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592C" w14:textId="63DC8E1D" w:rsidR="00CE679F" w:rsidRDefault="00B624DC" w:rsidP="005024BB">
      <w:pPr>
        <w:pStyle w:val="Heading1"/>
        <w:numPr>
          <w:ilvl w:val="0"/>
          <w:numId w:val="0"/>
        </w:numPr>
        <w:spacing w:after="360"/>
        <w:rPr>
          <w:lang w:val="fr-FR"/>
        </w:rPr>
      </w:pPr>
      <w:bookmarkStart w:id="0" w:name="_Toc142831055"/>
      <w:bookmarkStart w:id="1" w:name="_Toc140224988"/>
      <w:r>
        <w:rPr>
          <w:caps w:val="0"/>
          <w:lang w:val="fr-FR"/>
        </w:rPr>
        <w:t>APPENDIXES</w:t>
      </w:r>
      <w:bookmarkEnd w:id="0"/>
      <w:bookmarkEnd w:id="1"/>
    </w:p>
    <w:tbl>
      <w:tblPr>
        <w:tblStyle w:val="TableGrid"/>
        <w:tblW w:w="0" w:type="auto"/>
        <w:tblInd w:w="-34" w:type="dxa"/>
        <w:tblLook w:val="01E0" w:firstRow="1" w:lastRow="1" w:firstColumn="1" w:lastColumn="1" w:noHBand="0" w:noVBand="0"/>
        <w:tblCaption w:val="Appendixes"/>
        <w:tblDescription w:val="Appendixes"/>
      </w:tblPr>
      <w:tblGrid>
        <w:gridCol w:w="1559"/>
        <w:gridCol w:w="7820"/>
      </w:tblGrid>
      <w:tr w:rsidR="00051819" w:rsidRPr="00041B80" w14:paraId="1A6F2874" w14:textId="77777777" w:rsidTr="000E1B18">
        <w:trPr>
          <w:tblHeader/>
        </w:trPr>
        <w:tc>
          <w:tcPr>
            <w:tcW w:w="1559" w:type="dxa"/>
          </w:tcPr>
          <w:p w14:paraId="4B08E877" w14:textId="303D34B7" w:rsidR="00051819" w:rsidRPr="002D5444" w:rsidRDefault="00041B80" w:rsidP="005024BB">
            <w:pPr>
              <w:rPr>
                <w:b/>
                <w:bCs/>
                <w:iCs/>
              </w:rPr>
            </w:pPr>
            <w:r w:rsidRPr="002D5444">
              <w:rPr>
                <w:b/>
                <w:bCs/>
                <w:iCs/>
              </w:rPr>
              <w:t>A</w:t>
            </w:r>
            <w:r w:rsidR="00B624DC" w:rsidRPr="002D5444">
              <w:rPr>
                <w:b/>
                <w:bCs/>
                <w:iCs/>
              </w:rPr>
              <w:t>ppendix</w:t>
            </w:r>
          </w:p>
        </w:tc>
        <w:tc>
          <w:tcPr>
            <w:tcW w:w="7820" w:type="dxa"/>
          </w:tcPr>
          <w:p w14:paraId="2FCB0442" w14:textId="659E728B" w:rsidR="00051819" w:rsidRPr="002D5444" w:rsidRDefault="00041B80" w:rsidP="00041B80">
            <w:pPr>
              <w:jc w:val="center"/>
              <w:rPr>
                <w:b/>
                <w:bCs/>
                <w:iCs/>
              </w:rPr>
            </w:pPr>
            <w:r w:rsidRPr="002D5444">
              <w:rPr>
                <w:b/>
                <w:bCs/>
                <w:iCs/>
              </w:rPr>
              <w:t>Title</w:t>
            </w:r>
          </w:p>
        </w:tc>
      </w:tr>
      <w:tr w:rsidR="00051819" w14:paraId="6DA1A22A" w14:textId="77777777" w:rsidTr="000E1B18">
        <w:tc>
          <w:tcPr>
            <w:tcW w:w="1559" w:type="dxa"/>
          </w:tcPr>
          <w:p w14:paraId="703DE833" w14:textId="1662C756" w:rsidR="00051819" w:rsidRDefault="00221B0D" w:rsidP="005024BB">
            <w:pPr>
              <w:ind w:left="9"/>
            </w:pPr>
            <w:r>
              <w:t>Appendix I</w:t>
            </w:r>
          </w:p>
        </w:tc>
        <w:tc>
          <w:tcPr>
            <w:tcW w:w="7820" w:type="dxa"/>
          </w:tcPr>
          <w:p w14:paraId="1201E457" w14:textId="3C223A31" w:rsidR="00051819" w:rsidRDefault="00E23407" w:rsidP="0087423A">
            <w:r>
              <w:t>Summary of Project Deliverables</w:t>
            </w:r>
          </w:p>
        </w:tc>
      </w:tr>
      <w:tr w:rsidR="00E23407" w14:paraId="381520E4" w14:textId="77777777" w:rsidTr="000E1B18">
        <w:tc>
          <w:tcPr>
            <w:tcW w:w="1559" w:type="dxa"/>
          </w:tcPr>
          <w:p w14:paraId="3C28A571" w14:textId="6DA2AF85" w:rsidR="00E23407" w:rsidRDefault="00221B0D" w:rsidP="005024BB">
            <w:pPr>
              <w:ind w:left="9"/>
            </w:pPr>
            <w:r>
              <w:t>Appendix II</w:t>
            </w:r>
          </w:p>
        </w:tc>
        <w:tc>
          <w:tcPr>
            <w:tcW w:w="7820" w:type="dxa"/>
          </w:tcPr>
          <w:p w14:paraId="7E5FB0F8" w14:textId="203DD8A9" w:rsidR="00E23407" w:rsidRDefault="00E23407" w:rsidP="0087423A">
            <w:r>
              <w:t>Reconstructed Theory of Change</w:t>
            </w:r>
          </w:p>
        </w:tc>
      </w:tr>
      <w:tr w:rsidR="00E23407" w14:paraId="7BFD890B" w14:textId="77777777" w:rsidTr="000E1B18">
        <w:tc>
          <w:tcPr>
            <w:tcW w:w="1559" w:type="dxa"/>
          </w:tcPr>
          <w:p w14:paraId="4BDE6423" w14:textId="12408AB7" w:rsidR="00E23407" w:rsidRDefault="00221B0D" w:rsidP="005024BB">
            <w:r>
              <w:t>Appendix I</w:t>
            </w:r>
            <w:r w:rsidR="005024BB">
              <w:t>II</w:t>
            </w:r>
          </w:p>
        </w:tc>
        <w:tc>
          <w:tcPr>
            <w:tcW w:w="7820" w:type="dxa"/>
          </w:tcPr>
          <w:p w14:paraId="2DB46117" w14:textId="6CC6B767" w:rsidR="00E23407" w:rsidRDefault="00317DB8" w:rsidP="0087423A">
            <w:r>
              <w:t>Key Findings from Previous Evaluations</w:t>
            </w:r>
          </w:p>
        </w:tc>
      </w:tr>
      <w:tr w:rsidR="00317DB8" w14:paraId="5DB5325C" w14:textId="77777777" w:rsidTr="000E1B18">
        <w:tc>
          <w:tcPr>
            <w:tcW w:w="1559" w:type="dxa"/>
          </w:tcPr>
          <w:p w14:paraId="30623B6F" w14:textId="4673AB7F" w:rsidR="00317DB8" w:rsidRDefault="00221B0D" w:rsidP="005024BB">
            <w:pPr>
              <w:ind w:left="9"/>
            </w:pPr>
            <w:r>
              <w:t xml:space="preserve">Appendix </w:t>
            </w:r>
            <w:r w:rsidR="005024BB">
              <w:t>I</w:t>
            </w:r>
            <w:r>
              <w:t>V</w:t>
            </w:r>
          </w:p>
        </w:tc>
        <w:tc>
          <w:tcPr>
            <w:tcW w:w="7820" w:type="dxa"/>
          </w:tcPr>
          <w:p w14:paraId="438EF0B5" w14:textId="61F21CC1" w:rsidR="00317DB8" w:rsidRDefault="00317DB8" w:rsidP="0087423A">
            <w:r>
              <w:t>Evaluation Matrix</w:t>
            </w:r>
          </w:p>
        </w:tc>
      </w:tr>
      <w:tr w:rsidR="00317DB8" w14:paraId="1EDA353D" w14:textId="77777777" w:rsidTr="000E1B18">
        <w:tc>
          <w:tcPr>
            <w:tcW w:w="1559" w:type="dxa"/>
          </w:tcPr>
          <w:p w14:paraId="43FEF180" w14:textId="60AB92E1" w:rsidR="00317DB8" w:rsidRDefault="00221B0D" w:rsidP="005024BB">
            <w:r>
              <w:t>Appendix V</w:t>
            </w:r>
          </w:p>
        </w:tc>
        <w:tc>
          <w:tcPr>
            <w:tcW w:w="7820" w:type="dxa"/>
          </w:tcPr>
          <w:p w14:paraId="268386E1" w14:textId="1EFFE916" w:rsidR="00317DB8" w:rsidRDefault="00A4385B" w:rsidP="0087423A">
            <w:r>
              <w:t>Survey Respondents</w:t>
            </w:r>
          </w:p>
        </w:tc>
      </w:tr>
      <w:tr w:rsidR="000D709A" w14:paraId="40C08E69" w14:textId="77777777" w:rsidTr="000E1B18">
        <w:tc>
          <w:tcPr>
            <w:tcW w:w="1559" w:type="dxa"/>
          </w:tcPr>
          <w:p w14:paraId="2C27237A" w14:textId="613B81CB" w:rsidR="000D709A" w:rsidRDefault="00221B0D" w:rsidP="005024BB">
            <w:pPr>
              <w:ind w:firstLine="9"/>
            </w:pPr>
            <w:r>
              <w:t>Appendix VI</w:t>
            </w:r>
          </w:p>
        </w:tc>
        <w:tc>
          <w:tcPr>
            <w:tcW w:w="7820" w:type="dxa"/>
          </w:tcPr>
          <w:p w14:paraId="7488D782" w14:textId="2DC25E65" w:rsidR="000D709A" w:rsidRDefault="000D709A" w:rsidP="0087423A">
            <w:r>
              <w:t>External Document References</w:t>
            </w:r>
          </w:p>
        </w:tc>
      </w:tr>
    </w:tbl>
    <w:p w14:paraId="6CD706D0" w14:textId="77777777" w:rsidR="00D14C36" w:rsidRDefault="00D14C36" w:rsidP="00D14C36">
      <w:pPr>
        <w:jc w:val="right"/>
        <w:rPr>
          <w:lang w:val="fr-FR"/>
        </w:rPr>
      </w:pPr>
    </w:p>
    <w:p w14:paraId="1FAA27D4" w14:textId="77777777" w:rsidR="00C86892" w:rsidRDefault="00C86892" w:rsidP="00D14C36">
      <w:pPr>
        <w:jc w:val="right"/>
        <w:rPr>
          <w:lang w:val="fr-FR"/>
        </w:rPr>
      </w:pPr>
    </w:p>
    <w:p w14:paraId="0FD06DC8" w14:textId="77777777" w:rsidR="0078527D" w:rsidRDefault="00C86892">
      <w:pPr>
        <w:rPr>
          <w:lang w:val="fr-FR"/>
        </w:rPr>
        <w:sectPr w:rsidR="0078527D" w:rsidSect="000F0B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rPr>
          <w:lang w:val="fr-FR"/>
        </w:rPr>
        <w:br w:type="page"/>
      </w:r>
    </w:p>
    <w:p w14:paraId="43230381" w14:textId="5B8E3A99" w:rsidR="00C93985" w:rsidRDefault="00871ABD" w:rsidP="005024BB">
      <w:pPr>
        <w:tabs>
          <w:tab w:val="left" w:pos="1701"/>
        </w:tabs>
        <w:autoSpaceDE w:val="0"/>
        <w:autoSpaceDN w:val="0"/>
        <w:adjustRightInd w:val="0"/>
        <w:spacing w:after="360" w:line="260" w:lineRule="atLeast"/>
        <w:rPr>
          <w:rFonts w:eastAsia="Times New Roman"/>
          <w:b/>
          <w:iCs/>
          <w:szCs w:val="22"/>
          <w:lang w:val="en-US" w:eastAsia="en-US"/>
        </w:rPr>
      </w:pPr>
      <w:bookmarkStart w:id="2" w:name="_Ref137025549"/>
      <w:r w:rsidRPr="00B05A8F">
        <w:rPr>
          <w:rFonts w:eastAsia="Times New Roman"/>
          <w:b/>
          <w:iCs/>
          <w:szCs w:val="22"/>
          <w:lang w:val="en-US" w:eastAsia="en-US"/>
        </w:rPr>
        <w:lastRenderedPageBreak/>
        <w:t>A</w:t>
      </w:r>
      <w:r w:rsidR="00B624DC">
        <w:rPr>
          <w:rFonts w:eastAsia="Times New Roman"/>
          <w:b/>
          <w:iCs/>
          <w:szCs w:val="22"/>
          <w:lang w:val="en-US" w:eastAsia="en-US"/>
        </w:rPr>
        <w:t>ppendix</w:t>
      </w:r>
      <w:r w:rsidRPr="00B05A8F">
        <w:rPr>
          <w:rFonts w:eastAsia="Times New Roman"/>
          <w:b/>
          <w:iCs/>
          <w:szCs w:val="22"/>
          <w:lang w:val="en-US" w:eastAsia="en-US"/>
        </w:rPr>
        <w:t xml:space="preserve"> </w:t>
      </w:r>
      <w:bookmarkEnd w:id="2"/>
      <w:r w:rsidR="005024BB">
        <w:rPr>
          <w:rFonts w:eastAsia="Times New Roman"/>
          <w:b/>
          <w:iCs/>
          <w:szCs w:val="22"/>
          <w:lang w:val="en-US" w:eastAsia="en-US"/>
        </w:rPr>
        <w:t>I</w:t>
      </w:r>
      <w:r w:rsidRPr="00B05A8F">
        <w:rPr>
          <w:rFonts w:eastAsia="Times New Roman"/>
          <w:b/>
          <w:iCs/>
          <w:szCs w:val="22"/>
          <w:lang w:val="en-US" w:eastAsia="en-US"/>
        </w:rPr>
        <w:t xml:space="preserve">: </w:t>
      </w:r>
      <w:r w:rsidR="003944CD">
        <w:rPr>
          <w:rFonts w:eastAsia="Times New Roman"/>
          <w:b/>
          <w:iCs/>
          <w:szCs w:val="22"/>
          <w:lang w:val="en-US" w:eastAsia="en-US"/>
        </w:rPr>
        <w:t xml:space="preserve"> </w:t>
      </w:r>
      <w:r w:rsidR="006C727D">
        <w:rPr>
          <w:rFonts w:eastAsia="Times New Roman"/>
          <w:b/>
          <w:iCs/>
          <w:szCs w:val="22"/>
          <w:lang w:val="en-US" w:eastAsia="en-US"/>
        </w:rPr>
        <w:t xml:space="preserve">Summary of </w:t>
      </w:r>
      <w:r w:rsidRPr="00B05A8F">
        <w:rPr>
          <w:rFonts w:eastAsia="Times New Roman"/>
          <w:b/>
          <w:iCs/>
          <w:szCs w:val="22"/>
          <w:lang w:val="en-US" w:eastAsia="en-US"/>
        </w:rPr>
        <w:t>Project Deliverables</w:t>
      </w:r>
    </w:p>
    <w:p w14:paraId="7BA33ACB" w14:textId="043A278E" w:rsidR="00871ABD" w:rsidRPr="008A15B3" w:rsidRDefault="00871ABD" w:rsidP="00871ABD">
      <w:pPr>
        <w:pStyle w:val="ONUMFS"/>
        <w:rPr>
          <w:lang w:val="en-US"/>
        </w:rPr>
      </w:pPr>
      <w:r w:rsidRPr="008A15B3">
        <w:rPr>
          <w:lang w:val="en-US"/>
        </w:rPr>
        <w:t xml:space="preserve">In </w:t>
      </w:r>
      <w:r w:rsidRPr="008A15B3">
        <w:rPr>
          <w:b/>
          <w:bCs/>
          <w:lang w:val="en-US"/>
        </w:rPr>
        <w:t>Phase I</w:t>
      </w:r>
      <w:r w:rsidRPr="008A15B3">
        <w:rPr>
          <w:lang w:val="en-US"/>
        </w:rPr>
        <w:t>, the project delivered the following:</w:t>
      </w:r>
    </w:p>
    <w:p w14:paraId="40136C31" w14:textId="53926064" w:rsidR="00871ABD" w:rsidRPr="008A15B3" w:rsidRDefault="00871ABD" w:rsidP="009702CB">
      <w:pPr>
        <w:pStyle w:val="ONUMFS"/>
        <w:numPr>
          <w:ilvl w:val="0"/>
          <w:numId w:val="0"/>
        </w:numPr>
        <w:spacing w:before="240" w:after="0"/>
        <w:rPr>
          <w:lang w:val="en-US"/>
        </w:rPr>
      </w:pPr>
      <w:r w:rsidRPr="008A15B3">
        <w:rPr>
          <w:lang w:val="en-US"/>
        </w:rPr>
        <w:t>(a)</w:t>
      </w:r>
      <w:r w:rsidRPr="008A15B3">
        <w:rPr>
          <w:lang w:val="en-US"/>
        </w:rPr>
        <w:tab/>
      </w:r>
      <w:r w:rsidRPr="008A15B3">
        <w:rPr>
          <w:b/>
          <w:bCs/>
          <w:lang w:val="en-US"/>
        </w:rPr>
        <w:t>Brazil</w:t>
      </w:r>
      <w:r w:rsidRPr="008A15B3">
        <w:rPr>
          <w:lang w:val="en-US"/>
        </w:rPr>
        <w:t xml:space="preserve">: </w:t>
      </w:r>
      <w:r w:rsidR="009D3594">
        <w:rPr>
          <w:lang w:val="en-US"/>
        </w:rPr>
        <w:t xml:space="preserve"> </w:t>
      </w:r>
      <w:r w:rsidRPr="008A15B3">
        <w:rPr>
          <w:lang w:val="en-US"/>
        </w:rPr>
        <w:t xml:space="preserve">a study on IP use based on firm-level survey data; an IP unit-record database at Brazilian IP </w:t>
      </w:r>
      <w:r w:rsidR="00A4379C">
        <w:rPr>
          <w:lang w:val="en-US"/>
        </w:rPr>
        <w:t>O</w:t>
      </w:r>
      <w:r w:rsidRPr="008A15B3">
        <w:rPr>
          <w:lang w:val="en-US"/>
        </w:rPr>
        <w:t xml:space="preserve">ffice; </w:t>
      </w:r>
      <w:r w:rsidR="009D3594">
        <w:rPr>
          <w:lang w:val="en-US"/>
        </w:rPr>
        <w:t xml:space="preserve"> </w:t>
      </w:r>
      <w:r w:rsidRPr="008A15B3">
        <w:rPr>
          <w:lang w:val="en-US"/>
        </w:rPr>
        <w:t xml:space="preserve">a study on IP use in Brazil; </w:t>
      </w:r>
      <w:r w:rsidR="009D3594">
        <w:rPr>
          <w:lang w:val="en-US"/>
        </w:rPr>
        <w:t xml:space="preserve"> </w:t>
      </w:r>
      <w:r w:rsidRPr="008A15B3">
        <w:rPr>
          <w:lang w:val="en-US"/>
        </w:rPr>
        <w:t>a study on IP use and export performance.</w:t>
      </w:r>
    </w:p>
    <w:p w14:paraId="442A63C0" w14:textId="3188B74B" w:rsidR="00871ABD" w:rsidRPr="008A15B3" w:rsidRDefault="00871ABD" w:rsidP="009702CB">
      <w:pPr>
        <w:pStyle w:val="ONUMFS"/>
        <w:numPr>
          <w:ilvl w:val="0"/>
          <w:numId w:val="0"/>
        </w:numPr>
        <w:spacing w:before="240" w:after="0"/>
        <w:rPr>
          <w:lang w:val="en-US"/>
        </w:rPr>
      </w:pPr>
      <w:r w:rsidRPr="008A15B3">
        <w:rPr>
          <w:lang w:val="en-US"/>
        </w:rPr>
        <w:t>(b)</w:t>
      </w:r>
      <w:r w:rsidRPr="008A15B3">
        <w:rPr>
          <w:lang w:val="en-US"/>
        </w:rPr>
        <w:tab/>
        <w:t xml:space="preserve">Chile: </w:t>
      </w:r>
      <w:r w:rsidR="009D3594">
        <w:rPr>
          <w:lang w:val="en-US"/>
        </w:rPr>
        <w:t xml:space="preserve"> </w:t>
      </w:r>
      <w:r w:rsidRPr="008A15B3">
        <w:rPr>
          <w:lang w:val="en-US"/>
        </w:rPr>
        <w:t xml:space="preserve">an IP unit-record database at the Chilean IP </w:t>
      </w:r>
      <w:r w:rsidR="00A4379C" w:rsidRPr="008A15B3">
        <w:rPr>
          <w:lang w:val="en-US"/>
        </w:rPr>
        <w:t>O</w:t>
      </w:r>
      <w:r w:rsidRPr="008A15B3">
        <w:rPr>
          <w:lang w:val="en-US"/>
        </w:rPr>
        <w:t xml:space="preserve">ffice; </w:t>
      </w:r>
      <w:r w:rsidR="009D3594">
        <w:rPr>
          <w:lang w:val="en-US"/>
        </w:rPr>
        <w:t xml:space="preserve"> </w:t>
      </w:r>
      <w:r w:rsidRPr="008A15B3">
        <w:rPr>
          <w:lang w:val="en-US"/>
        </w:rPr>
        <w:t xml:space="preserve">a study on IP use in Chile; </w:t>
      </w:r>
      <w:r w:rsidR="009D3594">
        <w:rPr>
          <w:lang w:val="en-US"/>
        </w:rPr>
        <w:t xml:space="preserve"> </w:t>
      </w:r>
      <w:r w:rsidRPr="008A15B3">
        <w:rPr>
          <w:lang w:val="en-US"/>
        </w:rPr>
        <w:t xml:space="preserve">a study on trademark squatting in Chile; </w:t>
      </w:r>
      <w:r w:rsidR="009D3594">
        <w:rPr>
          <w:lang w:val="en-US"/>
        </w:rPr>
        <w:t xml:space="preserve"> </w:t>
      </w:r>
      <w:r w:rsidRPr="008A15B3">
        <w:rPr>
          <w:lang w:val="en-US"/>
        </w:rPr>
        <w:t>and a study on foreign pharmaceutical patenting in Chile.</w:t>
      </w:r>
    </w:p>
    <w:p w14:paraId="29418F53" w14:textId="651D791C" w:rsidR="00871ABD" w:rsidRPr="008A15B3" w:rsidRDefault="00871ABD" w:rsidP="009702CB">
      <w:pPr>
        <w:pStyle w:val="ONUMFS"/>
        <w:numPr>
          <w:ilvl w:val="0"/>
          <w:numId w:val="0"/>
        </w:numPr>
        <w:spacing w:before="240" w:after="0"/>
        <w:rPr>
          <w:lang w:val="en-US"/>
        </w:rPr>
      </w:pPr>
      <w:r w:rsidRPr="008A15B3">
        <w:rPr>
          <w:lang w:val="en-US"/>
        </w:rPr>
        <w:t>(c)</w:t>
      </w:r>
      <w:r w:rsidRPr="008A15B3">
        <w:rPr>
          <w:lang w:val="en-US"/>
        </w:rPr>
        <w:tab/>
        <w:t xml:space="preserve">Uruguay: </w:t>
      </w:r>
      <w:r w:rsidR="009D3594">
        <w:rPr>
          <w:lang w:val="en-US"/>
        </w:rPr>
        <w:t xml:space="preserve"> </w:t>
      </w:r>
      <w:r w:rsidRPr="008A15B3">
        <w:rPr>
          <w:lang w:val="en-US"/>
        </w:rPr>
        <w:t>a study on IP in the forestry sector; and a study on patenting and market structure in the pharmaceutical industry, including a micro database on pharmaceutical IP filings and products.</w:t>
      </w:r>
    </w:p>
    <w:p w14:paraId="53241D12" w14:textId="4770D060" w:rsidR="00871ABD" w:rsidRPr="008A15B3" w:rsidRDefault="00871ABD" w:rsidP="009702CB">
      <w:pPr>
        <w:pStyle w:val="ONUMFS"/>
        <w:numPr>
          <w:ilvl w:val="0"/>
          <w:numId w:val="0"/>
        </w:numPr>
        <w:spacing w:before="240" w:after="0"/>
        <w:rPr>
          <w:lang w:val="en-US"/>
        </w:rPr>
      </w:pPr>
      <w:r w:rsidRPr="008A15B3">
        <w:rPr>
          <w:lang w:val="en-US"/>
        </w:rPr>
        <w:t>(d)</w:t>
      </w:r>
      <w:r w:rsidRPr="008A15B3">
        <w:rPr>
          <w:lang w:val="en-US"/>
        </w:rPr>
        <w:tab/>
        <w:t xml:space="preserve">Egypt: </w:t>
      </w:r>
      <w:r w:rsidR="009D3594">
        <w:rPr>
          <w:lang w:val="en-US"/>
        </w:rPr>
        <w:t xml:space="preserve"> </w:t>
      </w:r>
      <w:r w:rsidRPr="008A15B3">
        <w:rPr>
          <w:lang w:val="en-US"/>
        </w:rPr>
        <w:t>a study on the role of IP in information and communications technology.</w:t>
      </w:r>
    </w:p>
    <w:p w14:paraId="2B7C250A" w14:textId="64EC7F5A" w:rsidR="00871ABD" w:rsidRPr="008A15B3" w:rsidRDefault="00871ABD" w:rsidP="009702CB">
      <w:pPr>
        <w:pStyle w:val="ONUMFS"/>
        <w:numPr>
          <w:ilvl w:val="0"/>
          <w:numId w:val="0"/>
        </w:numPr>
        <w:spacing w:before="240" w:after="0"/>
        <w:rPr>
          <w:lang w:val="en-US"/>
        </w:rPr>
      </w:pPr>
      <w:r w:rsidRPr="008A15B3">
        <w:rPr>
          <w:lang w:val="en-US"/>
        </w:rPr>
        <w:t>(e)</w:t>
      </w:r>
      <w:r w:rsidRPr="008A15B3">
        <w:rPr>
          <w:lang w:val="en-US"/>
        </w:rPr>
        <w:tab/>
        <w:t xml:space="preserve">China: </w:t>
      </w:r>
      <w:r w:rsidR="009D3594">
        <w:rPr>
          <w:lang w:val="en-US"/>
        </w:rPr>
        <w:t xml:space="preserve"> </w:t>
      </w:r>
      <w:r w:rsidRPr="008A15B3">
        <w:rPr>
          <w:lang w:val="en-US"/>
        </w:rPr>
        <w:t>a study on foreign patenting behavior by Chinese applicants and a study on patenting strategies of Chinese firms.</w:t>
      </w:r>
    </w:p>
    <w:p w14:paraId="54A5C0E1" w14:textId="3D626DAD" w:rsidR="00871ABD" w:rsidRPr="008A15B3" w:rsidRDefault="00871ABD" w:rsidP="009702CB">
      <w:pPr>
        <w:pStyle w:val="ONUMFS"/>
        <w:numPr>
          <w:ilvl w:val="0"/>
          <w:numId w:val="0"/>
        </w:numPr>
        <w:spacing w:before="240" w:after="0"/>
        <w:rPr>
          <w:lang w:val="en-US"/>
        </w:rPr>
      </w:pPr>
      <w:r w:rsidRPr="008A15B3">
        <w:rPr>
          <w:lang w:val="en-US"/>
        </w:rPr>
        <w:t>(f)</w:t>
      </w:r>
      <w:r w:rsidRPr="008A15B3">
        <w:rPr>
          <w:lang w:val="en-US"/>
        </w:rPr>
        <w:tab/>
        <w:t xml:space="preserve">Thailand: </w:t>
      </w:r>
      <w:r w:rsidR="009D3594">
        <w:rPr>
          <w:lang w:val="en-US"/>
        </w:rPr>
        <w:t xml:space="preserve"> </w:t>
      </w:r>
      <w:r w:rsidRPr="008A15B3">
        <w:rPr>
          <w:lang w:val="en-US"/>
        </w:rPr>
        <w:t xml:space="preserve">a unit-record data of utility model filings in Thailand; </w:t>
      </w:r>
      <w:r w:rsidR="009D3594">
        <w:rPr>
          <w:lang w:val="en-US"/>
        </w:rPr>
        <w:t xml:space="preserve"> </w:t>
      </w:r>
      <w:r w:rsidRPr="008A15B3">
        <w:rPr>
          <w:lang w:val="en-US"/>
        </w:rPr>
        <w:t xml:space="preserve">a study on utility model use in Thailand; </w:t>
      </w:r>
      <w:r w:rsidR="009D3594">
        <w:rPr>
          <w:lang w:val="en-US"/>
        </w:rPr>
        <w:t xml:space="preserve"> </w:t>
      </w:r>
      <w:r w:rsidRPr="008A15B3">
        <w:rPr>
          <w:lang w:val="en-US"/>
        </w:rPr>
        <w:t>and a study on the relationship between utility model use and performance of Thai firms.</w:t>
      </w:r>
    </w:p>
    <w:p w14:paraId="731E59E9" w14:textId="77777777" w:rsidR="00EA1316" w:rsidRPr="008A15B3" w:rsidRDefault="00EA1316" w:rsidP="00EA1316">
      <w:pPr>
        <w:pStyle w:val="ONUMFS"/>
        <w:numPr>
          <w:ilvl w:val="0"/>
          <w:numId w:val="0"/>
        </w:numPr>
        <w:spacing w:after="0"/>
        <w:rPr>
          <w:lang w:val="en-US"/>
        </w:rPr>
      </w:pPr>
    </w:p>
    <w:p w14:paraId="75E5662E" w14:textId="7F81FB26" w:rsidR="00871ABD" w:rsidRPr="008A15B3" w:rsidRDefault="00871ABD" w:rsidP="00871ABD">
      <w:pPr>
        <w:pStyle w:val="ONUMFS"/>
        <w:rPr>
          <w:lang w:val="en-US"/>
        </w:rPr>
      </w:pPr>
      <w:r w:rsidRPr="008A15B3">
        <w:rPr>
          <w:lang w:val="en-US"/>
        </w:rPr>
        <w:t xml:space="preserve">In </w:t>
      </w:r>
      <w:r w:rsidRPr="008A15B3">
        <w:rPr>
          <w:b/>
          <w:bCs/>
          <w:lang w:val="en-US"/>
        </w:rPr>
        <w:t>Phase II</w:t>
      </w:r>
      <w:r w:rsidRPr="008A15B3">
        <w:rPr>
          <w:lang w:val="en-US"/>
        </w:rPr>
        <w:t>, the project delivered the following:</w:t>
      </w:r>
    </w:p>
    <w:p w14:paraId="7C8DE8DF" w14:textId="558A5751" w:rsidR="00871ABD" w:rsidRPr="008A15B3" w:rsidRDefault="00871ABD" w:rsidP="009702CB">
      <w:pPr>
        <w:pStyle w:val="ONUMFS"/>
        <w:numPr>
          <w:ilvl w:val="0"/>
          <w:numId w:val="0"/>
        </w:numPr>
        <w:spacing w:before="240" w:after="0"/>
        <w:rPr>
          <w:lang w:val="en-US"/>
        </w:rPr>
      </w:pPr>
      <w:r w:rsidRPr="008A15B3">
        <w:rPr>
          <w:lang w:val="en-US"/>
        </w:rPr>
        <w:t>(a)</w:t>
      </w:r>
      <w:r w:rsidRPr="008A15B3">
        <w:rPr>
          <w:lang w:val="en-US"/>
        </w:rPr>
        <w:tab/>
        <w:t xml:space="preserve">Colombia: </w:t>
      </w:r>
      <w:r w:rsidR="009D3594">
        <w:rPr>
          <w:lang w:val="en-US"/>
        </w:rPr>
        <w:t xml:space="preserve"> </w:t>
      </w:r>
      <w:r w:rsidRPr="008A15B3">
        <w:rPr>
          <w:lang w:val="en-US"/>
        </w:rPr>
        <w:t>study entailing the creation of a unit-record IP database for economic analysis, an analysis of IP use in Colombia and an empirical evaluation of recent IP policy initiatives.</w:t>
      </w:r>
    </w:p>
    <w:p w14:paraId="6B2B9E15" w14:textId="44E63612" w:rsidR="00871ABD" w:rsidRPr="008A15B3" w:rsidRDefault="00871ABD" w:rsidP="009702CB">
      <w:pPr>
        <w:pStyle w:val="ONUMFS"/>
        <w:numPr>
          <w:ilvl w:val="0"/>
          <w:numId w:val="0"/>
        </w:numPr>
        <w:spacing w:before="240" w:after="0"/>
        <w:rPr>
          <w:lang w:val="en-US"/>
        </w:rPr>
      </w:pPr>
      <w:r w:rsidRPr="008A15B3">
        <w:rPr>
          <w:lang w:val="en-US"/>
        </w:rPr>
        <w:t>(b)</w:t>
      </w:r>
      <w:r w:rsidRPr="008A15B3">
        <w:rPr>
          <w:lang w:val="en-US"/>
        </w:rPr>
        <w:tab/>
        <w:t xml:space="preserve">Poland: </w:t>
      </w:r>
      <w:r w:rsidR="009D3594">
        <w:rPr>
          <w:lang w:val="en-US"/>
        </w:rPr>
        <w:t xml:space="preserve"> </w:t>
      </w:r>
      <w:r w:rsidR="00A802DD" w:rsidRPr="008A15B3">
        <w:rPr>
          <w:lang w:val="en-US"/>
        </w:rPr>
        <w:t xml:space="preserve">a </w:t>
      </w:r>
      <w:r w:rsidRPr="008A15B3">
        <w:rPr>
          <w:lang w:val="en-US"/>
        </w:rPr>
        <w:t>study exploring the role of the IP system on innovation in the health sector.</w:t>
      </w:r>
    </w:p>
    <w:p w14:paraId="035C7B33" w14:textId="55FF12E3" w:rsidR="00871ABD" w:rsidRPr="008A15B3" w:rsidRDefault="00871ABD" w:rsidP="009702CB">
      <w:pPr>
        <w:pStyle w:val="ONUMFS"/>
        <w:numPr>
          <w:ilvl w:val="0"/>
          <w:numId w:val="0"/>
        </w:numPr>
        <w:spacing w:before="240" w:after="0"/>
        <w:rPr>
          <w:lang w:val="en-US"/>
        </w:rPr>
      </w:pPr>
      <w:r w:rsidRPr="008A15B3">
        <w:rPr>
          <w:lang w:val="en-US"/>
        </w:rPr>
        <w:t>(c)</w:t>
      </w:r>
      <w:r w:rsidRPr="008A15B3">
        <w:rPr>
          <w:lang w:val="en-US"/>
        </w:rPr>
        <w:tab/>
        <w:t xml:space="preserve">ASEAN: </w:t>
      </w:r>
      <w:r w:rsidR="009D3594">
        <w:rPr>
          <w:lang w:val="en-US"/>
        </w:rPr>
        <w:t xml:space="preserve"> </w:t>
      </w:r>
      <w:r w:rsidR="00A802DD" w:rsidRPr="008A15B3">
        <w:rPr>
          <w:lang w:val="en-US"/>
        </w:rPr>
        <w:t xml:space="preserve">a </w:t>
      </w:r>
      <w:r w:rsidRPr="008A15B3">
        <w:rPr>
          <w:lang w:val="en-US"/>
        </w:rPr>
        <w:t xml:space="preserve">study focusing on understanding the use of industrial designs through </w:t>
      </w:r>
      <w:r w:rsidR="00A802DD" w:rsidRPr="008A15B3">
        <w:rPr>
          <w:lang w:val="en-US"/>
        </w:rPr>
        <w:t xml:space="preserve">a </w:t>
      </w:r>
      <w:r w:rsidRPr="008A15B3">
        <w:rPr>
          <w:lang w:val="en-US"/>
        </w:rPr>
        <w:t>survey of industrial design owners in three Southeast Asian countries, namely</w:t>
      </w:r>
      <w:r w:rsidR="00A802DD" w:rsidRPr="008A15B3">
        <w:rPr>
          <w:lang w:val="en-US"/>
        </w:rPr>
        <w:t>,</w:t>
      </w:r>
      <w:r w:rsidRPr="008A15B3">
        <w:rPr>
          <w:lang w:val="en-US"/>
        </w:rPr>
        <w:t xml:space="preserve"> Indonesia, the Philippines and Thailand.</w:t>
      </w:r>
    </w:p>
    <w:p w14:paraId="0DEF18D7" w14:textId="39A107F0" w:rsidR="00871ABD" w:rsidRPr="008A15B3" w:rsidRDefault="00871ABD" w:rsidP="009702CB">
      <w:pPr>
        <w:pStyle w:val="ONUMFS"/>
        <w:numPr>
          <w:ilvl w:val="0"/>
          <w:numId w:val="0"/>
        </w:numPr>
        <w:spacing w:before="240" w:after="0"/>
        <w:rPr>
          <w:lang w:val="en-US"/>
        </w:rPr>
      </w:pPr>
      <w:r w:rsidRPr="008A15B3">
        <w:rPr>
          <w:lang w:val="en-US"/>
        </w:rPr>
        <w:t>(d)</w:t>
      </w:r>
      <w:r w:rsidRPr="008A15B3">
        <w:rPr>
          <w:lang w:val="en-US"/>
        </w:rPr>
        <w:tab/>
        <w:t xml:space="preserve">Central America and </w:t>
      </w:r>
      <w:r w:rsidR="00A802DD" w:rsidRPr="008A15B3">
        <w:rPr>
          <w:lang w:val="en-US"/>
        </w:rPr>
        <w:t xml:space="preserve">the </w:t>
      </w:r>
      <w:r w:rsidRPr="008A15B3">
        <w:rPr>
          <w:lang w:val="en-US"/>
        </w:rPr>
        <w:t xml:space="preserve">Dominican Republic: </w:t>
      </w:r>
      <w:r w:rsidR="009D3594">
        <w:rPr>
          <w:lang w:val="en-US"/>
        </w:rPr>
        <w:t xml:space="preserve"> </w:t>
      </w:r>
      <w:r w:rsidRPr="008A15B3">
        <w:rPr>
          <w:lang w:val="en-US"/>
        </w:rPr>
        <w:t>study analy</w:t>
      </w:r>
      <w:r w:rsidR="009D3594">
        <w:rPr>
          <w:lang w:val="en-US"/>
        </w:rPr>
        <w:t>z</w:t>
      </w:r>
      <w:r w:rsidRPr="008A15B3">
        <w:rPr>
          <w:lang w:val="en-US"/>
        </w:rPr>
        <w:t>ing the relationship between IP use and trade flows in the regional economic area.</w:t>
      </w:r>
    </w:p>
    <w:p w14:paraId="2898A442" w14:textId="74C0449F" w:rsidR="00871ABD" w:rsidRPr="008A15B3" w:rsidRDefault="00871ABD" w:rsidP="009702CB">
      <w:pPr>
        <w:pStyle w:val="ONUMFS"/>
        <w:numPr>
          <w:ilvl w:val="0"/>
          <w:numId w:val="0"/>
        </w:numPr>
        <w:spacing w:before="240" w:after="0"/>
        <w:rPr>
          <w:lang w:val="en-US"/>
        </w:rPr>
      </w:pPr>
      <w:r w:rsidRPr="008A15B3">
        <w:rPr>
          <w:lang w:val="en-US"/>
        </w:rPr>
        <w:t>(e)</w:t>
      </w:r>
      <w:r w:rsidRPr="008A15B3">
        <w:rPr>
          <w:lang w:val="en-US"/>
        </w:rPr>
        <w:tab/>
        <w:t xml:space="preserve">Uganda: </w:t>
      </w:r>
      <w:r w:rsidR="009D3594">
        <w:rPr>
          <w:lang w:val="en-US"/>
        </w:rPr>
        <w:t xml:space="preserve"> </w:t>
      </w:r>
      <w:r w:rsidR="00A802DD" w:rsidRPr="008A15B3">
        <w:rPr>
          <w:lang w:val="en-US"/>
        </w:rPr>
        <w:t xml:space="preserve">a </w:t>
      </w:r>
      <w:r w:rsidRPr="008A15B3">
        <w:rPr>
          <w:lang w:val="en-US"/>
        </w:rPr>
        <w:t>study focusing on the agro-based industry in Uganda.</w:t>
      </w:r>
    </w:p>
    <w:p w14:paraId="7487CAB3" w14:textId="4B7A4A60" w:rsidR="00C93985" w:rsidRPr="008A15B3" w:rsidRDefault="00871ABD" w:rsidP="009702CB">
      <w:pPr>
        <w:pStyle w:val="ONUMFS"/>
        <w:numPr>
          <w:ilvl w:val="0"/>
          <w:numId w:val="0"/>
        </w:numPr>
        <w:spacing w:before="240" w:after="0"/>
        <w:rPr>
          <w:lang w:val="en-US"/>
        </w:rPr>
      </w:pPr>
      <w:r w:rsidRPr="008A15B3">
        <w:rPr>
          <w:lang w:val="en-US"/>
        </w:rPr>
        <w:t>(f)</w:t>
      </w:r>
      <w:r w:rsidRPr="008A15B3">
        <w:rPr>
          <w:lang w:val="en-US"/>
        </w:rPr>
        <w:tab/>
        <w:t xml:space="preserve">The role of IP in the mining sector: </w:t>
      </w:r>
      <w:r w:rsidR="009D3594">
        <w:rPr>
          <w:lang w:val="en-US"/>
        </w:rPr>
        <w:t xml:space="preserve"> </w:t>
      </w:r>
      <w:r w:rsidRPr="008A15B3">
        <w:rPr>
          <w:lang w:val="en-US"/>
        </w:rPr>
        <w:t>study gathering empirical evidence on the main global patterns of the mining sector in terms of innovation and use of IP</w:t>
      </w:r>
      <w:r w:rsidR="00CD4ECA" w:rsidRPr="008A15B3">
        <w:rPr>
          <w:lang w:val="en-US"/>
        </w:rPr>
        <w:t>, focusing on Chile and Brazil.</w:t>
      </w:r>
    </w:p>
    <w:p w14:paraId="706D8F5D" w14:textId="77777777" w:rsidR="005024BB" w:rsidRDefault="007F4AA3">
      <w:pPr>
        <w:rPr>
          <w:lang w:val="en-US"/>
        </w:rPr>
        <w:sectPr w:rsidR="005024BB" w:rsidSect="000F0BB2">
          <w:headerReference w:type="default" r:id="rId14"/>
          <w:headerReference w:type="first" r:id="rId15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8A15B3">
        <w:rPr>
          <w:lang w:val="en-US"/>
        </w:rPr>
        <w:br w:type="page"/>
      </w:r>
    </w:p>
    <w:p w14:paraId="5745A2AE" w14:textId="7A999171" w:rsidR="007F4AA3" w:rsidRPr="008A15B3" w:rsidRDefault="007F4AA3">
      <w:pPr>
        <w:rPr>
          <w:lang w:val="en-US"/>
        </w:rPr>
      </w:pPr>
    </w:p>
    <w:p w14:paraId="7A44E2E3" w14:textId="28574E32" w:rsidR="004E1ABA" w:rsidRDefault="004E1ABA" w:rsidP="005024BB">
      <w:pPr>
        <w:tabs>
          <w:tab w:val="left" w:pos="1701"/>
        </w:tabs>
        <w:autoSpaceDE w:val="0"/>
        <w:autoSpaceDN w:val="0"/>
        <w:adjustRightInd w:val="0"/>
        <w:spacing w:after="360" w:line="260" w:lineRule="atLeast"/>
        <w:rPr>
          <w:rFonts w:eastAsia="Times New Roman"/>
          <w:b/>
          <w:iCs/>
          <w:szCs w:val="22"/>
          <w:lang w:val="en-US" w:eastAsia="en-US"/>
        </w:rPr>
      </w:pPr>
      <w:bookmarkStart w:id="3" w:name="_Ref137457905"/>
      <w:r w:rsidRPr="004E1ABA">
        <w:rPr>
          <w:rFonts w:eastAsia="Times New Roman"/>
          <w:b/>
          <w:iCs/>
          <w:szCs w:val="22"/>
          <w:lang w:val="en-US" w:eastAsia="en-US"/>
        </w:rPr>
        <w:t>A</w:t>
      </w:r>
      <w:r w:rsidR="00B624DC">
        <w:rPr>
          <w:rFonts w:eastAsia="Times New Roman"/>
          <w:b/>
          <w:iCs/>
          <w:szCs w:val="22"/>
          <w:lang w:val="en-US" w:eastAsia="en-US"/>
        </w:rPr>
        <w:t>ppendix</w:t>
      </w:r>
      <w:r w:rsidRPr="004E1ABA">
        <w:rPr>
          <w:rFonts w:eastAsia="Times New Roman"/>
          <w:b/>
          <w:iCs/>
          <w:szCs w:val="22"/>
          <w:lang w:val="en-US" w:eastAsia="en-US"/>
        </w:rPr>
        <w:t xml:space="preserve"> </w:t>
      </w:r>
      <w:bookmarkEnd w:id="3"/>
      <w:r w:rsidR="005024BB">
        <w:rPr>
          <w:rFonts w:eastAsia="Times New Roman"/>
          <w:b/>
          <w:iCs/>
          <w:szCs w:val="22"/>
          <w:lang w:val="en-US" w:eastAsia="en-US"/>
        </w:rPr>
        <w:t>I</w:t>
      </w:r>
      <w:r w:rsidR="00FD6B07">
        <w:rPr>
          <w:rFonts w:eastAsia="Times New Roman"/>
          <w:b/>
          <w:iCs/>
          <w:szCs w:val="22"/>
          <w:lang w:val="en-US" w:eastAsia="en-US"/>
        </w:rPr>
        <w:t>I</w:t>
      </w:r>
      <w:r w:rsidR="00A35568">
        <w:rPr>
          <w:rFonts w:eastAsia="Times New Roman"/>
          <w:b/>
          <w:iCs/>
          <w:szCs w:val="22"/>
          <w:lang w:val="en-US" w:eastAsia="en-US"/>
        </w:rPr>
        <w:t>:  Reconstructed Th</w:t>
      </w:r>
      <w:r w:rsidRPr="004E1ABA">
        <w:rPr>
          <w:rFonts w:eastAsia="Times New Roman"/>
          <w:b/>
          <w:iCs/>
          <w:szCs w:val="22"/>
          <w:lang w:val="en-US" w:eastAsia="en-US"/>
        </w:rPr>
        <w:t>e</w:t>
      </w:r>
      <w:r w:rsidR="00A35568">
        <w:rPr>
          <w:rFonts w:eastAsia="Times New Roman"/>
          <w:b/>
          <w:iCs/>
          <w:szCs w:val="22"/>
          <w:lang w:val="en-US" w:eastAsia="en-US"/>
        </w:rPr>
        <w:t>o</w:t>
      </w:r>
      <w:r w:rsidRPr="004E1ABA">
        <w:rPr>
          <w:rFonts w:eastAsia="Times New Roman"/>
          <w:b/>
          <w:iCs/>
          <w:szCs w:val="22"/>
          <w:lang w:val="en-US" w:eastAsia="en-US"/>
        </w:rPr>
        <w:t>ry of Change</w:t>
      </w:r>
    </w:p>
    <w:p w14:paraId="6987D8A4" w14:textId="0904BE54" w:rsidR="00111AA7" w:rsidRPr="00111AA7" w:rsidRDefault="00111AA7" w:rsidP="004E1ABA">
      <w:pPr>
        <w:tabs>
          <w:tab w:val="left" w:pos="1701"/>
        </w:tabs>
        <w:autoSpaceDE w:val="0"/>
        <w:autoSpaceDN w:val="0"/>
        <w:adjustRightInd w:val="0"/>
        <w:spacing w:after="120" w:line="260" w:lineRule="atLeast"/>
        <w:rPr>
          <w:rFonts w:eastAsia="Times New Roman"/>
          <w:bCs/>
          <w:iCs/>
          <w:szCs w:val="22"/>
          <w:lang w:val="en-US" w:eastAsia="en-US"/>
        </w:rPr>
      </w:pPr>
      <w:r>
        <w:rPr>
          <w:rFonts w:eastAsia="Times New Roman"/>
          <w:bCs/>
          <w:iCs/>
          <w:szCs w:val="22"/>
          <w:lang w:val="en-US" w:eastAsia="en-US"/>
        </w:rPr>
        <w:t xml:space="preserve">The Reconstructed </w:t>
      </w:r>
      <w:proofErr w:type="spellStart"/>
      <w:r w:rsidR="0012548E">
        <w:rPr>
          <w:rFonts w:eastAsia="Times New Roman"/>
          <w:bCs/>
          <w:iCs/>
          <w:szCs w:val="22"/>
          <w:lang w:val="en-US" w:eastAsia="en-US"/>
        </w:rPr>
        <w:t>ToC</w:t>
      </w:r>
      <w:proofErr w:type="spellEnd"/>
      <w:r>
        <w:rPr>
          <w:rFonts w:eastAsia="Times New Roman"/>
          <w:bCs/>
          <w:iCs/>
          <w:szCs w:val="22"/>
          <w:lang w:val="en-US" w:eastAsia="en-US"/>
        </w:rPr>
        <w:t xml:space="preserve"> </w:t>
      </w:r>
      <w:r w:rsidR="00882285">
        <w:rPr>
          <w:rFonts w:eastAsia="Times New Roman"/>
          <w:bCs/>
          <w:iCs/>
          <w:szCs w:val="22"/>
          <w:lang w:val="en-US" w:eastAsia="en-US"/>
        </w:rPr>
        <w:t>i</w:t>
      </w:r>
      <w:r w:rsidR="00C03682">
        <w:rPr>
          <w:rFonts w:eastAsia="Times New Roman"/>
          <w:bCs/>
          <w:iCs/>
          <w:szCs w:val="22"/>
          <w:lang w:val="en-US" w:eastAsia="en-US"/>
        </w:rPr>
        <w:t>dentifie</w:t>
      </w:r>
      <w:r w:rsidR="00882285">
        <w:rPr>
          <w:rFonts w:eastAsia="Times New Roman"/>
          <w:bCs/>
          <w:iCs/>
          <w:szCs w:val="22"/>
          <w:lang w:val="en-US" w:eastAsia="en-US"/>
        </w:rPr>
        <w:t>s</w:t>
      </w:r>
      <w:r w:rsidR="00C03682">
        <w:rPr>
          <w:rFonts w:eastAsia="Times New Roman"/>
          <w:bCs/>
          <w:iCs/>
          <w:szCs w:val="22"/>
          <w:lang w:val="en-US" w:eastAsia="en-US"/>
        </w:rPr>
        <w:t xml:space="preserve"> </w:t>
      </w:r>
      <w:r w:rsidR="00882285">
        <w:rPr>
          <w:rFonts w:eastAsia="Times New Roman"/>
          <w:bCs/>
          <w:iCs/>
          <w:szCs w:val="22"/>
          <w:lang w:val="en-US" w:eastAsia="en-US"/>
        </w:rPr>
        <w:t>the following</w:t>
      </w:r>
      <w:r w:rsidR="00C03682">
        <w:rPr>
          <w:rFonts w:eastAsia="Times New Roman"/>
          <w:bCs/>
          <w:iCs/>
          <w:szCs w:val="22"/>
          <w:lang w:val="en-US" w:eastAsia="en-US"/>
        </w:rPr>
        <w:t xml:space="preserve"> </w:t>
      </w:r>
      <w:r w:rsidR="00E73AE0">
        <w:rPr>
          <w:rFonts w:eastAsia="Times New Roman"/>
          <w:bCs/>
          <w:iCs/>
          <w:szCs w:val="22"/>
          <w:lang w:val="en-US" w:eastAsia="en-US"/>
        </w:rPr>
        <w:t>expected Primary and Secondary Impacts</w:t>
      </w:r>
      <w:r w:rsidR="00C03682">
        <w:rPr>
          <w:rFonts w:eastAsia="Times New Roman"/>
          <w:bCs/>
          <w:iCs/>
          <w:szCs w:val="22"/>
          <w:lang w:val="en-US" w:eastAsia="en-US"/>
        </w:rPr>
        <w:t>:</w:t>
      </w:r>
    </w:p>
    <w:p w14:paraId="71520B26" w14:textId="5325C195" w:rsidR="007E2190" w:rsidRPr="00974C76" w:rsidRDefault="007E2190" w:rsidP="00974C76">
      <w:pPr>
        <w:pStyle w:val="ListParagraph"/>
        <w:numPr>
          <w:ilvl w:val="0"/>
          <w:numId w:val="38"/>
        </w:numPr>
        <w:tabs>
          <w:tab w:val="left" w:pos="1701"/>
        </w:tabs>
        <w:autoSpaceDE w:val="0"/>
        <w:autoSpaceDN w:val="0"/>
        <w:adjustRightInd w:val="0"/>
        <w:spacing w:after="120" w:line="260" w:lineRule="atLeast"/>
        <w:rPr>
          <w:rFonts w:eastAsia="Times New Roman"/>
          <w:bCs/>
          <w:iCs/>
          <w:szCs w:val="22"/>
          <w:lang w:val="en-US" w:eastAsia="en-US"/>
        </w:rPr>
      </w:pPr>
      <w:r w:rsidRPr="00974C76">
        <w:rPr>
          <w:rFonts w:eastAsia="Times New Roman"/>
          <w:bCs/>
          <w:iCs/>
          <w:szCs w:val="22"/>
          <w:lang w:val="en-US" w:eastAsia="en-US"/>
        </w:rPr>
        <w:t xml:space="preserve">Capacity-building impacts at country level: </w:t>
      </w:r>
      <w:r w:rsidR="009D3594">
        <w:rPr>
          <w:rFonts w:eastAsia="Times New Roman"/>
          <w:bCs/>
          <w:iCs/>
          <w:szCs w:val="22"/>
          <w:lang w:val="en-US" w:eastAsia="en-US"/>
        </w:rPr>
        <w:t xml:space="preserve"> </w:t>
      </w:r>
      <w:proofErr w:type="spellStart"/>
      <w:r w:rsidRPr="00974C76">
        <w:rPr>
          <w:rFonts w:eastAsia="Times New Roman"/>
          <w:bCs/>
          <w:iCs/>
          <w:szCs w:val="22"/>
          <w:lang w:val="en-US" w:eastAsia="en-US"/>
        </w:rPr>
        <w:t>i</w:t>
      </w:r>
      <w:proofErr w:type="spellEnd"/>
      <w:r w:rsidRPr="00974C76">
        <w:rPr>
          <w:rFonts w:eastAsia="Times New Roman"/>
          <w:bCs/>
          <w:iCs/>
          <w:szCs w:val="22"/>
          <w:lang w:val="en-US" w:eastAsia="en-US"/>
        </w:rPr>
        <w:t>) analytical capacities developed within the scope of the project were sustained, transfer</w:t>
      </w:r>
      <w:r w:rsidR="002D5444">
        <w:rPr>
          <w:rFonts w:eastAsia="Times New Roman"/>
          <w:bCs/>
          <w:iCs/>
          <w:szCs w:val="22"/>
          <w:lang w:val="en-US" w:eastAsia="en-US"/>
        </w:rPr>
        <w:t>red and expanded by the project’</w:t>
      </w:r>
      <w:r w:rsidRPr="00974C76">
        <w:rPr>
          <w:rFonts w:eastAsia="Times New Roman"/>
          <w:bCs/>
          <w:iCs/>
          <w:szCs w:val="22"/>
          <w:lang w:val="en-US" w:eastAsia="en-US"/>
        </w:rPr>
        <w:t xml:space="preserve">s main counterparts; </w:t>
      </w:r>
      <w:r w:rsidR="009D3594">
        <w:rPr>
          <w:rFonts w:eastAsia="Times New Roman"/>
          <w:bCs/>
          <w:iCs/>
          <w:szCs w:val="22"/>
          <w:lang w:val="en-US" w:eastAsia="en-US"/>
        </w:rPr>
        <w:t xml:space="preserve"> </w:t>
      </w:r>
      <w:r w:rsidRPr="00974C76">
        <w:rPr>
          <w:rFonts w:eastAsia="Times New Roman"/>
          <w:bCs/>
          <w:iCs/>
          <w:szCs w:val="22"/>
          <w:lang w:val="en-US" w:eastAsia="en-US"/>
        </w:rPr>
        <w:t xml:space="preserve">and/or ii) IP Offices were empowered with knowledge and technical skills to generate and use empirical data to promote evidence-based policymaking in IP and socio-economic development; </w:t>
      </w:r>
      <w:r w:rsidR="009D3594">
        <w:rPr>
          <w:rFonts w:eastAsia="Times New Roman"/>
          <w:bCs/>
          <w:iCs/>
          <w:szCs w:val="22"/>
          <w:lang w:val="en-US" w:eastAsia="en-US"/>
        </w:rPr>
        <w:t xml:space="preserve"> </w:t>
      </w:r>
      <w:r w:rsidRPr="00974C76">
        <w:rPr>
          <w:rFonts w:eastAsia="Times New Roman"/>
          <w:bCs/>
          <w:iCs/>
          <w:szCs w:val="22"/>
          <w:lang w:val="en-US" w:eastAsia="en-US"/>
        </w:rPr>
        <w:t>and/or iii) direct or indirect beneficiaries produced similar studies</w:t>
      </w:r>
      <w:r w:rsidR="009D3594">
        <w:rPr>
          <w:rFonts w:eastAsia="Times New Roman"/>
          <w:bCs/>
          <w:iCs/>
          <w:szCs w:val="22"/>
          <w:lang w:val="en-US" w:eastAsia="en-US"/>
        </w:rPr>
        <w:t>.</w:t>
      </w:r>
    </w:p>
    <w:p w14:paraId="7382B2BA" w14:textId="184A91E1" w:rsidR="007E2190" w:rsidRPr="00974C76" w:rsidRDefault="007E2190" w:rsidP="00974C76">
      <w:pPr>
        <w:pStyle w:val="ListParagraph"/>
        <w:numPr>
          <w:ilvl w:val="0"/>
          <w:numId w:val="38"/>
        </w:numPr>
        <w:tabs>
          <w:tab w:val="left" w:pos="1701"/>
        </w:tabs>
        <w:autoSpaceDE w:val="0"/>
        <w:autoSpaceDN w:val="0"/>
        <w:adjustRightInd w:val="0"/>
        <w:spacing w:after="120" w:line="260" w:lineRule="atLeast"/>
        <w:rPr>
          <w:rFonts w:eastAsia="Times New Roman"/>
          <w:bCs/>
          <w:iCs/>
          <w:szCs w:val="22"/>
          <w:lang w:val="en-US" w:eastAsia="en-US"/>
        </w:rPr>
      </w:pPr>
      <w:r w:rsidRPr="00974C76">
        <w:rPr>
          <w:rFonts w:eastAsia="Times New Roman"/>
          <w:bCs/>
          <w:iCs/>
          <w:szCs w:val="22"/>
          <w:lang w:val="en-US" w:eastAsia="en-US"/>
        </w:rPr>
        <w:t xml:space="preserve">Enduring connectivity impact at country level: </w:t>
      </w:r>
      <w:r w:rsidR="009D3594">
        <w:rPr>
          <w:rFonts w:eastAsia="Times New Roman"/>
          <w:bCs/>
          <w:iCs/>
          <w:szCs w:val="22"/>
          <w:lang w:val="en-US" w:eastAsia="en-US"/>
        </w:rPr>
        <w:t xml:space="preserve"> </w:t>
      </w:r>
      <w:proofErr w:type="spellStart"/>
      <w:r w:rsidRPr="00974C76">
        <w:rPr>
          <w:rFonts w:eastAsia="Times New Roman"/>
          <w:bCs/>
          <w:iCs/>
          <w:szCs w:val="22"/>
          <w:lang w:val="en-US" w:eastAsia="en-US"/>
        </w:rPr>
        <w:t>i</w:t>
      </w:r>
      <w:proofErr w:type="spellEnd"/>
      <w:r w:rsidRPr="00974C76">
        <w:rPr>
          <w:rFonts w:eastAsia="Times New Roman"/>
          <w:bCs/>
          <w:iCs/>
          <w:szCs w:val="22"/>
          <w:lang w:val="en-US" w:eastAsia="en-US"/>
        </w:rPr>
        <w:t>) national databases on IP were maintained/regularly update</w:t>
      </w:r>
      <w:r w:rsidR="009D3594">
        <w:rPr>
          <w:rFonts w:eastAsia="Times New Roman"/>
          <w:bCs/>
          <w:iCs/>
          <w:szCs w:val="22"/>
          <w:lang w:val="en-US" w:eastAsia="en-US"/>
        </w:rPr>
        <w:t xml:space="preserve">d </w:t>
      </w:r>
      <w:r w:rsidR="002D5444">
        <w:rPr>
          <w:rFonts w:eastAsia="Times New Roman"/>
          <w:bCs/>
          <w:iCs/>
          <w:szCs w:val="22"/>
          <w:lang w:val="en-US" w:eastAsia="en-US"/>
        </w:rPr>
        <w:t xml:space="preserve">and included in the countries’ </w:t>
      </w:r>
      <w:r w:rsidR="009D3594">
        <w:rPr>
          <w:rFonts w:eastAsia="Times New Roman"/>
          <w:bCs/>
          <w:iCs/>
          <w:szCs w:val="22"/>
          <w:lang w:val="en-US" w:eastAsia="en-US"/>
        </w:rPr>
        <w:t>databases to promote better</w:t>
      </w:r>
      <w:r w:rsidR="009D3594">
        <w:rPr>
          <w:rFonts w:eastAsia="Times New Roman"/>
          <w:bCs/>
          <w:iCs/>
          <w:szCs w:val="22"/>
          <w:lang w:val="en-US" w:eastAsia="en-US"/>
        </w:rPr>
        <w:noBreakHyphen/>
      </w:r>
      <w:r w:rsidRPr="00974C76">
        <w:rPr>
          <w:rFonts w:eastAsia="Times New Roman"/>
          <w:bCs/>
          <w:iCs/>
          <w:szCs w:val="22"/>
          <w:lang w:val="en-US" w:eastAsia="en-US"/>
        </w:rPr>
        <w:t xml:space="preserve">informed policymaking on socio-economic development; </w:t>
      </w:r>
      <w:r w:rsidR="009D3594">
        <w:rPr>
          <w:rFonts w:eastAsia="Times New Roman"/>
          <w:bCs/>
          <w:iCs/>
          <w:szCs w:val="22"/>
          <w:lang w:val="en-US" w:eastAsia="en-US"/>
        </w:rPr>
        <w:t xml:space="preserve"> </w:t>
      </w:r>
      <w:r w:rsidRPr="00974C76">
        <w:rPr>
          <w:rFonts w:eastAsia="Times New Roman"/>
          <w:bCs/>
          <w:iCs/>
          <w:szCs w:val="22"/>
          <w:lang w:val="en-US" w:eastAsia="en-US"/>
        </w:rPr>
        <w:t xml:space="preserve">and/or ii) IP Offices set up teams/units/functions to deal with statistical and economic analysis involving IP datasets; </w:t>
      </w:r>
      <w:r w:rsidR="009D3594">
        <w:rPr>
          <w:rFonts w:eastAsia="Times New Roman"/>
          <w:bCs/>
          <w:iCs/>
          <w:szCs w:val="22"/>
          <w:lang w:val="en-US" w:eastAsia="en-US"/>
        </w:rPr>
        <w:t xml:space="preserve"> </w:t>
      </w:r>
      <w:r w:rsidRPr="00974C76">
        <w:rPr>
          <w:rFonts w:eastAsia="Times New Roman"/>
          <w:bCs/>
          <w:iCs/>
          <w:szCs w:val="22"/>
          <w:lang w:val="en-US" w:eastAsia="en-US"/>
        </w:rPr>
        <w:t>and/or iii) Economists of IP Offices became members of the global network.</w:t>
      </w:r>
    </w:p>
    <w:p w14:paraId="780F8892" w14:textId="797E74C1" w:rsidR="007E2190" w:rsidRPr="00974C76" w:rsidRDefault="007E2190" w:rsidP="00974C76">
      <w:pPr>
        <w:pStyle w:val="ListParagraph"/>
        <w:numPr>
          <w:ilvl w:val="0"/>
          <w:numId w:val="38"/>
        </w:numPr>
        <w:tabs>
          <w:tab w:val="left" w:pos="1701"/>
        </w:tabs>
        <w:autoSpaceDE w:val="0"/>
        <w:autoSpaceDN w:val="0"/>
        <w:adjustRightInd w:val="0"/>
        <w:spacing w:after="120" w:line="260" w:lineRule="atLeast"/>
        <w:rPr>
          <w:rFonts w:eastAsia="Times New Roman"/>
          <w:bCs/>
          <w:iCs/>
          <w:szCs w:val="22"/>
          <w:lang w:val="en-US" w:eastAsia="en-US"/>
        </w:rPr>
      </w:pPr>
      <w:r w:rsidRPr="00974C76">
        <w:rPr>
          <w:rFonts w:eastAsia="Times New Roman"/>
          <w:bCs/>
          <w:iCs/>
          <w:szCs w:val="22"/>
          <w:lang w:val="en-US" w:eastAsia="en-US"/>
        </w:rPr>
        <w:t xml:space="preserve">Conceptual impact at country level: </w:t>
      </w:r>
      <w:r w:rsidR="009D3594">
        <w:rPr>
          <w:rFonts w:eastAsia="Times New Roman"/>
          <w:bCs/>
          <w:iCs/>
          <w:szCs w:val="22"/>
          <w:lang w:val="en-US" w:eastAsia="en-US"/>
        </w:rPr>
        <w:t xml:space="preserve"> </w:t>
      </w:r>
      <w:r w:rsidRPr="00974C76">
        <w:rPr>
          <w:rFonts w:eastAsia="Times New Roman"/>
          <w:bCs/>
          <w:iCs/>
          <w:szCs w:val="22"/>
          <w:lang w:val="en-US" w:eastAsia="en-US"/>
        </w:rPr>
        <w:t>policymakers and other decision-makers acquired and sustained knowledge on the importance of IP for socio-economic develop</w:t>
      </w:r>
      <w:r w:rsidR="009D3594">
        <w:rPr>
          <w:rFonts w:eastAsia="Times New Roman"/>
          <w:bCs/>
          <w:iCs/>
          <w:szCs w:val="22"/>
          <w:lang w:val="en-US" w:eastAsia="en-US"/>
        </w:rPr>
        <w:t>ment concerning their countries’</w:t>
      </w:r>
      <w:r w:rsidRPr="00974C76">
        <w:rPr>
          <w:rFonts w:eastAsia="Times New Roman"/>
          <w:bCs/>
          <w:iCs/>
          <w:szCs w:val="22"/>
          <w:lang w:val="en-US" w:eastAsia="en-US"/>
        </w:rPr>
        <w:t xml:space="preserve"> priorities.</w:t>
      </w:r>
    </w:p>
    <w:p w14:paraId="06F744C0" w14:textId="4F1E42F5" w:rsidR="007E2190" w:rsidRPr="00974C76" w:rsidRDefault="007E2190" w:rsidP="00974C76">
      <w:pPr>
        <w:pStyle w:val="ListParagraph"/>
        <w:numPr>
          <w:ilvl w:val="0"/>
          <w:numId w:val="38"/>
        </w:numPr>
        <w:tabs>
          <w:tab w:val="left" w:pos="1701"/>
        </w:tabs>
        <w:autoSpaceDE w:val="0"/>
        <w:autoSpaceDN w:val="0"/>
        <w:adjustRightInd w:val="0"/>
        <w:spacing w:after="120" w:line="260" w:lineRule="atLeast"/>
        <w:rPr>
          <w:rFonts w:eastAsia="Times New Roman"/>
          <w:bCs/>
          <w:iCs/>
          <w:szCs w:val="22"/>
          <w:lang w:val="en-US" w:eastAsia="en-US"/>
        </w:rPr>
      </w:pPr>
      <w:r w:rsidRPr="00974C76">
        <w:rPr>
          <w:rFonts w:eastAsia="Times New Roman"/>
          <w:bCs/>
          <w:iCs/>
          <w:szCs w:val="22"/>
          <w:lang w:val="en-US" w:eastAsia="en-US"/>
        </w:rPr>
        <w:t xml:space="preserve">Instrumental impact at country level: </w:t>
      </w:r>
      <w:r w:rsidR="009D3594">
        <w:rPr>
          <w:rFonts w:eastAsia="Times New Roman"/>
          <w:bCs/>
          <w:iCs/>
          <w:szCs w:val="22"/>
          <w:lang w:val="en-US" w:eastAsia="en-US"/>
        </w:rPr>
        <w:t xml:space="preserve"> </w:t>
      </w:r>
      <w:r w:rsidRPr="00974C76">
        <w:rPr>
          <w:rFonts w:eastAsia="Times New Roman"/>
          <w:bCs/>
          <w:iCs/>
          <w:szCs w:val="22"/>
          <w:lang w:val="en-US" w:eastAsia="en-US"/>
        </w:rPr>
        <w:t>socio-economic studies produced within the scope of the project were used to influence and/or inform policy process and/or decisions.</w:t>
      </w:r>
    </w:p>
    <w:p w14:paraId="57152907" w14:textId="6394FA9F" w:rsidR="007E2190" w:rsidRPr="00974C76" w:rsidRDefault="007E2190" w:rsidP="00974C76">
      <w:pPr>
        <w:pStyle w:val="ListParagraph"/>
        <w:numPr>
          <w:ilvl w:val="0"/>
          <w:numId w:val="38"/>
        </w:numPr>
        <w:tabs>
          <w:tab w:val="left" w:pos="1701"/>
        </w:tabs>
        <w:autoSpaceDE w:val="0"/>
        <w:autoSpaceDN w:val="0"/>
        <w:adjustRightInd w:val="0"/>
        <w:spacing w:after="120" w:line="260" w:lineRule="atLeast"/>
        <w:rPr>
          <w:rFonts w:eastAsia="Times New Roman"/>
          <w:bCs/>
          <w:iCs/>
          <w:szCs w:val="22"/>
          <w:lang w:val="en-US" w:eastAsia="en-US"/>
        </w:rPr>
      </w:pPr>
      <w:r w:rsidRPr="00974C76">
        <w:rPr>
          <w:rFonts w:eastAsia="Times New Roman"/>
          <w:bCs/>
          <w:iCs/>
          <w:szCs w:val="22"/>
          <w:lang w:val="en-US" w:eastAsia="en-US"/>
        </w:rPr>
        <w:t xml:space="preserve">Conceptual impact at global level (knowledge, understanding and attitudes): </w:t>
      </w:r>
      <w:r w:rsidR="009D3594">
        <w:rPr>
          <w:rFonts w:eastAsia="Times New Roman"/>
          <w:bCs/>
          <w:iCs/>
          <w:szCs w:val="22"/>
          <w:lang w:val="en-US" w:eastAsia="en-US"/>
        </w:rPr>
        <w:t xml:space="preserve"> </w:t>
      </w:r>
      <w:r w:rsidRPr="00974C76">
        <w:rPr>
          <w:rFonts w:eastAsia="Times New Roman"/>
          <w:bCs/>
          <w:iCs/>
          <w:szCs w:val="22"/>
          <w:lang w:val="en-US" w:eastAsia="en-US"/>
        </w:rPr>
        <w:t>WIPO and Member States at CDIP increased supply of and/or demand for evidence generation on IP for socio-economic development</w:t>
      </w:r>
      <w:r w:rsidR="003A7E4A">
        <w:rPr>
          <w:rFonts w:eastAsia="Times New Roman"/>
          <w:bCs/>
          <w:iCs/>
          <w:szCs w:val="22"/>
          <w:lang w:val="en-US" w:eastAsia="en-US"/>
        </w:rPr>
        <w:t>.</w:t>
      </w:r>
    </w:p>
    <w:p w14:paraId="61D3E2FC" w14:textId="4CA2804F" w:rsidR="007E2190" w:rsidRPr="00974C76" w:rsidRDefault="007E2190" w:rsidP="00974C76">
      <w:pPr>
        <w:pStyle w:val="ListParagraph"/>
        <w:numPr>
          <w:ilvl w:val="0"/>
          <w:numId w:val="38"/>
        </w:numPr>
        <w:tabs>
          <w:tab w:val="left" w:pos="1701"/>
        </w:tabs>
        <w:autoSpaceDE w:val="0"/>
        <w:autoSpaceDN w:val="0"/>
        <w:adjustRightInd w:val="0"/>
        <w:spacing w:after="120" w:line="260" w:lineRule="atLeast"/>
        <w:rPr>
          <w:rFonts w:eastAsia="Times New Roman"/>
          <w:bCs/>
          <w:iCs/>
          <w:szCs w:val="22"/>
          <w:lang w:val="en-US" w:eastAsia="en-US"/>
        </w:rPr>
      </w:pPr>
      <w:r w:rsidRPr="00974C76">
        <w:rPr>
          <w:rFonts w:eastAsia="Times New Roman"/>
          <w:bCs/>
          <w:iCs/>
          <w:szCs w:val="22"/>
          <w:lang w:val="en-US" w:eastAsia="en-US"/>
        </w:rPr>
        <w:t xml:space="preserve">Enduring connectivity impact at global level (strength of networks who understand and can make use of the evidence): </w:t>
      </w:r>
      <w:r w:rsidR="00A35568">
        <w:rPr>
          <w:rFonts w:eastAsia="Times New Roman"/>
          <w:bCs/>
          <w:iCs/>
          <w:szCs w:val="22"/>
          <w:lang w:val="en-US" w:eastAsia="en-US"/>
        </w:rPr>
        <w:t xml:space="preserve"> s</w:t>
      </w:r>
      <w:r w:rsidRPr="00974C76">
        <w:rPr>
          <w:rFonts w:eastAsia="Times New Roman"/>
          <w:bCs/>
          <w:iCs/>
          <w:szCs w:val="22"/>
          <w:lang w:val="en-US" w:eastAsia="en-US"/>
        </w:rPr>
        <w:t>takeholders within WIPO started to gradually mainstream evidence into its programs, project and activities targeting socio-economic development.</w:t>
      </w:r>
    </w:p>
    <w:p w14:paraId="2A3AC8F1" w14:textId="714C09A5" w:rsidR="007E2190" w:rsidRPr="00974C76" w:rsidRDefault="007E2190" w:rsidP="00974C76">
      <w:pPr>
        <w:pStyle w:val="ListParagraph"/>
        <w:numPr>
          <w:ilvl w:val="0"/>
          <w:numId w:val="38"/>
        </w:numPr>
        <w:tabs>
          <w:tab w:val="left" w:pos="1701"/>
        </w:tabs>
        <w:autoSpaceDE w:val="0"/>
        <w:autoSpaceDN w:val="0"/>
        <w:adjustRightInd w:val="0"/>
        <w:spacing w:after="120" w:line="260" w:lineRule="atLeast"/>
        <w:rPr>
          <w:rFonts w:eastAsia="Times New Roman"/>
          <w:bCs/>
          <w:iCs/>
          <w:szCs w:val="22"/>
          <w:lang w:val="en-US" w:eastAsia="en-US"/>
        </w:rPr>
      </w:pPr>
      <w:r w:rsidRPr="00974C76">
        <w:rPr>
          <w:rFonts w:eastAsia="Times New Roman"/>
          <w:bCs/>
          <w:iCs/>
          <w:szCs w:val="22"/>
          <w:lang w:val="en-US" w:eastAsia="en-US"/>
        </w:rPr>
        <w:t xml:space="preserve">Capacity-building impact at global level (ability to conduct similar work in future): </w:t>
      </w:r>
      <w:r w:rsidR="00A35568">
        <w:rPr>
          <w:rFonts w:eastAsia="Times New Roman"/>
          <w:bCs/>
          <w:iCs/>
          <w:szCs w:val="22"/>
          <w:lang w:val="en-US" w:eastAsia="en-US"/>
        </w:rPr>
        <w:t xml:space="preserve"> </w:t>
      </w:r>
      <w:r w:rsidRPr="00974C76">
        <w:rPr>
          <w:rFonts w:eastAsia="Times New Roman"/>
          <w:bCs/>
          <w:iCs/>
          <w:szCs w:val="22"/>
          <w:lang w:val="en-US" w:eastAsia="en-US"/>
        </w:rPr>
        <w:t>WIPO developed, retained and strengthened its internal capacities to</w:t>
      </w:r>
      <w:r w:rsidR="00974C76" w:rsidRPr="00974C76">
        <w:rPr>
          <w:rFonts w:eastAsia="Times New Roman"/>
          <w:bCs/>
          <w:iCs/>
          <w:szCs w:val="22"/>
          <w:lang w:val="en-US" w:eastAsia="en-US"/>
        </w:rPr>
        <w:t xml:space="preserve"> </w:t>
      </w:r>
      <w:r w:rsidRPr="00974C76">
        <w:rPr>
          <w:rFonts w:eastAsia="Times New Roman"/>
          <w:bCs/>
          <w:iCs/>
          <w:szCs w:val="22"/>
          <w:lang w:val="en-US" w:eastAsia="en-US"/>
        </w:rPr>
        <w:t>work/collaborate with Member States, including IP Offices, on IP and socio-economic studies.</w:t>
      </w:r>
    </w:p>
    <w:p w14:paraId="2C3B8A69" w14:textId="3F16867A" w:rsidR="007E2190" w:rsidRPr="00974C76" w:rsidRDefault="007E2190" w:rsidP="00974C76">
      <w:pPr>
        <w:pStyle w:val="ListParagraph"/>
        <w:numPr>
          <w:ilvl w:val="0"/>
          <w:numId w:val="38"/>
        </w:numPr>
        <w:tabs>
          <w:tab w:val="left" w:pos="1701"/>
        </w:tabs>
        <w:autoSpaceDE w:val="0"/>
        <w:autoSpaceDN w:val="0"/>
        <w:adjustRightInd w:val="0"/>
        <w:spacing w:after="120" w:line="260" w:lineRule="atLeast"/>
        <w:rPr>
          <w:rFonts w:eastAsia="Times New Roman"/>
          <w:bCs/>
          <w:iCs/>
          <w:szCs w:val="22"/>
          <w:lang w:val="en-US" w:eastAsia="en-US"/>
        </w:rPr>
      </w:pPr>
      <w:r w:rsidRPr="00974C76">
        <w:rPr>
          <w:rFonts w:eastAsia="Times New Roman"/>
          <w:bCs/>
          <w:iCs/>
          <w:szCs w:val="22"/>
          <w:lang w:val="en-US" w:eastAsia="en-US"/>
        </w:rPr>
        <w:t xml:space="preserve">Instrumental impact at global level (changes in policies and practices): </w:t>
      </w:r>
      <w:r w:rsidR="00A35568">
        <w:rPr>
          <w:rFonts w:eastAsia="Times New Roman"/>
          <w:bCs/>
          <w:iCs/>
          <w:szCs w:val="22"/>
          <w:lang w:val="en-US" w:eastAsia="en-US"/>
        </w:rPr>
        <w:t xml:space="preserve"> </w:t>
      </w:r>
      <w:r w:rsidRPr="00974C76">
        <w:rPr>
          <w:rFonts w:eastAsia="Times New Roman"/>
          <w:bCs/>
          <w:iCs/>
          <w:szCs w:val="22"/>
          <w:lang w:val="en-US" w:eastAsia="en-US"/>
        </w:rPr>
        <w:t xml:space="preserve">Initiatives to promote the implementation of DA Recommendations 35 and 37 increased in number and changed their approach; </w:t>
      </w:r>
      <w:r w:rsidR="00A35568">
        <w:rPr>
          <w:rFonts w:eastAsia="Times New Roman"/>
          <w:bCs/>
          <w:iCs/>
          <w:szCs w:val="22"/>
          <w:lang w:val="en-US" w:eastAsia="en-US"/>
        </w:rPr>
        <w:t xml:space="preserve"> </w:t>
      </w:r>
      <w:r w:rsidRPr="00A35568">
        <w:rPr>
          <w:rFonts w:eastAsia="Times New Roman"/>
          <w:bCs/>
          <w:i/>
          <w:iCs/>
          <w:szCs w:val="22"/>
          <w:lang w:val="en-US" w:eastAsia="en-US"/>
        </w:rPr>
        <w:t>i.e</w:t>
      </w:r>
      <w:r w:rsidRPr="00974C76">
        <w:rPr>
          <w:rFonts w:eastAsia="Times New Roman"/>
          <w:bCs/>
          <w:iCs/>
          <w:szCs w:val="22"/>
          <w:lang w:val="en-US" w:eastAsia="en-US"/>
        </w:rPr>
        <w:t>., from activity-based to project-based.</w:t>
      </w:r>
    </w:p>
    <w:p w14:paraId="0339B537" w14:textId="77777777" w:rsidR="007E2190" w:rsidRPr="007E2190" w:rsidRDefault="007E2190" w:rsidP="007E2190">
      <w:pPr>
        <w:tabs>
          <w:tab w:val="left" w:pos="1701"/>
        </w:tabs>
        <w:autoSpaceDE w:val="0"/>
        <w:autoSpaceDN w:val="0"/>
        <w:adjustRightInd w:val="0"/>
        <w:spacing w:after="120" w:line="260" w:lineRule="atLeast"/>
        <w:rPr>
          <w:rFonts w:eastAsia="Times New Roman"/>
          <w:bCs/>
          <w:iCs/>
          <w:szCs w:val="22"/>
          <w:lang w:val="en-US" w:eastAsia="en-US"/>
        </w:rPr>
      </w:pPr>
      <w:r w:rsidRPr="007E2190">
        <w:rPr>
          <w:rFonts w:eastAsia="Times New Roman"/>
          <w:bCs/>
          <w:iCs/>
          <w:szCs w:val="22"/>
          <w:lang w:val="en-US" w:eastAsia="en-US"/>
        </w:rPr>
        <w:t>SECONDARY IMPACTS:</w:t>
      </w:r>
    </w:p>
    <w:p w14:paraId="57E9B501" w14:textId="71BF65F4" w:rsidR="007E2190" w:rsidRPr="00974C76" w:rsidRDefault="007E2190" w:rsidP="00974C76">
      <w:pPr>
        <w:pStyle w:val="ListParagraph"/>
        <w:numPr>
          <w:ilvl w:val="0"/>
          <w:numId w:val="39"/>
        </w:numPr>
        <w:tabs>
          <w:tab w:val="left" w:pos="1701"/>
        </w:tabs>
        <w:autoSpaceDE w:val="0"/>
        <w:autoSpaceDN w:val="0"/>
        <w:adjustRightInd w:val="0"/>
        <w:spacing w:after="120" w:line="260" w:lineRule="atLeast"/>
        <w:rPr>
          <w:rFonts w:eastAsia="Times New Roman"/>
          <w:bCs/>
          <w:iCs/>
          <w:szCs w:val="22"/>
          <w:lang w:val="en-US" w:eastAsia="en-US"/>
        </w:rPr>
      </w:pPr>
      <w:r w:rsidRPr="00974C76">
        <w:rPr>
          <w:rFonts w:eastAsia="Times New Roman"/>
          <w:bCs/>
          <w:iCs/>
          <w:szCs w:val="22"/>
          <w:lang w:val="en-US" w:eastAsia="en-US"/>
        </w:rPr>
        <w:t>Countries designed and implemented evidence-</w:t>
      </w:r>
      <w:r w:rsidR="00A35568">
        <w:rPr>
          <w:rFonts w:eastAsia="Times New Roman"/>
          <w:bCs/>
          <w:iCs/>
          <w:szCs w:val="22"/>
          <w:lang w:val="en-US" w:eastAsia="en-US"/>
        </w:rPr>
        <w:t>based policies to promote socio</w:t>
      </w:r>
      <w:r w:rsidR="00A35568">
        <w:rPr>
          <w:rFonts w:eastAsia="Times New Roman"/>
          <w:bCs/>
          <w:iCs/>
          <w:szCs w:val="22"/>
          <w:lang w:val="en-US" w:eastAsia="en-US"/>
        </w:rPr>
        <w:noBreakHyphen/>
      </w:r>
      <w:r w:rsidRPr="00974C76">
        <w:rPr>
          <w:rFonts w:eastAsia="Times New Roman"/>
          <w:bCs/>
          <w:iCs/>
          <w:szCs w:val="22"/>
          <w:lang w:val="en-US" w:eastAsia="en-US"/>
        </w:rPr>
        <w:t>economic development that integrate IP.</w:t>
      </w:r>
    </w:p>
    <w:p w14:paraId="3BD1BFC8" w14:textId="5F468264" w:rsidR="007E2190" w:rsidRPr="00974C76" w:rsidRDefault="007E2190" w:rsidP="00974C76">
      <w:pPr>
        <w:pStyle w:val="ListParagraph"/>
        <w:numPr>
          <w:ilvl w:val="0"/>
          <w:numId w:val="39"/>
        </w:numPr>
        <w:tabs>
          <w:tab w:val="left" w:pos="1701"/>
        </w:tabs>
        <w:autoSpaceDE w:val="0"/>
        <w:autoSpaceDN w:val="0"/>
        <w:adjustRightInd w:val="0"/>
        <w:spacing w:after="120" w:line="260" w:lineRule="atLeast"/>
        <w:rPr>
          <w:rFonts w:eastAsia="Times New Roman"/>
          <w:bCs/>
          <w:iCs/>
          <w:szCs w:val="22"/>
          <w:lang w:val="en-US" w:eastAsia="en-US"/>
        </w:rPr>
      </w:pPr>
      <w:r w:rsidRPr="00974C76">
        <w:rPr>
          <w:rFonts w:eastAsia="Times New Roman"/>
          <w:bCs/>
          <w:iCs/>
          <w:szCs w:val="22"/>
          <w:lang w:val="en-US" w:eastAsia="en-US"/>
        </w:rPr>
        <w:t>Knowledge gaps between developed and developing countries were narrowed.</w:t>
      </w:r>
    </w:p>
    <w:p w14:paraId="318A6571" w14:textId="0DDBB8F1" w:rsidR="004E1ABA" w:rsidRPr="00974C76" w:rsidRDefault="007E2190" w:rsidP="00974C76">
      <w:pPr>
        <w:pStyle w:val="ListParagraph"/>
        <w:numPr>
          <w:ilvl w:val="0"/>
          <w:numId w:val="39"/>
        </w:numPr>
        <w:tabs>
          <w:tab w:val="left" w:pos="1701"/>
        </w:tabs>
        <w:autoSpaceDE w:val="0"/>
        <w:autoSpaceDN w:val="0"/>
        <w:adjustRightInd w:val="0"/>
        <w:spacing w:after="120" w:line="260" w:lineRule="atLeast"/>
        <w:rPr>
          <w:rFonts w:eastAsia="Times New Roman"/>
          <w:bCs/>
          <w:iCs/>
          <w:szCs w:val="22"/>
          <w:lang w:val="en-US" w:eastAsia="en-US"/>
        </w:rPr>
      </w:pPr>
      <w:r w:rsidRPr="00974C76">
        <w:rPr>
          <w:rFonts w:eastAsia="Times New Roman"/>
          <w:bCs/>
          <w:iCs/>
          <w:szCs w:val="22"/>
          <w:lang w:val="en-US" w:eastAsia="en-US"/>
        </w:rPr>
        <w:t>An evidence-based decision-making development culture was developed and/or strengthened within WIPO and transmitted to Member States</w:t>
      </w:r>
    </w:p>
    <w:p w14:paraId="25C310B6" w14:textId="77777777" w:rsidR="006E1264" w:rsidRDefault="004E1ABA" w:rsidP="004E1ABA">
      <w:pPr>
        <w:tabs>
          <w:tab w:val="left" w:pos="1701"/>
        </w:tabs>
        <w:autoSpaceDE w:val="0"/>
        <w:autoSpaceDN w:val="0"/>
        <w:adjustRightInd w:val="0"/>
        <w:spacing w:after="120" w:line="260" w:lineRule="atLeast"/>
        <w:rPr>
          <w:rFonts w:eastAsia="Times New Roman"/>
          <w:b/>
          <w:iCs/>
          <w:szCs w:val="22"/>
          <w:lang w:val="en-US" w:eastAsia="en-US"/>
        </w:rPr>
        <w:sectPr w:rsidR="006E1264" w:rsidSect="000F0BB2">
          <w:headerReference w:type="first" r:id="rId16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rPr>
          <w:rFonts w:eastAsia="Times New Roman"/>
          <w:b/>
          <w:iCs/>
          <w:szCs w:val="22"/>
          <w:lang w:val="en-US" w:eastAsia="en-US"/>
        </w:rPr>
        <w:br w:type="page"/>
      </w:r>
    </w:p>
    <w:p w14:paraId="7FF6F27E" w14:textId="06784669" w:rsidR="00C93985" w:rsidRPr="00780AF8" w:rsidRDefault="008D65F8" w:rsidP="006E1264">
      <w:pPr>
        <w:tabs>
          <w:tab w:val="left" w:pos="1701"/>
        </w:tabs>
        <w:autoSpaceDE w:val="0"/>
        <w:autoSpaceDN w:val="0"/>
        <w:adjustRightInd w:val="0"/>
        <w:spacing w:after="360" w:line="260" w:lineRule="atLeast"/>
        <w:rPr>
          <w:rFonts w:eastAsia="Times New Roman"/>
          <w:b/>
          <w:iCs/>
          <w:szCs w:val="22"/>
          <w:lang w:val="en-US" w:eastAsia="en-US"/>
        </w:rPr>
      </w:pPr>
      <w:r w:rsidRPr="00780AF8">
        <w:rPr>
          <w:rFonts w:eastAsia="Times New Roman"/>
          <w:b/>
          <w:iCs/>
          <w:szCs w:val="22"/>
          <w:lang w:val="en-US" w:eastAsia="en-US"/>
        </w:rPr>
        <w:lastRenderedPageBreak/>
        <w:t>A</w:t>
      </w:r>
      <w:r w:rsidR="00B624DC">
        <w:rPr>
          <w:rFonts w:eastAsia="Times New Roman"/>
          <w:b/>
          <w:iCs/>
          <w:szCs w:val="22"/>
          <w:lang w:val="en-US" w:eastAsia="en-US"/>
        </w:rPr>
        <w:t>ppendix</w:t>
      </w:r>
      <w:r w:rsidRPr="00780AF8">
        <w:rPr>
          <w:rFonts w:eastAsia="Times New Roman"/>
          <w:b/>
          <w:iCs/>
          <w:szCs w:val="22"/>
          <w:lang w:val="en-US" w:eastAsia="en-US"/>
        </w:rPr>
        <w:t xml:space="preserve"> </w:t>
      </w:r>
      <w:r w:rsidR="006E1264">
        <w:rPr>
          <w:rFonts w:eastAsia="Times New Roman"/>
          <w:b/>
          <w:iCs/>
          <w:szCs w:val="22"/>
          <w:lang w:val="en-US" w:eastAsia="en-US"/>
        </w:rPr>
        <w:t>III</w:t>
      </w:r>
      <w:r w:rsidR="00A35568">
        <w:rPr>
          <w:rFonts w:eastAsia="Times New Roman"/>
          <w:b/>
          <w:iCs/>
          <w:szCs w:val="22"/>
          <w:lang w:val="en-US" w:eastAsia="en-US"/>
        </w:rPr>
        <w:t>: Key Findings f</w:t>
      </w:r>
      <w:r w:rsidRPr="00780AF8">
        <w:rPr>
          <w:rFonts w:eastAsia="Times New Roman"/>
          <w:b/>
          <w:iCs/>
          <w:szCs w:val="22"/>
          <w:lang w:val="en-US" w:eastAsia="en-US"/>
        </w:rPr>
        <w:t>rom Previous Evaluations</w:t>
      </w:r>
    </w:p>
    <w:p w14:paraId="070A0A33" w14:textId="30C05544" w:rsidR="008D65F8" w:rsidRPr="005A6AF6" w:rsidRDefault="00BE7351" w:rsidP="00C86FC8">
      <w:pPr>
        <w:pStyle w:val="ONUMFS"/>
        <w:numPr>
          <w:ilvl w:val="0"/>
          <w:numId w:val="0"/>
        </w:numPr>
        <w:rPr>
          <w:lang w:val="en-US"/>
        </w:rPr>
      </w:pPr>
      <w:r w:rsidRPr="005A6AF6">
        <w:rPr>
          <w:lang w:val="en-US"/>
        </w:rPr>
        <w:t xml:space="preserve">An </w:t>
      </w:r>
      <w:r w:rsidR="008D65F8" w:rsidRPr="005A6AF6">
        <w:rPr>
          <w:lang w:val="en-US"/>
        </w:rPr>
        <w:t>end-of-project evaluation</w:t>
      </w:r>
      <w:r w:rsidRPr="005A6AF6">
        <w:rPr>
          <w:lang w:val="en-US"/>
        </w:rPr>
        <w:t xml:space="preserve"> was conducted </w:t>
      </w:r>
      <w:r w:rsidR="002F292B" w:rsidRPr="005A6AF6">
        <w:rPr>
          <w:lang w:val="en-US"/>
        </w:rPr>
        <w:t xml:space="preserve">for each </w:t>
      </w:r>
      <w:r w:rsidR="009D43C0">
        <w:rPr>
          <w:lang w:val="en-US"/>
        </w:rPr>
        <w:t>P</w:t>
      </w:r>
      <w:r w:rsidR="002F292B" w:rsidRPr="005A6AF6">
        <w:rPr>
          <w:lang w:val="en-US"/>
        </w:rPr>
        <w:t xml:space="preserve">hase of the project. </w:t>
      </w:r>
      <w:r w:rsidR="005B0D98">
        <w:rPr>
          <w:lang w:val="en-US"/>
        </w:rPr>
        <w:t xml:space="preserve"> </w:t>
      </w:r>
      <w:r w:rsidR="00DE1987" w:rsidRPr="005A6AF6">
        <w:rPr>
          <w:lang w:val="en-US"/>
        </w:rPr>
        <w:t>Key findings are summari</w:t>
      </w:r>
      <w:r w:rsidR="005B0D98">
        <w:rPr>
          <w:lang w:val="en-US"/>
        </w:rPr>
        <w:t>z</w:t>
      </w:r>
      <w:r w:rsidR="00DE1987" w:rsidRPr="005A6AF6">
        <w:rPr>
          <w:lang w:val="en-US"/>
        </w:rPr>
        <w:t xml:space="preserve">ed below:  </w:t>
      </w:r>
    </w:p>
    <w:p w14:paraId="12020BC3" w14:textId="086D33CC" w:rsidR="005951DA" w:rsidRPr="00417E94" w:rsidRDefault="003A4062" w:rsidP="00C86FC8">
      <w:pPr>
        <w:pStyle w:val="ONUMFS"/>
        <w:numPr>
          <w:ilvl w:val="0"/>
          <w:numId w:val="0"/>
        </w:numPr>
        <w:rPr>
          <w:u w:val="single"/>
          <w:lang w:val="en-US"/>
        </w:rPr>
      </w:pPr>
      <w:r w:rsidRPr="00417E94">
        <w:rPr>
          <w:u w:val="single"/>
          <w:lang w:val="en-US"/>
        </w:rPr>
        <w:t xml:space="preserve">Phase </w:t>
      </w:r>
      <w:r w:rsidR="00417E94" w:rsidRPr="00417E94">
        <w:rPr>
          <w:u w:val="single"/>
          <w:lang w:val="en-US"/>
        </w:rPr>
        <w:t>I:</w:t>
      </w:r>
    </w:p>
    <w:p w14:paraId="2BEAC3D8" w14:textId="5767A798" w:rsidR="005951DA" w:rsidRPr="005A6AF6" w:rsidRDefault="005951DA" w:rsidP="00E6163F">
      <w:pPr>
        <w:pStyle w:val="ONUMFS"/>
        <w:numPr>
          <w:ilvl w:val="0"/>
          <w:numId w:val="12"/>
        </w:numPr>
        <w:rPr>
          <w:lang w:val="en-US"/>
        </w:rPr>
      </w:pPr>
      <w:r w:rsidRPr="005A6AF6">
        <w:rPr>
          <w:lang w:val="en-US"/>
        </w:rPr>
        <w:t xml:space="preserve">The </w:t>
      </w:r>
      <w:r w:rsidR="00196B1B" w:rsidRPr="005A6AF6">
        <w:rPr>
          <w:lang w:val="en-US"/>
        </w:rPr>
        <w:t>p</w:t>
      </w:r>
      <w:r w:rsidR="005A6AF6" w:rsidRPr="005A6AF6">
        <w:rPr>
          <w:lang w:val="en-US"/>
        </w:rPr>
        <w:t>roject</w:t>
      </w:r>
      <w:r w:rsidRPr="005A6AF6">
        <w:rPr>
          <w:lang w:val="en-US"/>
        </w:rPr>
        <w:t xml:space="preserve"> was highly relevant to Member States as an input to policy making</w:t>
      </w:r>
      <w:r w:rsidR="00C91A5D" w:rsidRPr="005A6AF6">
        <w:rPr>
          <w:lang w:val="en-US"/>
        </w:rPr>
        <w:t xml:space="preserve"> </w:t>
      </w:r>
      <w:r w:rsidRPr="005A6AF6">
        <w:rPr>
          <w:lang w:val="en-US"/>
        </w:rPr>
        <w:t>and for linking the use of IP to economic and social performance.</w:t>
      </w:r>
    </w:p>
    <w:p w14:paraId="10567216" w14:textId="5FDE87FE" w:rsidR="005951DA" w:rsidRPr="005A6AF6" w:rsidRDefault="005951DA" w:rsidP="00E6163F">
      <w:pPr>
        <w:pStyle w:val="ONUMFS"/>
        <w:numPr>
          <w:ilvl w:val="0"/>
          <w:numId w:val="12"/>
        </w:numPr>
        <w:rPr>
          <w:lang w:val="en-US"/>
        </w:rPr>
      </w:pPr>
      <w:r w:rsidRPr="005A6AF6">
        <w:rPr>
          <w:lang w:val="en-US"/>
        </w:rPr>
        <w:t>Studies produced under the project were of good quality and the project</w:t>
      </w:r>
      <w:r w:rsidR="00C91A5D" w:rsidRPr="005A6AF6">
        <w:rPr>
          <w:lang w:val="en-US"/>
        </w:rPr>
        <w:t xml:space="preserve"> </w:t>
      </w:r>
      <w:r w:rsidRPr="005A6AF6">
        <w:rPr>
          <w:lang w:val="en-US"/>
        </w:rPr>
        <w:t xml:space="preserve">successfully strengthened capacities within national IP </w:t>
      </w:r>
      <w:r w:rsidR="00A4379C">
        <w:rPr>
          <w:lang w:val="en-US"/>
        </w:rPr>
        <w:t>O</w:t>
      </w:r>
      <w:r w:rsidRPr="005A6AF6">
        <w:rPr>
          <w:lang w:val="en-US"/>
        </w:rPr>
        <w:t>ffices and among local</w:t>
      </w:r>
      <w:r w:rsidR="00C91A5D" w:rsidRPr="005A6AF6">
        <w:rPr>
          <w:lang w:val="en-US"/>
        </w:rPr>
        <w:t xml:space="preserve"> </w:t>
      </w:r>
      <w:r w:rsidRPr="005A6AF6">
        <w:rPr>
          <w:lang w:val="en-US"/>
        </w:rPr>
        <w:t>experts in better understanding the factors determining the use of IP.</w:t>
      </w:r>
    </w:p>
    <w:p w14:paraId="15405313" w14:textId="62A2D97D" w:rsidR="005951DA" w:rsidRPr="005A6AF6" w:rsidRDefault="005951DA" w:rsidP="00E6163F">
      <w:pPr>
        <w:pStyle w:val="ONUMFS"/>
        <w:numPr>
          <w:ilvl w:val="0"/>
          <w:numId w:val="12"/>
        </w:numPr>
        <w:rPr>
          <w:lang w:val="en-US"/>
        </w:rPr>
      </w:pPr>
      <w:r w:rsidRPr="005A6AF6">
        <w:rPr>
          <w:lang w:val="en-US"/>
        </w:rPr>
        <w:t>The approach that was successfully piloted in a limited number of countries has</w:t>
      </w:r>
      <w:r w:rsidR="007639A6">
        <w:rPr>
          <w:lang w:val="en-US"/>
        </w:rPr>
        <w:t xml:space="preserve"> </w:t>
      </w:r>
      <w:r w:rsidRPr="005A6AF6">
        <w:rPr>
          <w:lang w:val="en-US"/>
        </w:rPr>
        <w:t>the potential to be replicated in other countries.</w:t>
      </w:r>
    </w:p>
    <w:p w14:paraId="5D287E1D" w14:textId="6F322101" w:rsidR="00C91A5D" w:rsidRPr="00417E94" w:rsidRDefault="00C91A5D" w:rsidP="005951DA">
      <w:pPr>
        <w:pStyle w:val="ONUMFS"/>
        <w:numPr>
          <w:ilvl w:val="0"/>
          <w:numId w:val="0"/>
        </w:numPr>
        <w:rPr>
          <w:u w:val="single"/>
          <w:lang w:val="en-US"/>
        </w:rPr>
      </w:pPr>
      <w:r w:rsidRPr="00417E94">
        <w:rPr>
          <w:u w:val="single"/>
          <w:lang w:val="en-US"/>
        </w:rPr>
        <w:t xml:space="preserve">Phase </w:t>
      </w:r>
      <w:r w:rsidR="00417E94" w:rsidRPr="00417E94">
        <w:rPr>
          <w:u w:val="single"/>
          <w:lang w:val="en-US"/>
        </w:rPr>
        <w:t>II</w:t>
      </w:r>
    </w:p>
    <w:p w14:paraId="57665BB8" w14:textId="77777777" w:rsidR="00095907" w:rsidRPr="005A6AF6" w:rsidRDefault="00095907" w:rsidP="00E6163F">
      <w:pPr>
        <w:pStyle w:val="ONUMFS"/>
        <w:numPr>
          <w:ilvl w:val="0"/>
          <w:numId w:val="10"/>
        </w:numPr>
        <w:rPr>
          <w:lang w:val="en-US"/>
        </w:rPr>
      </w:pPr>
      <w:r w:rsidRPr="005A6AF6">
        <w:rPr>
          <w:lang w:val="en-US"/>
        </w:rPr>
        <w:t>The project was well-planned and properly managed.</w:t>
      </w:r>
    </w:p>
    <w:p w14:paraId="0CD99204" w14:textId="3F1BB16B" w:rsidR="00095907" w:rsidRPr="005A6AF6" w:rsidRDefault="00095907" w:rsidP="00E6163F">
      <w:pPr>
        <w:pStyle w:val="ONUMFS"/>
        <w:numPr>
          <w:ilvl w:val="0"/>
          <w:numId w:val="10"/>
        </w:numPr>
        <w:rPr>
          <w:lang w:val="en-US"/>
        </w:rPr>
      </w:pPr>
      <w:r w:rsidRPr="005A6AF6">
        <w:rPr>
          <w:lang w:val="en-US"/>
        </w:rPr>
        <w:t>Beneficiaries received timely and high-quality support, and results were replicable.</w:t>
      </w:r>
    </w:p>
    <w:p w14:paraId="11C353B6" w14:textId="7714157A" w:rsidR="00095907" w:rsidRPr="005A6AF6" w:rsidRDefault="00095907" w:rsidP="00E6163F">
      <w:pPr>
        <w:pStyle w:val="ONUMFS"/>
        <w:numPr>
          <w:ilvl w:val="0"/>
          <w:numId w:val="10"/>
        </w:numPr>
        <w:rPr>
          <w:lang w:val="en-US"/>
        </w:rPr>
      </w:pPr>
      <w:r w:rsidRPr="005A6AF6">
        <w:rPr>
          <w:lang w:val="en-US"/>
        </w:rPr>
        <w:t xml:space="preserve">Studies were of good quality, and the project successfully strengthened capacities within national IP </w:t>
      </w:r>
      <w:r w:rsidR="00A4379C">
        <w:rPr>
          <w:lang w:val="en-US"/>
        </w:rPr>
        <w:t>O</w:t>
      </w:r>
      <w:r w:rsidRPr="005A6AF6">
        <w:rPr>
          <w:lang w:val="en-US"/>
        </w:rPr>
        <w:t>ffices and among local experts on the factors determining the use of IP.</w:t>
      </w:r>
    </w:p>
    <w:p w14:paraId="0D6F1FB2" w14:textId="5DBDC255" w:rsidR="00095907" w:rsidRPr="005A6AF6" w:rsidRDefault="00095907" w:rsidP="00E6163F">
      <w:pPr>
        <w:pStyle w:val="ONUMFS"/>
        <w:numPr>
          <w:ilvl w:val="0"/>
          <w:numId w:val="10"/>
        </w:numPr>
        <w:rPr>
          <w:lang w:val="en-US"/>
        </w:rPr>
      </w:pPr>
      <w:r w:rsidRPr="005A6AF6">
        <w:rPr>
          <w:lang w:val="en-US"/>
        </w:rPr>
        <w:t>The project was highly relevant to Member States as an input to policy making and for linking the use of IP to economic and social performance.</w:t>
      </w:r>
    </w:p>
    <w:p w14:paraId="1E034F7D" w14:textId="15E37809" w:rsidR="00DE1987" w:rsidRPr="005A6AF6" w:rsidRDefault="00095907" w:rsidP="00E6163F">
      <w:pPr>
        <w:pStyle w:val="ONUMFS"/>
        <w:numPr>
          <w:ilvl w:val="0"/>
          <w:numId w:val="10"/>
        </w:numPr>
        <w:rPr>
          <w:lang w:val="en-US"/>
        </w:rPr>
      </w:pPr>
      <w:r w:rsidRPr="005A6AF6">
        <w:rPr>
          <w:lang w:val="en-US"/>
        </w:rPr>
        <w:t>The project's approach has the potential to be replicated in other countries</w:t>
      </w:r>
    </w:p>
    <w:p w14:paraId="7C1A44EF" w14:textId="77777777" w:rsidR="00A36A97" w:rsidRPr="008A15B3" w:rsidRDefault="00A36A97" w:rsidP="00E5462E">
      <w:pPr>
        <w:pStyle w:val="ONUMFS"/>
        <w:numPr>
          <w:ilvl w:val="0"/>
          <w:numId w:val="0"/>
        </w:numPr>
        <w:rPr>
          <w:lang w:val="en-US"/>
        </w:rPr>
      </w:pPr>
    </w:p>
    <w:p w14:paraId="7D5FFF2D" w14:textId="77777777" w:rsidR="006E1264" w:rsidRDefault="00E5462E">
      <w:pPr>
        <w:rPr>
          <w:lang w:val="en-US"/>
        </w:rPr>
        <w:sectPr w:rsidR="006E1264" w:rsidSect="000F0BB2">
          <w:headerReference w:type="first" r:id="rId17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8A15B3">
        <w:rPr>
          <w:lang w:val="en-US"/>
        </w:rPr>
        <w:br w:type="page"/>
      </w:r>
    </w:p>
    <w:p w14:paraId="683C593D" w14:textId="3D3D8D3C" w:rsidR="00E5462E" w:rsidRPr="008A15B3" w:rsidRDefault="00E5462E">
      <w:pPr>
        <w:rPr>
          <w:lang w:val="en-US"/>
        </w:rPr>
      </w:pPr>
    </w:p>
    <w:p w14:paraId="03AC6377" w14:textId="66CD4D04" w:rsidR="00E5462E" w:rsidRPr="004C71DB" w:rsidRDefault="00E5462E" w:rsidP="004C71DB">
      <w:pPr>
        <w:tabs>
          <w:tab w:val="left" w:pos="1701"/>
        </w:tabs>
        <w:autoSpaceDE w:val="0"/>
        <w:autoSpaceDN w:val="0"/>
        <w:adjustRightInd w:val="0"/>
        <w:spacing w:after="120" w:line="260" w:lineRule="atLeast"/>
        <w:rPr>
          <w:rFonts w:eastAsia="Times New Roman"/>
          <w:b/>
          <w:iCs/>
          <w:szCs w:val="22"/>
          <w:lang w:val="en-US" w:eastAsia="en-US"/>
        </w:rPr>
      </w:pPr>
      <w:bookmarkStart w:id="4" w:name="_Ref137035404"/>
      <w:r w:rsidRPr="004C71DB">
        <w:rPr>
          <w:rFonts w:eastAsia="Times New Roman"/>
          <w:b/>
          <w:iCs/>
          <w:szCs w:val="22"/>
          <w:lang w:val="en-US" w:eastAsia="en-US"/>
        </w:rPr>
        <w:t>A</w:t>
      </w:r>
      <w:r w:rsidR="00B624DC">
        <w:rPr>
          <w:rFonts w:eastAsia="Times New Roman"/>
          <w:b/>
          <w:iCs/>
          <w:szCs w:val="22"/>
          <w:lang w:val="en-US" w:eastAsia="en-US"/>
        </w:rPr>
        <w:t>ppendix</w:t>
      </w:r>
      <w:r w:rsidRPr="004C71DB">
        <w:rPr>
          <w:rFonts w:eastAsia="Times New Roman"/>
          <w:b/>
          <w:iCs/>
          <w:szCs w:val="22"/>
          <w:lang w:val="en-US" w:eastAsia="en-US"/>
        </w:rPr>
        <w:t xml:space="preserve"> </w:t>
      </w:r>
      <w:bookmarkEnd w:id="4"/>
      <w:r w:rsidR="006E1264">
        <w:rPr>
          <w:rFonts w:eastAsia="Times New Roman"/>
          <w:b/>
          <w:iCs/>
          <w:szCs w:val="22"/>
          <w:lang w:val="en-US" w:eastAsia="en-US"/>
        </w:rPr>
        <w:t>I</w:t>
      </w:r>
      <w:r w:rsidR="0078527D">
        <w:rPr>
          <w:rFonts w:eastAsia="Times New Roman"/>
          <w:b/>
          <w:iCs/>
          <w:szCs w:val="22"/>
          <w:lang w:val="en-US" w:eastAsia="en-US"/>
        </w:rPr>
        <w:t>V</w:t>
      </w:r>
      <w:r w:rsidRPr="004C71DB">
        <w:rPr>
          <w:rFonts w:eastAsia="Times New Roman"/>
          <w:b/>
          <w:iCs/>
          <w:szCs w:val="22"/>
          <w:lang w:val="en-US" w:eastAsia="en-US"/>
        </w:rPr>
        <w:t xml:space="preserve">: </w:t>
      </w:r>
      <w:r w:rsidR="00221B0D">
        <w:rPr>
          <w:rFonts w:eastAsia="Times New Roman"/>
          <w:b/>
          <w:iCs/>
          <w:szCs w:val="22"/>
          <w:lang w:val="en-US" w:eastAsia="en-US"/>
        </w:rPr>
        <w:t xml:space="preserve"> </w:t>
      </w:r>
      <w:r w:rsidRPr="004C71DB">
        <w:rPr>
          <w:rFonts w:eastAsia="Times New Roman"/>
          <w:b/>
          <w:iCs/>
          <w:szCs w:val="22"/>
          <w:lang w:val="en-US" w:eastAsia="en-US"/>
        </w:rPr>
        <w:t>Evaluation Matrix</w:t>
      </w:r>
    </w:p>
    <w:tbl>
      <w:tblPr>
        <w:tblStyle w:val="GridTable1Light-Accent2"/>
        <w:tblW w:w="0" w:type="auto"/>
        <w:tblLook w:val="04A0" w:firstRow="1" w:lastRow="0" w:firstColumn="1" w:lastColumn="0" w:noHBand="0" w:noVBand="1"/>
        <w:tblCaption w:val="Appendix V:  Evaluation Matrix"/>
        <w:tblDescription w:val="Appendix V:  Evaluation Matrix"/>
      </w:tblPr>
      <w:tblGrid>
        <w:gridCol w:w="505"/>
        <w:gridCol w:w="2543"/>
        <w:gridCol w:w="1395"/>
        <w:gridCol w:w="1572"/>
        <w:gridCol w:w="1414"/>
        <w:gridCol w:w="1326"/>
      </w:tblGrid>
      <w:tr w:rsidR="00E5462E" w:rsidRPr="00E5462E" w14:paraId="1AFD5351" w14:textId="77777777" w:rsidTr="00502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Align w:val="center"/>
          </w:tcPr>
          <w:p w14:paraId="5080238E" w14:textId="77777777" w:rsidR="00E5462E" w:rsidRPr="00E5462E" w:rsidRDefault="00E5462E" w:rsidP="008962C4">
            <w:pPr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EQ #</w:t>
            </w:r>
          </w:p>
        </w:tc>
        <w:tc>
          <w:tcPr>
            <w:tcW w:w="2543" w:type="dxa"/>
            <w:vAlign w:val="center"/>
          </w:tcPr>
          <w:p w14:paraId="5EE0DC05" w14:textId="77777777" w:rsidR="00E5462E" w:rsidRPr="00E5462E" w:rsidRDefault="00E5462E" w:rsidP="00EA02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Evaluation Questions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365990F" w14:textId="77777777" w:rsidR="00E5462E" w:rsidRPr="00E5462E" w:rsidRDefault="00E5462E" w:rsidP="008962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Criteria</w:t>
            </w:r>
            <w:r w:rsidRPr="00E5462E">
              <w:rPr>
                <w:sz w:val="20"/>
                <w:vertAlign w:val="superscript"/>
                <w:lang w:val="en-US"/>
              </w:rPr>
              <w:footnoteReference w:id="2"/>
            </w:r>
          </w:p>
        </w:tc>
        <w:tc>
          <w:tcPr>
            <w:tcW w:w="1572" w:type="dxa"/>
            <w:vAlign w:val="center"/>
          </w:tcPr>
          <w:p w14:paraId="1BADCE36" w14:textId="77777777" w:rsidR="00E5462E" w:rsidRPr="00E5462E" w:rsidRDefault="00E5462E" w:rsidP="008962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Lines of inquiry</w:t>
            </w:r>
          </w:p>
        </w:tc>
        <w:tc>
          <w:tcPr>
            <w:tcW w:w="1414" w:type="dxa"/>
            <w:vAlign w:val="center"/>
          </w:tcPr>
          <w:p w14:paraId="75CCA789" w14:textId="77777777" w:rsidR="00E5462E" w:rsidRPr="00E5462E" w:rsidRDefault="00E5462E" w:rsidP="008962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Data sources</w:t>
            </w:r>
          </w:p>
        </w:tc>
        <w:tc>
          <w:tcPr>
            <w:tcW w:w="1326" w:type="dxa"/>
            <w:vAlign w:val="center"/>
          </w:tcPr>
          <w:p w14:paraId="47441C45" w14:textId="77777777" w:rsidR="00E5462E" w:rsidRPr="00E5462E" w:rsidRDefault="00E5462E" w:rsidP="008962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Data collection techniques</w:t>
            </w:r>
          </w:p>
        </w:tc>
      </w:tr>
      <w:tr w:rsidR="00E5462E" w:rsidRPr="00E5462E" w14:paraId="4A3CD506" w14:textId="77777777" w:rsidTr="00EA02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  <w:shd w:val="clear" w:color="auto" w:fill="auto"/>
            <w:vAlign w:val="center"/>
          </w:tcPr>
          <w:p w14:paraId="03721283" w14:textId="77777777" w:rsidR="00E5462E" w:rsidRPr="00E5462E" w:rsidRDefault="00E5462E" w:rsidP="00EA026E">
            <w:pPr>
              <w:jc w:val="center"/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Relevance</w:t>
            </w:r>
          </w:p>
        </w:tc>
      </w:tr>
      <w:tr w:rsidR="00E5462E" w:rsidRPr="00E5462E" w14:paraId="55D21D35" w14:textId="77777777" w:rsidTr="00EA02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Align w:val="center"/>
          </w:tcPr>
          <w:p w14:paraId="1AC5322E" w14:textId="77777777" w:rsidR="00E5462E" w:rsidRPr="00E5462E" w:rsidRDefault="00E5462E" w:rsidP="008962C4">
            <w:pPr>
              <w:rPr>
                <w:sz w:val="20"/>
                <w:lang w:val="en-CA"/>
              </w:rPr>
            </w:pPr>
            <w:r w:rsidRPr="00E5462E">
              <w:rPr>
                <w:sz w:val="20"/>
                <w:lang w:val="en-CA"/>
              </w:rPr>
              <w:t>1</w:t>
            </w:r>
          </w:p>
        </w:tc>
        <w:tc>
          <w:tcPr>
            <w:tcW w:w="2543" w:type="dxa"/>
            <w:vAlign w:val="center"/>
          </w:tcPr>
          <w:p w14:paraId="1A22D0E0" w14:textId="52D5EF93" w:rsidR="00E5462E" w:rsidRPr="00E5462E" w:rsidRDefault="005B0D98" w:rsidP="00EA0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Are the project’</w:t>
            </w:r>
            <w:r w:rsidR="00E5462E" w:rsidRPr="00E5462E">
              <w:rPr>
                <w:sz w:val="20"/>
                <w:lang w:val="en-US"/>
              </w:rPr>
              <w:t>s approach and deliverables still relevant?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4B3E3C3" w14:textId="77777777" w:rsidR="00E5462E" w:rsidRPr="00E5462E" w:rsidRDefault="00E5462E" w:rsidP="00E54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Relevance</w:t>
            </w:r>
          </w:p>
        </w:tc>
        <w:tc>
          <w:tcPr>
            <w:tcW w:w="1572" w:type="dxa"/>
          </w:tcPr>
          <w:p w14:paraId="44358722" w14:textId="31F9DB17" w:rsidR="00E5462E" w:rsidRPr="00E5462E" w:rsidRDefault="00E5462E" w:rsidP="00E54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 xml:space="preserve">Continued relevance of research </w:t>
            </w:r>
            <w:r w:rsidR="005B0D98">
              <w:rPr>
                <w:sz w:val="20"/>
                <w:lang w:val="en-US"/>
              </w:rPr>
              <w:t>and capacity development output</w:t>
            </w:r>
            <w:r w:rsidRPr="00E5462E">
              <w:rPr>
                <w:sz w:val="20"/>
                <w:lang w:val="en-US"/>
              </w:rPr>
              <w:t>s</w:t>
            </w:r>
          </w:p>
        </w:tc>
        <w:tc>
          <w:tcPr>
            <w:tcW w:w="1414" w:type="dxa"/>
          </w:tcPr>
          <w:p w14:paraId="548DEE47" w14:textId="77777777" w:rsidR="00E5462E" w:rsidRPr="00E5462E" w:rsidRDefault="00E5462E" w:rsidP="00E54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Survey data, Case study, KIs</w:t>
            </w:r>
          </w:p>
        </w:tc>
        <w:tc>
          <w:tcPr>
            <w:tcW w:w="1326" w:type="dxa"/>
          </w:tcPr>
          <w:p w14:paraId="63FB0C35" w14:textId="77777777" w:rsidR="00E5462E" w:rsidRPr="00E5462E" w:rsidRDefault="00E5462E" w:rsidP="00E54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Survey</w:t>
            </w:r>
          </w:p>
          <w:p w14:paraId="3110351B" w14:textId="77777777" w:rsidR="00E5462E" w:rsidRPr="00E5462E" w:rsidRDefault="00E5462E" w:rsidP="00E54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KIIs, FDGs</w:t>
            </w:r>
          </w:p>
        </w:tc>
      </w:tr>
      <w:tr w:rsidR="00E5462E" w:rsidRPr="00E5462E" w14:paraId="2B8F54FD" w14:textId="77777777" w:rsidTr="00EA02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  <w:shd w:val="clear" w:color="auto" w:fill="auto"/>
            <w:vAlign w:val="center"/>
          </w:tcPr>
          <w:p w14:paraId="78B75045" w14:textId="77777777" w:rsidR="00E5462E" w:rsidRPr="00E5462E" w:rsidRDefault="00E5462E" w:rsidP="00EA026E">
            <w:pPr>
              <w:jc w:val="center"/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Sustainability</w:t>
            </w:r>
          </w:p>
        </w:tc>
      </w:tr>
      <w:tr w:rsidR="00E5462E" w:rsidRPr="00E5462E" w14:paraId="26DE9513" w14:textId="77777777" w:rsidTr="00EA02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Align w:val="center"/>
          </w:tcPr>
          <w:p w14:paraId="34BC335F" w14:textId="77777777" w:rsidR="00E5462E" w:rsidRPr="00E5462E" w:rsidRDefault="00E5462E" w:rsidP="008962C4">
            <w:pPr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2</w:t>
            </w:r>
          </w:p>
        </w:tc>
        <w:tc>
          <w:tcPr>
            <w:tcW w:w="2543" w:type="dxa"/>
            <w:vAlign w:val="center"/>
          </w:tcPr>
          <w:p w14:paraId="330B8599" w14:textId="2BD0C5FA" w:rsidR="00E5462E" w:rsidRPr="00E5462E" w:rsidRDefault="00940C4D" w:rsidP="00EA0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Are the project’</w:t>
            </w:r>
            <w:r w:rsidR="00E5462E" w:rsidRPr="00E5462E">
              <w:rPr>
                <w:sz w:val="20"/>
                <w:lang w:val="en-US"/>
              </w:rPr>
              <w:t>s results sustainable?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C11205D" w14:textId="77777777" w:rsidR="00E5462E" w:rsidRPr="00E5462E" w:rsidRDefault="00E5462E" w:rsidP="00E54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Sustainability</w:t>
            </w:r>
          </w:p>
        </w:tc>
        <w:tc>
          <w:tcPr>
            <w:tcW w:w="1572" w:type="dxa"/>
          </w:tcPr>
          <w:p w14:paraId="18136B33" w14:textId="77777777" w:rsidR="00E5462E" w:rsidRPr="00E5462E" w:rsidRDefault="00E5462E" w:rsidP="00E54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Continued use of research and capacity development outputs</w:t>
            </w:r>
          </w:p>
        </w:tc>
        <w:tc>
          <w:tcPr>
            <w:tcW w:w="1414" w:type="dxa"/>
          </w:tcPr>
          <w:p w14:paraId="3C044E15" w14:textId="77777777" w:rsidR="00E5462E" w:rsidRPr="00E5462E" w:rsidRDefault="00E5462E" w:rsidP="00E54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Survey data, Case study, KIs</w:t>
            </w:r>
          </w:p>
        </w:tc>
        <w:tc>
          <w:tcPr>
            <w:tcW w:w="1326" w:type="dxa"/>
          </w:tcPr>
          <w:p w14:paraId="0C344B35" w14:textId="77777777" w:rsidR="00E5462E" w:rsidRPr="00E5462E" w:rsidRDefault="00E5462E" w:rsidP="00E54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Survey</w:t>
            </w:r>
          </w:p>
          <w:p w14:paraId="4D35DFFC" w14:textId="77777777" w:rsidR="00E5462E" w:rsidRPr="00E5462E" w:rsidRDefault="00E5462E" w:rsidP="00E54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KIIs, FDGs</w:t>
            </w:r>
          </w:p>
        </w:tc>
      </w:tr>
      <w:tr w:rsidR="00E5462E" w:rsidRPr="00E5462E" w14:paraId="445E1C1D" w14:textId="77777777" w:rsidTr="00EA02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  <w:shd w:val="clear" w:color="auto" w:fill="auto"/>
            <w:vAlign w:val="center"/>
          </w:tcPr>
          <w:p w14:paraId="4409BB2A" w14:textId="77777777" w:rsidR="00E5462E" w:rsidRPr="00E5462E" w:rsidRDefault="00E5462E" w:rsidP="00EA026E">
            <w:pPr>
              <w:jc w:val="center"/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Impact</w:t>
            </w:r>
          </w:p>
        </w:tc>
      </w:tr>
      <w:tr w:rsidR="00E5462E" w:rsidRPr="00E5462E" w14:paraId="6EF5F667" w14:textId="77777777" w:rsidTr="00EA02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Align w:val="center"/>
          </w:tcPr>
          <w:p w14:paraId="696966EA" w14:textId="77777777" w:rsidR="00E5462E" w:rsidRPr="00E5462E" w:rsidRDefault="00E5462E" w:rsidP="008962C4">
            <w:pPr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3</w:t>
            </w:r>
          </w:p>
        </w:tc>
        <w:tc>
          <w:tcPr>
            <w:tcW w:w="2543" w:type="dxa"/>
            <w:vAlign w:val="center"/>
          </w:tcPr>
          <w:p w14:paraId="0B9E0BCF" w14:textId="77777777" w:rsidR="00E5462E" w:rsidRPr="00E5462E" w:rsidRDefault="00E5462E" w:rsidP="00EA0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What are the intended and unintended impacts of the project in beneficiary countries?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937ADC9" w14:textId="77777777" w:rsidR="00E5462E" w:rsidRPr="00E5462E" w:rsidRDefault="00E5462E" w:rsidP="00E54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Impact</w:t>
            </w:r>
          </w:p>
        </w:tc>
        <w:tc>
          <w:tcPr>
            <w:tcW w:w="1572" w:type="dxa"/>
          </w:tcPr>
          <w:p w14:paraId="7812CA96" w14:textId="77777777" w:rsidR="00E5462E" w:rsidRPr="00E5462E" w:rsidRDefault="00E5462E" w:rsidP="00E54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Changes in policy and other unintended impact changes at the country level</w:t>
            </w:r>
          </w:p>
        </w:tc>
        <w:tc>
          <w:tcPr>
            <w:tcW w:w="1414" w:type="dxa"/>
          </w:tcPr>
          <w:p w14:paraId="03F2E324" w14:textId="77777777" w:rsidR="00E5462E" w:rsidRPr="00E5462E" w:rsidRDefault="00E5462E" w:rsidP="00E54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Survey data, Case study, KIs</w:t>
            </w:r>
          </w:p>
        </w:tc>
        <w:tc>
          <w:tcPr>
            <w:tcW w:w="1326" w:type="dxa"/>
          </w:tcPr>
          <w:p w14:paraId="18009F4B" w14:textId="77777777" w:rsidR="00E5462E" w:rsidRPr="00E5462E" w:rsidRDefault="00E5462E" w:rsidP="00E54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Survey</w:t>
            </w:r>
          </w:p>
          <w:p w14:paraId="6AEBB119" w14:textId="77777777" w:rsidR="00E5462E" w:rsidRPr="00E5462E" w:rsidRDefault="00E5462E" w:rsidP="00E54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KIIs, FDGs</w:t>
            </w:r>
          </w:p>
        </w:tc>
      </w:tr>
      <w:tr w:rsidR="00E5462E" w:rsidRPr="00E5462E" w14:paraId="3C08D0ED" w14:textId="77777777" w:rsidTr="00EA02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Align w:val="center"/>
          </w:tcPr>
          <w:p w14:paraId="6CFAC407" w14:textId="77777777" w:rsidR="00E5462E" w:rsidRPr="00E5462E" w:rsidRDefault="00E5462E" w:rsidP="008962C4">
            <w:pPr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4</w:t>
            </w:r>
          </w:p>
        </w:tc>
        <w:tc>
          <w:tcPr>
            <w:tcW w:w="2543" w:type="dxa"/>
            <w:vAlign w:val="center"/>
          </w:tcPr>
          <w:p w14:paraId="6B3F2F0F" w14:textId="2A71DE7C" w:rsidR="00E5462E" w:rsidRPr="00E5462E" w:rsidRDefault="00E5462E" w:rsidP="00940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What are the intended and unintended impacts of the project within WIPO</w:t>
            </w:r>
            <w:r w:rsidR="00882285">
              <w:rPr>
                <w:sz w:val="20"/>
                <w:lang w:val="en-US"/>
              </w:rPr>
              <w:t>?</w:t>
            </w:r>
            <w:r w:rsidRPr="00E5462E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1FD4FA7" w14:textId="77777777" w:rsidR="00E5462E" w:rsidRPr="00E5462E" w:rsidRDefault="00E5462E" w:rsidP="00E54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Impact</w:t>
            </w:r>
          </w:p>
        </w:tc>
        <w:tc>
          <w:tcPr>
            <w:tcW w:w="1572" w:type="dxa"/>
          </w:tcPr>
          <w:p w14:paraId="1DE5A797" w14:textId="156BDEB7" w:rsidR="00E5462E" w:rsidRPr="00E5462E" w:rsidRDefault="00E5462E" w:rsidP="00E54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Changes in policy and other unintended impact changes with</w:t>
            </w:r>
            <w:r w:rsidR="00940C4D">
              <w:rPr>
                <w:sz w:val="20"/>
                <w:lang w:val="en-US"/>
              </w:rPr>
              <w:t>in</w:t>
            </w:r>
            <w:r w:rsidRPr="00E5462E">
              <w:rPr>
                <w:sz w:val="20"/>
                <w:lang w:val="en-US"/>
              </w:rPr>
              <w:t xml:space="preserve"> WIPO</w:t>
            </w:r>
          </w:p>
        </w:tc>
        <w:tc>
          <w:tcPr>
            <w:tcW w:w="1414" w:type="dxa"/>
          </w:tcPr>
          <w:p w14:paraId="0E5B1151" w14:textId="77777777" w:rsidR="00E5462E" w:rsidRPr="00E5462E" w:rsidRDefault="00E5462E" w:rsidP="00E54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Survey data, Case study, KIs</w:t>
            </w:r>
          </w:p>
        </w:tc>
        <w:tc>
          <w:tcPr>
            <w:tcW w:w="1326" w:type="dxa"/>
          </w:tcPr>
          <w:p w14:paraId="56B41283" w14:textId="77777777" w:rsidR="00E5462E" w:rsidRPr="00E5462E" w:rsidRDefault="00E5462E" w:rsidP="00E54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Survey</w:t>
            </w:r>
          </w:p>
          <w:p w14:paraId="55370D5F" w14:textId="77777777" w:rsidR="00E5462E" w:rsidRPr="00E5462E" w:rsidRDefault="00E5462E" w:rsidP="00E54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KIIs, FDGs</w:t>
            </w:r>
          </w:p>
        </w:tc>
      </w:tr>
      <w:tr w:rsidR="00E5462E" w:rsidRPr="00E5462E" w14:paraId="2112CD27" w14:textId="77777777" w:rsidTr="00EA02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Align w:val="center"/>
          </w:tcPr>
          <w:p w14:paraId="3943DEA7" w14:textId="77777777" w:rsidR="00E5462E" w:rsidRPr="00E5462E" w:rsidRDefault="00E5462E" w:rsidP="008962C4">
            <w:pPr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5</w:t>
            </w:r>
          </w:p>
        </w:tc>
        <w:tc>
          <w:tcPr>
            <w:tcW w:w="2543" w:type="dxa"/>
            <w:vAlign w:val="center"/>
          </w:tcPr>
          <w:p w14:paraId="7BC17C3D" w14:textId="77777777" w:rsidR="00E5462E" w:rsidRPr="00E5462E" w:rsidRDefault="00E5462E" w:rsidP="00EA0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What are the conditions that have enabled or hindered the achievement of intended impacts?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8C82C9E" w14:textId="77777777" w:rsidR="00E5462E" w:rsidRPr="00E5462E" w:rsidRDefault="00E5462E" w:rsidP="00E54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Impact</w:t>
            </w:r>
          </w:p>
        </w:tc>
        <w:tc>
          <w:tcPr>
            <w:tcW w:w="1572" w:type="dxa"/>
          </w:tcPr>
          <w:p w14:paraId="42647800" w14:textId="77777777" w:rsidR="00E5462E" w:rsidRPr="00E5462E" w:rsidRDefault="00E5462E" w:rsidP="00E54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Success and failure conditions</w:t>
            </w:r>
          </w:p>
        </w:tc>
        <w:tc>
          <w:tcPr>
            <w:tcW w:w="1414" w:type="dxa"/>
          </w:tcPr>
          <w:p w14:paraId="235C603C" w14:textId="77777777" w:rsidR="00E5462E" w:rsidRPr="00E5462E" w:rsidRDefault="00E5462E" w:rsidP="00E54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Survey data, Case study, KIs</w:t>
            </w:r>
          </w:p>
        </w:tc>
        <w:tc>
          <w:tcPr>
            <w:tcW w:w="1326" w:type="dxa"/>
          </w:tcPr>
          <w:p w14:paraId="29E4952C" w14:textId="77777777" w:rsidR="00E5462E" w:rsidRPr="00E5462E" w:rsidRDefault="00E5462E" w:rsidP="00E54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Survey</w:t>
            </w:r>
          </w:p>
          <w:p w14:paraId="413B7560" w14:textId="77777777" w:rsidR="00E5462E" w:rsidRPr="00E5462E" w:rsidRDefault="00E5462E" w:rsidP="00E54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KIIs, FDGs</w:t>
            </w:r>
          </w:p>
        </w:tc>
      </w:tr>
      <w:tr w:rsidR="00E5462E" w:rsidRPr="00E5462E" w14:paraId="5088159B" w14:textId="77777777" w:rsidTr="00EA02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Align w:val="center"/>
          </w:tcPr>
          <w:p w14:paraId="69550C82" w14:textId="77777777" w:rsidR="00E5462E" w:rsidRPr="00E5462E" w:rsidRDefault="00E5462E" w:rsidP="008962C4">
            <w:pPr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6</w:t>
            </w:r>
          </w:p>
        </w:tc>
        <w:tc>
          <w:tcPr>
            <w:tcW w:w="2543" w:type="dxa"/>
            <w:vAlign w:val="center"/>
          </w:tcPr>
          <w:p w14:paraId="7ECDD208" w14:textId="18EC1A90" w:rsidR="00E5462E" w:rsidRPr="00E5462E" w:rsidRDefault="00E5462E" w:rsidP="00EA0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What lessons can be learn</w:t>
            </w:r>
            <w:r w:rsidR="00940C4D">
              <w:rPr>
                <w:sz w:val="20"/>
                <w:lang w:val="en-US"/>
              </w:rPr>
              <w:t>ed</w:t>
            </w:r>
            <w:r w:rsidRPr="00E5462E">
              <w:rPr>
                <w:sz w:val="20"/>
                <w:lang w:val="en-US"/>
              </w:rPr>
              <w:t xml:space="preserve"> to inform future projects within WIPO on how to make progress toward desired impact?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8FF71F2" w14:textId="77777777" w:rsidR="00E5462E" w:rsidRPr="00E5462E" w:rsidRDefault="00E5462E" w:rsidP="00E54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Impact</w:t>
            </w:r>
          </w:p>
        </w:tc>
        <w:tc>
          <w:tcPr>
            <w:tcW w:w="1572" w:type="dxa"/>
          </w:tcPr>
          <w:p w14:paraId="3AC32044" w14:textId="77777777" w:rsidR="00E5462E" w:rsidRPr="00E5462E" w:rsidRDefault="00E5462E" w:rsidP="00E54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Open-ended</w:t>
            </w:r>
          </w:p>
        </w:tc>
        <w:tc>
          <w:tcPr>
            <w:tcW w:w="1414" w:type="dxa"/>
          </w:tcPr>
          <w:p w14:paraId="6AB991E3" w14:textId="77777777" w:rsidR="00E5462E" w:rsidRPr="00E5462E" w:rsidRDefault="00E5462E" w:rsidP="00E54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Survey data, Case study, KIs</w:t>
            </w:r>
          </w:p>
        </w:tc>
        <w:tc>
          <w:tcPr>
            <w:tcW w:w="1326" w:type="dxa"/>
          </w:tcPr>
          <w:p w14:paraId="6C1EB2B7" w14:textId="77777777" w:rsidR="00E5462E" w:rsidRPr="00E5462E" w:rsidRDefault="00E5462E" w:rsidP="00E54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Survey</w:t>
            </w:r>
          </w:p>
          <w:p w14:paraId="70BAFCFB" w14:textId="77777777" w:rsidR="00E5462E" w:rsidRPr="00E5462E" w:rsidRDefault="00E5462E" w:rsidP="00E54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5462E">
              <w:rPr>
                <w:sz w:val="20"/>
                <w:lang w:val="en-US"/>
              </w:rPr>
              <w:t>KIIs, FDGs</w:t>
            </w:r>
          </w:p>
        </w:tc>
      </w:tr>
    </w:tbl>
    <w:p w14:paraId="5D8849B2" w14:textId="76944F69" w:rsidR="00417E94" w:rsidRDefault="00417E94" w:rsidP="00E5462E">
      <w:pPr>
        <w:rPr>
          <w:lang w:val="fr-FR"/>
        </w:rPr>
      </w:pPr>
    </w:p>
    <w:p w14:paraId="5E41BB14" w14:textId="77777777" w:rsidR="006E1264" w:rsidRDefault="00417E94">
      <w:pPr>
        <w:rPr>
          <w:lang w:val="fr-FR"/>
        </w:rPr>
        <w:sectPr w:rsidR="006E1264" w:rsidSect="000F0BB2">
          <w:headerReference w:type="first" r:id="rId18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rPr>
          <w:lang w:val="fr-FR"/>
        </w:rPr>
        <w:br w:type="page"/>
      </w:r>
    </w:p>
    <w:p w14:paraId="51604DC5" w14:textId="6BDCF460" w:rsidR="00E5462E" w:rsidRPr="006E1264" w:rsidRDefault="00417E94" w:rsidP="006E1264">
      <w:pPr>
        <w:pStyle w:val="Caption"/>
        <w:spacing w:after="360"/>
        <w:rPr>
          <w:sz w:val="22"/>
          <w:szCs w:val="22"/>
        </w:rPr>
      </w:pPr>
      <w:bookmarkStart w:id="5" w:name="_Ref139879653"/>
      <w:r w:rsidRPr="006E1264">
        <w:rPr>
          <w:sz w:val="22"/>
          <w:szCs w:val="22"/>
        </w:rPr>
        <w:lastRenderedPageBreak/>
        <w:t>A</w:t>
      </w:r>
      <w:r w:rsidR="00B624DC" w:rsidRPr="006E1264">
        <w:rPr>
          <w:sz w:val="22"/>
          <w:szCs w:val="22"/>
        </w:rPr>
        <w:t>ppendi</w:t>
      </w:r>
      <w:r w:rsidRPr="006E1264">
        <w:rPr>
          <w:sz w:val="22"/>
          <w:szCs w:val="22"/>
        </w:rPr>
        <w:t xml:space="preserve">x </w:t>
      </w:r>
      <w:bookmarkEnd w:id="5"/>
      <w:r w:rsidR="0078527D" w:rsidRPr="006E1264">
        <w:rPr>
          <w:sz w:val="22"/>
          <w:szCs w:val="22"/>
        </w:rPr>
        <w:t>V</w:t>
      </w:r>
      <w:r w:rsidRPr="006E1264">
        <w:rPr>
          <w:sz w:val="22"/>
          <w:szCs w:val="22"/>
        </w:rPr>
        <w:t xml:space="preserve">: </w:t>
      </w:r>
      <w:r w:rsidR="00940C4D" w:rsidRPr="006E1264">
        <w:rPr>
          <w:sz w:val="22"/>
          <w:szCs w:val="22"/>
        </w:rPr>
        <w:t xml:space="preserve"> </w:t>
      </w:r>
      <w:r w:rsidRPr="006E1264">
        <w:rPr>
          <w:sz w:val="22"/>
          <w:szCs w:val="22"/>
        </w:rPr>
        <w:t>Survey Respondents</w:t>
      </w:r>
    </w:p>
    <w:p w14:paraId="3A1816E8" w14:textId="622C552B" w:rsidR="00417E94" w:rsidRDefault="00417E94" w:rsidP="00032B32">
      <w:r w:rsidRPr="008D3D49">
        <w:rPr>
          <w:i/>
          <w:iCs/>
        </w:rPr>
        <w:t>Respondents:</w:t>
      </w:r>
      <w:r>
        <w:t xml:space="preserve"> </w:t>
      </w:r>
      <w:r w:rsidR="00940C4D">
        <w:t xml:space="preserve"> </w:t>
      </w:r>
      <w:r w:rsidR="008D3D49">
        <w:t>23</w:t>
      </w:r>
      <w:r>
        <w:t xml:space="preserve"> out of 5</w:t>
      </w:r>
      <w:r w:rsidR="008D3D49">
        <w:t>2</w:t>
      </w:r>
      <w:r>
        <w:t xml:space="preserve"> known stakeholders</w:t>
      </w:r>
      <w:r w:rsidR="008D3D49">
        <w:t xml:space="preserve"> completed the survey.</w:t>
      </w:r>
    </w:p>
    <w:p w14:paraId="32A0139B" w14:textId="77777777" w:rsidR="003F02A2" w:rsidRDefault="003F02A2" w:rsidP="00032B32"/>
    <w:p w14:paraId="5A22F2D3" w14:textId="3DE9D2C4" w:rsidR="00AD1C5B" w:rsidRDefault="00AD1C5B" w:rsidP="00AD1C5B">
      <w:pPr>
        <w:pStyle w:val="Caption"/>
        <w:jc w:val="center"/>
      </w:pPr>
      <w:r>
        <w:t xml:space="preserve">Figure </w:t>
      </w:r>
      <w:r w:rsidR="000E1B18">
        <w:t>1</w:t>
      </w:r>
      <w:r>
        <w:t xml:space="preserve">: </w:t>
      </w:r>
      <w:r w:rsidR="00940C4D">
        <w:t xml:space="preserve"> </w:t>
      </w:r>
      <w:r>
        <w:t>Stakeholder Relationship with the Project</w:t>
      </w:r>
    </w:p>
    <w:p w14:paraId="228C7BFE" w14:textId="3A0FE7FA" w:rsidR="003F02A2" w:rsidRDefault="003F02A2" w:rsidP="003F02A2">
      <w:pPr>
        <w:jc w:val="center"/>
      </w:pPr>
      <w:r>
        <w:rPr>
          <w:noProof/>
          <w:lang w:val="en-US"/>
        </w:rPr>
        <w:drawing>
          <wp:inline distT="0" distB="0" distL="0" distR="0" wp14:anchorId="0F4324A9" wp14:editId="1DE21BC6">
            <wp:extent cx="2916238" cy="1502229"/>
            <wp:effectExtent l="0" t="0" r="0" b="3175"/>
            <wp:docPr id="1339681043" name="Picture 1" descr="A diagram of a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681043" name="Picture 1" descr="A diagram of a pie chart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69940" cy="152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A277D" w14:textId="511655A1" w:rsidR="003F02A2" w:rsidRDefault="003F02A2" w:rsidP="003F02A2">
      <w:r>
        <w:t>Most respondents worked for the p</w:t>
      </w:r>
      <w:r w:rsidR="00940C4D">
        <w:t>roject;  respondents indicating “other”</w:t>
      </w:r>
      <w:r>
        <w:t xml:space="preserve"> were all employed by the project in some capacity.</w:t>
      </w:r>
    </w:p>
    <w:p w14:paraId="23FDE686" w14:textId="77777777" w:rsidR="003F02A2" w:rsidRPr="003F02A2" w:rsidRDefault="003F02A2" w:rsidP="003F02A2"/>
    <w:p w14:paraId="48842FE7" w14:textId="2AC8B22C" w:rsidR="00AD1C5B" w:rsidRDefault="00AD1C5B" w:rsidP="00AD1C5B">
      <w:pPr>
        <w:ind w:left="567"/>
      </w:pPr>
    </w:p>
    <w:p w14:paraId="45C071B5" w14:textId="280DE1F8" w:rsidR="00AD1C5B" w:rsidRDefault="00AD1C5B" w:rsidP="00AD1C5B">
      <w:pPr>
        <w:pStyle w:val="Caption"/>
        <w:jc w:val="center"/>
      </w:pPr>
      <w:r>
        <w:t xml:space="preserve">Figure </w:t>
      </w:r>
      <w:r w:rsidR="000E1B18">
        <w:t>2</w:t>
      </w:r>
      <w:r>
        <w:t xml:space="preserve">: </w:t>
      </w:r>
      <w:r w:rsidR="00940C4D">
        <w:t xml:space="preserve"> </w:t>
      </w:r>
      <w:r>
        <w:t>Phase of Stakeholder Involvement with the Project</w:t>
      </w:r>
    </w:p>
    <w:p w14:paraId="08D9879F" w14:textId="1DA4F8C5" w:rsidR="003F02A2" w:rsidRPr="003F02A2" w:rsidRDefault="003F02A2" w:rsidP="003F02A2">
      <w:pPr>
        <w:jc w:val="center"/>
      </w:pPr>
      <w:r>
        <w:rPr>
          <w:noProof/>
          <w:lang w:val="en-US"/>
        </w:rPr>
        <w:drawing>
          <wp:inline distT="0" distB="0" distL="0" distR="0" wp14:anchorId="5CE85D67" wp14:editId="59542F54">
            <wp:extent cx="3614491" cy="2066306"/>
            <wp:effectExtent l="0" t="0" r="5080" b="0"/>
            <wp:docPr id="1316317620" name="Picture 1" descr="A diagram of a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317620" name="Picture 1" descr="A diagram of a pie chart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39980" cy="208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2ED6C" w14:textId="77777777" w:rsidR="00B37412" w:rsidRDefault="00B37412" w:rsidP="003F02A2"/>
    <w:p w14:paraId="4DE3CB12" w14:textId="39856741" w:rsidR="00AD1C5B" w:rsidRDefault="00AD1C5B" w:rsidP="003F02A2">
      <w:r>
        <w:t xml:space="preserve">The distribution </w:t>
      </w:r>
      <w:r w:rsidR="00940C4D">
        <w:t xml:space="preserve">of respondents </w:t>
      </w:r>
      <w:r>
        <w:t>between Phase I and Phase II was roughly equal</w:t>
      </w:r>
      <w:r w:rsidR="009F1790">
        <w:t>;</w:t>
      </w:r>
      <w:r w:rsidR="003F02A2">
        <w:t xml:space="preserve"> </w:t>
      </w:r>
      <w:r w:rsidR="00940C4D">
        <w:t xml:space="preserve"> </w:t>
      </w:r>
      <w:r w:rsidRPr="00CF5B64">
        <w:t>2</w:t>
      </w:r>
      <w:r w:rsidR="00CF5B64" w:rsidRPr="00CF5B64">
        <w:t>7</w:t>
      </w:r>
      <w:r>
        <w:t xml:space="preserve"> per cent of respondents were involved in both Phases.</w:t>
      </w:r>
    </w:p>
    <w:p w14:paraId="2AE767D2" w14:textId="77777777" w:rsidR="00320969" w:rsidRDefault="00320969" w:rsidP="003F02A2"/>
    <w:p w14:paraId="3554CCE0" w14:textId="6083E34C" w:rsidR="00320969" w:rsidRDefault="00320969" w:rsidP="00320969">
      <w:pPr>
        <w:pStyle w:val="Caption"/>
        <w:keepNext/>
        <w:keepLines/>
        <w:jc w:val="center"/>
      </w:pPr>
      <w:r>
        <w:t xml:space="preserve">Figure </w:t>
      </w:r>
      <w:r w:rsidR="000E1B18">
        <w:t>3</w:t>
      </w:r>
      <w:r>
        <w:t>:</w:t>
      </w:r>
      <w:r w:rsidR="00940C4D">
        <w:t xml:space="preserve"> </w:t>
      </w:r>
      <w:r>
        <w:t xml:space="preserve"> Stakeholder Function in Relation to the Project</w:t>
      </w:r>
    </w:p>
    <w:p w14:paraId="69965B42" w14:textId="11FEBA52" w:rsidR="00AD1C5B" w:rsidRDefault="00AD1C5B" w:rsidP="00AD1C5B">
      <w:pPr>
        <w:ind w:left="567"/>
      </w:pPr>
    </w:p>
    <w:p w14:paraId="158FB06B" w14:textId="5C961139" w:rsidR="001C34F1" w:rsidRDefault="008D3F50" w:rsidP="00AD1C5B">
      <w:pPr>
        <w:pStyle w:val="Caption"/>
        <w:jc w:val="center"/>
      </w:pPr>
      <w:r>
        <w:rPr>
          <w:noProof/>
          <w:lang w:val="en-US"/>
        </w:rPr>
        <w:drawing>
          <wp:inline distT="0" distB="0" distL="0" distR="0" wp14:anchorId="00998B9D" wp14:editId="60109756">
            <wp:extent cx="2532995" cy="1575871"/>
            <wp:effectExtent l="0" t="0" r="1270" b="5715"/>
            <wp:docPr id="1144722028" name="Picture 1" descr="A diagram of a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722028" name="Picture 1" descr="A diagram of a pie chart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63992" cy="159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01434" w14:textId="77777777" w:rsidR="006E1264" w:rsidRDefault="006E1264" w:rsidP="00320969"/>
    <w:p w14:paraId="50AF1D71" w14:textId="7F1D8CD0" w:rsidR="00320969" w:rsidRDefault="009F1790" w:rsidP="00320969">
      <w:r>
        <w:t>Fifty-three percent</w:t>
      </w:r>
      <w:r w:rsidR="00320969">
        <w:t xml:space="preserve"> of respondents were researchers</w:t>
      </w:r>
      <w:r w:rsidR="00605188">
        <w:t>.</w:t>
      </w:r>
    </w:p>
    <w:p w14:paraId="0B1F73EE" w14:textId="77777777" w:rsidR="00320969" w:rsidRPr="00320969" w:rsidRDefault="00320969" w:rsidP="00320969"/>
    <w:p w14:paraId="3E9FD004" w14:textId="527BA154" w:rsidR="00AD1C5B" w:rsidRDefault="00AD1C5B" w:rsidP="001C34F1">
      <w:pPr>
        <w:pStyle w:val="Caption"/>
        <w:keepNext/>
        <w:keepLines/>
        <w:jc w:val="center"/>
      </w:pPr>
      <w:r>
        <w:lastRenderedPageBreak/>
        <w:t xml:space="preserve">Figure </w:t>
      </w:r>
      <w:r w:rsidR="000E1B18">
        <w:t>4</w:t>
      </w:r>
      <w:r>
        <w:t xml:space="preserve">: </w:t>
      </w:r>
      <w:r w:rsidR="00940C4D">
        <w:t xml:space="preserve"> </w:t>
      </w:r>
      <w:r>
        <w:t>Stakeholder Knowledge of the Project</w:t>
      </w:r>
    </w:p>
    <w:p w14:paraId="25015FBF" w14:textId="3B456EF5" w:rsidR="00AD1C5B" w:rsidRDefault="00A07ECF" w:rsidP="00AD1C5B">
      <w:pPr>
        <w:ind w:left="567"/>
        <w:jc w:val="center"/>
      </w:pPr>
      <w:r>
        <w:rPr>
          <w:noProof/>
          <w:lang w:val="en-US"/>
        </w:rPr>
        <w:drawing>
          <wp:inline distT="0" distB="0" distL="0" distR="0" wp14:anchorId="71BE73CF" wp14:editId="377F3D21">
            <wp:extent cx="2772888" cy="2125881"/>
            <wp:effectExtent l="0" t="0" r="8890" b="8255"/>
            <wp:docPr id="1533580881" name="Picture 1" descr="A pie char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580881" name="Picture 1" descr="A pie chart with text on it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84733" cy="213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BD1B6" w14:textId="201154C6" w:rsidR="00B37412" w:rsidRDefault="00B37412" w:rsidP="00AD1C5B">
      <w:pPr>
        <w:ind w:left="567"/>
      </w:pPr>
    </w:p>
    <w:p w14:paraId="292EDAF5" w14:textId="29A8CF9D" w:rsidR="00AD1C5B" w:rsidRDefault="00AD1C5B" w:rsidP="00B37412">
      <w:r>
        <w:t xml:space="preserve">Respondents were knowledgeable about the project; </w:t>
      </w:r>
      <w:r w:rsidR="00940C4D">
        <w:t xml:space="preserve"> </w:t>
      </w:r>
      <w:r>
        <w:t xml:space="preserve">only </w:t>
      </w:r>
      <w:r w:rsidRPr="00B37412">
        <w:t>2</w:t>
      </w:r>
      <w:r w:rsidR="00A07ECF">
        <w:t>7</w:t>
      </w:r>
      <w:r>
        <w:t xml:space="preserve"> per cent indicated that they had a little knowledge of the project.</w:t>
      </w:r>
    </w:p>
    <w:p w14:paraId="488C93CA" w14:textId="77777777" w:rsidR="006E1264" w:rsidRDefault="00BA5D6A">
      <w:pPr>
        <w:sectPr w:rsidR="006E1264" w:rsidSect="006E1264">
          <w:headerReference w:type="default" r:id="rId23"/>
          <w:headerReference w:type="first" r:id="rId24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>
        <w:br w:type="page"/>
      </w:r>
    </w:p>
    <w:p w14:paraId="31DBF1EB" w14:textId="31A2AB26" w:rsidR="00BA5D6A" w:rsidRDefault="00BA5D6A"/>
    <w:p w14:paraId="00369552" w14:textId="701BC482" w:rsidR="00AD1C5B" w:rsidRPr="006E1264" w:rsidRDefault="00BA5D6A" w:rsidP="006E1264">
      <w:pPr>
        <w:pStyle w:val="Caption"/>
        <w:spacing w:after="360"/>
        <w:rPr>
          <w:sz w:val="22"/>
          <w:szCs w:val="22"/>
        </w:rPr>
      </w:pPr>
      <w:r w:rsidRPr="006E1264">
        <w:rPr>
          <w:sz w:val="22"/>
          <w:szCs w:val="22"/>
        </w:rPr>
        <w:t>A</w:t>
      </w:r>
      <w:r w:rsidR="00B624DC" w:rsidRPr="006E1264">
        <w:rPr>
          <w:sz w:val="22"/>
          <w:szCs w:val="22"/>
        </w:rPr>
        <w:t>ppendi</w:t>
      </w:r>
      <w:r w:rsidRPr="006E1264">
        <w:rPr>
          <w:sz w:val="22"/>
          <w:szCs w:val="22"/>
        </w:rPr>
        <w:t xml:space="preserve">x </w:t>
      </w:r>
      <w:r w:rsidR="006E1264">
        <w:rPr>
          <w:sz w:val="22"/>
          <w:szCs w:val="22"/>
        </w:rPr>
        <w:t>VI</w:t>
      </w:r>
      <w:r w:rsidRPr="006E1264">
        <w:rPr>
          <w:sz w:val="22"/>
          <w:szCs w:val="22"/>
        </w:rPr>
        <w:t xml:space="preserve">: </w:t>
      </w:r>
      <w:r w:rsidR="00940C4D" w:rsidRPr="006E1264">
        <w:rPr>
          <w:sz w:val="22"/>
          <w:szCs w:val="22"/>
        </w:rPr>
        <w:t xml:space="preserve"> </w:t>
      </w:r>
      <w:r w:rsidR="007D57C1" w:rsidRPr="006E1264">
        <w:rPr>
          <w:sz w:val="22"/>
          <w:szCs w:val="22"/>
        </w:rPr>
        <w:t xml:space="preserve">External </w:t>
      </w:r>
      <w:r w:rsidR="001633FF" w:rsidRPr="006E1264">
        <w:rPr>
          <w:sz w:val="22"/>
          <w:szCs w:val="22"/>
        </w:rPr>
        <w:t>Reference</w:t>
      </w:r>
      <w:r w:rsidR="00C478E0" w:rsidRPr="006E1264">
        <w:rPr>
          <w:sz w:val="22"/>
          <w:szCs w:val="22"/>
        </w:rPr>
        <w:t>s</w:t>
      </w:r>
    </w:p>
    <w:p w14:paraId="38DE39DE" w14:textId="29F6F53E" w:rsidR="00A0015C" w:rsidRDefault="00A0015C" w:rsidP="006E1264">
      <w:pPr>
        <w:spacing w:before="120" w:after="120"/>
      </w:pPr>
      <w:r>
        <w:t xml:space="preserve">Child K, Desta G, Douthwaite B, </w:t>
      </w:r>
      <w:proofErr w:type="spellStart"/>
      <w:r>
        <w:t>Haileslassie</w:t>
      </w:r>
      <w:proofErr w:type="spellEnd"/>
      <w:r>
        <w:t xml:space="preserve"> A, van Rooyen A, </w:t>
      </w:r>
      <w:proofErr w:type="spellStart"/>
      <w:r>
        <w:t>Tamene</w:t>
      </w:r>
      <w:proofErr w:type="spellEnd"/>
      <w:r>
        <w:t xml:space="preserve"> L, </w:t>
      </w:r>
      <w:proofErr w:type="spellStart"/>
      <w:r>
        <w:t>Uhlenbrook</w:t>
      </w:r>
      <w:proofErr w:type="spellEnd"/>
      <w:r>
        <w:t xml:space="preserve"> S. 2021. Impact tracking: </w:t>
      </w:r>
      <w:r w:rsidR="002D5444">
        <w:t xml:space="preserve"> </w:t>
      </w:r>
      <w:r>
        <w:t xml:space="preserve">a practitioner-developed approach to scaling agricultural innovation in Ethiopia. International Water Management Institute (IWMI). CGIAR Research Program on Water, Land and Ecosystems (WLE). </w:t>
      </w:r>
    </w:p>
    <w:p w14:paraId="405EC8EC" w14:textId="28C4BFCD" w:rsidR="00A0015C" w:rsidRPr="00B37412" w:rsidRDefault="00A0015C" w:rsidP="006E1264">
      <w:pPr>
        <w:spacing w:before="120" w:after="120"/>
      </w:pPr>
      <w:r>
        <w:t xml:space="preserve">Douthwaite B, </w:t>
      </w:r>
      <w:proofErr w:type="spellStart"/>
      <w:r>
        <w:t>Proietti</w:t>
      </w:r>
      <w:proofErr w:type="spellEnd"/>
      <w:r>
        <w:t xml:space="preserve"> C, Polar V, Thiele G. 2023 January 31. </w:t>
      </w:r>
      <w:r w:rsidR="002D5444">
        <w:t xml:space="preserve"> </w:t>
      </w:r>
      <w:r>
        <w:t xml:space="preserve">Outcome Trajectory Evaluation (OTE): </w:t>
      </w:r>
      <w:r w:rsidR="002D5444">
        <w:t xml:space="preserve"> </w:t>
      </w:r>
      <w:r>
        <w:t xml:space="preserve">An Approach to </w:t>
      </w:r>
      <w:r w:rsidR="002D5444">
        <w:t>Tackle Research-for-Development’</w:t>
      </w:r>
      <w:r>
        <w:t>s Long-Causal-Chain Problem.</w:t>
      </w:r>
      <w:r w:rsidR="002D5444">
        <w:t xml:space="preserve"> American Journal of Evaluation</w:t>
      </w:r>
      <w:r>
        <w:t>:</w:t>
      </w:r>
      <w:r w:rsidR="002D5444">
        <w:t xml:space="preserve"> </w:t>
      </w:r>
      <w:r>
        <w:t>10982140221122771.</w:t>
      </w:r>
    </w:p>
    <w:p w14:paraId="0EB37512" w14:textId="10D3CF4F" w:rsidR="001B0330" w:rsidRDefault="001B0330" w:rsidP="006E1264">
      <w:pPr>
        <w:spacing w:before="120" w:after="120"/>
      </w:pPr>
      <w:r>
        <w:t xml:space="preserve">European Commission, 2021. Intellectual property (IP) in Indonesia: What should </w:t>
      </w:r>
      <w:r w:rsidR="002D5444">
        <w:t xml:space="preserve">EU businesses know? IP Helpdesk: </w:t>
      </w:r>
      <w:r>
        <w:t xml:space="preserve"> https://intellectual-property-helpdesk.ec.europa.eu/news-events/news/intellectual-property-ip-indonesia-what-should-eu-businesses-know-2021-12-15_en.</w:t>
      </w:r>
    </w:p>
    <w:p w14:paraId="0F4EE652" w14:textId="1EFED47F" w:rsidR="00A0015C" w:rsidRDefault="00A0015C" w:rsidP="00A0015C">
      <w:pPr>
        <w:spacing w:before="120" w:after="120"/>
        <w:ind w:left="567" w:hanging="567"/>
      </w:pPr>
      <w:proofErr w:type="spellStart"/>
      <w:r>
        <w:t>Kingdon</w:t>
      </w:r>
      <w:proofErr w:type="spellEnd"/>
      <w:r>
        <w:t xml:space="preserve"> </w:t>
      </w:r>
      <w:proofErr w:type="spellStart"/>
      <w:r>
        <w:t>JW</w:t>
      </w:r>
      <w:proofErr w:type="spellEnd"/>
      <w:r>
        <w:t xml:space="preserve">, </w:t>
      </w:r>
      <w:proofErr w:type="spellStart"/>
      <w:r>
        <w:t>Stano</w:t>
      </w:r>
      <w:proofErr w:type="spellEnd"/>
      <w:r>
        <w:t xml:space="preserve"> E. 1984. </w:t>
      </w:r>
      <w:r w:rsidR="002D5444">
        <w:t xml:space="preserve"> </w:t>
      </w:r>
      <w:r>
        <w:t>Agendas, Alternatives, and Public Policies. Little, Brown Boston.</w:t>
      </w:r>
    </w:p>
    <w:p w14:paraId="60E6906F" w14:textId="312AC861" w:rsidR="00A0015C" w:rsidRDefault="00A0015C" w:rsidP="00A0015C">
      <w:pPr>
        <w:spacing w:before="120" w:after="120"/>
        <w:ind w:left="567" w:hanging="567"/>
      </w:pPr>
      <w:r>
        <w:t xml:space="preserve">Mayne J. 2012. Contribution analysis: </w:t>
      </w:r>
      <w:r w:rsidR="002D5444">
        <w:t xml:space="preserve"> </w:t>
      </w:r>
      <w:r>
        <w:t>Coming of age? Evaluation. 18(3):270–280.</w:t>
      </w:r>
    </w:p>
    <w:p w14:paraId="083FD875" w14:textId="6D2D4D59" w:rsidR="00A0015C" w:rsidRDefault="00A0015C" w:rsidP="002D5444">
      <w:pPr>
        <w:spacing w:before="120" w:after="120"/>
      </w:pPr>
      <w:r>
        <w:t xml:space="preserve">Patton M. February 2014. </w:t>
      </w:r>
      <w:r w:rsidR="002D5444">
        <w:t xml:space="preserve"> </w:t>
      </w:r>
      <w:r>
        <w:t xml:space="preserve">Evaluation Flash Cards: </w:t>
      </w:r>
      <w:r w:rsidR="002D5444">
        <w:t xml:space="preserve"> </w:t>
      </w:r>
      <w:r>
        <w:t xml:space="preserve">Embedding Evaluative Thinking in Organizational Culture. </w:t>
      </w:r>
    </w:p>
    <w:p w14:paraId="145FA3B9" w14:textId="7DFD4963" w:rsidR="00A0015C" w:rsidRDefault="00A0015C" w:rsidP="002D5444">
      <w:pPr>
        <w:spacing w:before="120" w:after="120"/>
      </w:pPr>
      <w:proofErr w:type="spellStart"/>
      <w:r w:rsidRPr="00940748">
        <w:t>Renkow</w:t>
      </w:r>
      <w:proofErr w:type="spellEnd"/>
      <w:r w:rsidRPr="00940748">
        <w:t xml:space="preserve"> M. 2018. </w:t>
      </w:r>
      <w:r w:rsidR="002D5444">
        <w:t xml:space="preserve"> </w:t>
      </w:r>
      <w:r w:rsidRPr="00940748">
        <w:t>A Reflection on Impact and Influence of CGIAR Policy-Oriented Research. Standing Panel on Impact Assessment (SPIA), CGIAR Independent Science and Partnership Council (ISPC).</w:t>
      </w:r>
    </w:p>
    <w:p w14:paraId="3D31532A" w14:textId="5269A543" w:rsidR="00536653" w:rsidRDefault="001C2982" w:rsidP="002D5444">
      <w:pPr>
        <w:spacing w:before="120" w:after="120"/>
      </w:pPr>
      <w:hyperlink r:id="rId25" w:tooltip="Cleiton Rodrigues de Vasconcelos" w:history="1">
        <w:r w:rsidR="00536653" w:rsidRPr="00536653">
          <w:t>Vasconcelos, C.R.d.</w:t>
        </w:r>
      </w:hyperlink>
      <w:r w:rsidR="00536653" w:rsidRPr="00536653">
        <w:t> and </w:t>
      </w:r>
      <w:hyperlink r:id="rId26" w:tooltip="Daniel Pereira da Silva" w:history="1">
        <w:r w:rsidR="00536653" w:rsidRPr="00536653">
          <w:t>Silva, D.P.d.</w:t>
        </w:r>
      </w:hyperlink>
      <w:r w:rsidR="002D5444">
        <w:t> 2019, “</w:t>
      </w:r>
      <w:r w:rsidR="00536653" w:rsidRPr="00536653">
        <w:t>Intellectual property challenges for th</w:t>
      </w:r>
      <w:r w:rsidR="002D5444">
        <w:t>e roads of innovation in Brazil”</w:t>
      </w:r>
      <w:r w:rsidR="00536653" w:rsidRPr="00536653">
        <w:t>, </w:t>
      </w:r>
      <w:hyperlink r:id="rId27" w:history="1">
        <w:r w:rsidR="00536653" w:rsidRPr="00536653">
          <w:t>Innovation &amp; Management Review</w:t>
        </w:r>
      </w:hyperlink>
      <w:r w:rsidR="00536653" w:rsidRPr="00536653">
        <w:t>, Vol. 16 No. 2, pp. 185-192. </w:t>
      </w:r>
      <w:hyperlink r:id="rId28" w:tooltip="DOI: https://doi.org/10.1108/INMR-02-2019-0010" w:history="1">
        <w:r w:rsidR="00536653" w:rsidRPr="00536653">
          <w:t>https://doi.org/10.1108/INMR-02-2019-0010</w:t>
        </w:r>
      </w:hyperlink>
      <w:r w:rsidR="00B1417D">
        <w:t>.</w:t>
      </w:r>
    </w:p>
    <w:p w14:paraId="0CF054E6" w14:textId="77777777" w:rsidR="00C478E0" w:rsidRDefault="00C478E0" w:rsidP="00AD1C5B">
      <w:pPr>
        <w:ind w:left="567"/>
      </w:pPr>
    </w:p>
    <w:p w14:paraId="3DC45D87" w14:textId="77777777" w:rsidR="00C478E0" w:rsidRDefault="00C478E0" w:rsidP="00AD1C5B">
      <w:pPr>
        <w:ind w:left="567"/>
      </w:pPr>
    </w:p>
    <w:p w14:paraId="39997D6E" w14:textId="77777777" w:rsidR="00C478E0" w:rsidRDefault="00C478E0" w:rsidP="00AD1C5B">
      <w:pPr>
        <w:ind w:left="567"/>
      </w:pPr>
    </w:p>
    <w:p w14:paraId="03C29223" w14:textId="771C1959" w:rsidR="00D73A68" w:rsidRPr="001C2982" w:rsidRDefault="00D73A68" w:rsidP="00D73A68">
      <w:pPr>
        <w:jc w:val="center"/>
      </w:pPr>
      <w:r w:rsidRPr="001C2982">
        <w:rPr>
          <w:lang w:val="en-US"/>
        </w:rPr>
        <w:t>[</w:t>
      </w:r>
      <w:r w:rsidR="00EE03E1" w:rsidRPr="001C2982">
        <w:rPr>
          <w:lang w:val="en-US"/>
        </w:rPr>
        <w:t>End of A</w:t>
      </w:r>
      <w:r w:rsidR="002D5444" w:rsidRPr="001C2982">
        <w:rPr>
          <w:lang w:val="en-US"/>
        </w:rPr>
        <w:t>ppendix VI</w:t>
      </w:r>
      <w:r w:rsidR="00EE03E1" w:rsidRPr="001C2982">
        <w:rPr>
          <w:lang w:val="en-US"/>
        </w:rPr>
        <w:t xml:space="preserve"> and end of document</w:t>
      </w:r>
      <w:r w:rsidRPr="001C2982">
        <w:rPr>
          <w:lang w:val="en-US"/>
        </w:rPr>
        <w:t>]</w:t>
      </w:r>
    </w:p>
    <w:p w14:paraId="167E325B" w14:textId="7DA7F136" w:rsidR="00641D24" w:rsidRDefault="00641D24" w:rsidP="00417E94"/>
    <w:p w14:paraId="2EDD9E61" w14:textId="0A92C425" w:rsidR="00641D24" w:rsidRDefault="00641D24"/>
    <w:sectPr w:rsidR="00641D24" w:rsidSect="006E1264">
      <w:headerReference w:type="first" r:id="rId29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CF31F" w14:textId="77777777" w:rsidR="00FB36AA" w:rsidRDefault="00FB36AA">
      <w:r>
        <w:separator/>
      </w:r>
    </w:p>
  </w:endnote>
  <w:endnote w:type="continuationSeparator" w:id="0">
    <w:p w14:paraId="33F85329" w14:textId="77777777" w:rsidR="00FB36AA" w:rsidRDefault="00FB36AA" w:rsidP="00A326CA">
      <w:r>
        <w:separator/>
      </w:r>
    </w:p>
    <w:p w14:paraId="589B0836" w14:textId="77777777" w:rsidR="00FB36AA" w:rsidRPr="00C25C2C" w:rsidRDefault="00FB36AA" w:rsidP="00874667">
      <w:pPr>
        <w:spacing w:after="60"/>
        <w:rPr>
          <w:sz w:val="17"/>
          <w:szCs w:val="17"/>
          <w:lang w:val="fr-CH"/>
        </w:rPr>
      </w:pPr>
      <w:r w:rsidRPr="00C25C2C">
        <w:rPr>
          <w:sz w:val="17"/>
          <w:szCs w:val="17"/>
          <w:lang w:val="fr-CH"/>
        </w:rPr>
        <w:t>[Suite de la note de la page précédente]</w:t>
      </w:r>
    </w:p>
  </w:endnote>
  <w:endnote w:type="continuationNotice" w:id="1">
    <w:p w14:paraId="0D660091" w14:textId="77777777" w:rsidR="00FB36AA" w:rsidRPr="00C25C2C" w:rsidRDefault="00FB36AA" w:rsidP="00874667">
      <w:pPr>
        <w:spacing w:before="60"/>
        <w:jc w:val="right"/>
        <w:rPr>
          <w:sz w:val="17"/>
          <w:szCs w:val="17"/>
          <w:lang w:val="fr-CH"/>
        </w:rPr>
      </w:pPr>
      <w:r w:rsidRPr="00C25C2C">
        <w:rPr>
          <w:sz w:val="17"/>
          <w:szCs w:val="17"/>
          <w:lang w:val="fr-CH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5569" w14:textId="77777777" w:rsidR="002D5444" w:rsidRDefault="002D54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BAB9" w14:textId="77777777" w:rsidR="002D5444" w:rsidRDefault="002D54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42C2" w14:textId="77777777" w:rsidR="002D5444" w:rsidRDefault="002D5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958C7" w14:textId="77777777" w:rsidR="00FB36AA" w:rsidRDefault="00FB36AA">
      <w:r>
        <w:separator/>
      </w:r>
    </w:p>
  </w:footnote>
  <w:footnote w:type="continuationSeparator" w:id="0">
    <w:p w14:paraId="4D0A9B0C" w14:textId="77777777" w:rsidR="00FB36AA" w:rsidRDefault="00FB36AA" w:rsidP="00A326CA">
      <w:r>
        <w:separator/>
      </w:r>
    </w:p>
    <w:p w14:paraId="2AEB090E" w14:textId="77777777" w:rsidR="00FB36AA" w:rsidRPr="0008719F" w:rsidRDefault="00FB36AA" w:rsidP="00874667">
      <w:pPr>
        <w:spacing w:after="60"/>
        <w:rPr>
          <w:sz w:val="17"/>
          <w:szCs w:val="17"/>
          <w:lang w:val="fr-CH"/>
        </w:rPr>
      </w:pPr>
      <w:r w:rsidRPr="0008719F">
        <w:rPr>
          <w:sz w:val="17"/>
          <w:szCs w:val="17"/>
          <w:lang w:val="fr-CH"/>
        </w:rPr>
        <w:t>[Suite de la note de la page précédente]</w:t>
      </w:r>
    </w:p>
  </w:footnote>
  <w:footnote w:type="continuationNotice" w:id="1">
    <w:p w14:paraId="164655F2" w14:textId="77777777" w:rsidR="00FB36AA" w:rsidRPr="0008719F" w:rsidRDefault="00FB36AA" w:rsidP="00874667">
      <w:pPr>
        <w:spacing w:before="60"/>
        <w:jc w:val="right"/>
        <w:rPr>
          <w:sz w:val="17"/>
          <w:szCs w:val="17"/>
          <w:lang w:val="fr-CH"/>
        </w:rPr>
      </w:pPr>
      <w:r w:rsidRPr="0008719F">
        <w:rPr>
          <w:sz w:val="17"/>
          <w:szCs w:val="17"/>
          <w:lang w:val="fr-CH"/>
        </w:rPr>
        <w:t>[Suite de la note page suivante]</w:t>
      </w:r>
    </w:p>
  </w:footnote>
  <w:footnote w:id="2">
    <w:p w14:paraId="0FB1AEDB" w14:textId="77777777" w:rsidR="00542A9E" w:rsidRDefault="00542A9E" w:rsidP="00E5462E">
      <w:pPr>
        <w:pStyle w:val="FootnoteText"/>
      </w:pPr>
      <w:r>
        <w:rPr>
          <w:rStyle w:val="FootnoteReference"/>
        </w:rPr>
        <w:footnoteRef/>
      </w:r>
      <w:r>
        <w:t xml:space="preserve"> Evaluation criteria are in accordance with those defined by the OECD/DAC (2019).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2118" w14:textId="77777777" w:rsidR="002D5444" w:rsidRDefault="002D5444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9F24" w14:textId="77777777" w:rsidR="006E1264" w:rsidRDefault="006E1264" w:rsidP="00440810">
    <w:pPr>
      <w:pStyle w:val="Header"/>
      <w:jc w:val="right"/>
    </w:pPr>
    <w:r>
      <w:t>CDIP/31/8</w:t>
    </w:r>
  </w:p>
  <w:p w14:paraId="7637F2EE" w14:textId="77777777" w:rsidR="006E1264" w:rsidRDefault="006E1264" w:rsidP="00440810">
    <w:pPr>
      <w:pStyle w:val="Header"/>
      <w:jc w:val="right"/>
    </w:pPr>
    <w:r>
      <w:t>APPENDIX V</w:t>
    </w:r>
  </w:p>
  <w:p w14:paraId="5B6F7FE8" w14:textId="77777777" w:rsidR="006E1264" w:rsidRDefault="006E1264">
    <w:pPr>
      <w:pStyle w:val="Header"/>
    </w:pPr>
  </w:p>
  <w:p w14:paraId="5F8AD367" w14:textId="77777777" w:rsidR="006E1264" w:rsidRDefault="006E1264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30D2" w14:textId="77777777" w:rsidR="006E1264" w:rsidRDefault="006E1264" w:rsidP="00440810">
    <w:pPr>
      <w:pStyle w:val="Header"/>
      <w:jc w:val="right"/>
    </w:pPr>
    <w:r>
      <w:t>CDIP/31/8</w:t>
    </w:r>
  </w:p>
  <w:p w14:paraId="1FD9AD3A" w14:textId="4264622D" w:rsidR="006E1264" w:rsidRDefault="006E1264" w:rsidP="00440810">
    <w:pPr>
      <w:pStyle w:val="Header"/>
      <w:jc w:val="right"/>
    </w:pPr>
    <w:r>
      <w:t>APPENDIX VI</w:t>
    </w:r>
  </w:p>
  <w:p w14:paraId="7CD741BD" w14:textId="77777777" w:rsidR="006E1264" w:rsidRDefault="006E1264">
    <w:pPr>
      <w:pStyle w:val="Header"/>
    </w:pPr>
  </w:p>
  <w:p w14:paraId="6901EE49" w14:textId="77777777" w:rsidR="006E1264" w:rsidRDefault="006E12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419B" w14:textId="56C25522" w:rsidR="00542A9E" w:rsidRDefault="00542A9E" w:rsidP="00440810">
    <w:pPr>
      <w:pStyle w:val="Header"/>
      <w:jc w:val="right"/>
    </w:pPr>
    <w:r>
      <w:t>CDIP/31/8</w:t>
    </w:r>
  </w:p>
  <w:p w14:paraId="73CE8A68" w14:textId="338FEB98" w:rsidR="00542A9E" w:rsidRDefault="00542A9E" w:rsidP="00440810">
    <w:pPr>
      <w:pStyle w:val="Header"/>
      <w:jc w:val="right"/>
    </w:pPr>
    <w:r>
      <w:t xml:space="preserve">Annex, page </w:t>
    </w:r>
    <w:r>
      <w:fldChar w:fldCharType="begin"/>
    </w:r>
    <w:r>
      <w:instrText xml:space="preserve"> PAGE  \* Arabic </w:instrText>
    </w:r>
    <w:r>
      <w:fldChar w:fldCharType="separate"/>
    </w:r>
    <w:r w:rsidR="005024BB">
      <w:rPr>
        <w:noProof/>
      </w:rPr>
      <w:t>3</w:t>
    </w:r>
    <w:r>
      <w:fldChar w:fldCharType="end"/>
    </w:r>
  </w:p>
  <w:p w14:paraId="71146657" w14:textId="367A7C2A" w:rsidR="00542A9E" w:rsidRDefault="00542A9E">
    <w:pPr>
      <w:pStyle w:val="Header"/>
    </w:pPr>
  </w:p>
  <w:p w14:paraId="05E1E69D" w14:textId="77777777" w:rsidR="00542A9E" w:rsidRDefault="00542A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F239" w14:textId="77777777" w:rsidR="00542A9E" w:rsidRDefault="00542A9E" w:rsidP="00440810">
    <w:pPr>
      <w:pStyle w:val="Header"/>
      <w:jc w:val="right"/>
    </w:pPr>
    <w:r>
      <w:t>CDIP/31/8</w:t>
    </w:r>
  </w:p>
  <w:p w14:paraId="6D143093" w14:textId="601D3B9D" w:rsidR="00542A9E" w:rsidRDefault="005024BB" w:rsidP="00440810">
    <w:pPr>
      <w:pStyle w:val="Header"/>
      <w:jc w:val="right"/>
    </w:pPr>
    <w:r>
      <w:t>APPENDIXES</w:t>
    </w:r>
  </w:p>
  <w:p w14:paraId="3A985643" w14:textId="77777777" w:rsidR="00542A9E" w:rsidRDefault="00542A9E">
    <w:pPr>
      <w:pStyle w:val="Header"/>
    </w:pPr>
  </w:p>
  <w:p w14:paraId="013220AF" w14:textId="77777777" w:rsidR="00542A9E" w:rsidRDefault="00542A9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2AB3" w14:textId="77777777" w:rsidR="005024BB" w:rsidRDefault="005024BB" w:rsidP="00440810">
    <w:pPr>
      <w:pStyle w:val="Header"/>
      <w:jc w:val="right"/>
    </w:pPr>
    <w:r>
      <w:t>CDIP/31/8</w:t>
    </w:r>
  </w:p>
  <w:p w14:paraId="12B90533" w14:textId="1B32C8C8" w:rsidR="005024BB" w:rsidRDefault="005024BB" w:rsidP="00440810">
    <w:pPr>
      <w:pStyle w:val="Header"/>
      <w:jc w:val="right"/>
    </w:pPr>
    <w:r>
      <w:t>Appendix</w:t>
    </w:r>
    <w:r w:rsidR="006E1264">
      <w:t xml:space="preserve"> V</w:t>
    </w:r>
    <w:r>
      <w:t xml:space="preserve">, </w:t>
    </w:r>
    <w:r w:rsidR="006E1264">
      <w:t xml:space="preserve">page </w:t>
    </w:r>
    <w:r w:rsidR="006E1264">
      <w:fldChar w:fldCharType="begin"/>
    </w:r>
    <w:r w:rsidR="006E1264">
      <w:instrText xml:space="preserve"> PAGE  \* MERGEFORMAT </w:instrText>
    </w:r>
    <w:r w:rsidR="006E1264">
      <w:fldChar w:fldCharType="separate"/>
    </w:r>
    <w:r w:rsidR="006E1264">
      <w:rPr>
        <w:noProof/>
      </w:rPr>
      <w:t>7</w:t>
    </w:r>
    <w:r w:rsidR="006E1264">
      <w:fldChar w:fldCharType="end"/>
    </w:r>
  </w:p>
  <w:p w14:paraId="5F0925C8" w14:textId="77777777" w:rsidR="005024BB" w:rsidRDefault="005024BB">
    <w:pPr>
      <w:pStyle w:val="Header"/>
    </w:pPr>
  </w:p>
  <w:p w14:paraId="7CFB4298" w14:textId="77777777" w:rsidR="005024BB" w:rsidRDefault="005024B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5813" w14:textId="77777777" w:rsidR="005024BB" w:rsidRDefault="005024BB" w:rsidP="00440810">
    <w:pPr>
      <w:pStyle w:val="Header"/>
      <w:jc w:val="right"/>
    </w:pPr>
    <w:r>
      <w:t>CDIP/31/8</w:t>
    </w:r>
  </w:p>
  <w:p w14:paraId="7C21C736" w14:textId="0061200C" w:rsidR="005024BB" w:rsidRDefault="005024BB" w:rsidP="00440810">
    <w:pPr>
      <w:pStyle w:val="Header"/>
      <w:jc w:val="right"/>
    </w:pPr>
    <w:r>
      <w:t>APPENDIX I</w:t>
    </w:r>
  </w:p>
  <w:p w14:paraId="36E45B8D" w14:textId="77777777" w:rsidR="005024BB" w:rsidRDefault="005024BB">
    <w:pPr>
      <w:pStyle w:val="Header"/>
    </w:pPr>
  </w:p>
  <w:p w14:paraId="719910A7" w14:textId="77777777" w:rsidR="005024BB" w:rsidRDefault="005024B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E1CF" w14:textId="77777777" w:rsidR="005024BB" w:rsidRDefault="005024BB" w:rsidP="00440810">
    <w:pPr>
      <w:pStyle w:val="Header"/>
      <w:jc w:val="right"/>
    </w:pPr>
    <w:r>
      <w:t>CDIP/31/8</w:t>
    </w:r>
  </w:p>
  <w:p w14:paraId="7D4D772C" w14:textId="2832B3C7" w:rsidR="005024BB" w:rsidRDefault="005024BB" w:rsidP="00440810">
    <w:pPr>
      <w:pStyle w:val="Header"/>
      <w:jc w:val="right"/>
    </w:pPr>
    <w:r>
      <w:t>APPENDIX II</w:t>
    </w:r>
  </w:p>
  <w:p w14:paraId="1FE1BCEF" w14:textId="77777777" w:rsidR="005024BB" w:rsidRDefault="005024BB">
    <w:pPr>
      <w:pStyle w:val="Header"/>
    </w:pPr>
  </w:p>
  <w:p w14:paraId="3219F0AC" w14:textId="77777777" w:rsidR="005024BB" w:rsidRDefault="005024B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1B29" w14:textId="77777777" w:rsidR="006E1264" w:rsidRDefault="006E1264" w:rsidP="00440810">
    <w:pPr>
      <w:pStyle w:val="Header"/>
      <w:jc w:val="right"/>
    </w:pPr>
    <w:r>
      <w:t>CDIP/31/8</w:t>
    </w:r>
  </w:p>
  <w:p w14:paraId="63E4CEA1" w14:textId="13E7E2B5" w:rsidR="006E1264" w:rsidRDefault="006E1264" w:rsidP="00440810">
    <w:pPr>
      <w:pStyle w:val="Header"/>
      <w:jc w:val="right"/>
    </w:pPr>
    <w:r>
      <w:t>APPENDIX III</w:t>
    </w:r>
  </w:p>
  <w:p w14:paraId="5BD7F56A" w14:textId="77777777" w:rsidR="006E1264" w:rsidRDefault="006E1264">
    <w:pPr>
      <w:pStyle w:val="Header"/>
    </w:pPr>
  </w:p>
  <w:p w14:paraId="06EED82D" w14:textId="77777777" w:rsidR="006E1264" w:rsidRDefault="006E126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355A" w14:textId="77777777" w:rsidR="006E1264" w:rsidRDefault="006E1264" w:rsidP="00440810">
    <w:pPr>
      <w:pStyle w:val="Header"/>
      <w:jc w:val="right"/>
    </w:pPr>
    <w:r>
      <w:t>CDIP/31/8</w:t>
    </w:r>
  </w:p>
  <w:p w14:paraId="64259908" w14:textId="7CB88F97" w:rsidR="006E1264" w:rsidRDefault="006E1264" w:rsidP="00440810">
    <w:pPr>
      <w:pStyle w:val="Header"/>
      <w:jc w:val="right"/>
    </w:pPr>
    <w:r>
      <w:t>APPENDIX IV</w:t>
    </w:r>
  </w:p>
  <w:p w14:paraId="116CB1DC" w14:textId="77777777" w:rsidR="006E1264" w:rsidRDefault="006E1264">
    <w:pPr>
      <w:pStyle w:val="Header"/>
    </w:pPr>
  </w:p>
  <w:p w14:paraId="11EFF242" w14:textId="77777777" w:rsidR="006E1264" w:rsidRDefault="006E126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4F6E" w14:textId="77777777" w:rsidR="006E1264" w:rsidRDefault="006E1264" w:rsidP="00440810">
    <w:pPr>
      <w:pStyle w:val="Header"/>
      <w:jc w:val="right"/>
    </w:pPr>
    <w:r>
      <w:t>CDIP/31/8</w:t>
    </w:r>
  </w:p>
  <w:p w14:paraId="4F7F1CBB" w14:textId="3BFCF73C" w:rsidR="006E1264" w:rsidRDefault="006E1264" w:rsidP="00440810">
    <w:pPr>
      <w:pStyle w:val="Header"/>
      <w:jc w:val="right"/>
    </w:pPr>
    <w:r>
      <w:t xml:space="preserve">Appendix V, page </w:t>
    </w:r>
    <w:r>
      <w:fldChar w:fldCharType="begin"/>
    </w:r>
    <w:r>
      <w:instrText xml:space="preserve"> PAGE  \* MERGEFORMAT </w:instrText>
    </w:r>
    <w:r>
      <w:fldChar w:fldCharType="separate"/>
    </w:r>
    <w:r w:rsidR="000E1B18">
      <w:rPr>
        <w:noProof/>
      </w:rPr>
      <w:t>2</w:t>
    </w:r>
    <w:r>
      <w:fldChar w:fldCharType="end"/>
    </w:r>
  </w:p>
  <w:p w14:paraId="5A7E0FBE" w14:textId="77777777" w:rsidR="006E1264" w:rsidRDefault="006E1264">
    <w:pPr>
      <w:pStyle w:val="Header"/>
    </w:pPr>
  </w:p>
  <w:p w14:paraId="312ED5C0" w14:textId="77777777" w:rsidR="006E1264" w:rsidRDefault="006E12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08FE1849"/>
    <w:multiLevelType w:val="hybridMultilevel"/>
    <w:tmpl w:val="81CE1ECC"/>
    <w:lvl w:ilvl="0" w:tplc="15047FBA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A6D3181"/>
    <w:multiLevelType w:val="hybridMultilevel"/>
    <w:tmpl w:val="09A41F52"/>
    <w:lvl w:ilvl="0" w:tplc="4AF652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60C1"/>
    <w:multiLevelType w:val="hybridMultilevel"/>
    <w:tmpl w:val="81CE1ECC"/>
    <w:lvl w:ilvl="0" w:tplc="FFFFFFFF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FFB19A2"/>
    <w:multiLevelType w:val="multilevel"/>
    <w:tmpl w:val="2918FD40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48110D1"/>
    <w:multiLevelType w:val="hybridMultilevel"/>
    <w:tmpl w:val="36805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5011C"/>
    <w:multiLevelType w:val="hybridMultilevel"/>
    <w:tmpl w:val="7610ACE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A7567"/>
    <w:multiLevelType w:val="hybridMultilevel"/>
    <w:tmpl w:val="6F28C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5560F"/>
    <w:multiLevelType w:val="hybridMultilevel"/>
    <w:tmpl w:val="9B7C53B2"/>
    <w:lvl w:ilvl="0" w:tplc="B63EE4E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D49BF"/>
    <w:multiLevelType w:val="multilevel"/>
    <w:tmpl w:val="8902AAB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A605557"/>
    <w:multiLevelType w:val="hybridMultilevel"/>
    <w:tmpl w:val="45F4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B2052"/>
    <w:multiLevelType w:val="multilevel"/>
    <w:tmpl w:val="8654C0E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3B0264C"/>
    <w:multiLevelType w:val="hybridMultilevel"/>
    <w:tmpl w:val="6E066BF4"/>
    <w:lvl w:ilvl="0" w:tplc="FFFFFFFF">
      <w:start w:val="1"/>
      <w:numFmt w:val="decimal"/>
      <w:lvlText w:val="%1."/>
      <w:lvlJc w:val="left"/>
      <w:pPr>
        <w:tabs>
          <w:tab w:val="num" w:pos="-57"/>
        </w:tabs>
        <w:ind w:left="964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FFFFFFFF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D58083E"/>
    <w:multiLevelType w:val="multilevel"/>
    <w:tmpl w:val="D494DB9E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Heading2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caps w:val="0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41E5259E"/>
    <w:multiLevelType w:val="hybridMultilevel"/>
    <w:tmpl w:val="81CE1ECC"/>
    <w:lvl w:ilvl="0" w:tplc="FFFFFFFF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45F476B6"/>
    <w:multiLevelType w:val="hybridMultilevel"/>
    <w:tmpl w:val="81CE1ECC"/>
    <w:lvl w:ilvl="0" w:tplc="FFFFFFFF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47E152AD"/>
    <w:multiLevelType w:val="hybridMultilevel"/>
    <w:tmpl w:val="81CE1ECC"/>
    <w:lvl w:ilvl="0" w:tplc="FFFFFFFF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9F326D1"/>
    <w:multiLevelType w:val="multilevel"/>
    <w:tmpl w:val="40323398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2136AB"/>
    <w:multiLevelType w:val="hybridMultilevel"/>
    <w:tmpl w:val="F2287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B18A6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49E6A2F"/>
    <w:multiLevelType w:val="hybridMultilevel"/>
    <w:tmpl w:val="C262D43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86206"/>
    <w:multiLevelType w:val="hybridMultilevel"/>
    <w:tmpl w:val="A63CFD6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16F19"/>
    <w:multiLevelType w:val="hybridMultilevel"/>
    <w:tmpl w:val="6E066BF4"/>
    <w:lvl w:ilvl="0" w:tplc="B63EE4E8">
      <w:start w:val="1"/>
      <w:numFmt w:val="decimal"/>
      <w:lvlText w:val="%1."/>
      <w:lvlJc w:val="left"/>
      <w:pPr>
        <w:tabs>
          <w:tab w:val="num" w:pos="-57"/>
        </w:tabs>
        <w:ind w:left="964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122217C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915F17"/>
    <w:multiLevelType w:val="hybridMultilevel"/>
    <w:tmpl w:val="7DC6B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73EFE"/>
    <w:multiLevelType w:val="hybridMultilevel"/>
    <w:tmpl w:val="A18E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D7FAD"/>
    <w:multiLevelType w:val="hybridMultilevel"/>
    <w:tmpl w:val="C47A0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67AD8"/>
    <w:multiLevelType w:val="hybridMultilevel"/>
    <w:tmpl w:val="81CE1ECC"/>
    <w:lvl w:ilvl="0" w:tplc="FFFFFFFF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6F276A76"/>
    <w:multiLevelType w:val="hybridMultilevel"/>
    <w:tmpl w:val="7814F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976D6"/>
    <w:multiLevelType w:val="hybridMultilevel"/>
    <w:tmpl w:val="81CE1ECC"/>
    <w:lvl w:ilvl="0" w:tplc="FFFFFFFF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7D3C3971"/>
    <w:multiLevelType w:val="hybridMultilevel"/>
    <w:tmpl w:val="E0B66806"/>
    <w:lvl w:ilvl="0" w:tplc="323C8E5C">
      <w:start w:val="1"/>
      <w:numFmt w:val="upperRoman"/>
      <w:lvlText w:val="Annex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369132">
    <w:abstractNumId w:val="18"/>
  </w:num>
  <w:num w:numId="2" w16cid:durableId="452479134">
    <w:abstractNumId w:val="0"/>
  </w:num>
  <w:num w:numId="3" w16cid:durableId="1995453069">
    <w:abstractNumId w:val="4"/>
  </w:num>
  <w:num w:numId="4" w16cid:durableId="64226116">
    <w:abstractNumId w:val="13"/>
  </w:num>
  <w:num w:numId="5" w16cid:durableId="1954093407">
    <w:abstractNumId w:val="23"/>
  </w:num>
  <w:num w:numId="6" w16cid:durableId="1334918033">
    <w:abstractNumId w:val="1"/>
  </w:num>
  <w:num w:numId="7" w16cid:durableId="57091397">
    <w:abstractNumId w:val="30"/>
  </w:num>
  <w:num w:numId="8" w16cid:durableId="981731981">
    <w:abstractNumId w:val="9"/>
  </w:num>
  <w:num w:numId="9" w16cid:durableId="191580137">
    <w:abstractNumId w:val="17"/>
  </w:num>
  <w:num w:numId="10" w16cid:durableId="186481280">
    <w:abstractNumId w:val="21"/>
  </w:num>
  <w:num w:numId="11" w16cid:durableId="659231820">
    <w:abstractNumId w:val="6"/>
  </w:num>
  <w:num w:numId="12" w16cid:durableId="1424493615">
    <w:abstractNumId w:val="22"/>
  </w:num>
  <w:num w:numId="13" w16cid:durableId="485979784">
    <w:abstractNumId w:val="5"/>
  </w:num>
  <w:num w:numId="14" w16cid:durableId="1496412053">
    <w:abstractNumId w:val="28"/>
  </w:num>
  <w:num w:numId="15" w16cid:durableId="1045907647">
    <w:abstractNumId w:val="19"/>
  </w:num>
  <w:num w:numId="16" w16cid:durableId="1569730755">
    <w:abstractNumId w:val="16"/>
  </w:num>
  <w:num w:numId="17" w16cid:durableId="1411926251">
    <w:abstractNumId w:val="29"/>
  </w:num>
  <w:num w:numId="18" w16cid:durableId="1289891466">
    <w:abstractNumId w:val="20"/>
  </w:num>
  <w:num w:numId="19" w16cid:durableId="1864006203">
    <w:abstractNumId w:val="11"/>
  </w:num>
  <w:num w:numId="20" w16cid:durableId="1712145321">
    <w:abstractNumId w:val="4"/>
  </w:num>
  <w:num w:numId="21" w16cid:durableId="744686645">
    <w:abstractNumId w:val="4"/>
  </w:num>
  <w:num w:numId="22" w16cid:durableId="1150290949">
    <w:abstractNumId w:val="4"/>
  </w:num>
  <w:num w:numId="23" w16cid:durableId="706370799">
    <w:abstractNumId w:val="4"/>
  </w:num>
  <w:num w:numId="24" w16cid:durableId="1444573785">
    <w:abstractNumId w:val="4"/>
  </w:num>
  <w:num w:numId="25" w16cid:durableId="154614486">
    <w:abstractNumId w:val="13"/>
  </w:num>
  <w:num w:numId="26" w16cid:durableId="25836817">
    <w:abstractNumId w:val="4"/>
  </w:num>
  <w:num w:numId="27" w16cid:durableId="1644693974">
    <w:abstractNumId w:val="4"/>
  </w:num>
  <w:num w:numId="28" w16cid:durableId="533154625">
    <w:abstractNumId w:val="4"/>
  </w:num>
  <w:num w:numId="29" w16cid:durableId="713694562">
    <w:abstractNumId w:val="4"/>
  </w:num>
  <w:num w:numId="30" w16cid:durableId="854802941">
    <w:abstractNumId w:val="4"/>
  </w:num>
  <w:num w:numId="31" w16cid:durableId="519778463">
    <w:abstractNumId w:val="4"/>
  </w:num>
  <w:num w:numId="32" w16cid:durableId="374624945">
    <w:abstractNumId w:val="27"/>
  </w:num>
  <w:num w:numId="33" w16cid:durableId="221983556">
    <w:abstractNumId w:val="12"/>
  </w:num>
  <w:num w:numId="34" w16cid:durableId="251085802">
    <w:abstractNumId w:val="15"/>
  </w:num>
  <w:num w:numId="35" w16cid:durableId="159733969">
    <w:abstractNumId w:val="14"/>
  </w:num>
  <w:num w:numId="36" w16cid:durableId="1986931407">
    <w:abstractNumId w:val="3"/>
  </w:num>
  <w:num w:numId="37" w16cid:durableId="1167941559">
    <w:abstractNumId w:val="7"/>
  </w:num>
  <w:num w:numId="38" w16cid:durableId="849366677">
    <w:abstractNumId w:val="24"/>
  </w:num>
  <w:num w:numId="39" w16cid:durableId="1564750275">
    <w:abstractNumId w:val="26"/>
  </w:num>
  <w:num w:numId="40" w16cid:durableId="1929458293">
    <w:abstractNumId w:val="8"/>
  </w:num>
  <w:num w:numId="41" w16cid:durableId="2038000839">
    <w:abstractNumId w:val="4"/>
  </w:num>
  <w:num w:numId="42" w16cid:durableId="124351859">
    <w:abstractNumId w:val="4"/>
  </w:num>
  <w:num w:numId="43" w16cid:durableId="246311036">
    <w:abstractNumId w:val="10"/>
  </w:num>
  <w:num w:numId="44" w16cid:durableId="25563991">
    <w:abstractNumId w:val="25"/>
  </w:num>
  <w:num w:numId="45" w16cid:durableId="654992244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0MDM0NTA3sbA0NzJW0lEKTi0uzszPAykwNqoFAAamFLktAAAA"/>
  </w:docVars>
  <w:rsids>
    <w:rsidRoot w:val="00D12DB4"/>
    <w:rsid w:val="0000094F"/>
    <w:rsid w:val="00002D31"/>
    <w:rsid w:val="000036D8"/>
    <w:rsid w:val="00003DA3"/>
    <w:rsid w:val="00004B74"/>
    <w:rsid w:val="00005FDB"/>
    <w:rsid w:val="0000745B"/>
    <w:rsid w:val="00007E55"/>
    <w:rsid w:val="000106FE"/>
    <w:rsid w:val="00013691"/>
    <w:rsid w:val="00014502"/>
    <w:rsid w:val="00015140"/>
    <w:rsid w:val="00015A5E"/>
    <w:rsid w:val="00016A3C"/>
    <w:rsid w:val="00017477"/>
    <w:rsid w:val="00020316"/>
    <w:rsid w:val="00020C27"/>
    <w:rsid w:val="00021AA8"/>
    <w:rsid w:val="000225CC"/>
    <w:rsid w:val="00022959"/>
    <w:rsid w:val="00024E5C"/>
    <w:rsid w:val="0002545D"/>
    <w:rsid w:val="000259EE"/>
    <w:rsid w:val="000273A6"/>
    <w:rsid w:val="00030226"/>
    <w:rsid w:val="00031993"/>
    <w:rsid w:val="00031B1F"/>
    <w:rsid w:val="000325A1"/>
    <w:rsid w:val="00032B32"/>
    <w:rsid w:val="00032CF7"/>
    <w:rsid w:val="0003596D"/>
    <w:rsid w:val="00035FBD"/>
    <w:rsid w:val="000413E6"/>
    <w:rsid w:val="00041B80"/>
    <w:rsid w:val="000431CF"/>
    <w:rsid w:val="000449E0"/>
    <w:rsid w:val="00044E46"/>
    <w:rsid w:val="00045A14"/>
    <w:rsid w:val="00050A29"/>
    <w:rsid w:val="00051819"/>
    <w:rsid w:val="00054378"/>
    <w:rsid w:val="00054D8D"/>
    <w:rsid w:val="000566F3"/>
    <w:rsid w:val="00060284"/>
    <w:rsid w:val="00060311"/>
    <w:rsid w:val="00060335"/>
    <w:rsid w:val="000607ED"/>
    <w:rsid w:val="000620C2"/>
    <w:rsid w:val="000625E6"/>
    <w:rsid w:val="00062D92"/>
    <w:rsid w:val="0007039A"/>
    <w:rsid w:val="00071006"/>
    <w:rsid w:val="000719ED"/>
    <w:rsid w:val="00072CA6"/>
    <w:rsid w:val="0007311C"/>
    <w:rsid w:val="000746BB"/>
    <w:rsid w:val="0007481B"/>
    <w:rsid w:val="00074B4E"/>
    <w:rsid w:val="00075268"/>
    <w:rsid w:val="00077785"/>
    <w:rsid w:val="00080C7A"/>
    <w:rsid w:val="00082FA4"/>
    <w:rsid w:val="0008312F"/>
    <w:rsid w:val="00084892"/>
    <w:rsid w:val="000860A3"/>
    <w:rsid w:val="00086F98"/>
    <w:rsid w:val="0008719F"/>
    <w:rsid w:val="000907F2"/>
    <w:rsid w:val="0009114C"/>
    <w:rsid w:val="000917E9"/>
    <w:rsid w:val="00095907"/>
    <w:rsid w:val="00096AAC"/>
    <w:rsid w:val="00096EA0"/>
    <w:rsid w:val="00097DEC"/>
    <w:rsid w:val="000A1B6E"/>
    <w:rsid w:val="000A1D87"/>
    <w:rsid w:val="000A27ED"/>
    <w:rsid w:val="000A41BA"/>
    <w:rsid w:val="000A45E0"/>
    <w:rsid w:val="000A4D11"/>
    <w:rsid w:val="000A4EE0"/>
    <w:rsid w:val="000B17F0"/>
    <w:rsid w:val="000B2C59"/>
    <w:rsid w:val="000B5079"/>
    <w:rsid w:val="000B553D"/>
    <w:rsid w:val="000B7304"/>
    <w:rsid w:val="000C0628"/>
    <w:rsid w:val="000C0FAC"/>
    <w:rsid w:val="000C1BF1"/>
    <w:rsid w:val="000C278B"/>
    <w:rsid w:val="000C3425"/>
    <w:rsid w:val="000C34DE"/>
    <w:rsid w:val="000C4186"/>
    <w:rsid w:val="000C5156"/>
    <w:rsid w:val="000C6664"/>
    <w:rsid w:val="000C6CBC"/>
    <w:rsid w:val="000C6F20"/>
    <w:rsid w:val="000D0DEB"/>
    <w:rsid w:val="000D47C1"/>
    <w:rsid w:val="000D6E9E"/>
    <w:rsid w:val="000D7070"/>
    <w:rsid w:val="000D709A"/>
    <w:rsid w:val="000D74BC"/>
    <w:rsid w:val="000E0E45"/>
    <w:rsid w:val="000E1B18"/>
    <w:rsid w:val="000E24C3"/>
    <w:rsid w:val="000E2804"/>
    <w:rsid w:val="000E3247"/>
    <w:rsid w:val="000E597C"/>
    <w:rsid w:val="000E5CC0"/>
    <w:rsid w:val="000E75A9"/>
    <w:rsid w:val="000F01F5"/>
    <w:rsid w:val="000F0BB2"/>
    <w:rsid w:val="000F1FAB"/>
    <w:rsid w:val="000F2125"/>
    <w:rsid w:val="000F5E56"/>
    <w:rsid w:val="000F75CC"/>
    <w:rsid w:val="000F7938"/>
    <w:rsid w:val="00101ED5"/>
    <w:rsid w:val="001025C5"/>
    <w:rsid w:val="00102BD8"/>
    <w:rsid w:val="00102CD7"/>
    <w:rsid w:val="00102FC1"/>
    <w:rsid w:val="00103F83"/>
    <w:rsid w:val="00104598"/>
    <w:rsid w:val="00105356"/>
    <w:rsid w:val="00106E4D"/>
    <w:rsid w:val="00107400"/>
    <w:rsid w:val="00107410"/>
    <w:rsid w:val="001074D9"/>
    <w:rsid w:val="00110449"/>
    <w:rsid w:val="0011193C"/>
    <w:rsid w:val="00111AA7"/>
    <w:rsid w:val="00112514"/>
    <w:rsid w:val="00113650"/>
    <w:rsid w:val="00113E3E"/>
    <w:rsid w:val="00114007"/>
    <w:rsid w:val="001166EE"/>
    <w:rsid w:val="001172C8"/>
    <w:rsid w:val="00120C63"/>
    <w:rsid w:val="00121BE3"/>
    <w:rsid w:val="00122998"/>
    <w:rsid w:val="001235CC"/>
    <w:rsid w:val="0012497F"/>
    <w:rsid w:val="0012542F"/>
    <w:rsid w:val="0012548E"/>
    <w:rsid w:val="00126327"/>
    <w:rsid w:val="001277E1"/>
    <w:rsid w:val="00127AAE"/>
    <w:rsid w:val="00131748"/>
    <w:rsid w:val="00131818"/>
    <w:rsid w:val="0013212C"/>
    <w:rsid w:val="0013322D"/>
    <w:rsid w:val="0013322E"/>
    <w:rsid w:val="001332F6"/>
    <w:rsid w:val="0013446D"/>
    <w:rsid w:val="001357CC"/>
    <w:rsid w:val="00135F8A"/>
    <w:rsid w:val="0013655F"/>
    <w:rsid w:val="00137FBF"/>
    <w:rsid w:val="001417D4"/>
    <w:rsid w:val="00143A75"/>
    <w:rsid w:val="001457B5"/>
    <w:rsid w:val="00145932"/>
    <w:rsid w:val="0014630C"/>
    <w:rsid w:val="00146EA1"/>
    <w:rsid w:val="00147CFA"/>
    <w:rsid w:val="001523BE"/>
    <w:rsid w:val="00152C3E"/>
    <w:rsid w:val="00152F15"/>
    <w:rsid w:val="00154FFB"/>
    <w:rsid w:val="00157ADE"/>
    <w:rsid w:val="001633FF"/>
    <w:rsid w:val="0016391A"/>
    <w:rsid w:val="00164C29"/>
    <w:rsid w:val="0016619A"/>
    <w:rsid w:val="001664C7"/>
    <w:rsid w:val="00167E30"/>
    <w:rsid w:val="001719C0"/>
    <w:rsid w:val="00172108"/>
    <w:rsid w:val="00172323"/>
    <w:rsid w:val="00172CEC"/>
    <w:rsid w:val="0017669B"/>
    <w:rsid w:val="00176BF1"/>
    <w:rsid w:val="001819E7"/>
    <w:rsid w:val="00182796"/>
    <w:rsid w:val="00183CE5"/>
    <w:rsid w:val="00185316"/>
    <w:rsid w:val="00186B58"/>
    <w:rsid w:val="00187599"/>
    <w:rsid w:val="00193842"/>
    <w:rsid w:val="00193A3F"/>
    <w:rsid w:val="00193C75"/>
    <w:rsid w:val="00195AE5"/>
    <w:rsid w:val="00196B1B"/>
    <w:rsid w:val="00196D2F"/>
    <w:rsid w:val="001972A8"/>
    <w:rsid w:val="001A1FA4"/>
    <w:rsid w:val="001A216D"/>
    <w:rsid w:val="001A2301"/>
    <w:rsid w:val="001A3BF1"/>
    <w:rsid w:val="001A3D95"/>
    <w:rsid w:val="001A40D1"/>
    <w:rsid w:val="001A4867"/>
    <w:rsid w:val="001A73B9"/>
    <w:rsid w:val="001A7A39"/>
    <w:rsid w:val="001B010D"/>
    <w:rsid w:val="001B0330"/>
    <w:rsid w:val="001B1B5E"/>
    <w:rsid w:val="001B38E9"/>
    <w:rsid w:val="001B6951"/>
    <w:rsid w:val="001C2982"/>
    <w:rsid w:val="001C34F1"/>
    <w:rsid w:val="001C5229"/>
    <w:rsid w:val="001C595F"/>
    <w:rsid w:val="001C749F"/>
    <w:rsid w:val="001D0F48"/>
    <w:rsid w:val="001D0F76"/>
    <w:rsid w:val="001D468D"/>
    <w:rsid w:val="001D49FD"/>
    <w:rsid w:val="001D4DB1"/>
    <w:rsid w:val="001D7343"/>
    <w:rsid w:val="001D7A5B"/>
    <w:rsid w:val="001E0FAA"/>
    <w:rsid w:val="001E24DA"/>
    <w:rsid w:val="001E2B8C"/>
    <w:rsid w:val="001E3AA7"/>
    <w:rsid w:val="001E3DAD"/>
    <w:rsid w:val="001E4D9B"/>
    <w:rsid w:val="001E6402"/>
    <w:rsid w:val="001F3A37"/>
    <w:rsid w:val="001F61EE"/>
    <w:rsid w:val="001F788B"/>
    <w:rsid w:val="00201F71"/>
    <w:rsid w:val="002048A7"/>
    <w:rsid w:val="00205565"/>
    <w:rsid w:val="00206975"/>
    <w:rsid w:val="0021008C"/>
    <w:rsid w:val="002113E9"/>
    <w:rsid w:val="00211BE9"/>
    <w:rsid w:val="00212019"/>
    <w:rsid w:val="00212135"/>
    <w:rsid w:val="00212DDA"/>
    <w:rsid w:val="0021343B"/>
    <w:rsid w:val="002148F4"/>
    <w:rsid w:val="00214D97"/>
    <w:rsid w:val="002154C5"/>
    <w:rsid w:val="002176B4"/>
    <w:rsid w:val="0021794C"/>
    <w:rsid w:val="00217AD5"/>
    <w:rsid w:val="00217C37"/>
    <w:rsid w:val="00220D41"/>
    <w:rsid w:val="00221881"/>
    <w:rsid w:val="00221A2A"/>
    <w:rsid w:val="00221B0D"/>
    <w:rsid w:val="00223A6F"/>
    <w:rsid w:val="00226039"/>
    <w:rsid w:val="002269C7"/>
    <w:rsid w:val="00226D6A"/>
    <w:rsid w:val="00226F62"/>
    <w:rsid w:val="00227012"/>
    <w:rsid w:val="00227F26"/>
    <w:rsid w:val="0023262D"/>
    <w:rsid w:val="00232B03"/>
    <w:rsid w:val="00233FBD"/>
    <w:rsid w:val="002344A7"/>
    <w:rsid w:val="002368FC"/>
    <w:rsid w:val="00237E93"/>
    <w:rsid w:val="00240154"/>
    <w:rsid w:val="0024124C"/>
    <w:rsid w:val="00243777"/>
    <w:rsid w:val="00243B9D"/>
    <w:rsid w:val="002443EF"/>
    <w:rsid w:val="00244E2B"/>
    <w:rsid w:val="00246591"/>
    <w:rsid w:val="0025223E"/>
    <w:rsid w:val="00253D5E"/>
    <w:rsid w:val="00262758"/>
    <w:rsid w:val="00263BD3"/>
    <w:rsid w:val="0026469D"/>
    <w:rsid w:val="002666EF"/>
    <w:rsid w:val="00266E71"/>
    <w:rsid w:val="00267219"/>
    <w:rsid w:val="00267D70"/>
    <w:rsid w:val="00267E6F"/>
    <w:rsid w:val="002725A3"/>
    <w:rsid w:val="00272BDE"/>
    <w:rsid w:val="00273AA5"/>
    <w:rsid w:val="00273D63"/>
    <w:rsid w:val="002740B2"/>
    <w:rsid w:val="00274BA0"/>
    <w:rsid w:val="00276CD7"/>
    <w:rsid w:val="002820B1"/>
    <w:rsid w:val="00282E63"/>
    <w:rsid w:val="0028643D"/>
    <w:rsid w:val="002869CE"/>
    <w:rsid w:val="002875CD"/>
    <w:rsid w:val="0029144E"/>
    <w:rsid w:val="002928B2"/>
    <w:rsid w:val="002963FC"/>
    <w:rsid w:val="00297D2F"/>
    <w:rsid w:val="002A0101"/>
    <w:rsid w:val="002A0C7B"/>
    <w:rsid w:val="002A1DDC"/>
    <w:rsid w:val="002A2347"/>
    <w:rsid w:val="002A347B"/>
    <w:rsid w:val="002A3B9E"/>
    <w:rsid w:val="002A49A4"/>
    <w:rsid w:val="002B06FC"/>
    <w:rsid w:val="002B1091"/>
    <w:rsid w:val="002B212F"/>
    <w:rsid w:val="002B25B1"/>
    <w:rsid w:val="002B39C8"/>
    <w:rsid w:val="002B3C93"/>
    <w:rsid w:val="002B5286"/>
    <w:rsid w:val="002B6E11"/>
    <w:rsid w:val="002B70CA"/>
    <w:rsid w:val="002C04D5"/>
    <w:rsid w:val="002C2E08"/>
    <w:rsid w:val="002C334E"/>
    <w:rsid w:val="002C3352"/>
    <w:rsid w:val="002C46F3"/>
    <w:rsid w:val="002C7447"/>
    <w:rsid w:val="002C74CF"/>
    <w:rsid w:val="002D0245"/>
    <w:rsid w:val="002D2244"/>
    <w:rsid w:val="002D2FC3"/>
    <w:rsid w:val="002D3F30"/>
    <w:rsid w:val="002D431F"/>
    <w:rsid w:val="002D4DE9"/>
    <w:rsid w:val="002D5444"/>
    <w:rsid w:val="002D6587"/>
    <w:rsid w:val="002D7537"/>
    <w:rsid w:val="002E0C92"/>
    <w:rsid w:val="002E1398"/>
    <w:rsid w:val="002E1CA5"/>
    <w:rsid w:val="002E3995"/>
    <w:rsid w:val="002E7D5A"/>
    <w:rsid w:val="002E7DDF"/>
    <w:rsid w:val="002F0627"/>
    <w:rsid w:val="002F0AD5"/>
    <w:rsid w:val="002F1CD9"/>
    <w:rsid w:val="002F292B"/>
    <w:rsid w:val="002F35C6"/>
    <w:rsid w:val="002F4CA8"/>
    <w:rsid w:val="002F5803"/>
    <w:rsid w:val="002F72F0"/>
    <w:rsid w:val="00300878"/>
    <w:rsid w:val="00300C76"/>
    <w:rsid w:val="00301698"/>
    <w:rsid w:val="00302370"/>
    <w:rsid w:val="00302DCF"/>
    <w:rsid w:val="00303759"/>
    <w:rsid w:val="0030469C"/>
    <w:rsid w:val="003065D3"/>
    <w:rsid w:val="003071D2"/>
    <w:rsid w:val="00307E03"/>
    <w:rsid w:val="0031204E"/>
    <w:rsid w:val="00312387"/>
    <w:rsid w:val="00312CDC"/>
    <w:rsid w:val="003144C9"/>
    <w:rsid w:val="00315662"/>
    <w:rsid w:val="003159C7"/>
    <w:rsid w:val="00317DB8"/>
    <w:rsid w:val="003201DC"/>
    <w:rsid w:val="00320601"/>
    <w:rsid w:val="00320969"/>
    <w:rsid w:val="00322EFA"/>
    <w:rsid w:val="00324474"/>
    <w:rsid w:val="003253EA"/>
    <w:rsid w:val="00326934"/>
    <w:rsid w:val="00326ED9"/>
    <w:rsid w:val="00327EF7"/>
    <w:rsid w:val="00331910"/>
    <w:rsid w:val="00333DAB"/>
    <w:rsid w:val="00335000"/>
    <w:rsid w:val="00335199"/>
    <w:rsid w:val="00335D6C"/>
    <w:rsid w:val="0033697C"/>
    <w:rsid w:val="00336ABE"/>
    <w:rsid w:val="00337B2B"/>
    <w:rsid w:val="00340555"/>
    <w:rsid w:val="00340B5A"/>
    <w:rsid w:val="0034236C"/>
    <w:rsid w:val="003448D7"/>
    <w:rsid w:val="00344A7D"/>
    <w:rsid w:val="00344CFB"/>
    <w:rsid w:val="003458E4"/>
    <w:rsid w:val="00345ABE"/>
    <w:rsid w:val="00346BBD"/>
    <w:rsid w:val="0035056F"/>
    <w:rsid w:val="00350B31"/>
    <w:rsid w:val="0035258C"/>
    <w:rsid w:val="00352877"/>
    <w:rsid w:val="00354616"/>
    <w:rsid w:val="00354E80"/>
    <w:rsid w:val="003563C0"/>
    <w:rsid w:val="00360930"/>
    <w:rsid w:val="00360B7E"/>
    <w:rsid w:val="0036154C"/>
    <w:rsid w:val="003634E9"/>
    <w:rsid w:val="003653D5"/>
    <w:rsid w:val="00365ACC"/>
    <w:rsid w:val="00365DCF"/>
    <w:rsid w:val="00366B33"/>
    <w:rsid w:val="00366FAB"/>
    <w:rsid w:val="00370A59"/>
    <w:rsid w:val="0037105D"/>
    <w:rsid w:val="00372D01"/>
    <w:rsid w:val="00374759"/>
    <w:rsid w:val="00376BBC"/>
    <w:rsid w:val="003803E4"/>
    <w:rsid w:val="00381167"/>
    <w:rsid w:val="00381741"/>
    <w:rsid w:val="00381DD6"/>
    <w:rsid w:val="00382EA0"/>
    <w:rsid w:val="00383129"/>
    <w:rsid w:val="00386FD5"/>
    <w:rsid w:val="00391A90"/>
    <w:rsid w:val="00391BED"/>
    <w:rsid w:val="00393BD6"/>
    <w:rsid w:val="00393FF3"/>
    <w:rsid w:val="003941D9"/>
    <w:rsid w:val="003944CD"/>
    <w:rsid w:val="00396CF6"/>
    <w:rsid w:val="003A2D1B"/>
    <w:rsid w:val="003A4062"/>
    <w:rsid w:val="003A71AC"/>
    <w:rsid w:val="003A7E4A"/>
    <w:rsid w:val="003B0B98"/>
    <w:rsid w:val="003B106C"/>
    <w:rsid w:val="003B119C"/>
    <w:rsid w:val="003B12C2"/>
    <w:rsid w:val="003B491E"/>
    <w:rsid w:val="003B4A86"/>
    <w:rsid w:val="003B5B99"/>
    <w:rsid w:val="003B6F67"/>
    <w:rsid w:val="003B7E34"/>
    <w:rsid w:val="003C13BE"/>
    <w:rsid w:val="003C3629"/>
    <w:rsid w:val="003C4AB8"/>
    <w:rsid w:val="003C7B03"/>
    <w:rsid w:val="003C7ECC"/>
    <w:rsid w:val="003D0B6D"/>
    <w:rsid w:val="003D124C"/>
    <w:rsid w:val="003D38E0"/>
    <w:rsid w:val="003D3A5B"/>
    <w:rsid w:val="003D4ACE"/>
    <w:rsid w:val="003D672C"/>
    <w:rsid w:val="003E1A0B"/>
    <w:rsid w:val="003E1B2D"/>
    <w:rsid w:val="003E2412"/>
    <w:rsid w:val="003E2F7A"/>
    <w:rsid w:val="003E470B"/>
    <w:rsid w:val="003E5656"/>
    <w:rsid w:val="003E5822"/>
    <w:rsid w:val="003E6227"/>
    <w:rsid w:val="003E6EF3"/>
    <w:rsid w:val="003E70E3"/>
    <w:rsid w:val="003E776A"/>
    <w:rsid w:val="003F02A2"/>
    <w:rsid w:val="003F0702"/>
    <w:rsid w:val="003F0C6A"/>
    <w:rsid w:val="003F28CE"/>
    <w:rsid w:val="003F42B2"/>
    <w:rsid w:val="003F463E"/>
    <w:rsid w:val="003F4EC7"/>
    <w:rsid w:val="003F5EA7"/>
    <w:rsid w:val="003F6891"/>
    <w:rsid w:val="003F6C29"/>
    <w:rsid w:val="003F7BB0"/>
    <w:rsid w:val="004009C8"/>
    <w:rsid w:val="00400D75"/>
    <w:rsid w:val="004044AB"/>
    <w:rsid w:val="00404736"/>
    <w:rsid w:val="00406C25"/>
    <w:rsid w:val="0041044D"/>
    <w:rsid w:val="004115A7"/>
    <w:rsid w:val="00414CB1"/>
    <w:rsid w:val="00417E94"/>
    <w:rsid w:val="00420FD7"/>
    <w:rsid w:val="00426484"/>
    <w:rsid w:val="004269DE"/>
    <w:rsid w:val="00430353"/>
    <w:rsid w:val="004349EC"/>
    <w:rsid w:val="00434D75"/>
    <w:rsid w:val="0043640D"/>
    <w:rsid w:val="00436EF9"/>
    <w:rsid w:val="0044056E"/>
    <w:rsid w:val="00440810"/>
    <w:rsid w:val="0044120A"/>
    <w:rsid w:val="0044169A"/>
    <w:rsid w:val="0044257D"/>
    <w:rsid w:val="0044280A"/>
    <w:rsid w:val="00444B2F"/>
    <w:rsid w:val="00446324"/>
    <w:rsid w:val="00446A64"/>
    <w:rsid w:val="00447480"/>
    <w:rsid w:val="0045187B"/>
    <w:rsid w:val="00451FD9"/>
    <w:rsid w:val="00456B17"/>
    <w:rsid w:val="004576C2"/>
    <w:rsid w:val="004577BF"/>
    <w:rsid w:val="00460301"/>
    <w:rsid w:val="00460A90"/>
    <w:rsid w:val="00460DAA"/>
    <w:rsid w:val="004627D6"/>
    <w:rsid w:val="00462AD7"/>
    <w:rsid w:val="00463496"/>
    <w:rsid w:val="00463788"/>
    <w:rsid w:val="00463C5D"/>
    <w:rsid w:val="00470545"/>
    <w:rsid w:val="0047153B"/>
    <w:rsid w:val="0047175B"/>
    <w:rsid w:val="004724DA"/>
    <w:rsid w:val="004730E7"/>
    <w:rsid w:val="004733B4"/>
    <w:rsid w:val="00475736"/>
    <w:rsid w:val="0048016C"/>
    <w:rsid w:val="004805C9"/>
    <w:rsid w:val="004830B0"/>
    <w:rsid w:val="00483572"/>
    <w:rsid w:val="00484127"/>
    <w:rsid w:val="0049273B"/>
    <w:rsid w:val="00494672"/>
    <w:rsid w:val="004961B6"/>
    <w:rsid w:val="00496CE2"/>
    <w:rsid w:val="004A0ECB"/>
    <w:rsid w:val="004A57E8"/>
    <w:rsid w:val="004A5CFE"/>
    <w:rsid w:val="004A703C"/>
    <w:rsid w:val="004B0806"/>
    <w:rsid w:val="004B1039"/>
    <w:rsid w:val="004B22EB"/>
    <w:rsid w:val="004B30B2"/>
    <w:rsid w:val="004B314B"/>
    <w:rsid w:val="004B58D4"/>
    <w:rsid w:val="004B62FD"/>
    <w:rsid w:val="004B76AC"/>
    <w:rsid w:val="004C067A"/>
    <w:rsid w:val="004C09C8"/>
    <w:rsid w:val="004C4B9C"/>
    <w:rsid w:val="004C57E8"/>
    <w:rsid w:val="004C60F9"/>
    <w:rsid w:val="004C6614"/>
    <w:rsid w:val="004C716B"/>
    <w:rsid w:val="004C71DB"/>
    <w:rsid w:val="004D028D"/>
    <w:rsid w:val="004D0859"/>
    <w:rsid w:val="004D0FC7"/>
    <w:rsid w:val="004D22AA"/>
    <w:rsid w:val="004D3A81"/>
    <w:rsid w:val="004D6541"/>
    <w:rsid w:val="004D7AEE"/>
    <w:rsid w:val="004D7C71"/>
    <w:rsid w:val="004E1ABA"/>
    <w:rsid w:val="004E30C2"/>
    <w:rsid w:val="004E391F"/>
    <w:rsid w:val="004E3F96"/>
    <w:rsid w:val="004E54A3"/>
    <w:rsid w:val="004E7BFD"/>
    <w:rsid w:val="004F2D00"/>
    <w:rsid w:val="004F437A"/>
    <w:rsid w:val="004F45E0"/>
    <w:rsid w:val="004F4F67"/>
    <w:rsid w:val="004F506F"/>
    <w:rsid w:val="004F6362"/>
    <w:rsid w:val="004F6417"/>
    <w:rsid w:val="004F6B05"/>
    <w:rsid w:val="005007A6"/>
    <w:rsid w:val="00501444"/>
    <w:rsid w:val="00501D41"/>
    <w:rsid w:val="00501D64"/>
    <w:rsid w:val="005024BB"/>
    <w:rsid w:val="005033FF"/>
    <w:rsid w:val="00503708"/>
    <w:rsid w:val="0050594D"/>
    <w:rsid w:val="005065C8"/>
    <w:rsid w:val="005076A5"/>
    <w:rsid w:val="0051065D"/>
    <w:rsid w:val="00511EB1"/>
    <w:rsid w:val="005131CB"/>
    <w:rsid w:val="00513544"/>
    <w:rsid w:val="00513A66"/>
    <w:rsid w:val="00514535"/>
    <w:rsid w:val="0051694B"/>
    <w:rsid w:val="005207AD"/>
    <w:rsid w:val="00520F5E"/>
    <w:rsid w:val="00521712"/>
    <w:rsid w:val="00521DBD"/>
    <w:rsid w:val="00523B25"/>
    <w:rsid w:val="00524F05"/>
    <w:rsid w:val="00526076"/>
    <w:rsid w:val="0052640E"/>
    <w:rsid w:val="00531EA6"/>
    <w:rsid w:val="005322D2"/>
    <w:rsid w:val="00532C1C"/>
    <w:rsid w:val="00532FF8"/>
    <w:rsid w:val="005339EC"/>
    <w:rsid w:val="005340EB"/>
    <w:rsid w:val="00534786"/>
    <w:rsid w:val="005356C5"/>
    <w:rsid w:val="00535B6B"/>
    <w:rsid w:val="00536653"/>
    <w:rsid w:val="005373AB"/>
    <w:rsid w:val="00540BDF"/>
    <w:rsid w:val="00542A0A"/>
    <w:rsid w:val="00542A9E"/>
    <w:rsid w:val="00543CFE"/>
    <w:rsid w:val="00544450"/>
    <w:rsid w:val="00545E97"/>
    <w:rsid w:val="00547178"/>
    <w:rsid w:val="005472CF"/>
    <w:rsid w:val="00550BE7"/>
    <w:rsid w:val="00551E2E"/>
    <w:rsid w:val="00553B97"/>
    <w:rsid w:val="00556D41"/>
    <w:rsid w:val="00561977"/>
    <w:rsid w:val="005627BB"/>
    <w:rsid w:val="005627F2"/>
    <w:rsid w:val="00562D90"/>
    <w:rsid w:val="005630C6"/>
    <w:rsid w:val="0056644C"/>
    <w:rsid w:val="00567443"/>
    <w:rsid w:val="00567697"/>
    <w:rsid w:val="00570F03"/>
    <w:rsid w:val="0057114F"/>
    <w:rsid w:val="00571808"/>
    <w:rsid w:val="0057219F"/>
    <w:rsid w:val="00572CE6"/>
    <w:rsid w:val="0057322E"/>
    <w:rsid w:val="00573238"/>
    <w:rsid w:val="00574227"/>
    <w:rsid w:val="00575A81"/>
    <w:rsid w:val="005761AD"/>
    <w:rsid w:val="005768A0"/>
    <w:rsid w:val="00580E35"/>
    <w:rsid w:val="00581425"/>
    <w:rsid w:val="00582920"/>
    <w:rsid w:val="00582BBE"/>
    <w:rsid w:val="00585E58"/>
    <w:rsid w:val="005865D4"/>
    <w:rsid w:val="0058685D"/>
    <w:rsid w:val="00587C5F"/>
    <w:rsid w:val="00590CEA"/>
    <w:rsid w:val="00591AEB"/>
    <w:rsid w:val="00592A64"/>
    <w:rsid w:val="00594C0D"/>
    <w:rsid w:val="00594DFC"/>
    <w:rsid w:val="005951DA"/>
    <w:rsid w:val="005A022B"/>
    <w:rsid w:val="005A0EA7"/>
    <w:rsid w:val="005A0F51"/>
    <w:rsid w:val="005A59D5"/>
    <w:rsid w:val="005A5B78"/>
    <w:rsid w:val="005A6AF6"/>
    <w:rsid w:val="005A6E85"/>
    <w:rsid w:val="005A7BD4"/>
    <w:rsid w:val="005B0D98"/>
    <w:rsid w:val="005B1586"/>
    <w:rsid w:val="005B1E8D"/>
    <w:rsid w:val="005B21A0"/>
    <w:rsid w:val="005B2529"/>
    <w:rsid w:val="005B410D"/>
    <w:rsid w:val="005B4C0D"/>
    <w:rsid w:val="005B53C6"/>
    <w:rsid w:val="005B5517"/>
    <w:rsid w:val="005B560F"/>
    <w:rsid w:val="005B5AB9"/>
    <w:rsid w:val="005B5BE4"/>
    <w:rsid w:val="005B779C"/>
    <w:rsid w:val="005B7ACF"/>
    <w:rsid w:val="005C01DA"/>
    <w:rsid w:val="005C0803"/>
    <w:rsid w:val="005C1928"/>
    <w:rsid w:val="005C44FD"/>
    <w:rsid w:val="005C5E77"/>
    <w:rsid w:val="005C6223"/>
    <w:rsid w:val="005C6C67"/>
    <w:rsid w:val="005C7543"/>
    <w:rsid w:val="005D138B"/>
    <w:rsid w:val="005D2D7B"/>
    <w:rsid w:val="005D3B63"/>
    <w:rsid w:val="005D3BFF"/>
    <w:rsid w:val="005D4682"/>
    <w:rsid w:val="005D4AE3"/>
    <w:rsid w:val="005D4DCE"/>
    <w:rsid w:val="005D60BA"/>
    <w:rsid w:val="005D6226"/>
    <w:rsid w:val="005D6BD4"/>
    <w:rsid w:val="005D7F3B"/>
    <w:rsid w:val="005E04E8"/>
    <w:rsid w:val="005E26A5"/>
    <w:rsid w:val="005E466C"/>
    <w:rsid w:val="005F1689"/>
    <w:rsid w:val="005F2AA2"/>
    <w:rsid w:val="005F2E83"/>
    <w:rsid w:val="005F438F"/>
    <w:rsid w:val="005F448E"/>
    <w:rsid w:val="005F573A"/>
    <w:rsid w:val="005F61A5"/>
    <w:rsid w:val="005F6A69"/>
    <w:rsid w:val="005F72AD"/>
    <w:rsid w:val="005F78DD"/>
    <w:rsid w:val="006002F5"/>
    <w:rsid w:val="00601409"/>
    <w:rsid w:val="00602909"/>
    <w:rsid w:val="00603094"/>
    <w:rsid w:val="00605188"/>
    <w:rsid w:val="00606877"/>
    <w:rsid w:val="006071AA"/>
    <w:rsid w:val="00607D85"/>
    <w:rsid w:val="0061031C"/>
    <w:rsid w:val="006114A9"/>
    <w:rsid w:val="00612F8C"/>
    <w:rsid w:val="006133F0"/>
    <w:rsid w:val="00615C38"/>
    <w:rsid w:val="006175C7"/>
    <w:rsid w:val="0062141D"/>
    <w:rsid w:val="006219EE"/>
    <w:rsid w:val="006232D3"/>
    <w:rsid w:val="0063029C"/>
    <w:rsid w:val="006314DB"/>
    <w:rsid w:val="00633D64"/>
    <w:rsid w:val="006345D6"/>
    <w:rsid w:val="00635729"/>
    <w:rsid w:val="00636027"/>
    <w:rsid w:val="006361D3"/>
    <w:rsid w:val="00636CAE"/>
    <w:rsid w:val="00636F66"/>
    <w:rsid w:val="0064077F"/>
    <w:rsid w:val="00640C92"/>
    <w:rsid w:val="00641003"/>
    <w:rsid w:val="006413EC"/>
    <w:rsid w:val="00641A0F"/>
    <w:rsid w:val="00641D24"/>
    <w:rsid w:val="0064316F"/>
    <w:rsid w:val="006465FB"/>
    <w:rsid w:val="0065013B"/>
    <w:rsid w:val="00650AB8"/>
    <w:rsid w:val="00652403"/>
    <w:rsid w:val="006528B2"/>
    <w:rsid w:val="00653D61"/>
    <w:rsid w:val="00654185"/>
    <w:rsid w:val="0065476E"/>
    <w:rsid w:val="00655506"/>
    <w:rsid w:val="00656411"/>
    <w:rsid w:val="00657176"/>
    <w:rsid w:val="0065766B"/>
    <w:rsid w:val="00657EF4"/>
    <w:rsid w:val="00660F17"/>
    <w:rsid w:val="006610CD"/>
    <w:rsid w:val="0066113A"/>
    <w:rsid w:val="00661473"/>
    <w:rsid w:val="006614A6"/>
    <w:rsid w:val="00662148"/>
    <w:rsid w:val="006632B5"/>
    <w:rsid w:val="00666167"/>
    <w:rsid w:val="006663D4"/>
    <w:rsid w:val="006672C5"/>
    <w:rsid w:val="0066766E"/>
    <w:rsid w:val="00667D21"/>
    <w:rsid w:val="00670E17"/>
    <w:rsid w:val="006715DF"/>
    <w:rsid w:val="00671870"/>
    <w:rsid w:val="006721A2"/>
    <w:rsid w:val="006740D1"/>
    <w:rsid w:val="00674B15"/>
    <w:rsid w:val="006760DC"/>
    <w:rsid w:val="00680DF0"/>
    <w:rsid w:val="006816BB"/>
    <w:rsid w:val="006817B5"/>
    <w:rsid w:val="00682871"/>
    <w:rsid w:val="00685104"/>
    <w:rsid w:val="0068562C"/>
    <w:rsid w:val="00686D0E"/>
    <w:rsid w:val="00687953"/>
    <w:rsid w:val="00690586"/>
    <w:rsid w:val="0069304C"/>
    <w:rsid w:val="006945BC"/>
    <w:rsid w:val="006967E4"/>
    <w:rsid w:val="0069710C"/>
    <w:rsid w:val="006A0FA3"/>
    <w:rsid w:val="006A10FE"/>
    <w:rsid w:val="006A1C78"/>
    <w:rsid w:val="006A4325"/>
    <w:rsid w:val="006A5D2A"/>
    <w:rsid w:val="006A6729"/>
    <w:rsid w:val="006A69C4"/>
    <w:rsid w:val="006A6AC3"/>
    <w:rsid w:val="006A72B5"/>
    <w:rsid w:val="006A751D"/>
    <w:rsid w:val="006B0B27"/>
    <w:rsid w:val="006B15F4"/>
    <w:rsid w:val="006B25FE"/>
    <w:rsid w:val="006B4376"/>
    <w:rsid w:val="006C0BBC"/>
    <w:rsid w:val="006C0CF2"/>
    <w:rsid w:val="006C0E93"/>
    <w:rsid w:val="006C2BD9"/>
    <w:rsid w:val="006C32AA"/>
    <w:rsid w:val="006C34F9"/>
    <w:rsid w:val="006C41B8"/>
    <w:rsid w:val="006C5489"/>
    <w:rsid w:val="006C581F"/>
    <w:rsid w:val="006C634E"/>
    <w:rsid w:val="006C64E6"/>
    <w:rsid w:val="006C65C2"/>
    <w:rsid w:val="006C727D"/>
    <w:rsid w:val="006D16B1"/>
    <w:rsid w:val="006D1F7C"/>
    <w:rsid w:val="006D4876"/>
    <w:rsid w:val="006D6209"/>
    <w:rsid w:val="006D629F"/>
    <w:rsid w:val="006D78C1"/>
    <w:rsid w:val="006E0A35"/>
    <w:rsid w:val="006E0D17"/>
    <w:rsid w:val="006E1264"/>
    <w:rsid w:val="006E14B0"/>
    <w:rsid w:val="006E3091"/>
    <w:rsid w:val="006E3173"/>
    <w:rsid w:val="006E3E65"/>
    <w:rsid w:val="006E4968"/>
    <w:rsid w:val="006E70B8"/>
    <w:rsid w:val="006F0E80"/>
    <w:rsid w:val="006F1513"/>
    <w:rsid w:val="006F2477"/>
    <w:rsid w:val="006F2704"/>
    <w:rsid w:val="006F3B27"/>
    <w:rsid w:val="006F6685"/>
    <w:rsid w:val="006F6A35"/>
    <w:rsid w:val="006F7B6F"/>
    <w:rsid w:val="006F7E30"/>
    <w:rsid w:val="0070101F"/>
    <w:rsid w:val="0070144E"/>
    <w:rsid w:val="007016C4"/>
    <w:rsid w:val="00701AF8"/>
    <w:rsid w:val="00702110"/>
    <w:rsid w:val="00704381"/>
    <w:rsid w:val="00705633"/>
    <w:rsid w:val="00705802"/>
    <w:rsid w:val="00705CD4"/>
    <w:rsid w:val="00705E55"/>
    <w:rsid w:val="00705ED2"/>
    <w:rsid w:val="00710608"/>
    <w:rsid w:val="00711930"/>
    <w:rsid w:val="0071253D"/>
    <w:rsid w:val="007130F0"/>
    <w:rsid w:val="007162A8"/>
    <w:rsid w:val="00720A1D"/>
    <w:rsid w:val="007251FE"/>
    <w:rsid w:val="00725962"/>
    <w:rsid w:val="00727223"/>
    <w:rsid w:val="00731646"/>
    <w:rsid w:val="0073214C"/>
    <w:rsid w:val="00733BF9"/>
    <w:rsid w:val="00734CE5"/>
    <w:rsid w:val="00735F51"/>
    <w:rsid w:val="0073708A"/>
    <w:rsid w:val="00740FF2"/>
    <w:rsid w:val="00741FD3"/>
    <w:rsid w:val="0074645D"/>
    <w:rsid w:val="00747BD1"/>
    <w:rsid w:val="00750245"/>
    <w:rsid w:val="00751185"/>
    <w:rsid w:val="007523B0"/>
    <w:rsid w:val="00752A2A"/>
    <w:rsid w:val="00752AA0"/>
    <w:rsid w:val="00753050"/>
    <w:rsid w:val="00755211"/>
    <w:rsid w:val="00756908"/>
    <w:rsid w:val="00757703"/>
    <w:rsid w:val="00761646"/>
    <w:rsid w:val="007623B1"/>
    <w:rsid w:val="007639A6"/>
    <w:rsid w:val="0076411A"/>
    <w:rsid w:val="0076415D"/>
    <w:rsid w:val="00764646"/>
    <w:rsid w:val="007712CF"/>
    <w:rsid w:val="00771A77"/>
    <w:rsid w:val="00772DCA"/>
    <w:rsid w:val="00775267"/>
    <w:rsid w:val="0077571C"/>
    <w:rsid w:val="0077696D"/>
    <w:rsid w:val="00776CFE"/>
    <w:rsid w:val="007777B9"/>
    <w:rsid w:val="007803A4"/>
    <w:rsid w:val="007809BC"/>
    <w:rsid w:val="00780AF8"/>
    <w:rsid w:val="00783307"/>
    <w:rsid w:val="007838C0"/>
    <w:rsid w:val="00783BFC"/>
    <w:rsid w:val="00784667"/>
    <w:rsid w:val="0078496F"/>
    <w:rsid w:val="0078527D"/>
    <w:rsid w:val="0078568E"/>
    <w:rsid w:val="00785F9E"/>
    <w:rsid w:val="00787485"/>
    <w:rsid w:val="007875B2"/>
    <w:rsid w:val="00787EB9"/>
    <w:rsid w:val="00790225"/>
    <w:rsid w:val="00791276"/>
    <w:rsid w:val="007924C6"/>
    <w:rsid w:val="00793D49"/>
    <w:rsid w:val="00794615"/>
    <w:rsid w:val="007955C3"/>
    <w:rsid w:val="00796B35"/>
    <w:rsid w:val="00796CAE"/>
    <w:rsid w:val="007A1B40"/>
    <w:rsid w:val="007A1D7A"/>
    <w:rsid w:val="007A55A2"/>
    <w:rsid w:val="007A7174"/>
    <w:rsid w:val="007A7C3E"/>
    <w:rsid w:val="007B122A"/>
    <w:rsid w:val="007B3BC6"/>
    <w:rsid w:val="007B4EDF"/>
    <w:rsid w:val="007B4F37"/>
    <w:rsid w:val="007B50FA"/>
    <w:rsid w:val="007B5732"/>
    <w:rsid w:val="007B5CAC"/>
    <w:rsid w:val="007B7735"/>
    <w:rsid w:val="007C046E"/>
    <w:rsid w:val="007C061C"/>
    <w:rsid w:val="007C0E2B"/>
    <w:rsid w:val="007C18AC"/>
    <w:rsid w:val="007C196F"/>
    <w:rsid w:val="007C2629"/>
    <w:rsid w:val="007C375A"/>
    <w:rsid w:val="007C3BFD"/>
    <w:rsid w:val="007C4DD7"/>
    <w:rsid w:val="007C5400"/>
    <w:rsid w:val="007C7566"/>
    <w:rsid w:val="007C7756"/>
    <w:rsid w:val="007C7950"/>
    <w:rsid w:val="007C7A07"/>
    <w:rsid w:val="007D163A"/>
    <w:rsid w:val="007D4929"/>
    <w:rsid w:val="007D50FE"/>
    <w:rsid w:val="007D53EE"/>
    <w:rsid w:val="007D57C1"/>
    <w:rsid w:val="007D662C"/>
    <w:rsid w:val="007D66F7"/>
    <w:rsid w:val="007D6D2A"/>
    <w:rsid w:val="007E092B"/>
    <w:rsid w:val="007E2190"/>
    <w:rsid w:val="007E2BCD"/>
    <w:rsid w:val="007E5132"/>
    <w:rsid w:val="007E7377"/>
    <w:rsid w:val="007E7AF8"/>
    <w:rsid w:val="007F1C7D"/>
    <w:rsid w:val="007F3282"/>
    <w:rsid w:val="007F3AFF"/>
    <w:rsid w:val="007F4AA3"/>
    <w:rsid w:val="007F6E36"/>
    <w:rsid w:val="00802406"/>
    <w:rsid w:val="008031E5"/>
    <w:rsid w:val="0080520C"/>
    <w:rsid w:val="00806229"/>
    <w:rsid w:val="008121AD"/>
    <w:rsid w:val="00812587"/>
    <w:rsid w:val="008136F1"/>
    <w:rsid w:val="00814825"/>
    <w:rsid w:val="00820347"/>
    <w:rsid w:val="00823284"/>
    <w:rsid w:val="00823827"/>
    <w:rsid w:val="008255E0"/>
    <w:rsid w:val="00825B65"/>
    <w:rsid w:val="00833355"/>
    <w:rsid w:val="00834980"/>
    <w:rsid w:val="00835E39"/>
    <w:rsid w:val="00840487"/>
    <w:rsid w:val="00843768"/>
    <w:rsid w:val="00844290"/>
    <w:rsid w:val="00844973"/>
    <w:rsid w:val="00845333"/>
    <w:rsid w:val="00845982"/>
    <w:rsid w:val="00846745"/>
    <w:rsid w:val="008479E9"/>
    <w:rsid w:val="00851283"/>
    <w:rsid w:val="0085189F"/>
    <w:rsid w:val="00853091"/>
    <w:rsid w:val="00853105"/>
    <w:rsid w:val="008534DA"/>
    <w:rsid w:val="00853563"/>
    <w:rsid w:val="00855917"/>
    <w:rsid w:val="00855F37"/>
    <w:rsid w:val="008560DA"/>
    <w:rsid w:val="008561CC"/>
    <w:rsid w:val="0085678B"/>
    <w:rsid w:val="008618C0"/>
    <w:rsid w:val="00862660"/>
    <w:rsid w:val="00864885"/>
    <w:rsid w:val="0086497E"/>
    <w:rsid w:val="00867E94"/>
    <w:rsid w:val="008709D4"/>
    <w:rsid w:val="008713CA"/>
    <w:rsid w:val="00871ABD"/>
    <w:rsid w:val="00871B5C"/>
    <w:rsid w:val="00871CA4"/>
    <w:rsid w:val="00872076"/>
    <w:rsid w:val="00872136"/>
    <w:rsid w:val="00873079"/>
    <w:rsid w:val="00873850"/>
    <w:rsid w:val="0087423A"/>
    <w:rsid w:val="00874667"/>
    <w:rsid w:val="008748A7"/>
    <w:rsid w:val="00875954"/>
    <w:rsid w:val="00880CCE"/>
    <w:rsid w:val="0088118C"/>
    <w:rsid w:val="00881EB0"/>
    <w:rsid w:val="00881F31"/>
    <w:rsid w:val="00882285"/>
    <w:rsid w:val="008824B7"/>
    <w:rsid w:val="00885C03"/>
    <w:rsid w:val="008909B2"/>
    <w:rsid w:val="008925C8"/>
    <w:rsid w:val="00894166"/>
    <w:rsid w:val="008958C0"/>
    <w:rsid w:val="008962C4"/>
    <w:rsid w:val="00897330"/>
    <w:rsid w:val="00897A94"/>
    <w:rsid w:val="008A0805"/>
    <w:rsid w:val="008A15B3"/>
    <w:rsid w:val="008A21DA"/>
    <w:rsid w:val="008A6689"/>
    <w:rsid w:val="008A6772"/>
    <w:rsid w:val="008A6A90"/>
    <w:rsid w:val="008B1C8B"/>
    <w:rsid w:val="008B2E68"/>
    <w:rsid w:val="008B3961"/>
    <w:rsid w:val="008B6D7A"/>
    <w:rsid w:val="008C25F9"/>
    <w:rsid w:val="008C3351"/>
    <w:rsid w:val="008C4888"/>
    <w:rsid w:val="008C4B06"/>
    <w:rsid w:val="008C6AF5"/>
    <w:rsid w:val="008C773D"/>
    <w:rsid w:val="008D0B46"/>
    <w:rsid w:val="008D0D97"/>
    <w:rsid w:val="008D15E4"/>
    <w:rsid w:val="008D2148"/>
    <w:rsid w:val="008D2DB4"/>
    <w:rsid w:val="008D3120"/>
    <w:rsid w:val="008D374B"/>
    <w:rsid w:val="008D3978"/>
    <w:rsid w:val="008D3D49"/>
    <w:rsid w:val="008D3F50"/>
    <w:rsid w:val="008D65F8"/>
    <w:rsid w:val="008D7724"/>
    <w:rsid w:val="008D7D8F"/>
    <w:rsid w:val="008E1D7D"/>
    <w:rsid w:val="008E22D3"/>
    <w:rsid w:val="008E54A5"/>
    <w:rsid w:val="008E6C46"/>
    <w:rsid w:val="008F2ADD"/>
    <w:rsid w:val="008F3BE7"/>
    <w:rsid w:val="008F5371"/>
    <w:rsid w:val="008F5981"/>
    <w:rsid w:val="008F5B5B"/>
    <w:rsid w:val="008F5CAD"/>
    <w:rsid w:val="008F5D0E"/>
    <w:rsid w:val="008F6C32"/>
    <w:rsid w:val="008F6FC9"/>
    <w:rsid w:val="00900660"/>
    <w:rsid w:val="0090079F"/>
    <w:rsid w:val="009021A8"/>
    <w:rsid w:val="00902708"/>
    <w:rsid w:val="00903B25"/>
    <w:rsid w:val="00903B39"/>
    <w:rsid w:val="00904509"/>
    <w:rsid w:val="00904777"/>
    <w:rsid w:val="00904C55"/>
    <w:rsid w:val="00906516"/>
    <w:rsid w:val="00906529"/>
    <w:rsid w:val="009066D9"/>
    <w:rsid w:val="00906F42"/>
    <w:rsid w:val="00907BEE"/>
    <w:rsid w:val="009102C4"/>
    <w:rsid w:val="00911C84"/>
    <w:rsid w:val="009125A7"/>
    <w:rsid w:val="00914704"/>
    <w:rsid w:val="00916212"/>
    <w:rsid w:val="0091772B"/>
    <w:rsid w:val="009204A1"/>
    <w:rsid w:val="009209C5"/>
    <w:rsid w:val="00923051"/>
    <w:rsid w:val="00924F5E"/>
    <w:rsid w:val="00925F2B"/>
    <w:rsid w:val="00927118"/>
    <w:rsid w:val="009275DB"/>
    <w:rsid w:val="0092796C"/>
    <w:rsid w:val="00927EF6"/>
    <w:rsid w:val="00931404"/>
    <w:rsid w:val="00931604"/>
    <w:rsid w:val="00931839"/>
    <w:rsid w:val="00931E5A"/>
    <w:rsid w:val="009337C3"/>
    <w:rsid w:val="00940748"/>
    <w:rsid w:val="00940C4D"/>
    <w:rsid w:val="00940E0B"/>
    <w:rsid w:val="0094249F"/>
    <w:rsid w:val="0094272B"/>
    <w:rsid w:val="00942821"/>
    <w:rsid w:val="00943B17"/>
    <w:rsid w:val="00946055"/>
    <w:rsid w:val="0094628E"/>
    <w:rsid w:val="0095098F"/>
    <w:rsid w:val="00952B25"/>
    <w:rsid w:val="00953E42"/>
    <w:rsid w:val="00960001"/>
    <w:rsid w:val="009600AA"/>
    <w:rsid w:val="00963BB1"/>
    <w:rsid w:val="00964A57"/>
    <w:rsid w:val="00964C2E"/>
    <w:rsid w:val="009702CB"/>
    <w:rsid w:val="00970F45"/>
    <w:rsid w:val="0097101E"/>
    <w:rsid w:val="009716B5"/>
    <w:rsid w:val="00971F86"/>
    <w:rsid w:val="00973D4B"/>
    <w:rsid w:val="00974C76"/>
    <w:rsid w:val="0097526B"/>
    <w:rsid w:val="009756A6"/>
    <w:rsid w:val="0097584A"/>
    <w:rsid w:val="0097635A"/>
    <w:rsid w:val="00977AE3"/>
    <w:rsid w:val="009800C1"/>
    <w:rsid w:val="00980D49"/>
    <w:rsid w:val="00981DB8"/>
    <w:rsid w:val="00982B78"/>
    <w:rsid w:val="00983925"/>
    <w:rsid w:val="009861C7"/>
    <w:rsid w:val="00986837"/>
    <w:rsid w:val="00987DA7"/>
    <w:rsid w:val="00992BC5"/>
    <w:rsid w:val="00992BD7"/>
    <w:rsid w:val="00993754"/>
    <w:rsid w:val="0099659B"/>
    <w:rsid w:val="00996854"/>
    <w:rsid w:val="009968E9"/>
    <w:rsid w:val="009A231F"/>
    <w:rsid w:val="009A2BDB"/>
    <w:rsid w:val="009A32F1"/>
    <w:rsid w:val="009A47B0"/>
    <w:rsid w:val="009A6839"/>
    <w:rsid w:val="009A705A"/>
    <w:rsid w:val="009A7D42"/>
    <w:rsid w:val="009A7E0A"/>
    <w:rsid w:val="009B1E43"/>
    <w:rsid w:val="009B55F9"/>
    <w:rsid w:val="009B636E"/>
    <w:rsid w:val="009C0F2E"/>
    <w:rsid w:val="009C1090"/>
    <w:rsid w:val="009C5616"/>
    <w:rsid w:val="009C6F8F"/>
    <w:rsid w:val="009C7714"/>
    <w:rsid w:val="009D2CE8"/>
    <w:rsid w:val="009D3594"/>
    <w:rsid w:val="009D43C0"/>
    <w:rsid w:val="009D57B7"/>
    <w:rsid w:val="009D5994"/>
    <w:rsid w:val="009D5FDD"/>
    <w:rsid w:val="009E2821"/>
    <w:rsid w:val="009E2970"/>
    <w:rsid w:val="009E2B53"/>
    <w:rsid w:val="009E3454"/>
    <w:rsid w:val="009E3F91"/>
    <w:rsid w:val="009E49A4"/>
    <w:rsid w:val="009E6B70"/>
    <w:rsid w:val="009E7A5D"/>
    <w:rsid w:val="009E7BAA"/>
    <w:rsid w:val="009F0F41"/>
    <w:rsid w:val="009F1790"/>
    <w:rsid w:val="009F1E13"/>
    <w:rsid w:val="009F2BDF"/>
    <w:rsid w:val="009F4365"/>
    <w:rsid w:val="009F5044"/>
    <w:rsid w:val="009F5993"/>
    <w:rsid w:val="009F615A"/>
    <w:rsid w:val="009F628B"/>
    <w:rsid w:val="009F6486"/>
    <w:rsid w:val="009F7DA2"/>
    <w:rsid w:val="009F7DEF"/>
    <w:rsid w:val="00A0015C"/>
    <w:rsid w:val="00A0102E"/>
    <w:rsid w:val="00A01A62"/>
    <w:rsid w:val="00A0288E"/>
    <w:rsid w:val="00A03AD6"/>
    <w:rsid w:val="00A04E1E"/>
    <w:rsid w:val="00A0510E"/>
    <w:rsid w:val="00A05FDA"/>
    <w:rsid w:val="00A06E6F"/>
    <w:rsid w:val="00A07368"/>
    <w:rsid w:val="00A07ECF"/>
    <w:rsid w:val="00A100E9"/>
    <w:rsid w:val="00A11CED"/>
    <w:rsid w:val="00A14F24"/>
    <w:rsid w:val="00A15663"/>
    <w:rsid w:val="00A15FFA"/>
    <w:rsid w:val="00A16D1B"/>
    <w:rsid w:val="00A20E69"/>
    <w:rsid w:val="00A20E7B"/>
    <w:rsid w:val="00A23982"/>
    <w:rsid w:val="00A242A9"/>
    <w:rsid w:val="00A24DC2"/>
    <w:rsid w:val="00A25F86"/>
    <w:rsid w:val="00A326CA"/>
    <w:rsid w:val="00A327D6"/>
    <w:rsid w:val="00A32BBD"/>
    <w:rsid w:val="00A33045"/>
    <w:rsid w:val="00A33087"/>
    <w:rsid w:val="00A33228"/>
    <w:rsid w:val="00A33D4D"/>
    <w:rsid w:val="00A33F31"/>
    <w:rsid w:val="00A3530E"/>
    <w:rsid w:val="00A353B1"/>
    <w:rsid w:val="00A35568"/>
    <w:rsid w:val="00A36A97"/>
    <w:rsid w:val="00A36BED"/>
    <w:rsid w:val="00A40E60"/>
    <w:rsid w:val="00A40FC0"/>
    <w:rsid w:val="00A41F3D"/>
    <w:rsid w:val="00A432D8"/>
    <w:rsid w:val="00A43567"/>
    <w:rsid w:val="00A4379C"/>
    <w:rsid w:val="00A4385B"/>
    <w:rsid w:val="00A4390B"/>
    <w:rsid w:val="00A47413"/>
    <w:rsid w:val="00A47B5A"/>
    <w:rsid w:val="00A5358C"/>
    <w:rsid w:val="00A537D3"/>
    <w:rsid w:val="00A54F7D"/>
    <w:rsid w:val="00A55431"/>
    <w:rsid w:val="00A554DD"/>
    <w:rsid w:val="00A55AD2"/>
    <w:rsid w:val="00A564CF"/>
    <w:rsid w:val="00A60B73"/>
    <w:rsid w:val="00A61D01"/>
    <w:rsid w:val="00A62053"/>
    <w:rsid w:val="00A624C2"/>
    <w:rsid w:val="00A631BE"/>
    <w:rsid w:val="00A634CB"/>
    <w:rsid w:val="00A658FB"/>
    <w:rsid w:val="00A70165"/>
    <w:rsid w:val="00A70C6F"/>
    <w:rsid w:val="00A734A9"/>
    <w:rsid w:val="00A736B1"/>
    <w:rsid w:val="00A75CB4"/>
    <w:rsid w:val="00A763E0"/>
    <w:rsid w:val="00A802DD"/>
    <w:rsid w:val="00A80AF6"/>
    <w:rsid w:val="00A80C6F"/>
    <w:rsid w:val="00A814B5"/>
    <w:rsid w:val="00A8389C"/>
    <w:rsid w:val="00A8455B"/>
    <w:rsid w:val="00A8571A"/>
    <w:rsid w:val="00A86D81"/>
    <w:rsid w:val="00A87DF3"/>
    <w:rsid w:val="00A900CC"/>
    <w:rsid w:val="00A9141F"/>
    <w:rsid w:val="00A917B9"/>
    <w:rsid w:val="00A9212D"/>
    <w:rsid w:val="00A92631"/>
    <w:rsid w:val="00A947A8"/>
    <w:rsid w:val="00A953E1"/>
    <w:rsid w:val="00A96F92"/>
    <w:rsid w:val="00A97BF4"/>
    <w:rsid w:val="00AA0334"/>
    <w:rsid w:val="00AA15F8"/>
    <w:rsid w:val="00AA2FD4"/>
    <w:rsid w:val="00AA31CE"/>
    <w:rsid w:val="00AA3454"/>
    <w:rsid w:val="00AA3520"/>
    <w:rsid w:val="00AA4818"/>
    <w:rsid w:val="00AA63EB"/>
    <w:rsid w:val="00AA6860"/>
    <w:rsid w:val="00AA77B5"/>
    <w:rsid w:val="00AB100E"/>
    <w:rsid w:val="00AB1163"/>
    <w:rsid w:val="00AB1225"/>
    <w:rsid w:val="00AB1A07"/>
    <w:rsid w:val="00AB1F38"/>
    <w:rsid w:val="00AB3832"/>
    <w:rsid w:val="00AC127E"/>
    <w:rsid w:val="00AC17A8"/>
    <w:rsid w:val="00AC4E94"/>
    <w:rsid w:val="00AC6B9D"/>
    <w:rsid w:val="00AC73DA"/>
    <w:rsid w:val="00AD04DD"/>
    <w:rsid w:val="00AD1C5B"/>
    <w:rsid w:val="00AD28A4"/>
    <w:rsid w:val="00AD2AAA"/>
    <w:rsid w:val="00AD4765"/>
    <w:rsid w:val="00AD4FF4"/>
    <w:rsid w:val="00AD54C1"/>
    <w:rsid w:val="00AD5C41"/>
    <w:rsid w:val="00AD7816"/>
    <w:rsid w:val="00AE0920"/>
    <w:rsid w:val="00AE0B36"/>
    <w:rsid w:val="00AE1076"/>
    <w:rsid w:val="00AE1407"/>
    <w:rsid w:val="00AE23D0"/>
    <w:rsid w:val="00AE25A9"/>
    <w:rsid w:val="00AE51B2"/>
    <w:rsid w:val="00AE5940"/>
    <w:rsid w:val="00AE6796"/>
    <w:rsid w:val="00AE67A8"/>
    <w:rsid w:val="00AE7A90"/>
    <w:rsid w:val="00AF01B2"/>
    <w:rsid w:val="00AF20BB"/>
    <w:rsid w:val="00AF2E12"/>
    <w:rsid w:val="00AF2ECB"/>
    <w:rsid w:val="00AF5E2E"/>
    <w:rsid w:val="00AF7035"/>
    <w:rsid w:val="00AF7F4E"/>
    <w:rsid w:val="00AF7FF0"/>
    <w:rsid w:val="00B0038D"/>
    <w:rsid w:val="00B0043D"/>
    <w:rsid w:val="00B01EFF"/>
    <w:rsid w:val="00B047AA"/>
    <w:rsid w:val="00B04BE8"/>
    <w:rsid w:val="00B05A8F"/>
    <w:rsid w:val="00B06913"/>
    <w:rsid w:val="00B07031"/>
    <w:rsid w:val="00B07202"/>
    <w:rsid w:val="00B074FB"/>
    <w:rsid w:val="00B11BCF"/>
    <w:rsid w:val="00B1307D"/>
    <w:rsid w:val="00B1417D"/>
    <w:rsid w:val="00B15DE8"/>
    <w:rsid w:val="00B15F4E"/>
    <w:rsid w:val="00B162D8"/>
    <w:rsid w:val="00B2140A"/>
    <w:rsid w:val="00B21520"/>
    <w:rsid w:val="00B21BD1"/>
    <w:rsid w:val="00B21CAD"/>
    <w:rsid w:val="00B2478D"/>
    <w:rsid w:val="00B24803"/>
    <w:rsid w:val="00B27F9E"/>
    <w:rsid w:val="00B309ED"/>
    <w:rsid w:val="00B31350"/>
    <w:rsid w:val="00B31FE6"/>
    <w:rsid w:val="00B321CD"/>
    <w:rsid w:val="00B333F7"/>
    <w:rsid w:val="00B33896"/>
    <w:rsid w:val="00B349C3"/>
    <w:rsid w:val="00B35C2D"/>
    <w:rsid w:val="00B36810"/>
    <w:rsid w:val="00B37412"/>
    <w:rsid w:val="00B46A33"/>
    <w:rsid w:val="00B47867"/>
    <w:rsid w:val="00B47F15"/>
    <w:rsid w:val="00B504F5"/>
    <w:rsid w:val="00B52E78"/>
    <w:rsid w:val="00B53E5B"/>
    <w:rsid w:val="00B5455C"/>
    <w:rsid w:val="00B5466A"/>
    <w:rsid w:val="00B56EAA"/>
    <w:rsid w:val="00B56FCA"/>
    <w:rsid w:val="00B624DC"/>
    <w:rsid w:val="00B62EF0"/>
    <w:rsid w:val="00B6317F"/>
    <w:rsid w:val="00B6398D"/>
    <w:rsid w:val="00B64CCB"/>
    <w:rsid w:val="00B64EC9"/>
    <w:rsid w:val="00B654DD"/>
    <w:rsid w:val="00B673D3"/>
    <w:rsid w:val="00B6797D"/>
    <w:rsid w:val="00B67C40"/>
    <w:rsid w:val="00B70BD7"/>
    <w:rsid w:val="00B725C9"/>
    <w:rsid w:val="00B73E1F"/>
    <w:rsid w:val="00B74F78"/>
    <w:rsid w:val="00B75812"/>
    <w:rsid w:val="00B75A31"/>
    <w:rsid w:val="00B804DF"/>
    <w:rsid w:val="00B817D8"/>
    <w:rsid w:val="00B82198"/>
    <w:rsid w:val="00B8476C"/>
    <w:rsid w:val="00B85041"/>
    <w:rsid w:val="00B856B5"/>
    <w:rsid w:val="00B85FCF"/>
    <w:rsid w:val="00B86476"/>
    <w:rsid w:val="00B86A8C"/>
    <w:rsid w:val="00B86C63"/>
    <w:rsid w:val="00B874FD"/>
    <w:rsid w:val="00B90CDE"/>
    <w:rsid w:val="00B9353B"/>
    <w:rsid w:val="00B93540"/>
    <w:rsid w:val="00B96E3D"/>
    <w:rsid w:val="00B97865"/>
    <w:rsid w:val="00BA1C71"/>
    <w:rsid w:val="00BA1FA8"/>
    <w:rsid w:val="00BA3B04"/>
    <w:rsid w:val="00BA3B21"/>
    <w:rsid w:val="00BA52D7"/>
    <w:rsid w:val="00BA5C8D"/>
    <w:rsid w:val="00BA5D6A"/>
    <w:rsid w:val="00BA5F12"/>
    <w:rsid w:val="00BA601C"/>
    <w:rsid w:val="00BA76DF"/>
    <w:rsid w:val="00BB16E1"/>
    <w:rsid w:val="00BB3172"/>
    <w:rsid w:val="00BB3601"/>
    <w:rsid w:val="00BB3E4A"/>
    <w:rsid w:val="00BB5C32"/>
    <w:rsid w:val="00BB767D"/>
    <w:rsid w:val="00BB7BB7"/>
    <w:rsid w:val="00BC2A27"/>
    <w:rsid w:val="00BC2B3B"/>
    <w:rsid w:val="00BC4940"/>
    <w:rsid w:val="00BC6AFF"/>
    <w:rsid w:val="00BD051F"/>
    <w:rsid w:val="00BD0CE4"/>
    <w:rsid w:val="00BD0ECD"/>
    <w:rsid w:val="00BD159C"/>
    <w:rsid w:val="00BD2F19"/>
    <w:rsid w:val="00BD3539"/>
    <w:rsid w:val="00BD3977"/>
    <w:rsid w:val="00BD3D18"/>
    <w:rsid w:val="00BD6798"/>
    <w:rsid w:val="00BD6923"/>
    <w:rsid w:val="00BD73EC"/>
    <w:rsid w:val="00BE17B5"/>
    <w:rsid w:val="00BE4E27"/>
    <w:rsid w:val="00BE7351"/>
    <w:rsid w:val="00BF110D"/>
    <w:rsid w:val="00BF2D49"/>
    <w:rsid w:val="00BF45B9"/>
    <w:rsid w:val="00BF4FA0"/>
    <w:rsid w:val="00BF6E65"/>
    <w:rsid w:val="00BF7848"/>
    <w:rsid w:val="00C03682"/>
    <w:rsid w:val="00C0422D"/>
    <w:rsid w:val="00C04239"/>
    <w:rsid w:val="00C04CC1"/>
    <w:rsid w:val="00C05589"/>
    <w:rsid w:val="00C05976"/>
    <w:rsid w:val="00C059C6"/>
    <w:rsid w:val="00C065F7"/>
    <w:rsid w:val="00C07E5C"/>
    <w:rsid w:val="00C11E02"/>
    <w:rsid w:val="00C120CE"/>
    <w:rsid w:val="00C15573"/>
    <w:rsid w:val="00C15F59"/>
    <w:rsid w:val="00C1603A"/>
    <w:rsid w:val="00C21ADD"/>
    <w:rsid w:val="00C22B77"/>
    <w:rsid w:val="00C23513"/>
    <w:rsid w:val="00C24453"/>
    <w:rsid w:val="00C25185"/>
    <w:rsid w:val="00C25C2C"/>
    <w:rsid w:val="00C27125"/>
    <w:rsid w:val="00C31262"/>
    <w:rsid w:val="00C31336"/>
    <w:rsid w:val="00C328F7"/>
    <w:rsid w:val="00C32FA8"/>
    <w:rsid w:val="00C36697"/>
    <w:rsid w:val="00C368AA"/>
    <w:rsid w:val="00C377DE"/>
    <w:rsid w:val="00C4034D"/>
    <w:rsid w:val="00C44007"/>
    <w:rsid w:val="00C4488A"/>
    <w:rsid w:val="00C44CD6"/>
    <w:rsid w:val="00C478E0"/>
    <w:rsid w:val="00C5004B"/>
    <w:rsid w:val="00C502E0"/>
    <w:rsid w:val="00C507C7"/>
    <w:rsid w:val="00C507CD"/>
    <w:rsid w:val="00C51515"/>
    <w:rsid w:val="00C55C62"/>
    <w:rsid w:val="00C578AF"/>
    <w:rsid w:val="00C5790C"/>
    <w:rsid w:val="00C61DF7"/>
    <w:rsid w:val="00C62D77"/>
    <w:rsid w:val="00C64D91"/>
    <w:rsid w:val="00C67409"/>
    <w:rsid w:val="00C67BCB"/>
    <w:rsid w:val="00C70272"/>
    <w:rsid w:val="00C72DD0"/>
    <w:rsid w:val="00C75A88"/>
    <w:rsid w:val="00C769E7"/>
    <w:rsid w:val="00C76C8B"/>
    <w:rsid w:val="00C777DB"/>
    <w:rsid w:val="00C77A20"/>
    <w:rsid w:val="00C77E0C"/>
    <w:rsid w:val="00C85A53"/>
    <w:rsid w:val="00C85F1E"/>
    <w:rsid w:val="00C86892"/>
    <w:rsid w:val="00C86FC8"/>
    <w:rsid w:val="00C87F68"/>
    <w:rsid w:val="00C90399"/>
    <w:rsid w:val="00C9092B"/>
    <w:rsid w:val="00C91361"/>
    <w:rsid w:val="00C91A5D"/>
    <w:rsid w:val="00C91D0F"/>
    <w:rsid w:val="00C934B6"/>
    <w:rsid w:val="00C93985"/>
    <w:rsid w:val="00C93BA5"/>
    <w:rsid w:val="00C957D2"/>
    <w:rsid w:val="00C95AB8"/>
    <w:rsid w:val="00CA067A"/>
    <w:rsid w:val="00CA1DB6"/>
    <w:rsid w:val="00CA29F3"/>
    <w:rsid w:val="00CA2A8A"/>
    <w:rsid w:val="00CA3317"/>
    <w:rsid w:val="00CA45A9"/>
    <w:rsid w:val="00CA515E"/>
    <w:rsid w:val="00CA6326"/>
    <w:rsid w:val="00CA65D2"/>
    <w:rsid w:val="00CA6910"/>
    <w:rsid w:val="00CA791A"/>
    <w:rsid w:val="00CB1E53"/>
    <w:rsid w:val="00CB1EDB"/>
    <w:rsid w:val="00CB22A8"/>
    <w:rsid w:val="00CB4B23"/>
    <w:rsid w:val="00CB51F6"/>
    <w:rsid w:val="00CB554C"/>
    <w:rsid w:val="00CB57AB"/>
    <w:rsid w:val="00CB5C78"/>
    <w:rsid w:val="00CB6A47"/>
    <w:rsid w:val="00CC0FA3"/>
    <w:rsid w:val="00CC107F"/>
    <w:rsid w:val="00CC35FA"/>
    <w:rsid w:val="00CC3A7C"/>
    <w:rsid w:val="00CC470A"/>
    <w:rsid w:val="00CC493B"/>
    <w:rsid w:val="00CC5907"/>
    <w:rsid w:val="00CC7DB9"/>
    <w:rsid w:val="00CD2389"/>
    <w:rsid w:val="00CD23C2"/>
    <w:rsid w:val="00CD4133"/>
    <w:rsid w:val="00CD45E1"/>
    <w:rsid w:val="00CD479A"/>
    <w:rsid w:val="00CD4D58"/>
    <w:rsid w:val="00CD4ECA"/>
    <w:rsid w:val="00CD6780"/>
    <w:rsid w:val="00CD6DBA"/>
    <w:rsid w:val="00CD75C5"/>
    <w:rsid w:val="00CE0AA9"/>
    <w:rsid w:val="00CE1C40"/>
    <w:rsid w:val="00CE2DA7"/>
    <w:rsid w:val="00CE46C4"/>
    <w:rsid w:val="00CE52B0"/>
    <w:rsid w:val="00CE5667"/>
    <w:rsid w:val="00CE622E"/>
    <w:rsid w:val="00CE63AD"/>
    <w:rsid w:val="00CE679F"/>
    <w:rsid w:val="00CE6DDD"/>
    <w:rsid w:val="00CE7BDA"/>
    <w:rsid w:val="00CF047F"/>
    <w:rsid w:val="00CF0C2D"/>
    <w:rsid w:val="00CF0C60"/>
    <w:rsid w:val="00CF1A9F"/>
    <w:rsid w:val="00CF4519"/>
    <w:rsid w:val="00CF46DD"/>
    <w:rsid w:val="00CF4A2A"/>
    <w:rsid w:val="00CF5B64"/>
    <w:rsid w:val="00CF659B"/>
    <w:rsid w:val="00CF6BD6"/>
    <w:rsid w:val="00CF76C3"/>
    <w:rsid w:val="00D00416"/>
    <w:rsid w:val="00D01D9F"/>
    <w:rsid w:val="00D0255A"/>
    <w:rsid w:val="00D03827"/>
    <w:rsid w:val="00D0538F"/>
    <w:rsid w:val="00D05666"/>
    <w:rsid w:val="00D07B9B"/>
    <w:rsid w:val="00D10E0A"/>
    <w:rsid w:val="00D10E21"/>
    <w:rsid w:val="00D1261B"/>
    <w:rsid w:val="00D12DB4"/>
    <w:rsid w:val="00D14C36"/>
    <w:rsid w:val="00D15568"/>
    <w:rsid w:val="00D20B54"/>
    <w:rsid w:val="00D20D84"/>
    <w:rsid w:val="00D21D45"/>
    <w:rsid w:val="00D22915"/>
    <w:rsid w:val="00D22C09"/>
    <w:rsid w:val="00D238A8"/>
    <w:rsid w:val="00D24BCF"/>
    <w:rsid w:val="00D27384"/>
    <w:rsid w:val="00D27F3C"/>
    <w:rsid w:val="00D326E8"/>
    <w:rsid w:val="00D33957"/>
    <w:rsid w:val="00D410F4"/>
    <w:rsid w:val="00D4175F"/>
    <w:rsid w:val="00D42CAB"/>
    <w:rsid w:val="00D43021"/>
    <w:rsid w:val="00D435CA"/>
    <w:rsid w:val="00D43F33"/>
    <w:rsid w:val="00D44A1F"/>
    <w:rsid w:val="00D44BA1"/>
    <w:rsid w:val="00D50620"/>
    <w:rsid w:val="00D511DA"/>
    <w:rsid w:val="00D53333"/>
    <w:rsid w:val="00D54FC7"/>
    <w:rsid w:val="00D5517D"/>
    <w:rsid w:val="00D56C26"/>
    <w:rsid w:val="00D60E06"/>
    <w:rsid w:val="00D620D6"/>
    <w:rsid w:val="00D6252E"/>
    <w:rsid w:val="00D64598"/>
    <w:rsid w:val="00D65442"/>
    <w:rsid w:val="00D656E9"/>
    <w:rsid w:val="00D658EA"/>
    <w:rsid w:val="00D671FD"/>
    <w:rsid w:val="00D703F6"/>
    <w:rsid w:val="00D70EAA"/>
    <w:rsid w:val="00D7174F"/>
    <w:rsid w:val="00D73A68"/>
    <w:rsid w:val="00D73BDD"/>
    <w:rsid w:val="00D80804"/>
    <w:rsid w:val="00D83BC5"/>
    <w:rsid w:val="00D85F32"/>
    <w:rsid w:val="00D86AA9"/>
    <w:rsid w:val="00D8739C"/>
    <w:rsid w:val="00D8771E"/>
    <w:rsid w:val="00D938A5"/>
    <w:rsid w:val="00D93DC7"/>
    <w:rsid w:val="00D9449C"/>
    <w:rsid w:val="00D944A7"/>
    <w:rsid w:val="00D966DE"/>
    <w:rsid w:val="00D97FEE"/>
    <w:rsid w:val="00DA285E"/>
    <w:rsid w:val="00DA3188"/>
    <w:rsid w:val="00DA339C"/>
    <w:rsid w:val="00DA3778"/>
    <w:rsid w:val="00DA49AC"/>
    <w:rsid w:val="00DA6261"/>
    <w:rsid w:val="00DA717B"/>
    <w:rsid w:val="00DB0368"/>
    <w:rsid w:val="00DB1E1E"/>
    <w:rsid w:val="00DB53AE"/>
    <w:rsid w:val="00DC0171"/>
    <w:rsid w:val="00DC09AB"/>
    <w:rsid w:val="00DC125B"/>
    <w:rsid w:val="00DC1637"/>
    <w:rsid w:val="00DC171C"/>
    <w:rsid w:val="00DC499F"/>
    <w:rsid w:val="00DC59FD"/>
    <w:rsid w:val="00DC6B79"/>
    <w:rsid w:val="00DC7118"/>
    <w:rsid w:val="00DC7733"/>
    <w:rsid w:val="00DC7A76"/>
    <w:rsid w:val="00DD112F"/>
    <w:rsid w:val="00DD1C0F"/>
    <w:rsid w:val="00DD292E"/>
    <w:rsid w:val="00DD304B"/>
    <w:rsid w:val="00DD4FAE"/>
    <w:rsid w:val="00DD585D"/>
    <w:rsid w:val="00DD5971"/>
    <w:rsid w:val="00DD5EC5"/>
    <w:rsid w:val="00DD7752"/>
    <w:rsid w:val="00DE1798"/>
    <w:rsid w:val="00DE1987"/>
    <w:rsid w:val="00DE32BF"/>
    <w:rsid w:val="00DE34F5"/>
    <w:rsid w:val="00DE401B"/>
    <w:rsid w:val="00DE4830"/>
    <w:rsid w:val="00DE5898"/>
    <w:rsid w:val="00DE7BE7"/>
    <w:rsid w:val="00DF0051"/>
    <w:rsid w:val="00DF0A9C"/>
    <w:rsid w:val="00DF253B"/>
    <w:rsid w:val="00DF31D2"/>
    <w:rsid w:val="00DF418C"/>
    <w:rsid w:val="00DF41EF"/>
    <w:rsid w:val="00DF4522"/>
    <w:rsid w:val="00DF49C3"/>
    <w:rsid w:val="00DF6A54"/>
    <w:rsid w:val="00DF72DC"/>
    <w:rsid w:val="00E00360"/>
    <w:rsid w:val="00E00871"/>
    <w:rsid w:val="00E00BD3"/>
    <w:rsid w:val="00E011A5"/>
    <w:rsid w:val="00E03C0A"/>
    <w:rsid w:val="00E045F7"/>
    <w:rsid w:val="00E04C5C"/>
    <w:rsid w:val="00E06B69"/>
    <w:rsid w:val="00E1009D"/>
    <w:rsid w:val="00E116A5"/>
    <w:rsid w:val="00E13169"/>
    <w:rsid w:val="00E15619"/>
    <w:rsid w:val="00E207F9"/>
    <w:rsid w:val="00E208D8"/>
    <w:rsid w:val="00E226C8"/>
    <w:rsid w:val="00E231E2"/>
    <w:rsid w:val="00E23407"/>
    <w:rsid w:val="00E264F2"/>
    <w:rsid w:val="00E26747"/>
    <w:rsid w:val="00E30729"/>
    <w:rsid w:val="00E32C1E"/>
    <w:rsid w:val="00E34FC5"/>
    <w:rsid w:val="00E367D3"/>
    <w:rsid w:val="00E36A93"/>
    <w:rsid w:val="00E36DBD"/>
    <w:rsid w:val="00E4060C"/>
    <w:rsid w:val="00E414EE"/>
    <w:rsid w:val="00E41AD8"/>
    <w:rsid w:val="00E43FAA"/>
    <w:rsid w:val="00E45AE3"/>
    <w:rsid w:val="00E46380"/>
    <w:rsid w:val="00E46902"/>
    <w:rsid w:val="00E47114"/>
    <w:rsid w:val="00E47690"/>
    <w:rsid w:val="00E50C79"/>
    <w:rsid w:val="00E51EBA"/>
    <w:rsid w:val="00E51EBE"/>
    <w:rsid w:val="00E5243D"/>
    <w:rsid w:val="00E52F2D"/>
    <w:rsid w:val="00E5462E"/>
    <w:rsid w:val="00E55017"/>
    <w:rsid w:val="00E55D37"/>
    <w:rsid w:val="00E55FEE"/>
    <w:rsid w:val="00E56B75"/>
    <w:rsid w:val="00E56C88"/>
    <w:rsid w:val="00E607B6"/>
    <w:rsid w:val="00E60A5D"/>
    <w:rsid w:val="00E6163F"/>
    <w:rsid w:val="00E61BE6"/>
    <w:rsid w:val="00E638AE"/>
    <w:rsid w:val="00E670AE"/>
    <w:rsid w:val="00E707BD"/>
    <w:rsid w:val="00E70BDE"/>
    <w:rsid w:val="00E70EF8"/>
    <w:rsid w:val="00E72674"/>
    <w:rsid w:val="00E73AE0"/>
    <w:rsid w:val="00E7518F"/>
    <w:rsid w:val="00E76533"/>
    <w:rsid w:val="00E7689D"/>
    <w:rsid w:val="00E76FC0"/>
    <w:rsid w:val="00E825D1"/>
    <w:rsid w:val="00E85ACD"/>
    <w:rsid w:val="00E87CDE"/>
    <w:rsid w:val="00E90224"/>
    <w:rsid w:val="00E91380"/>
    <w:rsid w:val="00E9247F"/>
    <w:rsid w:val="00E92E08"/>
    <w:rsid w:val="00E93929"/>
    <w:rsid w:val="00E93FCE"/>
    <w:rsid w:val="00E94E08"/>
    <w:rsid w:val="00E94F4D"/>
    <w:rsid w:val="00E951DE"/>
    <w:rsid w:val="00E9591A"/>
    <w:rsid w:val="00E95C1A"/>
    <w:rsid w:val="00EA026E"/>
    <w:rsid w:val="00EA1316"/>
    <w:rsid w:val="00EA3ADA"/>
    <w:rsid w:val="00EA4B39"/>
    <w:rsid w:val="00EA5228"/>
    <w:rsid w:val="00EA54A6"/>
    <w:rsid w:val="00EA559D"/>
    <w:rsid w:val="00EA66AC"/>
    <w:rsid w:val="00EB061D"/>
    <w:rsid w:val="00EB340E"/>
    <w:rsid w:val="00EB39F0"/>
    <w:rsid w:val="00EB469F"/>
    <w:rsid w:val="00EB6E2E"/>
    <w:rsid w:val="00EC1E21"/>
    <w:rsid w:val="00EC316D"/>
    <w:rsid w:val="00EC3943"/>
    <w:rsid w:val="00EC6495"/>
    <w:rsid w:val="00EC71E4"/>
    <w:rsid w:val="00EC747E"/>
    <w:rsid w:val="00ED0C7F"/>
    <w:rsid w:val="00ED19F4"/>
    <w:rsid w:val="00ED25CB"/>
    <w:rsid w:val="00ED39A5"/>
    <w:rsid w:val="00ED56E8"/>
    <w:rsid w:val="00ED5D59"/>
    <w:rsid w:val="00ED6DCE"/>
    <w:rsid w:val="00ED7953"/>
    <w:rsid w:val="00ED79C7"/>
    <w:rsid w:val="00EE03E1"/>
    <w:rsid w:val="00EE1428"/>
    <w:rsid w:val="00EE178F"/>
    <w:rsid w:val="00EE2E2C"/>
    <w:rsid w:val="00EE710C"/>
    <w:rsid w:val="00EF0E19"/>
    <w:rsid w:val="00EF1100"/>
    <w:rsid w:val="00EF1A31"/>
    <w:rsid w:val="00EF3A1C"/>
    <w:rsid w:val="00EF48B7"/>
    <w:rsid w:val="00F03C61"/>
    <w:rsid w:val="00F05E45"/>
    <w:rsid w:val="00F0707E"/>
    <w:rsid w:val="00F11677"/>
    <w:rsid w:val="00F144CD"/>
    <w:rsid w:val="00F14950"/>
    <w:rsid w:val="00F15D49"/>
    <w:rsid w:val="00F17EB3"/>
    <w:rsid w:val="00F200D7"/>
    <w:rsid w:val="00F2078C"/>
    <w:rsid w:val="00F20C39"/>
    <w:rsid w:val="00F2142D"/>
    <w:rsid w:val="00F23445"/>
    <w:rsid w:val="00F263A3"/>
    <w:rsid w:val="00F277EE"/>
    <w:rsid w:val="00F301D5"/>
    <w:rsid w:val="00F32DA5"/>
    <w:rsid w:val="00F33CAA"/>
    <w:rsid w:val="00F34A05"/>
    <w:rsid w:val="00F36B53"/>
    <w:rsid w:val="00F37194"/>
    <w:rsid w:val="00F37308"/>
    <w:rsid w:val="00F40BCA"/>
    <w:rsid w:val="00F41DF0"/>
    <w:rsid w:val="00F42698"/>
    <w:rsid w:val="00F43CC7"/>
    <w:rsid w:val="00F4555B"/>
    <w:rsid w:val="00F45820"/>
    <w:rsid w:val="00F45D00"/>
    <w:rsid w:val="00F5226E"/>
    <w:rsid w:val="00F524AD"/>
    <w:rsid w:val="00F52EFA"/>
    <w:rsid w:val="00F54B73"/>
    <w:rsid w:val="00F5738D"/>
    <w:rsid w:val="00F57ACA"/>
    <w:rsid w:val="00F60457"/>
    <w:rsid w:val="00F609DD"/>
    <w:rsid w:val="00F60A71"/>
    <w:rsid w:val="00F60A82"/>
    <w:rsid w:val="00F61849"/>
    <w:rsid w:val="00F64602"/>
    <w:rsid w:val="00F6598E"/>
    <w:rsid w:val="00F663E6"/>
    <w:rsid w:val="00F67012"/>
    <w:rsid w:val="00F674D9"/>
    <w:rsid w:val="00F67947"/>
    <w:rsid w:val="00F70E14"/>
    <w:rsid w:val="00F70E9F"/>
    <w:rsid w:val="00F70FF8"/>
    <w:rsid w:val="00F73C38"/>
    <w:rsid w:val="00F76465"/>
    <w:rsid w:val="00F7694F"/>
    <w:rsid w:val="00F77D0C"/>
    <w:rsid w:val="00F83AE1"/>
    <w:rsid w:val="00F8608B"/>
    <w:rsid w:val="00F860F3"/>
    <w:rsid w:val="00F906EA"/>
    <w:rsid w:val="00FA09C7"/>
    <w:rsid w:val="00FA247F"/>
    <w:rsid w:val="00FA2C9C"/>
    <w:rsid w:val="00FA38DF"/>
    <w:rsid w:val="00FA6AAE"/>
    <w:rsid w:val="00FA7FB3"/>
    <w:rsid w:val="00FB0FFC"/>
    <w:rsid w:val="00FB36AA"/>
    <w:rsid w:val="00FB488D"/>
    <w:rsid w:val="00FB4AE6"/>
    <w:rsid w:val="00FB5759"/>
    <w:rsid w:val="00FC1E7E"/>
    <w:rsid w:val="00FC3D38"/>
    <w:rsid w:val="00FC77B1"/>
    <w:rsid w:val="00FD09ED"/>
    <w:rsid w:val="00FD0C65"/>
    <w:rsid w:val="00FD293B"/>
    <w:rsid w:val="00FD33EF"/>
    <w:rsid w:val="00FD4117"/>
    <w:rsid w:val="00FD4562"/>
    <w:rsid w:val="00FD68F9"/>
    <w:rsid w:val="00FD6B07"/>
    <w:rsid w:val="00FD79FE"/>
    <w:rsid w:val="00FE1F91"/>
    <w:rsid w:val="00FE2DA9"/>
    <w:rsid w:val="00FE35D4"/>
    <w:rsid w:val="00FE3DD2"/>
    <w:rsid w:val="00FE4585"/>
    <w:rsid w:val="00FE4BCD"/>
    <w:rsid w:val="00FE5F77"/>
    <w:rsid w:val="00FE6435"/>
    <w:rsid w:val="00FE68B6"/>
    <w:rsid w:val="00FE6B78"/>
    <w:rsid w:val="00FE6E39"/>
    <w:rsid w:val="00FF2416"/>
    <w:rsid w:val="00FF5DAF"/>
    <w:rsid w:val="00FF68BD"/>
    <w:rsid w:val="7709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223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2959"/>
    <w:rPr>
      <w:rFonts w:ascii="Arial" w:eastAsia="SimSun" w:hAnsi="Arial" w:cs="Arial"/>
      <w:sz w:val="22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526076"/>
    <w:pPr>
      <w:keepNext/>
      <w:numPr>
        <w:numId w:val="4"/>
      </w:numPr>
      <w:spacing w:before="480" w:after="4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26076"/>
    <w:pPr>
      <w:keepNext/>
      <w:numPr>
        <w:ilvl w:val="1"/>
        <w:numId w:val="4"/>
      </w:numPr>
      <w:spacing w:before="360" w:after="3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26076"/>
    <w:pPr>
      <w:keepNext/>
      <w:numPr>
        <w:ilvl w:val="2"/>
        <w:numId w:val="4"/>
      </w:numPr>
      <w:spacing w:before="240"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A672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A6729"/>
    <w:pPr>
      <w:spacing w:after="220"/>
    </w:pPr>
  </w:style>
  <w:style w:type="paragraph" w:styleId="Caption">
    <w:name w:val="caption"/>
    <w:basedOn w:val="Normal"/>
    <w:next w:val="Normal"/>
    <w:qFormat/>
    <w:rsid w:val="006A672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A6729"/>
    <w:rPr>
      <w:sz w:val="18"/>
    </w:rPr>
  </w:style>
  <w:style w:type="paragraph" w:styleId="EndnoteText">
    <w:name w:val="endnote text"/>
    <w:basedOn w:val="Normal"/>
    <w:semiHidden/>
    <w:rsid w:val="006A6729"/>
    <w:rPr>
      <w:sz w:val="18"/>
    </w:rPr>
  </w:style>
  <w:style w:type="paragraph" w:styleId="Footer">
    <w:name w:val="footer"/>
    <w:basedOn w:val="Normal"/>
    <w:semiHidden/>
    <w:rsid w:val="006A672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A6729"/>
    <w:rPr>
      <w:sz w:val="18"/>
    </w:rPr>
  </w:style>
  <w:style w:type="paragraph" w:styleId="Header">
    <w:name w:val="header"/>
    <w:basedOn w:val="Normal"/>
    <w:link w:val="HeaderChar"/>
    <w:uiPriority w:val="99"/>
    <w:rsid w:val="006A6729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A6729"/>
    <w:pPr>
      <w:numPr>
        <w:numId w:val="1"/>
      </w:numPr>
    </w:pPr>
  </w:style>
  <w:style w:type="paragraph" w:customStyle="1" w:styleId="ONUME">
    <w:name w:val="ONUM E"/>
    <w:basedOn w:val="BodyText"/>
    <w:rsid w:val="006A6729"/>
    <w:pPr>
      <w:numPr>
        <w:numId w:val="2"/>
      </w:numPr>
    </w:pPr>
  </w:style>
  <w:style w:type="paragraph" w:customStyle="1" w:styleId="ONUMFS">
    <w:name w:val="ONUM FS"/>
    <w:basedOn w:val="BodyText"/>
    <w:rsid w:val="00C25C2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A6729"/>
  </w:style>
  <w:style w:type="paragraph" w:styleId="Signature">
    <w:name w:val="Signature"/>
    <w:basedOn w:val="Normal"/>
    <w:semiHidden/>
    <w:rsid w:val="006A6729"/>
    <w:pPr>
      <w:ind w:left="5250"/>
    </w:pPr>
  </w:style>
  <w:style w:type="character" w:styleId="PageNumber">
    <w:name w:val="page number"/>
    <w:basedOn w:val="DefaultParagraphFont"/>
    <w:rsid w:val="0047153B"/>
  </w:style>
  <w:style w:type="character" w:customStyle="1" w:styleId="HeaderChar">
    <w:name w:val="Header Char"/>
    <w:basedOn w:val="DefaultParagraphFont"/>
    <w:link w:val="Header"/>
    <w:uiPriority w:val="99"/>
    <w:locked/>
    <w:rsid w:val="004E391F"/>
    <w:rPr>
      <w:rFonts w:ascii="Arial" w:eastAsia="SimSun" w:hAnsi="Arial" w:cs="Arial"/>
      <w:sz w:val="22"/>
      <w:lang w:val="fr-CH" w:eastAsia="zh-CN" w:bidi="ar-SA"/>
    </w:rPr>
  </w:style>
  <w:style w:type="table" w:styleId="TableGrid">
    <w:name w:val="Table Grid"/>
    <w:basedOn w:val="TableNormal"/>
    <w:uiPriority w:val="39"/>
    <w:rsid w:val="00267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rsid w:val="003D38E0"/>
    <w:pPr>
      <w:tabs>
        <w:tab w:val="left" w:pos="993"/>
        <w:tab w:val="right" w:leader="dot" w:pos="9345"/>
      </w:tabs>
      <w:ind w:left="440"/>
    </w:pPr>
  </w:style>
  <w:style w:type="paragraph" w:styleId="TOC1">
    <w:name w:val="toc 1"/>
    <w:basedOn w:val="Normal"/>
    <w:next w:val="Normal"/>
    <w:autoRedefine/>
    <w:uiPriority w:val="39"/>
    <w:rsid w:val="00A62053"/>
    <w:pPr>
      <w:tabs>
        <w:tab w:val="left" w:pos="440"/>
        <w:tab w:val="right" w:leader="dot" w:pos="9345"/>
      </w:tabs>
      <w:spacing w:before="120" w:after="1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rsid w:val="000917E9"/>
    <w:pPr>
      <w:spacing w:before="120" w:after="120"/>
      <w:ind w:left="221"/>
    </w:pPr>
    <w:rPr>
      <w:caps/>
    </w:rPr>
  </w:style>
  <w:style w:type="character" w:styleId="Hyperlink">
    <w:name w:val="Hyperlink"/>
    <w:basedOn w:val="DefaultParagraphFont"/>
    <w:uiPriority w:val="99"/>
    <w:rsid w:val="000917E9"/>
    <w:rPr>
      <w:color w:val="0000FF"/>
      <w:u w:val="single"/>
    </w:rPr>
  </w:style>
  <w:style w:type="paragraph" w:customStyle="1" w:styleId="StyleBoldBefore3pt">
    <w:name w:val="Style Bold Before:  3 pt"/>
    <w:basedOn w:val="Normal"/>
    <w:rsid w:val="00D1261B"/>
    <w:pPr>
      <w:spacing w:before="60" w:after="240"/>
    </w:pPr>
    <w:rPr>
      <w:rFonts w:eastAsia="Times New Roman" w:cs="Times New Roman"/>
      <w:b/>
      <w:bCs/>
      <w:lang w:val="en-US"/>
    </w:rPr>
  </w:style>
  <w:style w:type="paragraph" w:styleId="BalloonText">
    <w:name w:val="Balloon Text"/>
    <w:basedOn w:val="Normal"/>
    <w:link w:val="BalloonTextChar"/>
    <w:rsid w:val="00594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4C0D"/>
    <w:rPr>
      <w:rFonts w:ascii="Tahoma" w:eastAsia="SimSun" w:hAnsi="Tahoma" w:cs="Tahoma"/>
      <w:sz w:val="16"/>
      <w:szCs w:val="16"/>
      <w:lang w:val="fr-CH" w:eastAsia="zh-CN"/>
    </w:rPr>
  </w:style>
  <w:style w:type="table" w:customStyle="1" w:styleId="TableGrid1">
    <w:name w:val="Table Grid1"/>
    <w:basedOn w:val="TableNormal"/>
    <w:next w:val="TableGrid"/>
    <w:uiPriority w:val="39"/>
    <w:rsid w:val="00C93985"/>
    <w:rPr>
      <w:rFonts w:asciiTheme="minorHAnsi" w:eastAsiaTheme="minorEastAsia" w:hAnsiTheme="minorHAnsi" w:cstheme="minorBidi"/>
      <w:sz w:val="21"/>
      <w:szCs w:val="21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rsid w:val="00F45D00"/>
    <w:rPr>
      <w:vertAlign w:val="superscript"/>
    </w:rPr>
  </w:style>
  <w:style w:type="table" w:styleId="GridTable1Light-Accent2">
    <w:name w:val="Grid Table 1 Light Accent 2"/>
    <w:basedOn w:val="TableNormal"/>
    <w:uiPriority w:val="46"/>
    <w:rsid w:val="0054717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qFormat/>
    <w:rsid w:val="002A347B"/>
  </w:style>
  <w:style w:type="table" w:styleId="GridTable1Light-Accent1">
    <w:name w:val="Grid Table 1 Light Accent 1"/>
    <w:basedOn w:val="TableNormal"/>
    <w:uiPriority w:val="46"/>
    <w:rsid w:val="002A347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rsid w:val="009D43C0"/>
    <w:rPr>
      <w:rFonts w:ascii="Arial" w:eastAsia="SimSun" w:hAnsi="Arial" w:cs="Arial"/>
      <w:b/>
      <w:bCs/>
      <w:caps/>
      <w:kern w:val="32"/>
      <w:sz w:val="22"/>
      <w:szCs w:val="32"/>
      <w:lang w:val="en-GB" w:eastAsia="zh-CN"/>
    </w:rPr>
  </w:style>
  <w:style w:type="paragraph" w:styleId="ListParagraph">
    <w:name w:val="List Paragraph"/>
    <w:basedOn w:val="Normal"/>
    <w:uiPriority w:val="34"/>
    <w:qFormat/>
    <w:rsid w:val="00417E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41D24"/>
    <w:rPr>
      <w:rFonts w:ascii="Arial" w:eastAsia="SimSun" w:hAnsi="Arial" w:cs="Arial"/>
      <w:bCs/>
      <w:iCs/>
      <w:caps/>
      <w:sz w:val="22"/>
      <w:szCs w:val="28"/>
      <w:lang w:val="en-GB" w:eastAsia="zh-CN"/>
    </w:rPr>
  </w:style>
  <w:style w:type="paragraph" w:styleId="Subtitle">
    <w:name w:val="Subtitle"/>
    <w:basedOn w:val="Normal"/>
    <w:next w:val="Normal"/>
    <w:link w:val="SubtitleChar"/>
    <w:qFormat/>
    <w:rsid w:val="0085128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85128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365D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semiHidden/>
    <w:unhideWhenUsed/>
    <w:rsid w:val="006663D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5C38"/>
    <w:rPr>
      <w:color w:val="605E5C"/>
      <w:shd w:val="clear" w:color="auto" w:fill="E1DFDD"/>
    </w:rPr>
  </w:style>
  <w:style w:type="paragraph" w:customStyle="1" w:styleId="Default">
    <w:name w:val="Default"/>
    <w:rsid w:val="006E0A35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51354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354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3544"/>
    <w:rPr>
      <w:rFonts w:ascii="Arial" w:eastAsia="SimSun" w:hAnsi="Arial" w:cs="Arial"/>
      <w:sz w:val="18"/>
      <w:lang w:val="en-GB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13544"/>
    <w:rPr>
      <w:rFonts w:ascii="Arial" w:eastAsia="SimSun" w:hAnsi="Arial" w:cs="Arial"/>
      <w:b/>
      <w:bCs/>
      <w:sz w:val="18"/>
      <w:lang w:val="en-GB"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F61EE"/>
    <w:rPr>
      <w:color w:val="605E5C"/>
      <w:shd w:val="clear" w:color="auto" w:fill="E1DFDD"/>
    </w:rPr>
  </w:style>
  <w:style w:type="paragraph" w:customStyle="1" w:styleId="pf0">
    <w:name w:val="pf0"/>
    <w:basedOn w:val="Normal"/>
    <w:rsid w:val="00E36D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cf01">
    <w:name w:val="cf01"/>
    <w:basedOn w:val="DefaultParagraphFont"/>
    <w:rsid w:val="00E36DBD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871B5C"/>
    <w:rPr>
      <w:rFonts w:ascii="Arial" w:eastAsia="SimSun" w:hAnsi="Arial" w:cs="Arial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hyperlink" Target="https://www.emerald.com/insight/search?q=Daniel%20Pereira%20da%20Silva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yperlink" Target="https://www.emerald.com/insight/search?q=Cleiton%20Rodrigues%20de%20Vasconcelos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image" Target="media/image2.png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yperlink" Target="https://doi.org/10.1108/INMR-02-2019-0010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4.png"/><Relationship Id="rId27" Type="http://schemas.openxmlformats.org/officeDocument/2006/relationships/hyperlink" Target="https://www.emerald.com/insight/publication/issn/2515-896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70496-4340-4680-8B83-FE1DC1FD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1414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CDIP/31/8</dc:title>
  <dc:creator/>
  <cp:lastModifiedBy/>
  <cp:revision>1</cp:revision>
  <dcterms:created xsi:type="dcterms:W3CDTF">2023-09-07T09:06:00Z</dcterms:created>
  <dcterms:modified xsi:type="dcterms:W3CDTF">2023-11-15T16:32:00Z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773ee6-353b-4fb9-a59d-0b94c8c67bea_Enabled">
    <vt:lpwstr>true</vt:lpwstr>
  </property>
  <property fmtid="{D5CDD505-2E9C-101B-9397-08002B2CF9AE}" pid="3" name="MSIP_Label_20773ee6-353b-4fb9-a59d-0b94c8c67bea_SetDate">
    <vt:lpwstr>2023-09-06T08:03:33Z</vt:lpwstr>
  </property>
  <property fmtid="{D5CDD505-2E9C-101B-9397-08002B2CF9AE}" pid="4" name="MSIP_Label_20773ee6-353b-4fb9-a59d-0b94c8c67bea_Method">
    <vt:lpwstr>Privileged</vt:lpwstr>
  </property>
  <property fmtid="{D5CDD505-2E9C-101B-9397-08002B2CF9AE}" pid="5" name="MSIP_Label_20773ee6-353b-4fb9-a59d-0b94c8c67bea_Name">
    <vt:lpwstr>No markings</vt:lpwstr>
  </property>
  <property fmtid="{D5CDD505-2E9C-101B-9397-08002B2CF9AE}" pid="6" name="MSIP_Label_20773ee6-353b-4fb9-a59d-0b94c8c67bea_SiteId">
    <vt:lpwstr>faa31b06-8ccc-48c9-867f-f7510dd11c02</vt:lpwstr>
  </property>
  <property fmtid="{D5CDD505-2E9C-101B-9397-08002B2CF9AE}" pid="7" name="MSIP_Label_20773ee6-353b-4fb9-a59d-0b94c8c67bea_ActionId">
    <vt:lpwstr>8a358d7e-bef7-40ca-a7a9-996da93dac7a</vt:lpwstr>
  </property>
  <property fmtid="{D5CDD505-2E9C-101B-9397-08002B2CF9AE}" pid="8" name="MSIP_Label_20773ee6-353b-4fb9-a59d-0b94c8c67bea_ContentBits">
    <vt:lpwstr>0</vt:lpwstr>
  </property>
</Properties>
</file>