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274E" w14:textId="77777777"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31BA2A55" wp14:editId="4DF6BB1F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0D756F9A" wp14:editId="6D472A8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DCBFBC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13A3C06B" w14:textId="6F77F170" w:rsidR="008B2CC1" w:rsidRPr="001024FE" w:rsidRDefault="000817D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</w:t>
      </w:r>
      <w:r w:rsidR="00F65686">
        <w:rPr>
          <w:rFonts w:ascii="Arial Black" w:hAnsi="Arial Black"/>
          <w:caps/>
          <w:sz w:val="15"/>
          <w:szCs w:val="15"/>
        </w:rPr>
        <w:t>1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9B2F49">
        <w:rPr>
          <w:rFonts w:ascii="Arial Black" w:hAnsi="Arial Black"/>
          <w:caps/>
          <w:sz w:val="15"/>
          <w:szCs w:val="15"/>
        </w:rPr>
        <w:t>20</w:t>
      </w:r>
      <w:r w:rsidR="008B4B5E">
        <w:rPr>
          <w:rFonts w:ascii="Arial Black" w:hAnsi="Arial Black"/>
          <w:caps/>
          <w:sz w:val="15"/>
          <w:szCs w:val="15"/>
        </w:rPr>
        <w:t xml:space="preserve"> </w:t>
      </w:r>
      <w:r w:rsidR="0032555F">
        <w:rPr>
          <w:rFonts w:ascii="Arial Black" w:hAnsi="Arial Black"/>
          <w:caps/>
          <w:sz w:val="15"/>
          <w:szCs w:val="15"/>
        </w:rPr>
        <w:t>Rev.</w:t>
      </w:r>
    </w:p>
    <w:p w14:paraId="0C197DA0" w14:textId="3C7B6055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>ORIGINAL:</w:t>
      </w:r>
      <w:r w:rsidR="009B2F49">
        <w:rPr>
          <w:rFonts w:ascii="Arial Black" w:hAnsi="Arial Black"/>
          <w:caps/>
          <w:sz w:val="15"/>
          <w:szCs w:val="15"/>
        </w:rPr>
        <w:t xml:space="preserve"> ENGLISH</w:t>
      </w:r>
      <w:r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</w:p>
    <w:bookmarkEnd w:id="1"/>
    <w:p w14:paraId="48F511CE" w14:textId="45CD4F7B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>DATE:</w:t>
      </w:r>
      <w:r w:rsidR="009B2F49">
        <w:rPr>
          <w:rFonts w:ascii="Arial Black" w:hAnsi="Arial Black"/>
          <w:caps/>
          <w:sz w:val="15"/>
          <w:szCs w:val="15"/>
        </w:rPr>
        <w:t xml:space="preserve"> </w:t>
      </w:r>
      <w:r w:rsidR="0050080D">
        <w:rPr>
          <w:rFonts w:ascii="Arial Black" w:hAnsi="Arial Black"/>
          <w:caps/>
          <w:sz w:val="15"/>
          <w:szCs w:val="15"/>
        </w:rPr>
        <w:t xml:space="preserve">november </w:t>
      </w:r>
      <w:r w:rsidR="00EB7081">
        <w:rPr>
          <w:rFonts w:ascii="Arial Black" w:hAnsi="Arial Black"/>
          <w:caps/>
          <w:sz w:val="15"/>
          <w:szCs w:val="15"/>
        </w:rPr>
        <w:t>2</w:t>
      </w:r>
      <w:r w:rsidR="004F5FD4">
        <w:rPr>
          <w:rFonts w:ascii="Arial Black" w:hAnsi="Arial Black"/>
          <w:caps/>
          <w:sz w:val="15"/>
          <w:szCs w:val="15"/>
        </w:rPr>
        <w:t>7</w:t>
      </w:r>
      <w:r w:rsidR="009B2F49">
        <w:rPr>
          <w:rFonts w:ascii="Arial Black" w:hAnsi="Arial Black"/>
          <w:caps/>
          <w:sz w:val="15"/>
          <w:szCs w:val="15"/>
        </w:rPr>
        <w:t>, 2023</w:t>
      </w:r>
      <w:r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</w:p>
    <w:bookmarkEnd w:id="2"/>
    <w:p w14:paraId="7CB8EBE4" w14:textId="77777777" w:rsidR="008B2CC1" w:rsidRPr="000817DB" w:rsidRDefault="000817DB" w:rsidP="00CE65D4">
      <w:pPr>
        <w:spacing w:after="600"/>
        <w:rPr>
          <w:b/>
          <w:sz w:val="28"/>
          <w:szCs w:val="28"/>
        </w:rPr>
      </w:pPr>
      <w:r w:rsidRPr="000817DB">
        <w:rPr>
          <w:b/>
          <w:sz w:val="28"/>
          <w:szCs w:val="28"/>
        </w:rPr>
        <w:t>Committee on WIPO Standards (CWS)</w:t>
      </w:r>
    </w:p>
    <w:p w14:paraId="5D3E84C9" w14:textId="77777777" w:rsidR="008B2CC1" w:rsidRPr="000817DB" w:rsidRDefault="00F65686" w:rsidP="008B2CC1">
      <w:pPr>
        <w:rPr>
          <w:b/>
          <w:sz w:val="28"/>
          <w:szCs w:val="24"/>
        </w:rPr>
      </w:pPr>
      <w:r>
        <w:rPr>
          <w:b/>
          <w:sz w:val="24"/>
        </w:rPr>
        <w:t>Elev</w:t>
      </w:r>
      <w:r w:rsidR="000817DB" w:rsidRPr="000817DB">
        <w:rPr>
          <w:b/>
          <w:sz w:val="24"/>
        </w:rPr>
        <w:t>enth Session</w:t>
      </w:r>
    </w:p>
    <w:p w14:paraId="4278EFB5" w14:textId="0C42658C" w:rsidR="008B2CC1" w:rsidRDefault="000817DB" w:rsidP="00CE65D4">
      <w:pPr>
        <w:spacing w:after="720"/>
        <w:rPr>
          <w:b/>
          <w:sz w:val="24"/>
        </w:rPr>
      </w:pPr>
      <w:r w:rsidRPr="000817DB">
        <w:rPr>
          <w:b/>
          <w:sz w:val="24"/>
        </w:rPr>
        <w:t xml:space="preserve">Geneva, </w:t>
      </w:r>
      <w:r w:rsidR="00237381">
        <w:rPr>
          <w:b/>
          <w:sz w:val="24"/>
        </w:rPr>
        <w:t>December</w:t>
      </w:r>
      <w:r w:rsidRPr="000817DB">
        <w:rPr>
          <w:b/>
          <w:sz w:val="24"/>
        </w:rPr>
        <w:t xml:space="preserve"> </w:t>
      </w:r>
      <w:r w:rsidR="00237381">
        <w:rPr>
          <w:b/>
          <w:sz w:val="24"/>
        </w:rPr>
        <w:t>4</w:t>
      </w:r>
      <w:r w:rsidRPr="000817DB">
        <w:rPr>
          <w:b/>
          <w:sz w:val="24"/>
        </w:rPr>
        <w:t xml:space="preserve"> to </w:t>
      </w:r>
      <w:r w:rsidR="00237381">
        <w:rPr>
          <w:b/>
          <w:sz w:val="24"/>
        </w:rPr>
        <w:t>8</w:t>
      </w:r>
      <w:r w:rsidRPr="000817DB">
        <w:rPr>
          <w:b/>
          <w:sz w:val="24"/>
        </w:rPr>
        <w:t>, 202</w:t>
      </w:r>
      <w:r w:rsidR="00F65686">
        <w:rPr>
          <w:b/>
          <w:sz w:val="24"/>
        </w:rPr>
        <w:t>3</w:t>
      </w:r>
    </w:p>
    <w:p w14:paraId="3D988FB5" w14:textId="655BB27B" w:rsidR="00C221BE" w:rsidRPr="00743317" w:rsidRDefault="0084126B" w:rsidP="00C221BE">
      <w:pPr>
        <w:spacing w:after="360"/>
        <w:rPr>
          <w:caps/>
          <w:sz w:val="24"/>
        </w:rPr>
      </w:pPr>
      <w:r w:rsidRPr="00AB782E">
        <w:rPr>
          <w:caps/>
          <w:sz w:val="24"/>
        </w:rPr>
        <w:t>Proposal for a new WIPO standard on the data package format for the electronic exchange of priority documents and certified copies</w:t>
      </w:r>
      <w:r w:rsidRPr="00743317">
        <w:rPr>
          <w:caps/>
          <w:sz w:val="24"/>
        </w:rPr>
        <w:t xml:space="preserve"> </w:t>
      </w:r>
    </w:p>
    <w:p w14:paraId="14544BA1" w14:textId="004B78EF" w:rsidR="009B2F49" w:rsidRDefault="009B2F49" w:rsidP="00CE65D4">
      <w:pPr>
        <w:spacing w:after="720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Document prepared by the </w:t>
      </w:r>
      <w:r w:rsidR="009A08A1">
        <w:rPr>
          <w:bCs/>
          <w:i/>
          <w:iCs/>
          <w:sz w:val="24"/>
        </w:rPr>
        <w:t>Digital Transformation Task Force Leader</w:t>
      </w:r>
    </w:p>
    <w:p w14:paraId="4E6B7022" w14:textId="3E38E8A6" w:rsidR="009B2F49" w:rsidRDefault="009B2F49" w:rsidP="009B2F49">
      <w:pPr>
        <w:pStyle w:val="Heading2"/>
      </w:pPr>
      <w:r>
        <w:t>Summary</w:t>
      </w:r>
    </w:p>
    <w:p w14:paraId="2841FD33" w14:textId="5F25A06E" w:rsidR="009B2F49" w:rsidRDefault="009B2F49" w:rsidP="009B2F49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C31D6">
        <w:t>T</w:t>
      </w:r>
      <w:r>
        <w:t xml:space="preserve">he Digital Transformation Task Force presents a final draft for a new WIPO standard on a </w:t>
      </w:r>
      <w:r w:rsidR="00F13E7B">
        <w:t xml:space="preserve">certified </w:t>
      </w:r>
      <w:r>
        <w:t xml:space="preserve">priority document digital package, for consideration </w:t>
      </w:r>
      <w:r w:rsidR="0084126B">
        <w:t xml:space="preserve">and </w:t>
      </w:r>
      <w:r w:rsidR="00F13E7B">
        <w:t xml:space="preserve">adoption </w:t>
      </w:r>
      <w:r>
        <w:t xml:space="preserve">at the eleventh session of the Committee on WIPO Standards (CWS).  </w:t>
      </w:r>
    </w:p>
    <w:p w14:paraId="68DCF2A9" w14:textId="52E7742F" w:rsidR="009B2F49" w:rsidRDefault="009B2F49" w:rsidP="009B2F49">
      <w:pPr>
        <w:pStyle w:val="Heading2"/>
      </w:pPr>
      <w:r>
        <w:t>Background</w:t>
      </w:r>
    </w:p>
    <w:p w14:paraId="54FF057F" w14:textId="599407C0" w:rsidR="009B2F49" w:rsidRDefault="009B2F49" w:rsidP="00584F68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84F68">
        <w:t>At its tenth session, the CWS approved the addition of Task No. 65, which was proposed after the Patent Cooperation Treaty (PCT) Working Group, at its fifteenth session, recommend</w:t>
      </w:r>
      <w:r w:rsidR="00AA3C51">
        <w:t>ing that</w:t>
      </w:r>
      <w:r w:rsidR="00584F68">
        <w:t xml:space="preserve"> the CWS develop a new </w:t>
      </w:r>
      <w:r w:rsidR="003C31D6">
        <w:t xml:space="preserve">WIPO </w:t>
      </w:r>
      <w:r w:rsidR="00584F68">
        <w:t>standard to enable the transmission of sequence listings in WIPO Standard ST.26 format</w:t>
      </w:r>
      <w:r w:rsidR="00AA3C51">
        <w:t>,</w:t>
      </w:r>
      <w:r w:rsidR="00584F68">
        <w:t xml:space="preserve"> as part of priority documents and certified copies.  This Task was assigned to the Digital Transformation Task Force and the description of the Task reads as follows:</w:t>
      </w:r>
    </w:p>
    <w:p w14:paraId="44902EF4" w14:textId="376F9996" w:rsidR="00584F68" w:rsidRDefault="00584F68" w:rsidP="00584F68">
      <w:pPr>
        <w:spacing w:after="240"/>
        <w:ind w:left="567"/>
      </w:pPr>
      <w:r>
        <w:t>“</w:t>
      </w:r>
      <w:r w:rsidRPr="00584F68">
        <w:rPr>
          <w:i/>
          <w:iCs/>
        </w:rPr>
        <w:t>To prepare a proposal for recommendations on the data package format for the electronic exchange of priority documents and certified copies for patents, marks and industrial designs.</w:t>
      </w:r>
      <w:r>
        <w:t>”</w:t>
      </w:r>
    </w:p>
    <w:p w14:paraId="02E80AE2" w14:textId="5C271CAA" w:rsidR="00584F68" w:rsidRDefault="00584F68" w:rsidP="00584F68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Digital Transformation Task Force in undertaking this Task has met online and conducted discussions on the Task Force wiki space.  Further details on these </w:t>
      </w:r>
      <w:r w:rsidR="003C31D6">
        <w:t>Task Force preparatory activities</w:t>
      </w:r>
      <w:r>
        <w:t xml:space="preserve"> are available in document CWS/11/11. </w:t>
      </w:r>
    </w:p>
    <w:p w14:paraId="423C96A8" w14:textId="3FD66F14" w:rsidR="00584F68" w:rsidRDefault="00584F68" w:rsidP="00584F68">
      <w:pPr>
        <w:pStyle w:val="Heading2"/>
      </w:pPr>
      <w:r>
        <w:lastRenderedPageBreak/>
        <w:t>proposal for a new standard</w:t>
      </w:r>
    </w:p>
    <w:p w14:paraId="5CBF4F20" w14:textId="41888A8E" w:rsidR="00584F68" w:rsidRDefault="00584F68" w:rsidP="00141A0B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41A0B">
        <w:t>I</w:t>
      </w:r>
      <w:r w:rsidR="003C31D6">
        <w:t>ntellectual Property</w:t>
      </w:r>
      <w:r w:rsidR="00141A0B">
        <w:t xml:space="preserve"> Offices </w:t>
      </w:r>
      <w:r w:rsidR="003C31D6">
        <w:t xml:space="preserve">(IPOs) </w:t>
      </w:r>
      <w:r w:rsidR="00141A0B">
        <w:t>are currently looking for a means to transmit priority documents which include a sequence listing</w:t>
      </w:r>
      <w:r w:rsidR="0021396E">
        <w:t xml:space="preserve"> in the WIPO Standard ST.26 XML format</w:t>
      </w:r>
      <w:r w:rsidR="00141A0B">
        <w:t xml:space="preserve">, when requested, in </w:t>
      </w:r>
      <w:r w:rsidR="00F13E7B">
        <w:t xml:space="preserve">its </w:t>
      </w:r>
      <w:r w:rsidR="00141A0B">
        <w:t xml:space="preserve">original format.  Several solutions have been found since WIPO ST.26 came into force, including the use of stylesheets to produce a human-readable version, in PDF, of the XML document.  </w:t>
      </w:r>
    </w:p>
    <w:p w14:paraId="53540C03" w14:textId="3396C90D" w:rsidR="00141A0B" w:rsidRDefault="00141A0B" w:rsidP="00141A0B">
      <w:pPr>
        <w:spacing w:after="240"/>
        <w:rPr>
          <w:szCs w:val="2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</w:t>
      </w:r>
      <w:r w:rsidR="0021396E">
        <w:t xml:space="preserve">proposed </w:t>
      </w:r>
      <w:r>
        <w:t xml:space="preserve">draft Standard, which is reproduced as the Annex to the present document, </w:t>
      </w:r>
      <w:r w:rsidR="0021396E">
        <w:t>recommends</w:t>
      </w:r>
      <w:r>
        <w:t xml:space="preserve"> a </w:t>
      </w:r>
      <w:r w:rsidRPr="0080254B">
        <w:rPr>
          <w:szCs w:val="22"/>
        </w:rPr>
        <w:t>data package format for the electronic exchange of priority documents</w:t>
      </w:r>
      <w:r>
        <w:rPr>
          <w:szCs w:val="22"/>
        </w:rPr>
        <w:t>, but purposefully leaves out details regarding the</w:t>
      </w:r>
      <w:r w:rsidR="00F13E7B">
        <w:rPr>
          <w:szCs w:val="22"/>
        </w:rPr>
        <w:t xml:space="preserve"> means of</w:t>
      </w:r>
      <w:r>
        <w:rPr>
          <w:szCs w:val="22"/>
        </w:rPr>
        <w:t xml:space="preserve"> transmission of the data package.   </w:t>
      </w:r>
    </w:p>
    <w:p w14:paraId="745AB3E3" w14:textId="5F4D8090" w:rsidR="00B01F2B" w:rsidRDefault="00B01F2B" w:rsidP="00B01F2B">
      <w:pPr>
        <w:pStyle w:val="Heading3"/>
      </w:pPr>
      <w:r>
        <w:t>Objectives</w:t>
      </w:r>
    </w:p>
    <w:p w14:paraId="44771F55" w14:textId="0EB2A46C" w:rsidR="007C15BC" w:rsidRDefault="00B01F2B" w:rsidP="007C15BC">
      <w:pPr>
        <w:spacing w:after="240"/>
        <w:rPr>
          <w:szCs w:val="2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C15BC" w:rsidRPr="0080254B">
        <w:rPr>
          <w:szCs w:val="22"/>
        </w:rPr>
        <w:t xml:space="preserve">This Standard </w:t>
      </w:r>
      <w:r w:rsidR="007C15BC">
        <w:rPr>
          <w:szCs w:val="22"/>
        </w:rPr>
        <w:t xml:space="preserve">aims to provide recommendations on </w:t>
      </w:r>
      <w:r w:rsidR="007C15BC" w:rsidRPr="0080254B">
        <w:rPr>
          <w:szCs w:val="22"/>
        </w:rPr>
        <w:t xml:space="preserve">the data package format for the electronic exchange of </w:t>
      </w:r>
      <w:r w:rsidR="007C15BC" w:rsidRPr="003316F1">
        <w:rPr>
          <w:szCs w:val="17"/>
        </w:rPr>
        <w:t>certified priority documents and other related documents</w:t>
      </w:r>
      <w:r w:rsidR="007C15BC" w:rsidRPr="0080254B">
        <w:rPr>
          <w:szCs w:val="22"/>
        </w:rPr>
        <w:t xml:space="preserve"> </w:t>
      </w:r>
      <w:r w:rsidR="007C15BC">
        <w:rPr>
          <w:szCs w:val="22"/>
        </w:rPr>
        <w:t xml:space="preserve">according to: </w:t>
      </w:r>
    </w:p>
    <w:p w14:paraId="28F9CA0F" w14:textId="48AF1288" w:rsidR="007C15BC" w:rsidRDefault="007C15BC" w:rsidP="007C15BC">
      <w:pPr>
        <w:pStyle w:val="ListParagraph"/>
        <w:numPr>
          <w:ilvl w:val="0"/>
          <w:numId w:val="11"/>
        </w:numPr>
        <w:spacing w:after="240"/>
        <w:rPr>
          <w:szCs w:val="22"/>
        </w:rPr>
      </w:pPr>
      <w:r w:rsidRPr="00D50B96">
        <w:rPr>
          <w:szCs w:val="22"/>
        </w:rPr>
        <w:t>Article 4D</w:t>
      </w:r>
      <w:r w:rsidR="002822D5">
        <w:rPr>
          <w:szCs w:val="22"/>
        </w:rPr>
        <w:t xml:space="preserve"> </w:t>
      </w:r>
      <w:r w:rsidRPr="00D50B96">
        <w:rPr>
          <w:szCs w:val="22"/>
        </w:rPr>
        <w:t>(3) of the Paris Convention for the Protection of Industrial Property which allows countries of the Union to require any person making a declaration of priority to produce a copy of the industrial property application previously filed; and</w:t>
      </w:r>
    </w:p>
    <w:p w14:paraId="70F1062A" w14:textId="77777777" w:rsidR="0050080D" w:rsidRPr="00D50B96" w:rsidRDefault="0050080D" w:rsidP="0050080D">
      <w:pPr>
        <w:pStyle w:val="ListParagraph"/>
        <w:spacing w:after="240"/>
        <w:rPr>
          <w:szCs w:val="22"/>
        </w:rPr>
      </w:pPr>
    </w:p>
    <w:p w14:paraId="0496CE88" w14:textId="73B2DA6C" w:rsidR="007C15BC" w:rsidRDefault="007C15BC" w:rsidP="006D6FD8">
      <w:pPr>
        <w:pStyle w:val="ListParagraph"/>
        <w:numPr>
          <w:ilvl w:val="0"/>
          <w:numId w:val="11"/>
        </w:numPr>
        <w:spacing w:after="240"/>
      </w:pPr>
      <w:r w:rsidRPr="00D50B96">
        <w:rPr>
          <w:szCs w:val="22"/>
        </w:rPr>
        <w:t xml:space="preserve">The agreed understanding by the Assemblies of the Paris Union and </w:t>
      </w:r>
      <w:r w:rsidRPr="00EB7081">
        <w:rPr>
          <w:szCs w:val="22"/>
        </w:rPr>
        <w:t>the PCT Union</w:t>
      </w:r>
      <w:r w:rsidRPr="00D50B96">
        <w:rPr>
          <w:szCs w:val="22"/>
        </w:rPr>
        <w:t xml:space="preserve"> in 2004</w:t>
      </w:r>
      <w:r>
        <w:rPr>
          <w:rStyle w:val="FootnoteReference"/>
          <w:szCs w:val="22"/>
        </w:rPr>
        <w:footnoteReference w:id="2"/>
      </w:r>
      <w:r w:rsidRPr="00D50B96">
        <w:rPr>
          <w:szCs w:val="22"/>
        </w:rPr>
        <w:t xml:space="preserve"> </w:t>
      </w:r>
      <w:r w:rsidR="0050080D">
        <w:rPr>
          <w:szCs w:val="22"/>
        </w:rPr>
        <w:t xml:space="preserve">which </w:t>
      </w:r>
      <w:r w:rsidRPr="00D50B96">
        <w:rPr>
          <w:szCs w:val="22"/>
        </w:rPr>
        <w:t>indicates inter alia that it is for the competent authority furnishing the priority document to determine what constitutes certification of a priority document and the date of filing, and how it will certify such a document.</w:t>
      </w:r>
    </w:p>
    <w:p w14:paraId="2D968BD7" w14:textId="405EF87C" w:rsidR="003316F1" w:rsidRDefault="007C15BC" w:rsidP="000525DC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316F1">
        <w:t xml:space="preserve">This proposed Standard is intended to define the </w:t>
      </w:r>
      <w:r w:rsidR="006F7B1E">
        <w:t>package</w:t>
      </w:r>
      <w:r w:rsidR="003316F1">
        <w:t xml:space="preserve"> format</w:t>
      </w:r>
      <w:r w:rsidR="00257DAF">
        <w:t xml:space="preserve"> and structure</w:t>
      </w:r>
      <w:r w:rsidR="003316F1">
        <w:t xml:space="preserve">, </w:t>
      </w:r>
      <w:r w:rsidR="0050080D">
        <w:t xml:space="preserve">which </w:t>
      </w:r>
      <w:r w:rsidR="003316F1">
        <w:t>contents</w:t>
      </w:r>
      <w:r w:rsidR="0050080D">
        <w:t xml:space="preserve"> are mandatory</w:t>
      </w:r>
      <w:r w:rsidR="003316F1">
        <w:t xml:space="preserve"> </w:t>
      </w:r>
      <w:r w:rsidR="00257DAF">
        <w:t>for the package</w:t>
      </w:r>
      <w:r w:rsidR="00850500">
        <w:t>,</w:t>
      </w:r>
      <w:r w:rsidR="00257DAF">
        <w:t xml:space="preserve"> </w:t>
      </w:r>
      <w:r w:rsidR="003316F1">
        <w:t xml:space="preserve">and </w:t>
      </w:r>
      <w:r w:rsidR="0050080D">
        <w:t xml:space="preserve">the </w:t>
      </w:r>
      <w:r w:rsidR="003316F1">
        <w:t>naming convention</w:t>
      </w:r>
      <w:r w:rsidR="00257DAF">
        <w:t>s</w:t>
      </w:r>
      <w:r w:rsidR="003316F1">
        <w:t xml:space="preserve"> for </w:t>
      </w:r>
      <w:r w:rsidR="00257DAF">
        <w:t>files included in the</w:t>
      </w:r>
      <w:r w:rsidR="00F54F46">
        <w:t xml:space="preserve"> package</w:t>
      </w:r>
      <w:r w:rsidR="003316F1">
        <w:t xml:space="preserve">. </w:t>
      </w:r>
      <w:r w:rsidR="005C36A7">
        <w:t xml:space="preserve"> </w:t>
      </w:r>
      <w:r w:rsidR="003316F1">
        <w:t>The main objectives of this Standard are to:</w:t>
      </w:r>
    </w:p>
    <w:p w14:paraId="46E6CBAF" w14:textId="5C4EE14E" w:rsidR="000525DC" w:rsidRPr="0050080D" w:rsidRDefault="000525DC" w:rsidP="0050080D">
      <w:pPr>
        <w:pStyle w:val="ListParagraph"/>
        <w:numPr>
          <w:ilvl w:val="0"/>
          <w:numId w:val="7"/>
        </w:numPr>
        <w:spacing w:before="240" w:after="240"/>
      </w:pPr>
      <w:r>
        <w:rPr>
          <w:szCs w:val="17"/>
        </w:rPr>
        <w:t>A</w:t>
      </w:r>
      <w:r w:rsidR="000F55FB" w:rsidRPr="003316F1">
        <w:rPr>
          <w:szCs w:val="17"/>
        </w:rPr>
        <w:t>llow the efficient</w:t>
      </w:r>
      <w:r w:rsidR="003316F1" w:rsidRPr="003316F1">
        <w:rPr>
          <w:szCs w:val="17"/>
        </w:rPr>
        <w:t xml:space="preserve"> </w:t>
      </w:r>
      <w:r w:rsidR="000F55FB" w:rsidRPr="003316F1">
        <w:rPr>
          <w:szCs w:val="17"/>
        </w:rPr>
        <w:t xml:space="preserve">standardized exchange of certified priority documents and other </w:t>
      </w:r>
      <w:r w:rsidR="003316F1" w:rsidRPr="003316F1">
        <w:rPr>
          <w:szCs w:val="17"/>
        </w:rPr>
        <w:t>related</w:t>
      </w:r>
      <w:r w:rsidR="000F55FB" w:rsidRPr="003316F1">
        <w:rPr>
          <w:szCs w:val="17"/>
        </w:rPr>
        <w:t xml:space="preserve"> documents</w:t>
      </w:r>
      <w:r w:rsidR="00257DAF">
        <w:rPr>
          <w:szCs w:val="17"/>
        </w:rPr>
        <w:t xml:space="preserve"> related to patent, trademark and industrial design </w:t>
      </w:r>
      <w:proofErr w:type="gramStart"/>
      <w:r w:rsidR="00257DAF">
        <w:rPr>
          <w:szCs w:val="17"/>
        </w:rPr>
        <w:t>applications</w:t>
      </w:r>
      <w:r>
        <w:rPr>
          <w:szCs w:val="17"/>
        </w:rPr>
        <w:t>;</w:t>
      </w:r>
      <w:proofErr w:type="gramEnd"/>
    </w:p>
    <w:p w14:paraId="24A3F40D" w14:textId="77777777" w:rsidR="0050080D" w:rsidRPr="000525DC" w:rsidRDefault="0050080D" w:rsidP="0050080D">
      <w:pPr>
        <w:pStyle w:val="ListParagraph"/>
        <w:spacing w:before="240" w:after="240"/>
      </w:pPr>
    </w:p>
    <w:p w14:paraId="4F53E58D" w14:textId="05009FB7" w:rsidR="0050080D" w:rsidRDefault="000525DC" w:rsidP="0050080D">
      <w:pPr>
        <w:pStyle w:val="ListParagraph"/>
        <w:numPr>
          <w:ilvl w:val="0"/>
          <w:numId w:val="7"/>
        </w:numPr>
        <w:spacing w:after="240"/>
      </w:pPr>
      <w:r w:rsidRPr="007C15BC">
        <w:rPr>
          <w:szCs w:val="17"/>
        </w:rPr>
        <w:t>S</w:t>
      </w:r>
      <w:r w:rsidR="000F55FB" w:rsidRPr="007C15BC">
        <w:rPr>
          <w:szCs w:val="17"/>
        </w:rPr>
        <w:t>upport machine-to-machine communication of these priority documents and enable further automated processing of those documents</w:t>
      </w:r>
      <w:r w:rsidRPr="007C15BC">
        <w:rPr>
          <w:szCs w:val="17"/>
        </w:rPr>
        <w:t>; and</w:t>
      </w:r>
      <w:r w:rsidR="000F55FB" w:rsidRPr="007C15BC">
        <w:rPr>
          <w:szCs w:val="17"/>
        </w:rPr>
        <w:t xml:space="preserve"> </w:t>
      </w:r>
    </w:p>
    <w:p w14:paraId="7B3C31EA" w14:textId="77777777" w:rsidR="0050080D" w:rsidRPr="000525DC" w:rsidRDefault="0050080D" w:rsidP="0050080D">
      <w:pPr>
        <w:pStyle w:val="ListParagraph"/>
        <w:spacing w:after="240"/>
      </w:pPr>
    </w:p>
    <w:p w14:paraId="3B49FE1D" w14:textId="5CF7109B" w:rsidR="00B01F2B" w:rsidRPr="00B01F2B" w:rsidRDefault="000525DC" w:rsidP="000525DC">
      <w:pPr>
        <w:pStyle w:val="ListParagraph"/>
        <w:numPr>
          <w:ilvl w:val="0"/>
          <w:numId w:val="7"/>
        </w:numPr>
        <w:spacing w:after="240"/>
      </w:pPr>
      <w:r>
        <w:rPr>
          <w:szCs w:val="17"/>
        </w:rPr>
        <w:t>I</w:t>
      </w:r>
      <w:r w:rsidR="000F55FB" w:rsidRPr="003316F1">
        <w:rPr>
          <w:szCs w:val="17"/>
        </w:rPr>
        <w:t>mprove processing of documents by exchanging structured text formats such as sequence listings</w:t>
      </w:r>
      <w:r w:rsidR="00257DAF">
        <w:rPr>
          <w:szCs w:val="17"/>
        </w:rPr>
        <w:t xml:space="preserve"> included in patent documents</w:t>
      </w:r>
      <w:r w:rsidR="000F55FB" w:rsidRPr="003316F1">
        <w:rPr>
          <w:szCs w:val="17"/>
        </w:rPr>
        <w:t xml:space="preserve"> in XML format of WIPO Standard ST.26, and application body and bibliographic data in the formats of WIPO Standards ST.36, ST.96 and ST.97.  </w:t>
      </w:r>
    </w:p>
    <w:p w14:paraId="15B6CB15" w14:textId="56A8539F" w:rsidR="00B01F2B" w:rsidRDefault="000525DC" w:rsidP="000525DC">
      <w:pPr>
        <w:pStyle w:val="Heading3"/>
      </w:pPr>
      <w:r>
        <w:t>Scope</w:t>
      </w:r>
    </w:p>
    <w:p w14:paraId="6094B160" w14:textId="49746D0B" w:rsidR="006F7B1E" w:rsidRDefault="007C15BC" w:rsidP="006231BF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50B96">
        <w:t>The Standard is neutral in reference to the transmission mode used for exchange</w:t>
      </w:r>
      <w:r w:rsidR="00F13E7B">
        <w:t>.</w:t>
      </w:r>
      <w:r w:rsidR="00D50B96">
        <w:t xml:space="preserve"> </w:t>
      </w:r>
      <w:r w:rsidR="00F13E7B">
        <w:t xml:space="preserve"> Rather </w:t>
      </w:r>
      <w:r w:rsidR="00D50B96">
        <w:t xml:space="preserve">it defines the type of data and file formats to be included in the package, the structure of this package and naming conventions. </w:t>
      </w:r>
      <w:r w:rsidR="0050080D">
        <w:t xml:space="preserve"> Other than the components which are </w:t>
      </w:r>
      <w:r w:rsidR="00F13E7B">
        <w:t xml:space="preserve">indicated as </w:t>
      </w:r>
      <w:r w:rsidR="0050080D">
        <w:t xml:space="preserve">mandatory </w:t>
      </w:r>
      <w:r w:rsidR="005649AA">
        <w:t>according to</w:t>
      </w:r>
      <w:r w:rsidR="0050080D">
        <w:t xml:space="preserve"> the recommendations, the certifying Office determines what is to be included within this data package. </w:t>
      </w:r>
    </w:p>
    <w:p w14:paraId="70457827" w14:textId="77777777" w:rsidR="00902078" w:rsidRDefault="00902078">
      <w:r>
        <w:br w:type="page"/>
      </w:r>
    </w:p>
    <w:p w14:paraId="481B9766" w14:textId="5F197FB7" w:rsidR="006231BF" w:rsidRDefault="000525DC" w:rsidP="006231BF">
      <w:pPr>
        <w:spacing w:after="240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231BF">
        <w:t xml:space="preserve"> The proposed Standard is structured as follows:</w:t>
      </w:r>
    </w:p>
    <w:p w14:paraId="6C6411D3" w14:textId="4CCDC5F4" w:rsidR="006231BF" w:rsidRDefault="006231BF" w:rsidP="006231BF">
      <w:pPr>
        <w:pStyle w:val="ListParagraph"/>
        <w:numPr>
          <w:ilvl w:val="0"/>
          <w:numId w:val="8"/>
        </w:numPr>
      </w:pPr>
      <w:r w:rsidRPr="004547FD">
        <w:rPr>
          <w:u w:val="single"/>
        </w:rPr>
        <w:t>Main Body</w:t>
      </w:r>
      <w:r>
        <w:t xml:space="preserve">: </w:t>
      </w:r>
      <w:r w:rsidR="008A4E79">
        <w:t xml:space="preserve">defines the data package structure and naming </w:t>
      </w:r>
      <w:proofErr w:type="gramStart"/>
      <w:r w:rsidR="008A4E79">
        <w:t>conventions</w:t>
      </w:r>
      <w:r w:rsidRPr="006231BF">
        <w:t>;</w:t>
      </w:r>
      <w:proofErr w:type="gramEnd"/>
    </w:p>
    <w:p w14:paraId="0D300AD8" w14:textId="77777777" w:rsidR="004547FD" w:rsidRDefault="004547FD" w:rsidP="004547FD">
      <w:pPr>
        <w:pStyle w:val="ListParagraph"/>
      </w:pPr>
    </w:p>
    <w:p w14:paraId="412BE1DB" w14:textId="296A4CEC" w:rsidR="004547FD" w:rsidRDefault="006231BF" w:rsidP="004547FD">
      <w:pPr>
        <w:pStyle w:val="ListParagraph"/>
        <w:numPr>
          <w:ilvl w:val="0"/>
          <w:numId w:val="8"/>
        </w:numPr>
        <w:spacing w:after="240"/>
      </w:pPr>
      <w:r w:rsidRPr="004547FD">
        <w:rPr>
          <w:u w:val="single"/>
        </w:rPr>
        <w:t xml:space="preserve">Annex </w:t>
      </w:r>
      <w:proofErr w:type="gramStart"/>
      <w:r w:rsidRPr="004547FD">
        <w:rPr>
          <w:u w:val="single"/>
        </w:rPr>
        <w:t>I:</w:t>
      </w:r>
      <w:proofErr w:type="gramEnd"/>
      <w:r>
        <w:t xml:space="preserve"> </w:t>
      </w:r>
      <w:r w:rsidR="008A4E79">
        <w:t xml:space="preserve">provides </w:t>
      </w:r>
      <w:r w:rsidR="008A4E79" w:rsidRPr="008A4E79">
        <w:t>a mock-up of a sample priority document data package</w:t>
      </w:r>
      <w:r w:rsidR="008A4E79">
        <w:t xml:space="preserve"> in </w:t>
      </w:r>
      <w:r w:rsidR="004547FD">
        <w:t xml:space="preserve">table format and in the Appendix to Annex I, </w:t>
      </w:r>
      <w:r w:rsidR="005649AA">
        <w:t xml:space="preserve">the same information </w:t>
      </w:r>
      <w:r w:rsidR="004547FD">
        <w:t xml:space="preserve">in </w:t>
      </w:r>
      <w:r w:rsidR="008A4E79">
        <w:t>tree structure format</w:t>
      </w:r>
      <w:r w:rsidR="004547FD">
        <w:t>;</w:t>
      </w:r>
      <w:r w:rsidR="00D34B3F">
        <w:t xml:space="preserve"> and</w:t>
      </w:r>
    </w:p>
    <w:p w14:paraId="7E4F3EDF" w14:textId="77777777" w:rsidR="004547FD" w:rsidRDefault="004547FD" w:rsidP="004547FD">
      <w:pPr>
        <w:pStyle w:val="ListParagraph"/>
        <w:spacing w:after="240"/>
      </w:pPr>
    </w:p>
    <w:p w14:paraId="3F45FFAB" w14:textId="54AEC2F6" w:rsidR="002C753B" w:rsidRDefault="006231BF" w:rsidP="00920AD5">
      <w:pPr>
        <w:pStyle w:val="ListParagraph"/>
        <w:numPr>
          <w:ilvl w:val="0"/>
          <w:numId w:val="8"/>
        </w:numPr>
        <w:spacing w:after="240"/>
      </w:pPr>
      <w:r w:rsidRPr="004547FD">
        <w:rPr>
          <w:u w:val="single"/>
        </w:rPr>
        <w:t>Annex II:</w:t>
      </w:r>
      <w:r>
        <w:t xml:space="preserve"> </w:t>
      </w:r>
      <w:r w:rsidR="004547FD">
        <w:t xml:space="preserve">provides the XML Schema Definition for the </w:t>
      </w:r>
      <w:r w:rsidR="00F54F46">
        <w:t xml:space="preserve">Priority </w:t>
      </w:r>
      <w:r w:rsidR="004547FD">
        <w:t xml:space="preserve">Index </w:t>
      </w:r>
      <w:r w:rsidR="00F54F46">
        <w:t>f</w:t>
      </w:r>
      <w:r w:rsidR="004547FD">
        <w:t xml:space="preserve">ile and in the Appendix to Annex II, an example </w:t>
      </w:r>
      <w:r w:rsidR="006F7B1E">
        <w:t xml:space="preserve">XML </w:t>
      </w:r>
      <w:r w:rsidR="004547FD">
        <w:t>instance</w:t>
      </w:r>
      <w:r>
        <w:t>.</w:t>
      </w:r>
    </w:p>
    <w:p w14:paraId="02D07908" w14:textId="1953CF57" w:rsidR="006231BF" w:rsidRPr="006231BF" w:rsidRDefault="006231BF" w:rsidP="006231BF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54F46">
        <w:t>T</w:t>
      </w:r>
      <w:r w:rsidRPr="006231BF">
        <w:t>he following name for the new WIPO Standard</w:t>
      </w:r>
      <w:r w:rsidR="00F54F46">
        <w:t xml:space="preserve"> is proposed</w:t>
      </w:r>
      <w:r w:rsidRPr="006231BF">
        <w:t>:</w:t>
      </w:r>
    </w:p>
    <w:p w14:paraId="63D78137" w14:textId="5404D962" w:rsidR="006231BF" w:rsidRPr="006231BF" w:rsidRDefault="006231BF" w:rsidP="00D20C44">
      <w:pPr>
        <w:ind w:left="567"/>
      </w:pPr>
      <w:r w:rsidRPr="006231BF">
        <w:t>“WIPO Standard ST.9</w:t>
      </w:r>
      <w:r>
        <w:t>2</w:t>
      </w:r>
      <w:r w:rsidRPr="006231BF">
        <w:t xml:space="preserve"> - </w:t>
      </w:r>
      <w:r w:rsidR="00D20C44" w:rsidRPr="00D20C44">
        <w:t>R</w:t>
      </w:r>
      <w:r w:rsidR="00A44BC1">
        <w:t>ecommendations</w:t>
      </w:r>
      <w:r w:rsidR="00D20C44" w:rsidRPr="00D20C44">
        <w:t xml:space="preserve"> </w:t>
      </w:r>
      <w:r w:rsidR="00A44BC1">
        <w:t>on</w:t>
      </w:r>
      <w:r w:rsidR="00D20C44" w:rsidRPr="00D20C44">
        <w:t xml:space="preserve"> </w:t>
      </w:r>
      <w:r w:rsidR="00A44BC1">
        <w:t>the</w:t>
      </w:r>
      <w:r w:rsidR="00A44BC1" w:rsidRPr="00D20C44">
        <w:t xml:space="preserve"> </w:t>
      </w:r>
      <w:r w:rsidR="00A44BC1">
        <w:t>data</w:t>
      </w:r>
      <w:r w:rsidR="00A44BC1" w:rsidRPr="00D20C44">
        <w:t xml:space="preserve"> </w:t>
      </w:r>
      <w:r w:rsidR="00A44BC1">
        <w:t>package</w:t>
      </w:r>
      <w:r w:rsidR="00A44BC1" w:rsidRPr="00D20C44">
        <w:t xml:space="preserve"> </w:t>
      </w:r>
      <w:r w:rsidR="00A44BC1">
        <w:t>format</w:t>
      </w:r>
      <w:r w:rsidR="00A44BC1" w:rsidRPr="00D20C44">
        <w:t xml:space="preserve"> </w:t>
      </w:r>
      <w:r w:rsidR="00A44BC1">
        <w:t>for</w:t>
      </w:r>
      <w:r w:rsidR="00D20C44" w:rsidRPr="00D20C44">
        <w:t xml:space="preserve"> </w:t>
      </w:r>
      <w:r w:rsidR="00A44BC1">
        <w:t>the</w:t>
      </w:r>
      <w:r w:rsidR="00A44BC1" w:rsidRPr="00D20C44">
        <w:t xml:space="preserve"> </w:t>
      </w:r>
      <w:r w:rsidR="00A44BC1">
        <w:t>electronic</w:t>
      </w:r>
      <w:r w:rsidR="00A44BC1" w:rsidRPr="00D20C44">
        <w:t xml:space="preserve"> </w:t>
      </w:r>
      <w:r w:rsidR="00A44BC1">
        <w:t>exchange of priority documents</w:t>
      </w:r>
      <w:r w:rsidR="00D20C44" w:rsidRPr="00D20C44">
        <w:t xml:space="preserve"> </w:t>
      </w:r>
      <w:r w:rsidR="00A44BC1">
        <w:t>and certified copies</w:t>
      </w:r>
      <w:r w:rsidRPr="006231BF">
        <w:t>”</w:t>
      </w:r>
    </w:p>
    <w:p w14:paraId="129CCEFC" w14:textId="5D850E25" w:rsidR="000525DC" w:rsidRDefault="000525DC" w:rsidP="000525DC"/>
    <w:p w14:paraId="4EC4222F" w14:textId="606613EA" w:rsidR="006F7B1E" w:rsidRDefault="006F7B1E" w:rsidP="006F7B1E">
      <w:pPr>
        <w:pStyle w:val="Heading2"/>
      </w:pPr>
      <w:r>
        <w:t xml:space="preserve">Implementation of </w:t>
      </w:r>
      <w:r w:rsidR="00266CA1">
        <w:t>the new WIPO standard</w:t>
      </w:r>
    </w:p>
    <w:p w14:paraId="7994C9EE" w14:textId="3D447F0D" w:rsidR="00D31DA4" w:rsidRDefault="00D31DA4" w:rsidP="00132B44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66CA1">
        <w:t xml:space="preserve">Once the CWS adopts the proposed new WIPO standard, IPOs should consider the implementation of the </w:t>
      </w:r>
      <w:r w:rsidR="005649AA">
        <w:t>S</w:t>
      </w:r>
      <w:r w:rsidR="00266CA1">
        <w:t xml:space="preserve">tandard.  The </w:t>
      </w:r>
      <w:r w:rsidR="009A08A1">
        <w:t xml:space="preserve">Task Force Leader and the </w:t>
      </w:r>
      <w:r w:rsidR="00266CA1">
        <w:t>International Bureau propose an incremental approach with a</w:t>
      </w:r>
      <w:r w:rsidR="005649AA">
        <w:t xml:space="preserve"> ‘sunset period’</w:t>
      </w:r>
      <w:r w:rsidR="00712C5B" w:rsidRPr="00712C5B">
        <w:t xml:space="preserve"> </w:t>
      </w:r>
      <w:r w:rsidR="00712C5B">
        <w:t>by the end of 202</w:t>
      </w:r>
      <w:r w:rsidR="009A08A1">
        <w:t>5</w:t>
      </w:r>
      <w:r w:rsidR="00266CA1">
        <w:t xml:space="preserve">, </w:t>
      </w:r>
      <w:r w:rsidR="005649AA">
        <w:t xml:space="preserve">allowing </w:t>
      </w:r>
      <w:r w:rsidR="00266CA1">
        <w:t xml:space="preserve">each IPO </w:t>
      </w:r>
      <w:r>
        <w:t xml:space="preserve">to </w:t>
      </w:r>
      <w:r w:rsidR="00F13E7B">
        <w:t xml:space="preserve">complete </w:t>
      </w:r>
      <w:r w:rsidR="00266CA1">
        <w:t>implement</w:t>
      </w:r>
      <w:r w:rsidR="00F13E7B">
        <w:t>ation of</w:t>
      </w:r>
      <w:r w:rsidR="00266CA1">
        <w:t xml:space="preserve"> </w:t>
      </w:r>
      <w:r w:rsidR="005649AA">
        <w:t>the new Standard</w:t>
      </w:r>
      <w:r w:rsidR="00266CA1">
        <w:t xml:space="preserve"> </w:t>
      </w:r>
      <w:r w:rsidR="005649AA">
        <w:t xml:space="preserve">at </w:t>
      </w:r>
      <w:r w:rsidR="00266CA1">
        <w:t xml:space="preserve">its own </w:t>
      </w:r>
      <w:r w:rsidR="005649AA">
        <w:t>pace</w:t>
      </w:r>
      <w:r w:rsidR="00266CA1">
        <w:t xml:space="preserve">.  </w:t>
      </w:r>
      <w:r w:rsidR="00712C5B">
        <w:t>From the January 1, 202</w:t>
      </w:r>
      <w:r w:rsidR="009A08A1">
        <w:t>6</w:t>
      </w:r>
      <w:r w:rsidR="00712C5B">
        <w:t xml:space="preserve">, it is proposed that </w:t>
      </w:r>
      <w:r w:rsidR="00F13E7B">
        <w:t xml:space="preserve">an </w:t>
      </w:r>
      <w:r w:rsidR="00712C5B">
        <w:t>IPO accept and provide priority documents only compliant with th</w:t>
      </w:r>
      <w:r w:rsidR="00F13E7B">
        <w:t>is</w:t>
      </w:r>
      <w:r w:rsidR="00712C5B">
        <w:t xml:space="preserve"> Standard.</w:t>
      </w:r>
      <w:r w:rsidR="00266CA1">
        <w:t xml:space="preserve">  </w:t>
      </w:r>
    </w:p>
    <w:p w14:paraId="174F9BAB" w14:textId="1AEEF57C" w:rsidR="000525DC" w:rsidRDefault="00D31DA4" w:rsidP="000525DC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gramStart"/>
      <w:r>
        <w:t>With regard to</w:t>
      </w:r>
      <w:proofErr w:type="gramEnd"/>
      <w:r>
        <w:t xml:space="preserve"> the implementation of the </w:t>
      </w:r>
      <w:r w:rsidR="005649AA">
        <w:t>S</w:t>
      </w:r>
      <w:r>
        <w:t xml:space="preserve">tandard </w:t>
      </w:r>
      <w:r w:rsidR="00F13E7B">
        <w:t>with</w:t>
      </w:r>
      <w:r>
        <w:t xml:space="preserve">in </w:t>
      </w:r>
      <w:r w:rsidRPr="00D31DA4">
        <w:t>WIPO Digital Access Service</w:t>
      </w:r>
      <w:r>
        <w:t xml:space="preserve"> (</w:t>
      </w:r>
      <w:r w:rsidR="00266CA1">
        <w:t>DAS</w:t>
      </w:r>
      <w:r>
        <w:t>)</w:t>
      </w:r>
      <w:r w:rsidR="00266CA1">
        <w:t xml:space="preserve">, the </w:t>
      </w:r>
      <w:r>
        <w:t xml:space="preserve">International Bureau plans to accept and provide priority documents compliant with the new Standard </w:t>
      </w:r>
      <w:r w:rsidR="00266CA1">
        <w:t xml:space="preserve">from </w:t>
      </w:r>
      <w:r w:rsidR="00712C5B">
        <w:t>July</w:t>
      </w:r>
      <w:r w:rsidR="00266CA1">
        <w:t xml:space="preserve"> 1, 2024</w:t>
      </w:r>
      <w:r w:rsidR="00F13E7B">
        <w:t>,</w:t>
      </w:r>
      <w:r w:rsidR="00266CA1">
        <w:t xml:space="preserve"> </w:t>
      </w:r>
      <w:r>
        <w:t xml:space="preserve">in parallel with </w:t>
      </w:r>
      <w:r w:rsidR="00266CA1">
        <w:t>the current format</w:t>
      </w:r>
      <w:r w:rsidR="005649AA">
        <w:t>, but complete its transition</w:t>
      </w:r>
      <w:r w:rsidR="00266CA1">
        <w:t xml:space="preserve"> by the end of 202</w:t>
      </w:r>
      <w:r w:rsidR="009A08A1">
        <w:t>5</w:t>
      </w:r>
      <w:r w:rsidR="00266CA1">
        <w:t>.  From the January 1, 202</w:t>
      </w:r>
      <w:r w:rsidR="009A08A1">
        <w:t>6</w:t>
      </w:r>
      <w:r>
        <w:t>,</w:t>
      </w:r>
      <w:r w:rsidR="00266CA1">
        <w:t xml:space="preserve"> WIPO DAS </w:t>
      </w:r>
      <w:r w:rsidR="00712C5B">
        <w:t xml:space="preserve">plans to </w:t>
      </w:r>
      <w:r w:rsidR="00266CA1">
        <w:t>accept and provide priority documents only compliant with th</w:t>
      </w:r>
      <w:r w:rsidR="00F13E7B">
        <w:t>is</w:t>
      </w:r>
      <w:r w:rsidR="00266CA1">
        <w:t xml:space="preserve"> </w:t>
      </w:r>
      <w:r>
        <w:t>S</w:t>
      </w:r>
      <w:r w:rsidR="00266CA1">
        <w:t>tandard</w:t>
      </w:r>
      <w:r w:rsidR="00712C5B">
        <w:t xml:space="preserve"> considering the ‘sunset period’ suggested in paragraph 11 above</w:t>
      </w:r>
      <w:r w:rsidR="00266CA1">
        <w:t>.</w:t>
      </w:r>
      <w:r w:rsidR="00712C5B">
        <w:t xml:space="preserve">  Further technical details on </w:t>
      </w:r>
      <w:r w:rsidR="003759A2">
        <w:t xml:space="preserve">the implementation of the proposed Standard in WIPO DAS should be discussed separately among the </w:t>
      </w:r>
      <w:r w:rsidR="009177CF" w:rsidRPr="00EB7081">
        <w:t xml:space="preserve">WIPO </w:t>
      </w:r>
      <w:r w:rsidR="003759A2" w:rsidRPr="00EB7081">
        <w:t>DAS</w:t>
      </w:r>
      <w:r w:rsidR="003759A2">
        <w:t xml:space="preserve"> participating IPOs. </w:t>
      </w:r>
    </w:p>
    <w:p w14:paraId="632038EC" w14:textId="3A84C30C" w:rsidR="000525DC" w:rsidRDefault="00504AC4" w:rsidP="000525DC">
      <w:pPr>
        <w:pStyle w:val="Heading2"/>
      </w:pPr>
      <w:r>
        <w:t xml:space="preserve">Proposal for the revision of </w:t>
      </w:r>
      <w:r w:rsidR="000525DC">
        <w:t>task no. 65</w:t>
      </w:r>
    </w:p>
    <w:p w14:paraId="417C57FC" w14:textId="615BF670" w:rsidR="000525DC" w:rsidRDefault="000525DC" w:rsidP="000525DC">
      <w:r>
        <w:fldChar w:fldCharType="begin"/>
      </w:r>
      <w:r>
        <w:instrText xml:space="preserve"> AUTONUM  </w:instrText>
      </w:r>
      <w:r>
        <w:fldChar w:fldCharType="end"/>
      </w:r>
      <w:r>
        <w:tab/>
        <w:t>Once the proposed new Standard on</w:t>
      </w:r>
      <w:r w:rsidR="00F13E7B">
        <w:t xml:space="preserve"> certified</w:t>
      </w:r>
      <w:r>
        <w:t xml:space="preserve"> priority document data package has been adopted by the CWS, Task No. 65 should be considered complete, and the Digital Transformation Task Force will have successfully concluded </w:t>
      </w:r>
      <w:r w:rsidR="005649AA">
        <w:t xml:space="preserve">its </w:t>
      </w:r>
      <w:r>
        <w:t xml:space="preserve">work on this Task.  </w:t>
      </w:r>
      <w:r w:rsidR="005649AA">
        <w:t>In implementing the new Standard</w:t>
      </w:r>
      <w:r>
        <w:t xml:space="preserve">, </w:t>
      </w:r>
      <w:r w:rsidR="00504AC4">
        <w:t xml:space="preserve">IPOs </w:t>
      </w:r>
      <w:r w:rsidR="00F13E7B">
        <w:t xml:space="preserve">may </w:t>
      </w:r>
      <w:r w:rsidR="005649AA">
        <w:t>require</w:t>
      </w:r>
      <w:r w:rsidR="00504AC4">
        <w:t xml:space="preserve"> some improvements </w:t>
      </w:r>
      <w:r w:rsidR="005649AA">
        <w:t xml:space="preserve">to be made to </w:t>
      </w:r>
      <w:r w:rsidR="00F13E7B">
        <w:t>WIPO</w:t>
      </w:r>
      <w:r w:rsidR="001002F5">
        <w:t xml:space="preserve"> Standard</w:t>
      </w:r>
      <w:r w:rsidR="00F13E7B">
        <w:t xml:space="preserve"> ST.92</w:t>
      </w:r>
      <w:r w:rsidR="001002F5">
        <w:t xml:space="preserve">.  Therefore, it is </w:t>
      </w:r>
      <w:r w:rsidR="00F13E7B">
        <w:t>proposed that the description of</w:t>
      </w:r>
      <w:r w:rsidR="001002F5">
        <w:t xml:space="preserve"> Task No. 65</w:t>
      </w:r>
      <w:r w:rsidR="005649AA">
        <w:t xml:space="preserve"> </w:t>
      </w:r>
      <w:r w:rsidR="00F13E7B">
        <w:t>be revised</w:t>
      </w:r>
      <w:r w:rsidR="001002F5">
        <w:t xml:space="preserve"> as follows</w:t>
      </w:r>
      <w:r>
        <w:t>:</w:t>
      </w:r>
    </w:p>
    <w:p w14:paraId="32119D1D" w14:textId="68C522A5" w:rsidR="000525DC" w:rsidRDefault="000525DC" w:rsidP="000525DC"/>
    <w:p w14:paraId="6DCF0E39" w14:textId="5914772A" w:rsidR="005649AA" w:rsidRDefault="000525DC" w:rsidP="000525DC">
      <w:pPr>
        <w:ind w:left="567"/>
      </w:pPr>
      <w:r w:rsidRPr="000525DC">
        <w:t>“Ensure the necessary revisions and updates of WIPO Standard ST.</w:t>
      </w:r>
      <w:r w:rsidR="006231BF">
        <w:t>92</w:t>
      </w:r>
      <w:r w:rsidR="00504AC4">
        <w:t xml:space="preserve"> and support IP offices for their implementation of the Standard </w:t>
      </w:r>
      <w:r w:rsidR="00F54F46">
        <w:t>before the end of 202</w:t>
      </w:r>
      <w:r w:rsidR="0032555F">
        <w:t>5</w:t>
      </w:r>
      <w:r w:rsidRPr="000525DC">
        <w:t>"</w:t>
      </w:r>
    </w:p>
    <w:p w14:paraId="51198F26" w14:textId="77777777" w:rsidR="005649AA" w:rsidRDefault="005649AA">
      <w:r>
        <w:br w:type="page"/>
      </w:r>
    </w:p>
    <w:p w14:paraId="69E04139" w14:textId="77777777" w:rsidR="000525DC" w:rsidRDefault="000525DC" w:rsidP="000525DC">
      <w:pPr>
        <w:ind w:left="567"/>
      </w:pPr>
    </w:p>
    <w:p w14:paraId="316A33D5" w14:textId="041EE7A2" w:rsidR="00F71002" w:rsidRDefault="00F71002" w:rsidP="006F7B1E">
      <w:pPr>
        <w:ind w:left="567"/>
      </w:pPr>
    </w:p>
    <w:p w14:paraId="30A8E93A" w14:textId="14E4FC99" w:rsidR="00F71002" w:rsidRPr="00C221BE" w:rsidRDefault="00F71002" w:rsidP="00C221BE">
      <w:pPr>
        <w:spacing w:after="240"/>
        <w:ind w:left="5490"/>
        <w:rPr>
          <w:i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C221BE">
        <w:rPr>
          <w:i/>
        </w:rPr>
        <w:t>The CWS is invited to:</w:t>
      </w:r>
    </w:p>
    <w:p w14:paraId="667CAC5B" w14:textId="06769FCC" w:rsidR="00D20C44" w:rsidRPr="00C221BE" w:rsidRDefault="005649AA" w:rsidP="00C221BE">
      <w:pPr>
        <w:pStyle w:val="ListParagraph"/>
        <w:widowControl w:val="0"/>
        <w:numPr>
          <w:ilvl w:val="0"/>
          <w:numId w:val="10"/>
        </w:numPr>
        <w:tabs>
          <w:tab w:val="left" w:pos="6785"/>
          <w:tab w:val="left" w:pos="6786"/>
        </w:tabs>
        <w:autoSpaceDE w:val="0"/>
        <w:autoSpaceDN w:val="0"/>
        <w:spacing w:before="1"/>
        <w:ind w:left="5518" w:right="561" w:firstLine="700"/>
        <w:contextualSpacing w:val="0"/>
        <w:rPr>
          <w:i/>
        </w:rPr>
      </w:pPr>
      <w:r w:rsidRPr="00C221BE">
        <w:rPr>
          <w:i/>
        </w:rPr>
        <w:t>n</w:t>
      </w:r>
      <w:r w:rsidR="00D20C44" w:rsidRPr="00C221BE">
        <w:rPr>
          <w:i/>
        </w:rPr>
        <w:t xml:space="preserve">ote the content of this document and the Annex to the present </w:t>
      </w:r>
      <w:proofErr w:type="gramStart"/>
      <w:r w:rsidR="00D20C44" w:rsidRPr="00C221BE">
        <w:rPr>
          <w:i/>
        </w:rPr>
        <w:t>document;</w:t>
      </w:r>
      <w:proofErr w:type="gramEnd"/>
    </w:p>
    <w:p w14:paraId="4F40F1F1" w14:textId="77777777" w:rsidR="00D20C44" w:rsidRPr="00D20C44" w:rsidRDefault="00D20C44" w:rsidP="006D6FD8">
      <w:pPr>
        <w:pStyle w:val="ListParagraph"/>
        <w:spacing w:after="240"/>
        <w:ind w:left="4320"/>
        <w:rPr>
          <w:i/>
          <w:iCs/>
        </w:rPr>
      </w:pPr>
    </w:p>
    <w:p w14:paraId="0ABC66B6" w14:textId="48ECAA51" w:rsidR="0050080D" w:rsidRPr="00C221BE" w:rsidRDefault="00D20C44" w:rsidP="00C221BE">
      <w:pPr>
        <w:pStyle w:val="ListParagraph"/>
        <w:widowControl w:val="0"/>
        <w:numPr>
          <w:ilvl w:val="0"/>
          <w:numId w:val="10"/>
        </w:numPr>
        <w:tabs>
          <w:tab w:val="left" w:pos="6785"/>
          <w:tab w:val="left" w:pos="6786"/>
        </w:tabs>
        <w:autoSpaceDE w:val="0"/>
        <w:autoSpaceDN w:val="0"/>
        <w:spacing w:before="1"/>
        <w:ind w:left="5518" w:right="561" w:firstLine="700"/>
        <w:contextualSpacing w:val="0"/>
        <w:rPr>
          <w:i/>
        </w:rPr>
      </w:pPr>
      <w:r w:rsidRPr="00C221BE">
        <w:rPr>
          <w:i/>
        </w:rPr>
        <w:t>consider and approve the name of the proposed Standard “WIPO Standard ST.92 -</w:t>
      </w:r>
      <w:r w:rsidR="00EB7081" w:rsidRPr="00EB7081">
        <w:t xml:space="preserve"> </w:t>
      </w:r>
      <w:r w:rsidR="00EB7081" w:rsidRPr="00D20C44">
        <w:t>R</w:t>
      </w:r>
      <w:r w:rsidR="00EB7081">
        <w:t>ecommendations</w:t>
      </w:r>
      <w:r w:rsidR="00EB7081" w:rsidRPr="00D20C44">
        <w:t xml:space="preserve"> </w:t>
      </w:r>
      <w:r w:rsidR="00EB7081">
        <w:t>on</w:t>
      </w:r>
      <w:r w:rsidR="00EB7081" w:rsidRPr="00D20C44">
        <w:t xml:space="preserve"> </w:t>
      </w:r>
      <w:r w:rsidR="00EB7081">
        <w:t>the</w:t>
      </w:r>
      <w:r w:rsidR="00EB7081" w:rsidRPr="00D20C44">
        <w:t xml:space="preserve"> </w:t>
      </w:r>
      <w:r w:rsidR="00EB7081">
        <w:t>data</w:t>
      </w:r>
      <w:r w:rsidR="00EB7081" w:rsidRPr="00D20C44">
        <w:t xml:space="preserve"> </w:t>
      </w:r>
      <w:r w:rsidR="00EB7081">
        <w:t>package</w:t>
      </w:r>
      <w:r w:rsidR="00EB7081" w:rsidRPr="00D20C44">
        <w:t xml:space="preserve"> </w:t>
      </w:r>
      <w:r w:rsidR="00EB7081">
        <w:t>format</w:t>
      </w:r>
      <w:r w:rsidR="00EB7081" w:rsidRPr="00D20C44">
        <w:t xml:space="preserve"> </w:t>
      </w:r>
      <w:r w:rsidR="00EB7081">
        <w:t>for</w:t>
      </w:r>
      <w:r w:rsidR="00EB7081" w:rsidRPr="00D20C44">
        <w:t xml:space="preserve"> </w:t>
      </w:r>
      <w:r w:rsidR="00EB7081">
        <w:t>the</w:t>
      </w:r>
      <w:r w:rsidR="00EB7081" w:rsidRPr="00D20C44">
        <w:t xml:space="preserve"> </w:t>
      </w:r>
      <w:r w:rsidR="00EB7081">
        <w:t>electronic</w:t>
      </w:r>
      <w:r w:rsidR="00EB7081" w:rsidRPr="00D20C44">
        <w:t xml:space="preserve"> </w:t>
      </w:r>
      <w:r w:rsidR="00EB7081">
        <w:t>exchange of priority documents</w:t>
      </w:r>
      <w:r w:rsidR="00EB7081" w:rsidRPr="00D20C44">
        <w:t xml:space="preserve"> </w:t>
      </w:r>
      <w:r w:rsidR="00EB7081">
        <w:t>and certified copies</w:t>
      </w:r>
      <w:r w:rsidRPr="00C221BE">
        <w:rPr>
          <w:i/>
        </w:rPr>
        <w:t xml:space="preserve">”, as indicated in paragraph </w:t>
      </w:r>
      <w:r w:rsidR="007C15BC" w:rsidRPr="00C221BE">
        <w:rPr>
          <w:i/>
        </w:rPr>
        <w:t>1</w:t>
      </w:r>
      <w:r w:rsidR="005649AA" w:rsidRPr="00C221BE">
        <w:rPr>
          <w:i/>
        </w:rPr>
        <w:t>0</w:t>
      </w:r>
      <w:r w:rsidR="00DE33B6" w:rsidRPr="00C221BE">
        <w:rPr>
          <w:i/>
        </w:rPr>
        <w:t xml:space="preserve"> </w:t>
      </w:r>
      <w:proofErr w:type="gramStart"/>
      <w:r w:rsidR="00DE33B6" w:rsidRPr="00C221BE">
        <w:rPr>
          <w:i/>
        </w:rPr>
        <w:t>above</w:t>
      </w:r>
      <w:r w:rsidRPr="00C221BE">
        <w:rPr>
          <w:i/>
        </w:rPr>
        <w:t>;</w:t>
      </w:r>
      <w:proofErr w:type="gramEnd"/>
      <w:r w:rsidRPr="00C221BE">
        <w:rPr>
          <w:i/>
        </w:rPr>
        <w:t xml:space="preserve"> </w:t>
      </w:r>
    </w:p>
    <w:p w14:paraId="2BB64687" w14:textId="77777777" w:rsidR="0050080D" w:rsidRPr="0050080D" w:rsidRDefault="0050080D" w:rsidP="0050080D">
      <w:pPr>
        <w:pStyle w:val="ListParagraph"/>
        <w:ind w:left="4320"/>
        <w:rPr>
          <w:i/>
          <w:iCs/>
        </w:rPr>
      </w:pPr>
    </w:p>
    <w:p w14:paraId="345BA355" w14:textId="3201A5BA" w:rsidR="00D20C44" w:rsidRPr="00C221BE" w:rsidRDefault="00D20C44" w:rsidP="00C221BE">
      <w:pPr>
        <w:pStyle w:val="ListParagraph"/>
        <w:widowControl w:val="0"/>
        <w:numPr>
          <w:ilvl w:val="0"/>
          <w:numId w:val="10"/>
        </w:numPr>
        <w:tabs>
          <w:tab w:val="left" w:pos="6785"/>
          <w:tab w:val="left" w:pos="6786"/>
        </w:tabs>
        <w:autoSpaceDE w:val="0"/>
        <w:autoSpaceDN w:val="0"/>
        <w:spacing w:before="1"/>
        <w:ind w:left="5518" w:right="561" w:firstLine="700"/>
        <w:contextualSpacing w:val="0"/>
        <w:rPr>
          <w:i/>
        </w:rPr>
      </w:pPr>
      <w:r w:rsidRPr="00C221BE">
        <w:rPr>
          <w:i/>
        </w:rPr>
        <w:t xml:space="preserve">consider and adopt the new WIPO Standard ST.92 </w:t>
      </w:r>
      <w:r w:rsidR="007C15BC" w:rsidRPr="00C221BE">
        <w:rPr>
          <w:i/>
        </w:rPr>
        <w:t xml:space="preserve">as referred to in paragraphs </w:t>
      </w:r>
      <w:r w:rsidR="005649AA" w:rsidRPr="00C221BE">
        <w:rPr>
          <w:i/>
        </w:rPr>
        <w:t>8</w:t>
      </w:r>
      <w:r w:rsidR="007C15BC" w:rsidRPr="00C221BE">
        <w:rPr>
          <w:i/>
        </w:rPr>
        <w:t xml:space="preserve"> to </w:t>
      </w:r>
      <w:r w:rsidR="005649AA" w:rsidRPr="00C221BE">
        <w:rPr>
          <w:i/>
        </w:rPr>
        <w:t xml:space="preserve">9 </w:t>
      </w:r>
      <w:r w:rsidR="007C15BC" w:rsidRPr="00C221BE">
        <w:rPr>
          <w:i/>
        </w:rPr>
        <w:t xml:space="preserve">above and </w:t>
      </w:r>
      <w:r w:rsidRPr="00C221BE">
        <w:rPr>
          <w:i/>
        </w:rPr>
        <w:t xml:space="preserve">as reproduced in the Annex to the present </w:t>
      </w:r>
      <w:proofErr w:type="gramStart"/>
      <w:r w:rsidRPr="00C221BE">
        <w:rPr>
          <w:i/>
        </w:rPr>
        <w:t>document;</w:t>
      </w:r>
      <w:proofErr w:type="gramEnd"/>
      <w:r w:rsidRPr="00C221BE">
        <w:rPr>
          <w:i/>
        </w:rPr>
        <w:t xml:space="preserve"> </w:t>
      </w:r>
    </w:p>
    <w:p w14:paraId="69C35D2E" w14:textId="77777777" w:rsidR="00D20C44" w:rsidRDefault="00D20C44" w:rsidP="006D6FD8">
      <w:pPr>
        <w:pStyle w:val="ListParagraph"/>
        <w:spacing w:after="240"/>
        <w:ind w:left="4320"/>
        <w:rPr>
          <w:i/>
          <w:iCs/>
        </w:rPr>
      </w:pPr>
    </w:p>
    <w:p w14:paraId="1F07EA8C" w14:textId="5882D14B" w:rsidR="007C15BC" w:rsidRPr="00C221BE" w:rsidRDefault="007C15BC" w:rsidP="00C221BE">
      <w:pPr>
        <w:pStyle w:val="ListParagraph"/>
        <w:widowControl w:val="0"/>
        <w:numPr>
          <w:ilvl w:val="0"/>
          <w:numId w:val="10"/>
        </w:numPr>
        <w:tabs>
          <w:tab w:val="left" w:pos="6785"/>
          <w:tab w:val="left" w:pos="6786"/>
        </w:tabs>
        <w:autoSpaceDE w:val="0"/>
        <w:autoSpaceDN w:val="0"/>
        <w:spacing w:before="1"/>
        <w:ind w:left="5518" w:right="561" w:firstLine="700"/>
        <w:contextualSpacing w:val="0"/>
        <w:rPr>
          <w:i/>
        </w:rPr>
      </w:pPr>
      <w:r w:rsidRPr="00C221BE">
        <w:rPr>
          <w:i/>
        </w:rPr>
        <w:t>consider and agree on the implementation plan as referred to in paragraphs 1</w:t>
      </w:r>
      <w:r w:rsidR="005649AA" w:rsidRPr="00C221BE">
        <w:rPr>
          <w:i/>
        </w:rPr>
        <w:t>1</w:t>
      </w:r>
      <w:r w:rsidRPr="00C221BE">
        <w:rPr>
          <w:i/>
        </w:rPr>
        <w:t xml:space="preserve"> and 1</w:t>
      </w:r>
      <w:r w:rsidR="005649AA" w:rsidRPr="00C221BE">
        <w:rPr>
          <w:i/>
        </w:rPr>
        <w:t>2</w:t>
      </w:r>
      <w:r w:rsidR="00DE33B6" w:rsidRPr="00C221BE">
        <w:rPr>
          <w:i/>
        </w:rPr>
        <w:t xml:space="preserve"> above</w:t>
      </w:r>
      <w:r w:rsidRPr="00C221BE">
        <w:rPr>
          <w:i/>
        </w:rPr>
        <w:t>; and</w:t>
      </w:r>
    </w:p>
    <w:p w14:paraId="0DBDC013" w14:textId="77777777" w:rsidR="007C15BC" w:rsidRPr="006D6FD8" w:rsidRDefault="007C15BC" w:rsidP="006D6FD8">
      <w:pPr>
        <w:pStyle w:val="ListParagraph"/>
        <w:rPr>
          <w:i/>
          <w:iCs/>
        </w:rPr>
      </w:pPr>
    </w:p>
    <w:p w14:paraId="53CFB1FB" w14:textId="1C410CBD" w:rsidR="00D20C44" w:rsidRPr="00C221BE" w:rsidRDefault="00D20C44" w:rsidP="00C221BE">
      <w:pPr>
        <w:pStyle w:val="ListParagraph"/>
        <w:widowControl w:val="0"/>
        <w:numPr>
          <w:ilvl w:val="0"/>
          <w:numId w:val="10"/>
        </w:numPr>
        <w:tabs>
          <w:tab w:val="left" w:pos="6785"/>
          <w:tab w:val="left" w:pos="6786"/>
        </w:tabs>
        <w:autoSpaceDE w:val="0"/>
        <w:autoSpaceDN w:val="0"/>
        <w:spacing w:before="1"/>
        <w:ind w:left="5518" w:right="561" w:firstLine="700"/>
        <w:contextualSpacing w:val="0"/>
        <w:rPr>
          <w:i/>
        </w:rPr>
      </w:pPr>
      <w:r w:rsidRPr="00C221BE">
        <w:rPr>
          <w:i/>
        </w:rPr>
        <w:t xml:space="preserve">consider and approve the revision of Task No. 65, as indicated in paragraph </w:t>
      </w:r>
      <w:r w:rsidR="007C15BC" w:rsidRPr="00C221BE">
        <w:rPr>
          <w:i/>
        </w:rPr>
        <w:t>1</w:t>
      </w:r>
      <w:r w:rsidR="005649AA" w:rsidRPr="00C221BE">
        <w:rPr>
          <w:i/>
        </w:rPr>
        <w:t>3</w:t>
      </w:r>
      <w:r w:rsidR="00DE33B6" w:rsidRPr="00C221BE">
        <w:rPr>
          <w:i/>
        </w:rPr>
        <w:t xml:space="preserve"> above</w:t>
      </w:r>
      <w:r w:rsidRPr="00C221BE">
        <w:rPr>
          <w:i/>
        </w:rPr>
        <w:t xml:space="preserve">. </w:t>
      </w:r>
    </w:p>
    <w:p w14:paraId="61F214BB" w14:textId="77777777" w:rsidR="0050080D" w:rsidRPr="0050080D" w:rsidRDefault="0050080D" w:rsidP="0050080D">
      <w:pPr>
        <w:pStyle w:val="ListParagraph"/>
        <w:rPr>
          <w:i/>
          <w:iCs/>
        </w:rPr>
      </w:pPr>
    </w:p>
    <w:p w14:paraId="4BCAD2E9" w14:textId="77777777" w:rsidR="0050080D" w:rsidRPr="0050080D" w:rsidRDefault="0050080D" w:rsidP="0050080D">
      <w:pPr>
        <w:pStyle w:val="ListParagraph"/>
        <w:spacing w:after="240"/>
        <w:ind w:left="4320"/>
      </w:pPr>
    </w:p>
    <w:p w14:paraId="223DA39B" w14:textId="79400FA9" w:rsidR="002928D3" w:rsidRPr="006D6FD8" w:rsidRDefault="00D20C44" w:rsidP="006D6FD8">
      <w:pPr>
        <w:spacing w:after="240"/>
        <w:jc w:val="right"/>
        <w:rPr>
          <w:i/>
        </w:rPr>
      </w:pPr>
      <w:r w:rsidRPr="00D20C44">
        <w:t>[Annex follows]</w:t>
      </w:r>
    </w:p>
    <w:sectPr w:rsidR="002928D3" w:rsidRPr="006D6FD8" w:rsidSect="00F65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B43A" w14:textId="77777777" w:rsidR="002D3A59" w:rsidRDefault="002D3A59">
      <w:r>
        <w:separator/>
      </w:r>
    </w:p>
  </w:endnote>
  <w:endnote w:type="continuationSeparator" w:id="0">
    <w:p w14:paraId="46B61213" w14:textId="77777777" w:rsidR="002D3A59" w:rsidRDefault="002D3A59" w:rsidP="003B38C1">
      <w:r>
        <w:separator/>
      </w:r>
    </w:p>
    <w:p w14:paraId="51E03AB8" w14:textId="77777777" w:rsidR="002D3A59" w:rsidRPr="003B38C1" w:rsidRDefault="002D3A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583D14E" w14:textId="77777777" w:rsidR="002D3A59" w:rsidRPr="003B38C1" w:rsidRDefault="002D3A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C2CB" w14:textId="77777777" w:rsidR="0032555F" w:rsidRDefault="00325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912A" w14:textId="77777777" w:rsidR="0032555F" w:rsidRDefault="003255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1D2A" w14:textId="77777777" w:rsidR="0032555F" w:rsidRDefault="00325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C437" w14:textId="77777777" w:rsidR="002D3A59" w:rsidRDefault="002D3A59">
      <w:r>
        <w:separator/>
      </w:r>
    </w:p>
  </w:footnote>
  <w:footnote w:type="continuationSeparator" w:id="0">
    <w:p w14:paraId="77C21B10" w14:textId="77777777" w:rsidR="002D3A59" w:rsidRDefault="002D3A59" w:rsidP="008B60B2">
      <w:r>
        <w:separator/>
      </w:r>
    </w:p>
    <w:p w14:paraId="6C953610" w14:textId="77777777" w:rsidR="002D3A59" w:rsidRPr="00ED77FB" w:rsidRDefault="002D3A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8F7CB6D" w14:textId="77777777" w:rsidR="002D3A59" w:rsidRPr="00ED77FB" w:rsidRDefault="002D3A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  <w:footnote w:id="2">
    <w:p w14:paraId="3680C1D1" w14:textId="3024F41E" w:rsidR="007C15BC" w:rsidRDefault="007C15BC" w:rsidP="007C15BC">
      <w:pPr>
        <w:pStyle w:val="FootnoteText"/>
      </w:pPr>
      <w:r>
        <w:rPr>
          <w:rStyle w:val="FootnoteReference"/>
        </w:rPr>
        <w:footnoteRef/>
      </w:r>
      <w:r>
        <w:t xml:space="preserve"> See paragraph 9 of </w:t>
      </w:r>
      <w:r w:rsidRPr="003E324A">
        <w:rPr>
          <w:szCs w:val="22"/>
        </w:rPr>
        <w:t xml:space="preserve">document </w:t>
      </w:r>
      <w:hyperlink r:id="rId1" w:history="1">
        <w:r w:rsidRPr="006D6FD8">
          <w:rPr>
            <w:rStyle w:val="Hyperlink"/>
            <w:color w:val="000000" w:themeColor="text1"/>
            <w:szCs w:val="22"/>
          </w:rPr>
          <w:t>A/40/6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F9D1" w14:textId="77777777" w:rsidR="0032555F" w:rsidRDefault="00325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24D3" w14:textId="33D7EBBB" w:rsidR="00EC4E49" w:rsidRDefault="00F65686" w:rsidP="00477D6B">
    <w:pPr>
      <w:jc w:val="right"/>
    </w:pPr>
    <w:bookmarkStart w:id="3" w:name="Code2"/>
    <w:bookmarkEnd w:id="3"/>
    <w:r>
      <w:t>CWS/1</w:t>
    </w:r>
    <w:r w:rsidR="00141A0B">
      <w:t>1</w:t>
    </w:r>
    <w:r>
      <w:t>/</w:t>
    </w:r>
    <w:r w:rsidR="00141A0B">
      <w:t>20</w:t>
    </w:r>
    <w:r w:rsidR="0032555F">
      <w:t xml:space="preserve"> Rev.</w:t>
    </w:r>
  </w:p>
  <w:p w14:paraId="723A6D18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65686">
      <w:rPr>
        <w:noProof/>
      </w:rPr>
      <w:t>1</w:t>
    </w:r>
    <w:r>
      <w:fldChar w:fldCharType="end"/>
    </w:r>
  </w:p>
  <w:p w14:paraId="467825A2" w14:textId="77777777" w:rsidR="00EC4E49" w:rsidRDefault="00EC4E49" w:rsidP="00477D6B">
    <w:pPr>
      <w:jc w:val="right"/>
    </w:pPr>
  </w:p>
  <w:p w14:paraId="0A4891B2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D892" w14:textId="77777777" w:rsidR="0032555F" w:rsidRDefault="00325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3F6AEC"/>
    <w:multiLevelType w:val="hybridMultilevel"/>
    <w:tmpl w:val="4ED25E7C"/>
    <w:lvl w:ilvl="0" w:tplc="DDA6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49620DA"/>
    <w:multiLevelType w:val="hybridMultilevel"/>
    <w:tmpl w:val="01D0C624"/>
    <w:lvl w:ilvl="0" w:tplc="DDA6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A0F66"/>
    <w:multiLevelType w:val="hybridMultilevel"/>
    <w:tmpl w:val="3DA2DF02"/>
    <w:lvl w:ilvl="0" w:tplc="824ADBF4">
      <w:start w:val="1"/>
      <w:numFmt w:val="lowerLetter"/>
      <w:lvlText w:val="(%1)"/>
      <w:lvlJc w:val="left"/>
      <w:pPr>
        <w:ind w:left="1287" w:hanging="360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31D047E"/>
    <w:multiLevelType w:val="hybridMultilevel"/>
    <w:tmpl w:val="E8B64E42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6D22A4"/>
    <w:multiLevelType w:val="hybridMultilevel"/>
    <w:tmpl w:val="447E0E8E"/>
    <w:lvl w:ilvl="0" w:tplc="DDA6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365109">
    <w:abstractNumId w:val="3"/>
  </w:num>
  <w:num w:numId="2" w16cid:durableId="593128283">
    <w:abstractNumId w:val="8"/>
  </w:num>
  <w:num w:numId="3" w16cid:durableId="1094127413">
    <w:abstractNumId w:val="0"/>
  </w:num>
  <w:num w:numId="4" w16cid:durableId="1288198652">
    <w:abstractNumId w:val="9"/>
  </w:num>
  <w:num w:numId="5" w16cid:durableId="188225228">
    <w:abstractNumId w:val="2"/>
  </w:num>
  <w:num w:numId="6" w16cid:durableId="1959723489">
    <w:abstractNumId w:val="4"/>
  </w:num>
  <w:num w:numId="7" w16cid:durableId="1223828922">
    <w:abstractNumId w:val="1"/>
  </w:num>
  <w:num w:numId="8" w16cid:durableId="896478495">
    <w:abstractNumId w:val="5"/>
  </w:num>
  <w:num w:numId="9" w16cid:durableId="264266847">
    <w:abstractNumId w:val="10"/>
  </w:num>
  <w:num w:numId="10" w16cid:durableId="1156533611">
    <w:abstractNumId w:val="6"/>
  </w:num>
  <w:num w:numId="11" w16cid:durableId="491020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56"/>
    <w:rsid w:val="0001647B"/>
    <w:rsid w:val="00043CAA"/>
    <w:rsid w:val="000525DC"/>
    <w:rsid w:val="00053885"/>
    <w:rsid w:val="00075432"/>
    <w:rsid w:val="000817DB"/>
    <w:rsid w:val="000968ED"/>
    <w:rsid w:val="000A022C"/>
    <w:rsid w:val="000F55FB"/>
    <w:rsid w:val="000F5E56"/>
    <w:rsid w:val="001002F5"/>
    <w:rsid w:val="001024FE"/>
    <w:rsid w:val="00132B44"/>
    <w:rsid w:val="001362EE"/>
    <w:rsid w:val="00141A0B"/>
    <w:rsid w:val="00142868"/>
    <w:rsid w:val="001832A6"/>
    <w:rsid w:val="001A3AA5"/>
    <w:rsid w:val="001C6808"/>
    <w:rsid w:val="001E11F5"/>
    <w:rsid w:val="00202D3D"/>
    <w:rsid w:val="002121FA"/>
    <w:rsid w:val="0021396E"/>
    <w:rsid w:val="00237381"/>
    <w:rsid w:val="00257DAF"/>
    <w:rsid w:val="002634C4"/>
    <w:rsid w:val="00263DBB"/>
    <w:rsid w:val="00266CA1"/>
    <w:rsid w:val="002822D5"/>
    <w:rsid w:val="002928D3"/>
    <w:rsid w:val="002B41EF"/>
    <w:rsid w:val="002C753B"/>
    <w:rsid w:val="002D3A59"/>
    <w:rsid w:val="002E4B32"/>
    <w:rsid w:val="002F1FE6"/>
    <w:rsid w:val="002F4E68"/>
    <w:rsid w:val="00312F7F"/>
    <w:rsid w:val="003228B7"/>
    <w:rsid w:val="0032555F"/>
    <w:rsid w:val="003316F1"/>
    <w:rsid w:val="003508A3"/>
    <w:rsid w:val="003673CF"/>
    <w:rsid w:val="003759A2"/>
    <w:rsid w:val="003845C1"/>
    <w:rsid w:val="00387798"/>
    <w:rsid w:val="003A6F89"/>
    <w:rsid w:val="003B38C1"/>
    <w:rsid w:val="003C31D6"/>
    <w:rsid w:val="003D352A"/>
    <w:rsid w:val="0041208B"/>
    <w:rsid w:val="00423E3E"/>
    <w:rsid w:val="00427AF4"/>
    <w:rsid w:val="00432B3C"/>
    <w:rsid w:val="004400E2"/>
    <w:rsid w:val="004547FD"/>
    <w:rsid w:val="00461632"/>
    <w:rsid w:val="004647DA"/>
    <w:rsid w:val="00474062"/>
    <w:rsid w:val="00477D6B"/>
    <w:rsid w:val="004A1A06"/>
    <w:rsid w:val="004D39C4"/>
    <w:rsid w:val="004F5FD4"/>
    <w:rsid w:val="0050080D"/>
    <w:rsid w:val="00504AC4"/>
    <w:rsid w:val="00504BD7"/>
    <w:rsid w:val="0053057A"/>
    <w:rsid w:val="00560A29"/>
    <w:rsid w:val="005649AA"/>
    <w:rsid w:val="00584F68"/>
    <w:rsid w:val="00594D27"/>
    <w:rsid w:val="005C36A7"/>
    <w:rsid w:val="005E2779"/>
    <w:rsid w:val="005F609F"/>
    <w:rsid w:val="005F7D68"/>
    <w:rsid w:val="00601760"/>
    <w:rsid w:val="00605827"/>
    <w:rsid w:val="006231BF"/>
    <w:rsid w:val="00646050"/>
    <w:rsid w:val="006713CA"/>
    <w:rsid w:val="00676C5C"/>
    <w:rsid w:val="00695558"/>
    <w:rsid w:val="006D5E0F"/>
    <w:rsid w:val="006D6FD8"/>
    <w:rsid w:val="006F7B1E"/>
    <w:rsid w:val="007058FB"/>
    <w:rsid w:val="00712C5B"/>
    <w:rsid w:val="00743317"/>
    <w:rsid w:val="007B6A58"/>
    <w:rsid w:val="007C15BC"/>
    <w:rsid w:val="007D1613"/>
    <w:rsid w:val="0084126B"/>
    <w:rsid w:val="00850500"/>
    <w:rsid w:val="00873EE5"/>
    <w:rsid w:val="008A06CB"/>
    <w:rsid w:val="008A4E79"/>
    <w:rsid w:val="008B2CC1"/>
    <w:rsid w:val="008B4B5E"/>
    <w:rsid w:val="008B60B2"/>
    <w:rsid w:val="00902078"/>
    <w:rsid w:val="0090731E"/>
    <w:rsid w:val="00916EE2"/>
    <w:rsid w:val="009177CF"/>
    <w:rsid w:val="00920AD5"/>
    <w:rsid w:val="00955E8E"/>
    <w:rsid w:val="00966A22"/>
    <w:rsid w:val="0096722F"/>
    <w:rsid w:val="00980843"/>
    <w:rsid w:val="009A08A1"/>
    <w:rsid w:val="009A3EC5"/>
    <w:rsid w:val="009B2F49"/>
    <w:rsid w:val="009D55FD"/>
    <w:rsid w:val="009E2791"/>
    <w:rsid w:val="009E3F6F"/>
    <w:rsid w:val="009F3BF9"/>
    <w:rsid w:val="009F499F"/>
    <w:rsid w:val="00A02C1B"/>
    <w:rsid w:val="00A418AD"/>
    <w:rsid w:val="00A42DAF"/>
    <w:rsid w:val="00A44BC1"/>
    <w:rsid w:val="00A45BD8"/>
    <w:rsid w:val="00A778BF"/>
    <w:rsid w:val="00A849A9"/>
    <w:rsid w:val="00A85B8E"/>
    <w:rsid w:val="00AA3C51"/>
    <w:rsid w:val="00AB782E"/>
    <w:rsid w:val="00AC205C"/>
    <w:rsid w:val="00AF5C73"/>
    <w:rsid w:val="00B01F2B"/>
    <w:rsid w:val="00B05A69"/>
    <w:rsid w:val="00B40598"/>
    <w:rsid w:val="00B4578A"/>
    <w:rsid w:val="00B50B99"/>
    <w:rsid w:val="00B62CD9"/>
    <w:rsid w:val="00B9734B"/>
    <w:rsid w:val="00BB492B"/>
    <w:rsid w:val="00BC7977"/>
    <w:rsid w:val="00C11BFE"/>
    <w:rsid w:val="00C2083B"/>
    <w:rsid w:val="00C221BE"/>
    <w:rsid w:val="00C94629"/>
    <w:rsid w:val="00CE65D4"/>
    <w:rsid w:val="00D139C5"/>
    <w:rsid w:val="00D20C44"/>
    <w:rsid w:val="00D31DA4"/>
    <w:rsid w:val="00D34B3F"/>
    <w:rsid w:val="00D45252"/>
    <w:rsid w:val="00D50B96"/>
    <w:rsid w:val="00D71B4D"/>
    <w:rsid w:val="00D93D55"/>
    <w:rsid w:val="00DE33B6"/>
    <w:rsid w:val="00DF0166"/>
    <w:rsid w:val="00E161A2"/>
    <w:rsid w:val="00E335FE"/>
    <w:rsid w:val="00E5021F"/>
    <w:rsid w:val="00E671A6"/>
    <w:rsid w:val="00EB7081"/>
    <w:rsid w:val="00EC4E49"/>
    <w:rsid w:val="00ED77FB"/>
    <w:rsid w:val="00F021A6"/>
    <w:rsid w:val="00F11D94"/>
    <w:rsid w:val="00F13E7B"/>
    <w:rsid w:val="00F54F46"/>
    <w:rsid w:val="00F65686"/>
    <w:rsid w:val="00F66152"/>
    <w:rsid w:val="00F71002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DA4F3E"/>
  <w15:docId w15:val="{3493D2C8-61C0-4C9B-827F-A42C85C8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uiPriority w:val="99"/>
    <w:rsid w:val="000F55F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5FB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1"/>
    <w:qFormat/>
    <w:rsid w:val="003316F1"/>
    <w:pPr>
      <w:ind w:left="720"/>
      <w:contextualSpacing/>
    </w:pPr>
  </w:style>
  <w:style w:type="paragraph" w:styleId="Revision">
    <w:name w:val="Revision"/>
    <w:hidden/>
    <w:uiPriority w:val="99"/>
    <w:semiHidden/>
    <w:rsid w:val="003C31D6"/>
    <w:rPr>
      <w:rFonts w:ascii="Arial" w:eastAsia="SimSun" w:hAnsi="Arial" w:cs="Arial"/>
      <w:sz w:val="2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31D6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C31D6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uiPriority w:val="99"/>
    <w:rsid w:val="00D50B96"/>
    <w:rPr>
      <w:noProof/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0B96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D50B96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8412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84126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docs/mdocs/govbody/en/a_40/a_40_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D6345-C484-4CC7-859A-C19A14CC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1150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</vt:lpstr>
    </vt:vector>
  </TitlesOfParts>
  <Company>WIPO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</dc:title>
  <dc:subject>11th Session Committee on WIPO Standards</dc:subject>
  <dc:creator>WIPO</dc:creator>
  <cp:keywords>CWS/11</cp:keywords>
  <cp:lastModifiedBy>MOSTAJO Apolonia</cp:lastModifiedBy>
  <cp:revision>3</cp:revision>
  <cp:lastPrinted>2023-11-27T10:29:00Z</cp:lastPrinted>
  <dcterms:created xsi:type="dcterms:W3CDTF">2023-11-27T09:50:00Z</dcterms:created>
  <dcterms:modified xsi:type="dcterms:W3CDTF">2023-11-27T10:31:00Z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2023-10-31T08:07:40Z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33a2656e-1f5d-4d06-b200-42acae4902ce</vt:lpwstr>
  </property>
  <property fmtid="{D5CDD505-2E9C-101B-9397-08002B2CF9AE}" pid="14" name="MSIP_Label_20773ee6-353b-4fb9-a59d-0b94c8c67bea_ContentBits">
    <vt:lpwstr>0</vt:lpwstr>
  </property>
</Properties>
</file>