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4F23" w14:textId="77777777" w:rsidR="008B2CC1" w:rsidRPr="00C74CAA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74CAA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95EF7FC" wp14:editId="7B5C69C4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A3C1AA" w14:textId="0F8C7FEC" w:rsidR="008B2CC1" w:rsidRPr="00C74CAA" w:rsidRDefault="00DE30F4" w:rsidP="00DE30F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 w:rsidRPr="00C74CAA">
        <w:rPr>
          <w:rFonts w:ascii="Arial Black" w:hAnsi="Arial Black"/>
          <w:caps/>
          <w:sz w:val="15"/>
          <w:szCs w:val="15"/>
        </w:rPr>
        <w:t>IPC/CE</w:t>
      </w:r>
      <w:r w:rsidR="00EC18A4" w:rsidRPr="00C74CAA">
        <w:rPr>
          <w:rFonts w:ascii="Arial Black" w:hAnsi="Arial Black"/>
          <w:caps/>
          <w:sz w:val="15"/>
          <w:szCs w:val="15"/>
        </w:rPr>
        <w:t>/</w:t>
      </w:r>
      <w:r w:rsidR="009E6BF4" w:rsidRPr="00C74CAA">
        <w:rPr>
          <w:rFonts w:ascii="Arial Black" w:hAnsi="Arial Black"/>
          <w:caps/>
          <w:sz w:val="15"/>
          <w:szCs w:val="15"/>
        </w:rPr>
        <w:t>5</w:t>
      </w:r>
      <w:r w:rsidR="000A7B56">
        <w:rPr>
          <w:rFonts w:ascii="Arial Black" w:hAnsi="Arial Black"/>
          <w:caps/>
          <w:sz w:val="15"/>
          <w:szCs w:val="15"/>
        </w:rPr>
        <w:t>5</w:t>
      </w:r>
      <w:r w:rsidR="00EC18A4" w:rsidRPr="00C74CAA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  <w:r w:rsidR="00192001">
        <w:rPr>
          <w:rFonts w:ascii="Arial Black" w:hAnsi="Arial Black"/>
          <w:caps/>
          <w:sz w:val="15"/>
          <w:szCs w:val="15"/>
        </w:rPr>
        <w:t xml:space="preserve"> 2</w:t>
      </w:r>
    </w:p>
    <w:p w14:paraId="2D496955" w14:textId="77777777" w:rsidR="008B2CC1" w:rsidRPr="00C74CAA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LB"/>
        </w:rPr>
      </w:pPr>
      <w:bookmarkStart w:id="1" w:name="Original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</w:rPr>
        <w:t>: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  <w:lang w:bidi="ar-LB"/>
        </w:rPr>
        <w:t xml:space="preserve"> </w:t>
      </w:r>
      <w:r w:rsidR="00EC18A4"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بالإنكليزية</w:t>
      </w:r>
    </w:p>
    <w:p w14:paraId="745A9BCC" w14:textId="3998FC59" w:rsidR="008B2CC1" w:rsidRPr="00C74CAA" w:rsidRDefault="00CC3E2D" w:rsidP="00E4796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19200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29 فبراي</w:t>
      </w:r>
      <w:r w:rsidR="000A7B5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ر</w:t>
      </w:r>
      <w:r w:rsidR="00E4796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19200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2024</w:t>
      </w:r>
    </w:p>
    <w:bookmarkEnd w:id="2"/>
    <w:p w14:paraId="5317CA9C" w14:textId="77777777" w:rsidR="008B2CC1" w:rsidRPr="00C74CAA" w:rsidRDefault="00EC18A4" w:rsidP="00EC18A4">
      <w:pPr>
        <w:pStyle w:val="Heading1"/>
        <w:spacing w:after="0"/>
        <w:rPr>
          <w:rtl/>
        </w:rPr>
      </w:pPr>
      <w:r w:rsidRPr="00C74CAA">
        <w:rPr>
          <w:rtl/>
        </w:rPr>
        <w:t>الاتحاد الخاص للتصنيف الدولي للبراءات</w:t>
      </w:r>
    </w:p>
    <w:p w14:paraId="52C492EB" w14:textId="77777777" w:rsidR="00EC18A4" w:rsidRPr="00C74CAA" w:rsidRDefault="00DE30F4" w:rsidP="00EC18A4">
      <w:pPr>
        <w:pStyle w:val="Heading1"/>
      </w:pPr>
      <w:r w:rsidRPr="00C74CAA">
        <w:rPr>
          <w:rtl/>
        </w:rPr>
        <w:t>لجنة الخبراء</w:t>
      </w:r>
    </w:p>
    <w:p w14:paraId="5A452FD0" w14:textId="77777777" w:rsidR="00EC18A4" w:rsidRPr="00C74CAA" w:rsidRDefault="00EC18A4" w:rsidP="00EC18A4"/>
    <w:p w14:paraId="2B4834BA" w14:textId="697EB64B" w:rsidR="00A90F0A" w:rsidRPr="00C74CAA" w:rsidRDefault="00D67EAE" w:rsidP="009E6BF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الخامسة 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وال</w:t>
      </w:r>
      <w:r w:rsidR="00DE30F4" w:rsidRPr="00C74CAA">
        <w:rPr>
          <w:rFonts w:asciiTheme="minorHAnsi" w:hAnsiTheme="minorHAnsi" w:cstheme="minorHAnsi" w:hint="cs"/>
          <w:bCs/>
          <w:sz w:val="24"/>
          <w:szCs w:val="24"/>
          <w:rtl/>
        </w:rPr>
        <w:t>خمس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ون</w:t>
      </w:r>
    </w:p>
    <w:p w14:paraId="0C1B8835" w14:textId="7C768156" w:rsidR="008B2CC1" w:rsidRPr="00C74CAA" w:rsidRDefault="00256554" w:rsidP="009E6BF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>11 إلى 13</w:t>
      </w:r>
      <w:r w:rsidR="00DE30F4"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 xml:space="preserve">مارس </w:t>
      </w:r>
      <w:r w:rsidR="009E6BF4" w:rsidRPr="00C74CAA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17451B6B" w14:textId="2698D65A" w:rsidR="008B2CC1" w:rsidRPr="00C74CAA" w:rsidRDefault="00EC18A4" w:rsidP="00DE30F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C74CAA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  <w:r w:rsidR="00192001">
        <w:rPr>
          <w:rFonts w:asciiTheme="minorHAnsi" w:hAnsiTheme="minorHAnsi" w:hint="cs"/>
          <w:caps/>
          <w:sz w:val="28"/>
          <w:szCs w:val="24"/>
          <w:rtl/>
        </w:rPr>
        <w:t xml:space="preserve"> المنقّح</w:t>
      </w:r>
    </w:p>
    <w:p w14:paraId="51399A42" w14:textId="77777777" w:rsidR="002928D3" w:rsidRPr="00C74CAA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C74CAA">
        <w:rPr>
          <w:rFonts w:asciiTheme="minorHAnsi" w:hAnsiTheme="minorHAnsi" w:cstheme="minorHAnsi" w:hint="cs"/>
          <w:iCs/>
          <w:rtl/>
        </w:rPr>
        <w:t>من إعداد</w:t>
      </w:r>
      <w:r w:rsidR="00EC18A4" w:rsidRPr="00C74CAA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29DFAD45" w14:textId="77777777" w:rsidR="00EC18A4" w:rsidRPr="00C74CAA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14:paraId="0506FB00" w14:textId="77777777" w:rsidR="00D063A3" w:rsidRPr="00C74CAA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 w:rsidRPr="00C74CAA">
        <w:rPr>
          <w:rFonts w:asciiTheme="minorHAnsi" w:hAnsiTheme="minorHAnsi" w:cstheme="minorHAnsi" w:hint="cs"/>
          <w:sz w:val="22"/>
          <w:szCs w:val="22"/>
          <w:rtl/>
        </w:rPr>
        <w:t>ي</w:t>
      </w:r>
      <w:r w:rsidRPr="00C74CAA"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14:paraId="77D7D4B0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14:paraId="2E074BCA" w14:textId="77777777" w:rsidR="000E0C82" w:rsidRPr="00C74CAA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انظر</w:t>
      </w:r>
      <w:r w:rsidR="009E6BF4" w:rsidRPr="00C74CAA">
        <w:rPr>
          <w:rFonts w:asciiTheme="minorHAnsi" w:hAnsiTheme="minorHAnsi" w:cstheme="minorHAnsi" w:hint="cs"/>
          <w:sz w:val="22"/>
          <w:szCs w:val="22"/>
          <w:rtl/>
        </w:rPr>
        <w:t>(ي)</w:t>
      </w:r>
      <w:r w:rsidRPr="00C74CAA">
        <w:rPr>
          <w:rFonts w:asciiTheme="minorHAnsi" w:hAnsiTheme="minorHAnsi" w:cstheme="minorHAnsi"/>
          <w:sz w:val="22"/>
          <w:szCs w:val="22"/>
          <w:rtl/>
        </w:rPr>
        <w:t xml:space="preserve"> هذه الوثيقة.</w:t>
      </w:r>
    </w:p>
    <w:p w14:paraId="28F92E84" w14:textId="0E719C51" w:rsidR="00192001" w:rsidRPr="00192001" w:rsidRDefault="00192001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192001">
        <w:rPr>
          <w:rFonts w:asciiTheme="minorHAnsi" w:hAnsiTheme="minorHAnsi"/>
          <w:rtl/>
        </w:rPr>
        <w:t>تقرير عن الدورة ال</w:t>
      </w:r>
      <w:r>
        <w:rPr>
          <w:rFonts w:asciiTheme="minorHAnsi" w:hAnsiTheme="minorHAnsi" w:hint="cs"/>
          <w:rtl/>
        </w:rPr>
        <w:t>س</w:t>
      </w:r>
      <w:r w:rsidRPr="00192001">
        <w:rPr>
          <w:rFonts w:asciiTheme="minorHAnsi" w:hAnsiTheme="minorHAnsi"/>
          <w:rtl/>
        </w:rPr>
        <w:t>ا</w:t>
      </w:r>
      <w:r>
        <w:rPr>
          <w:rFonts w:asciiTheme="minorHAnsi" w:hAnsiTheme="minorHAnsi" w:hint="cs"/>
          <w:rtl/>
        </w:rPr>
        <w:t>د</w:t>
      </w:r>
      <w:r w:rsidRPr="00192001">
        <w:rPr>
          <w:rFonts w:asciiTheme="minorHAnsi" w:hAnsiTheme="minorHAnsi"/>
          <w:rtl/>
        </w:rPr>
        <w:t>سة والعشرين للفريق العامل الأول لمكاتب الملكية الفكرية الخمسة والمعني بالتصنيف (</w:t>
      </w:r>
      <w:r w:rsidRPr="00192001">
        <w:rPr>
          <w:rFonts w:asciiTheme="minorHAnsi" w:hAnsiTheme="minorHAnsi" w:cstheme="minorHAnsi"/>
        </w:rPr>
        <w:t>IP5 WG-1</w:t>
      </w:r>
      <w:r w:rsidRPr="00192001">
        <w:rPr>
          <w:rFonts w:asciiTheme="minorHAnsi" w:hAnsiTheme="minorHAnsi"/>
          <w:rtl/>
        </w:rPr>
        <w:t>)</w:t>
      </w:r>
    </w:p>
    <w:p w14:paraId="41F36014" w14:textId="7540ADD3" w:rsidR="00192001" w:rsidRPr="00192001" w:rsidRDefault="00192001" w:rsidP="00192001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r w:rsidRPr="00192001">
        <w:rPr>
          <w:rFonts w:asciiTheme="minorHAnsi" w:hAnsiTheme="minorHAnsi"/>
          <w:rtl/>
        </w:rPr>
        <w:t xml:space="preserve">عرض شفهي يلقيه مكتب الولايات المتحدة </w:t>
      </w:r>
      <w:r w:rsidRPr="00192001">
        <w:rPr>
          <w:rtl/>
        </w:rPr>
        <w:t>الأمريكية</w:t>
      </w:r>
      <w:r w:rsidRPr="00192001">
        <w:rPr>
          <w:rFonts w:asciiTheme="minorHAnsi" w:hAnsiTheme="minorHAnsi"/>
          <w:rtl/>
        </w:rPr>
        <w:t xml:space="preserve"> للبراءات والعلامات التجارية (</w:t>
      </w:r>
      <w:r w:rsidRPr="00192001">
        <w:rPr>
          <w:rFonts w:asciiTheme="minorHAnsi" w:hAnsiTheme="minorHAnsi" w:cstheme="minorHAnsi"/>
        </w:rPr>
        <w:t>USPTO</w:t>
      </w:r>
      <w:r w:rsidRPr="00192001">
        <w:rPr>
          <w:rFonts w:asciiTheme="minorHAnsi" w:hAnsiTheme="minorHAnsi"/>
          <w:rtl/>
        </w:rPr>
        <w:t>) نيابة عن مكاتب الملكية الفكرية الخمس.</w:t>
      </w:r>
    </w:p>
    <w:p w14:paraId="68E5522F" w14:textId="50640AA5" w:rsidR="000E0C82" w:rsidRPr="00C74CAA" w:rsidRDefault="00DE30F4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C74CAA">
        <w:rPr>
          <w:rtl/>
        </w:rPr>
        <w:t>تقرير عن تقدم برنامج مراجعة التصنيف الدولي للبراءات</w:t>
      </w:r>
    </w:p>
    <w:p w14:paraId="408EC192" w14:textId="453214D4" w:rsidR="000E0C82" w:rsidRPr="00C74CAA" w:rsidRDefault="000E0C82" w:rsidP="00DE30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</w:t>
      </w:r>
      <w:r w:rsidR="00DE30F4" w:rsidRPr="00C74CAA">
        <w:rPr>
          <w:rFonts w:hint="cs"/>
          <w:rtl/>
        </w:rPr>
        <w:t xml:space="preserve">المشروع </w:t>
      </w:r>
      <w:hyperlink r:id="rId12" w:history="1">
        <w:r w:rsidR="00DE30F4" w:rsidRPr="00E4796A">
          <w:rPr>
            <w:rStyle w:val="Hyperlink"/>
          </w:rPr>
          <w:t>CE 462</w:t>
        </w:r>
      </w:hyperlink>
      <w:r w:rsidRPr="00C74CAA">
        <w:rPr>
          <w:rFonts w:hint="cs"/>
          <w:rtl/>
          <w:lang w:bidi="ar-LB"/>
        </w:rPr>
        <w:t>.</w:t>
      </w:r>
    </w:p>
    <w:p w14:paraId="69B578A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 xml:space="preserve">تقرير </w:t>
      </w:r>
      <w:r w:rsidRPr="00C74CAA">
        <w:rPr>
          <w:rtl/>
          <w:lang w:bidi="ar-LB"/>
        </w:rPr>
        <w:t>فريق الخبراء المعني بتكنولوجيا أشباه الموصلات (</w:t>
      </w:r>
      <w:r w:rsidRPr="00C74CAA">
        <w:rPr>
          <w:lang w:bidi="ar-LB"/>
        </w:rPr>
        <w:t>EGST</w:t>
      </w:r>
      <w:r w:rsidRPr="00C74CAA">
        <w:rPr>
          <w:rtl/>
          <w:lang w:bidi="ar-LB"/>
        </w:rPr>
        <w:t>)</w:t>
      </w:r>
    </w:p>
    <w:p w14:paraId="71E2BC9D" w14:textId="545CACAD"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 w:rsidR="00E4796A">
        <w:rPr>
          <w:rFonts w:hint="cs"/>
          <w:rtl/>
        </w:rPr>
        <w:t xml:space="preserve"> </w:t>
      </w:r>
      <w:hyperlink r:id="rId13" w:history="1">
        <w:r w:rsidR="00E4796A" w:rsidRPr="00E4796A">
          <w:rPr>
            <w:rStyle w:val="Hyperlink"/>
          </w:rPr>
          <w:t>CE 481</w:t>
        </w:r>
      </w:hyperlink>
      <w:r w:rsidRPr="00C74CAA">
        <w:rPr>
          <w:rFonts w:hint="cs"/>
          <w:rtl/>
        </w:rPr>
        <w:t>.</w:t>
      </w:r>
    </w:p>
    <w:p w14:paraId="53F86CDD" w14:textId="77777777" w:rsidR="000A7B56" w:rsidRPr="00C74CAA" w:rsidRDefault="000A7B56" w:rsidP="000A7B56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تقدم برنامجي مراجعة التصنيف التعاوني للبراءات (</w:t>
      </w:r>
      <w:r w:rsidRPr="00C74CAA">
        <w:rPr>
          <w:lang w:bidi="ar-LB"/>
        </w:rPr>
        <w:t>CPC</w:t>
      </w:r>
      <w:r w:rsidRPr="00C74CAA">
        <w:rPr>
          <w:rtl/>
          <w:lang w:bidi="ar-LB"/>
        </w:rPr>
        <w:t>) وفهرس الملفات (</w:t>
      </w:r>
      <w:r w:rsidRPr="00C74CAA">
        <w:rPr>
          <w:lang w:bidi="ar-LB"/>
        </w:rPr>
        <w:t>FI</w:t>
      </w:r>
      <w:r w:rsidRPr="00C74CAA">
        <w:rPr>
          <w:rtl/>
          <w:lang w:bidi="ar-LB"/>
        </w:rPr>
        <w:t>)</w:t>
      </w:r>
    </w:p>
    <w:p w14:paraId="7C75474D" w14:textId="77777777" w:rsidR="000A7B56" w:rsidRPr="00C74CAA" w:rsidRDefault="000A7B56" w:rsidP="000A7B56">
      <w:pPr>
        <w:pStyle w:val="ONUMA"/>
        <w:numPr>
          <w:ilvl w:val="0"/>
          <w:numId w:val="0"/>
        </w:numPr>
        <w:ind w:left="1134"/>
      </w:pPr>
      <w:r w:rsidRPr="00C74CAA">
        <w:rPr>
          <w:rtl/>
        </w:rPr>
        <w:t xml:space="preserve">تقريرا المكتب الأوروبي ومكتب الولايات المتحدة عن نظام </w:t>
      </w:r>
      <w:r w:rsidRPr="00C74CAA">
        <w:t>CPC</w:t>
      </w:r>
      <w:r w:rsidRPr="00C74CAA">
        <w:rPr>
          <w:rtl/>
        </w:rPr>
        <w:t xml:space="preserve"> والمكتب الياباني عن نظام </w:t>
      </w:r>
      <w:r w:rsidRPr="00C74CAA">
        <w:t>FI</w:t>
      </w:r>
      <w:r w:rsidRPr="00C74CAA">
        <w:rPr>
          <w:rtl/>
        </w:rPr>
        <w:t>.</w:t>
      </w:r>
    </w:p>
    <w:p w14:paraId="226ACF5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تعديلات على دليل التصنيف الدولي للبراءات ووثائق أساسية أخرى للتصنيف</w:t>
      </w:r>
    </w:p>
    <w:p w14:paraId="76A123A1" w14:textId="677358C7"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المشاريع </w:t>
      </w:r>
      <w:hyperlink r:id="rId14" w:history="1">
        <w:r w:rsidR="00E4796A" w:rsidRPr="00E4796A">
          <w:rPr>
            <w:rStyle w:val="Hyperlink"/>
          </w:rPr>
          <w:t>CE 454</w:t>
        </w:r>
      </w:hyperlink>
      <w:r w:rsidR="00E4796A">
        <w:rPr>
          <w:rFonts w:hint="cs"/>
          <w:rtl/>
        </w:rPr>
        <w:t xml:space="preserve"> </w:t>
      </w:r>
      <w:r w:rsidRPr="00C74CAA">
        <w:rPr>
          <w:rFonts w:hint="cs"/>
          <w:rtl/>
        </w:rPr>
        <w:t>و</w:t>
      </w:r>
      <w:hyperlink r:id="rId15" w:history="1">
        <w:r w:rsidR="00E4796A" w:rsidRPr="00E4796A">
          <w:rPr>
            <w:rStyle w:val="Hyperlink"/>
          </w:rPr>
          <w:t>CE 455</w:t>
        </w:r>
      </w:hyperlink>
      <w:r w:rsidRPr="00C74CAA">
        <w:rPr>
          <w:rFonts w:hint="cs"/>
          <w:rtl/>
        </w:rPr>
        <w:t>.</w:t>
      </w:r>
    </w:p>
    <w:p w14:paraId="224F7020" w14:textId="5B8330DF" w:rsidR="00192001" w:rsidRDefault="00192001" w:rsidP="00E4796A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192001">
        <w:rPr>
          <w:rtl/>
          <w:lang w:bidi="ar-LB"/>
        </w:rPr>
        <w:lastRenderedPageBreak/>
        <w:t>إدماج التكنولوجيات الجديدة الناشئة</w:t>
      </w:r>
      <w:r>
        <w:rPr>
          <w:rFonts w:hint="cs"/>
          <w:rtl/>
          <w:lang w:bidi="ar-LB"/>
        </w:rPr>
        <w:t xml:space="preserve"> (</w:t>
      </w:r>
      <w:r w:rsidRPr="00192001">
        <w:rPr>
          <w:lang w:bidi="ar-LB"/>
        </w:rPr>
        <w:t>NET</w:t>
      </w:r>
      <w:r>
        <w:rPr>
          <w:rFonts w:hint="cs"/>
          <w:rtl/>
          <w:lang w:bidi="ar-LB"/>
        </w:rPr>
        <w:t>)</w:t>
      </w:r>
      <w:r w:rsidRPr="00192001">
        <w:rPr>
          <w:rtl/>
          <w:lang w:bidi="ar-LB"/>
        </w:rPr>
        <w:t xml:space="preserve"> في قائمة المجالات المزعم مراجعتها في إطار خارطة طريق مراجعة التصنيف الدولي للبراءات</w:t>
      </w:r>
    </w:p>
    <w:p w14:paraId="0B916153" w14:textId="12E3D070" w:rsidR="00192001" w:rsidRDefault="00192001" w:rsidP="00192001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انظر(ي) المشروع</w:t>
      </w:r>
      <w:r>
        <w:rPr>
          <w:rFonts w:hint="cs"/>
          <w:rtl/>
        </w:rPr>
        <w:t xml:space="preserve"> </w:t>
      </w:r>
      <w:hyperlink r:id="rId16" w:history="1">
        <w:r w:rsidRPr="00E4796A">
          <w:rPr>
            <w:rStyle w:val="Hyperlink"/>
          </w:rPr>
          <w:t xml:space="preserve">CE </w:t>
        </w:r>
        <w:r w:rsidRPr="00192001">
          <w:rPr>
            <w:rStyle w:val="Hyperlink"/>
          </w:rPr>
          <w:t>559</w:t>
        </w:r>
      </w:hyperlink>
    </w:p>
    <w:p w14:paraId="1EE0CE54" w14:textId="7A7980CF" w:rsidR="00E4796A" w:rsidRDefault="00E4796A" w:rsidP="00E4796A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E4796A">
        <w:rPr>
          <w:rtl/>
          <w:lang w:bidi="ar-LB"/>
        </w:rPr>
        <w:t>الحاجة إلى نوع جديد من نظام فهرسة/</w:t>
      </w:r>
      <w:r>
        <w:rPr>
          <w:rFonts w:hint="cs"/>
          <w:rtl/>
          <w:lang w:bidi="ar-LB"/>
        </w:rPr>
        <w:t xml:space="preserve">وسم جامع </w:t>
      </w:r>
      <w:r w:rsidRPr="00E4796A">
        <w:rPr>
          <w:rtl/>
          <w:lang w:bidi="ar-LB"/>
        </w:rPr>
        <w:t>يغطي التقنيات الشاملة</w:t>
      </w:r>
    </w:p>
    <w:p w14:paraId="3158234A" w14:textId="59C4D0F6" w:rsidR="00E4796A" w:rsidRDefault="00E4796A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انظر(ي) المشروع</w:t>
      </w:r>
      <w:r>
        <w:rPr>
          <w:rFonts w:hint="cs"/>
          <w:rtl/>
        </w:rPr>
        <w:t xml:space="preserve"> </w:t>
      </w:r>
      <w:hyperlink r:id="rId17" w:history="1">
        <w:r w:rsidRPr="00E4796A">
          <w:rPr>
            <w:rStyle w:val="Hyperlink"/>
          </w:rPr>
          <w:t>CE 502</w:t>
        </w:r>
      </w:hyperlink>
    </w:p>
    <w:p w14:paraId="7D5C147B" w14:textId="77777777" w:rsidR="0045142B" w:rsidRPr="00C74CAA" w:rsidRDefault="005D4508" w:rsidP="000A7B56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 xml:space="preserve">إعادة </w:t>
      </w:r>
      <w:r w:rsidRPr="00C74CAA">
        <w:rPr>
          <w:rFonts w:hint="cs"/>
          <w:rtl/>
          <w:lang w:bidi="ar-LB"/>
        </w:rPr>
        <w:t>ال</w:t>
      </w:r>
      <w:r w:rsidRPr="00C74CAA">
        <w:rPr>
          <w:rtl/>
          <w:lang w:bidi="ar-LB"/>
        </w:rPr>
        <w:t>تصنيف</w:t>
      </w:r>
      <w:r w:rsidRPr="00C74CAA">
        <w:rPr>
          <w:rFonts w:hint="cs"/>
          <w:rtl/>
          <w:lang w:bidi="ar-LB"/>
        </w:rPr>
        <w:t xml:space="preserve"> </w:t>
      </w:r>
      <w:r w:rsidRPr="00C74CAA">
        <w:rPr>
          <w:rtl/>
          <w:lang w:bidi="ar-LB"/>
        </w:rPr>
        <w:t xml:space="preserve">الدولي للبراءات القائم على الذكاء الاصطناعي – بديل محتمل </w:t>
      </w:r>
      <w:r w:rsidR="00F77728" w:rsidRPr="00C74CAA">
        <w:rPr>
          <w:rtl/>
          <w:lang w:bidi="ar-LB"/>
        </w:rPr>
        <w:t>"</w:t>
      </w:r>
      <w:r w:rsidR="00F77728" w:rsidRPr="00C74CAA">
        <w:rPr>
          <w:rFonts w:hint="cs"/>
          <w:rtl/>
          <w:lang w:val="fr-CH" w:bidi="ar-SY"/>
        </w:rPr>
        <w:t>لل</w:t>
      </w:r>
      <w:r w:rsidRPr="00C74CAA">
        <w:rPr>
          <w:rtl/>
          <w:lang w:bidi="ar-LB"/>
        </w:rPr>
        <w:t>نقل الافتراضي"</w:t>
      </w:r>
    </w:p>
    <w:p w14:paraId="508AA34D" w14:textId="5731A4BE" w:rsidR="00F77728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 المشروع</w:t>
      </w:r>
      <w:r w:rsidR="00E4796A">
        <w:rPr>
          <w:rFonts w:hint="cs"/>
          <w:rtl/>
        </w:rPr>
        <w:t xml:space="preserve"> </w:t>
      </w:r>
      <w:hyperlink r:id="rId18" w:history="1">
        <w:r w:rsidR="00E4796A" w:rsidRPr="00E4796A">
          <w:rPr>
            <w:rStyle w:val="Hyperlink"/>
          </w:rPr>
          <w:t>CE 532</w:t>
        </w:r>
      </w:hyperlink>
      <w:r w:rsidRPr="00C74CAA">
        <w:rPr>
          <w:rFonts w:hint="cs"/>
          <w:rtl/>
        </w:rPr>
        <w:t>.</w:t>
      </w:r>
    </w:p>
    <w:p w14:paraId="71A79B1C" w14:textId="77777777" w:rsidR="009E6BF4" w:rsidRPr="00C74CAA" w:rsidRDefault="009E6BF4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مسائل أخرى</w:t>
      </w:r>
    </w:p>
    <w:p w14:paraId="45F66EB8" w14:textId="6043A9DE" w:rsidR="009E6BF4" w:rsidRPr="00C74CAA" w:rsidRDefault="009E6B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 المشروع</w:t>
      </w:r>
      <w:r w:rsidR="00E4796A">
        <w:rPr>
          <w:rFonts w:hint="cs"/>
          <w:rtl/>
        </w:rPr>
        <w:t xml:space="preserve"> </w:t>
      </w:r>
      <w:hyperlink r:id="rId19" w:history="1">
        <w:r w:rsidR="00E4796A" w:rsidRPr="00E4796A">
          <w:rPr>
            <w:rStyle w:val="Hyperlink"/>
          </w:rPr>
          <w:t xml:space="preserve">CE </w:t>
        </w:r>
        <w:r w:rsidR="00192001">
          <w:rPr>
            <w:rStyle w:val="Hyperlink"/>
          </w:rPr>
          <w:t>559</w:t>
        </w:r>
      </w:hyperlink>
      <w:r w:rsidRPr="00C74CAA">
        <w:rPr>
          <w:rFonts w:hint="cs"/>
          <w:rtl/>
        </w:rPr>
        <w:t>.</w:t>
      </w:r>
    </w:p>
    <w:p w14:paraId="1A0251E7" w14:textId="77777777"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الأنظمة المعلوماتية المتصلة بالتصنيف الدولي للبراءات</w:t>
      </w:r>
    </w:p>
    <w:p w14:paraId="660CC237" w14:textId="158125E8" w:rsidR="00E4796A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 xml:space="preserve">عرض </w:t>
      </w:r>
      <w:r w:rsidRPr="00C74CAA">
        <w:rPr>
          <w:rtl/>
        </w:rPr>
        <w:t>يقدمه</w:t>
      </w:r>
      <w:r w:rsidRPr="00C74CAA">
        <w:rPr>
          <w:rtl/>
          <w:lang w:bidi="ar-LB"/>
        </w:rPr>
        <w:t xml:space="preserve"> المكتب الدولي.</w:t>
      </w:r>
      <w:r w:rsidR="00E4796A">
        <w:rPr>
          <w:rFonts w:hint="cs"/>
          <w:rtl/>
          <w:lang w:bidi="ar-LB"/>
        </w:rPr>
        <w:t xml:space="preserve"> </w:t>
      </w:r>
      <w:r w:rsidR="00E4796A" w:rsidRPr="00C74CAA">
        <w:rPr>
          <w:rFonts w:hint="cs"/>
          <w:rtl/>
        </w:rPr>
        <w:t>انظر المشروع</w:t>
      </w:r>
      <w:r w:rsidR="00E4796A">
        <w:rPr>
          <w:rFonts w:hint="cs"/>
          <w:rtl/>
        </w:rPr>
        <w:t xml:space="preserve"> </w:t>
      </w:r>
      <w:hyperlink r:id="rId20" w:history="1">
        <w:r w:rsidR="00E4796A" w:rsidRPr="00E4796A">
          <w:rPr>
            <w:rStyle w:val="Hyperlink"/>
          </w:rPr>
          <w:t>CE 501</w:t>
        </w:r>
      </w:hyperlink>
      <w:r w:rsidR="00E4796A" w:rsidRPr="00C74CAA">
        <w:rPr>
          <w:rFonts w:hint="cs"/>
          <w:rtl/>
        </w:rPr>
        <w:t>.</w:t>
      </w:r>
    </w:p>
    <w:p w14:paraId="128393C5" w14:textId="77777777"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تجارب م</w:t>
      </w:r>
      <w:r w:rsidRPr="00C74CAA">
        <w:rPr>
          <w:rtl/>
          <w:lang w:bidi="ar-LB"/>
        </w:rPr>
        <w:t xml:space="preserve">ن المكاتب </w:t>
      </w:r>
      <w:r w:rsidRPr="00C74CAA">
        <w:rPr>
          <w:rFonts w:hint="cs"/>
          <w:rtl/>
          <w:lang w:bidi="ar-LB"/>
        </w:rPr>
        <w:t xml:space="preserve">بشأن </w:t>
      </w:r>
      <w:r w:rsidRPr="00C74CAA">
        <w:rPr>
          <w:rtl/>
          <w:lang w:bidi="ar-LB"/>
        </w:rPr>
        <w:t>التصنيف بمساعدة ال</w:t>
      </w:r>
      <w:r w:rsidRPr="00C74CAA">
        <w:rPr>
          <w:rFonts w:hint="cs"/>
          <w:rtl/>
          <w:lang w:bidi="ar-LB"/>
        </w:rPr>
        <w:t xml:space="preserve">حاسوب </w:t>
      </w:r>
      <w:r w:rsidRPr="00C74CAA">
        <w:rPr>
          <w:rtl/>
          <w:lang w:bidi="ar-LB"/>
        </w:rPr>
        <w:t>(مثل، التصنيف القائم على الذكاء الاصطناعي)</w:t>
      </w:r>
    </w:p>
    <w:p w14:paraId="5CC8B399" w14:textId="5CD4ABA1" w:rsidR="00F77728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عر</w:t>
      </w:r>
      <w:r w:rsidRPr="00C74CAA">
        <w:rPr>
          <w:rFonts w:hint="cs"/>
          <w:rtl/>
          <w:lang w:bidi="ar-LB"/>
        </w:rPr>
        <w:t>و</w:t>
      </w:r>
      <w:r w:rsidRPr="00C74CAA">
        <w:rPr>
          <w:rtl/>
          <w:lang w:bidi="ar-LB"/>
        </w:rPr>
        <w:t xml:space="preserve">ض </w:t>
      </w:r>
      <w:r w:rsidRPr="00C74CAA">
        <w:rPr>
          <w:rFonts w:hint="cs"/>
          <w:rtl/>
          <w:lang w:bidi="ar-LB"/>
        </w:rPr>
        <w:t>ت</w:t>
      </w:r>
      <w:r w:rsidRPr="00C74CAA">
        <w:rPr>
          <w:rtl/>
        </w:rPr>
        <w:t>قدمه</w:t>
      </w:r>
      <w:r w:rsidRPr="00C74CAA">
        <w:rPr>
          <w:rFonts w:hint="cs"/>
          <w:rtl/>
        </w:rPr>
        <w:t>ا</w:t>
      </w:r>
      <w:r w:rsidRPr="00C74CAA">
        <w:rPr>
          <w:rtl/>
          <w:lang w:bidi="ar-LB"/>
        </w:rPr>
        <w:t xml:space="preserve"> المك</w:t>
      </w:r>
      <w:r w:rsidRPr="00C74CAA">
        <w:rPr>
          <w:rFonts w:hint="cs"/>
          <w:rtl/>
          <w:lang w:bidi="ar-LB"/>
        </w:rPr>
        <w:t>ا</w:t>
      </w:r>
      <w:r w:rsidRPr="00C74CAA">
        <w:rPr>
          <w:rtl/>
          <w:lang w:bidi="ar-LB"/>
        </w:rPr>
        <w:t>تب</w:t>
      </w:r>
      <w:r w:rsidR="009E6BF4" w:rsidRPr="00C74CAA">
        <w:rPr>
          <w:rFonts w:hint="cs"/>
          <w:rtl/>
          <w:lang w:bidi="ar-LB"/>
        </w:rPr>
        <w:t xml:space="preserve"> وانظر(ي) المشروع</w:t>
      </w:r>
      <w:r w:rsidR="00E4796A">
        <w:rPr>
          <w:rFonts w:hint="cs"/>
          <w:rtl/>
          <w:lang w:bidi="ar-LB"/>
        </w:rPr>
        <w:t xml:space="preserve"> </w:t>
      </w:r>
      <w:hyperlink r:id="rId21" w:history="1">
        <w:r w:rsidR="00E4796A" w:rsidRPr="00E4796A">
          <w:rPr>
            <w:rStyle w:val="Hyperlink"/>
            <w:lang w:bidi="ar-LB"/>
          </w:rPr>
          <w:t>CE 524</w:t>
        </w:r>
      </w:hyperlink>
      <w:r w:rsidRPr="00C74CAA">
        <w:rPr>
          <w:rtl/>
          <w:lang w:bidi="ar-LB"/>
        </w:rPr>
        <w:t>.</w:t>
      </w:r>
    </w:p>
    <w:p w14:paraId="1A9ED5EB" w14:textId="77777777" w:rsidR="009E6BF4" w:rsidRPr="00C74CAA" w:rsidRDefault="009E6BF4" w:rsidP="009E6BF4">
      <w:pPr>
        <w:pStyle w:val="ONUMA"/>
        <w:numPr>
          <w:ilvl w:val="0"/>
          <w:numId w:val="10"/>
        </w:numPr>
        <w:rPr>
          <w:lang w:bidi="ar-LB"/>
        </w:rPr>
      </w:pPr>
      <w:r w:rsidRPr="00C74CAA">
        <w:rPr>
          <w:rtl/>
          <w:lang w:bidi="ar-LB"/>
        </w:rPr>
        <w:t>الدورة المقبلة للجنة الخبراء</w:t>
      </w:r>
    </w:p>
    <w:p w14:paraId="5A8149F9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14:paraId="2CFFB8BD" w14:textId="77777777" w:rsidR="008E4690" w:rsidRPr="00C74CAA" w:rsidRDefault="00EC18A4" w:rsidP="009E6BF4">
      <w:pPr>
        <w:pStyle w:val="Endofdocument-Annex"/>
      </w:pPr>
      <w:r w:rsidRPr="00C74CAA">
        <w:rPr>
          <w:rtl/>
        </w:rPr>
        <w:t>[نهاية الوثيقة]</w:t>
      </w:r>
      <w:bookmarkStart w:id="5" w:name="ExtraPara"/>
      <w:bookmarkEnd w:id="5"/>
    </w:p>
    <w:sectPr w:rsidR="008E4690" w:rsidRPr="00C74CAA" w:rsidSect="00CC3E2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A1C1" w14:textId="77777777" w:rsidR="000003CF" w:rsidRDefault="000003CF">
      <w:r>
        <w:separator/>
      </w:r>
    </w:p>
  </w:endnote>
  <w:endnote w:type="continuationSeparator" w:id="0">
    <w:p w14:paraId="1316D385" w14:textId="77777777" w:rsidR="000003CF" w:rsidRDefault="000003CF" w:rsidP="003B38C1">
      <w:r>
        <w:separator/>
      </w:r>
    </w:p>
    <w:p w14:paraId="6DBD6304" w14:textId="77777777" w:rsidR="000003CF" w:rsidRPr="003B38C1" w:rsidRDefault="000003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EA58FE" w14:textId="77777777" w:rsidR="000003CF" w:rsidRPr="003B38C1" w:rsidRDefault="000003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616B" w14:textId="77777777" w:rsidR="00C74AD7" w:rsidRDefault="00C7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94BA" w14:textId="77777777" w:rsidR="00C74AD7" w:rsidRDefault="00C74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E269" w14:textId="77777777" w:rsidR="00C74AD7" w:rsidRDefault="00C7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1E33" w14:textId="77777777" w:rsidR="000003CF" w:rsidRDefault="000003CF">
      <w:r>
        <w:separator/>
      </w:r>
    </w:p>
  </w:footnote>
  <w:footnote w:type="continuationSeparator" w:id="0">
    <w:p w14:paraId="23F236B5" w14:textId="77777777" w:rsidR="000003CF" w:rsidRDefault="000003CF" w:rsidP="008B60B2">
      <w:r>
        <w:separator/>
      </w:r>
    </w:p>
    <w:p w14:paraId="1E29774D" w14:textId="77777777" w:rsidR="000003CF" w:rsidRPr="00ED77FB" w:rsidRDefault="000003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438458" w14:textId="77777777" w:rsidR="000003CF" w:rsidRPr="00ED77FB" w:rsidRDefault="000003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9674" w14:textId="77777777" w:rsidR="00C74AD7" w:rsidRDefault="00C74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1F17" w14:textId="6CBC732A"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3B53A1">
      <w:rPr>
        <w:caps/>
      </w:rPr>
      <w:t>5</w:t>
    </w:r>
    <w:r w:rsidR="000A7B56">
      <w:rPr>
        <w:caps/>
      </w:rPr>
      <w:t>5</w:t>
    </w:r>
    <w:r w:rsidRPr="009D0240">
      <w:rPr>
        <w:caps/>
      </w:rPr>
      <w:t>/1 PROV.</w:t>
    </w:r>
    <w:r w:rsidR="00192001">
      <w:rPr>
        <w:caps/>
      </w:rPr>
      <w:t xml:space="preserve"> 2</w:t>
    </w:r>
  </w:p>
  <w:p w14:paraId="1D0B8801" w14:textId="77777777"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923E0">
      <w:rPr>
        <w:noProof/>
      </w:rPr>
      <w:t>2</w:t>
    </w:r>
    <w:r>
      <w:fldChar w:fldCharType="end"/>
    </w:r>
  </w:p>
  <w:p w14:paraId="5E6D4F40" w14:textId="77777777" w:rsidR="00D07C78" w:rsidRDefault="00D07C78" w:rsidP="00210D5F">
    <w:pPr>
      <w:bidi w:val="0"/>
    </w:pPr>
  </w:p>
  <w:p w14:paraId="22862FA1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AF52" w14:textId="77777777" w:rsidR="00C74AD7" w:rsidRDefault="00C74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57484575">
    <w:abstractNumId w:val="2"/>
  </w:num>
  <w:num w:numId="2" w16cid:durableId="1351562359">
    <w:abstractNumId w:val="6"/>
  </w:num>
  <w:num w:numId="3" w16cid:durableId="1284387565">
    <w:abstractNumId w:val="0"/>
  </w:num>
  <w:num w:numId="4" w16cid:durableId="1258445453">
    <w:abstractNumId w:val="7"/>
  </w:num>
  <w:num w:numId="5" w16cid:durableId="1548834022">
    <w:abstractNumId w:val="1"/>
  </w:num>
  <w:num w:numId="6" w16cid:durableId="289288088">
    <w:abstractNumId w:val="3"/>
  </w:num>
  <w:num w:numId="7" w16cid:durableId="669481490">
    <w:abstractNumId w:val="8"/>
  </w:num>
  <w:num w:numId="8" w16cid:durableId="1725719922">
    <w:abstractNumId w:val="5"/>
  </w:num>
  <w:num w:numId="9" w16cid:durableId="572087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16020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102623">
    <w:abstractNumId w:val="4"/>
  </w:num>
  <w:num w:numId="12" w16cid:durableId="1846281901">
    <w:abstractNumId w:val="8"/>
  </w:num>
  <w:num w:numId="13" w16cid:durableId="2070613421">
    <w:abstractNumId w:val="8"/>
  </w:num>
  <w:num w:numId="14" w16cid:durableId="1291979152">
    <w:abstractNumId w:val="8"/>
  </w:num>
  <w:num w:numId="15" w16cid:durableId="1077242287">
    <w:abstractNumId w:val="8"/>
  </w:num>
  <w:num w:numId="16" w16cid:durableId="1826967632">
    <w:abstractNumId w:val="8"/>
  </w:num>
  <w:num w:numId="17" w16cid:durableId="1871137964">
    <w:abstractNumId w:val="8"/>
  </w:num>
  <w:num w:numId="18" w16cid:durableId="759328313">
    <w:abstractNumId w:val="8"/>
  </w:num>
  <w:num w:numId="19" w16cid:durableId="2099447913">
    <w:abstractNumId w:val="8"/>
  </w:num>
  <w:num w:numId="20" w16cid:durableId="493303228">
    <w:abstractNumId w:val="8"/>
  </w:num>
  <w:num w:numId="21" w16cid:durableId="1282539752">
    <w:abstractNumId w:val="8"/>
  </w:num>
  <w:num w:numId="22" w16cid:durableId="1207914304">
    <w:abstractNumId w:val="8"/>
  </w:num>
  <w:num w:numId="23" w16cid:durableId="11884430">
    <w:abstractNumId w:val="8"/>
  </w:num>
  <w:num w:numId="24" w16cid:durableId="1834636591">
    <w:abstractNumId w:val="8"/>
  </w:num>
  <w:num w:numId="25" w16cid:durableId="1996715538">
    <w:abstractNumId w:val="8"/>
  </w:num>
  <w:num w:numId="26" w16cid:durableId="47651304">
    <w:abstractNumId w:val="8"/>
  </w:num>
  <w:num w:numId="27" w16cid:durableId="1088191905">
    <w:abstractNumId w:val="8"/>
  </w:num>
  <w:num w:numId="28" w16cid:durableId="1640064599">
    <w:abstractNumId w:val="8"/>
  </w:num>
  <w:num w:numId="29" w16cid:durableId="1719276380">
    <w:abstractNumId w:val="8"/>
  </w:num>
  <w:num w:numId="30" w16cid:durableId="1126584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003CF"/>
    <w:rsid w:val="00043CAA"/>
    <w:rsid w:val="00056816"/>
    <w:rsid w:val="00075432"/>
    <w:rsid w:val="000968ED"/>
    <w:rsid w:val="000A3D97"/>
    <w:rsid w:val="000A7B56"/>
    <w:rsid w:val="000E0C82"/>
    <w:rsid w:val="000F5E56"/>
    <w:rsid w:val="00105EA5"/>
    <w:rsid w:val="00107D4E"/>
    <w:rsid w:val="001362EE"/>
    <w:rsid w:val="001406E1"/>
    <w:rsid w:val="00155D8A"/>
    <w:rsid w:val="001647D5"/>
    <w:rsid w:val="001832A6"/>
    <w:rsid w:val="00192001"/>
    <w:rsid w:val="0019592A"/>
    <w:rsid w:val="001D4107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B53A1"/>
    <w:rsid w:val="003C34E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A297F"/>
    <w:rsid w:val="004B1CCA"/>
    <w:rsid w:val="004F555E"/>
    <w:rsid w:val="005019FF"/>
    <w:rsid w:val="0053057A"/>
    <w:rsid w:val="00556076"/>
    <w:rsid w:val="00560A29"/>
    <w:rsid w:val="00583BF6"/>
    <w:rsid w:val="005C6649"/>
    <w:rsid w:val="005D4508"/>
    <w:rsid w:val="005E7B89"/>
    <w:rsid w:val="00605827"/>
    <w:rsid w:val="00644923"/>
    <w:rsid w:val="00646050"/>
    <w:rsid w:val="006713CA"/>
    <w:rsid w:val="00676C5C"/>
    <w:rsid w:val="00682E0D"/>
    <w:rsid w:val="006B5C12"/>
    <w:rsid w:val="00720EFD"/>
    <w:rsid w:val="007854AF"/>
    <w:rsid w:val="00793A7C"/>
    <w:rsid w:val="007947D2"/>
    <w:rsid w:val="007A398A"/>
    <w:rsid w:val="007C0B92"/>
    <w:rsid w:val="007C4902"/>
    <w:rsid w:val="007C61F7"/>
    <w:rsid w:val="007D1613"/>
    <w:rsid w:val="007E4C0E"/>
    <w:rsid w:val="007F2029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E6BF4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24D5E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F3D83"/>
    <w:rsid w:val="00C11BFE"/>
    <w:rsid w:val="00C5068F"/>
    <w:rsid w:val="00C74AD7"/>
    <w:rsid w:val="00C74CAA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1469"/>
    <w:rsid w:val="00DD7B7F"/>
    <w:rsid w:val="00DE30F4"/>
    <w:rsid w:val="00DE6FB7"/>
    <w:rsid w:val="00DF1EEC"/>
    <w:rsid w:val="00DF6E81"/>
    <w:rsid w:val="00E013B9"/>
    <w:rsid w:val="00E15015"/>
    <w:rsid w:val="00E319DF"/>
    <w:rsid w:val="00E335FE"/>
    <w:rsid w:val="00E4796A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E954C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481" TargetMode="External"/><Relationship Id="rId18" Type="http://schemas.openxmlformats.org/officeDocument/2006/relationships/hyperlink" Target="https://www3.wipo.int/classifications/ipc/ipcef/public/en/project/CE5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62" TargetMode="External"/><Relationship Id="rId17" Type="http://schemas.openxmlformats.org/officeDocument/2006/relationships/hyperlink" Target="https://www3.wipo.int/classifications/ipc/ipcef/public/en/project/CE502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59" TargetMode="External"/><Relationship Id="rId20" Type="http://schemas.openxmlformats.org/officeDocument/2006/relationships/hyperlink" Target="https://www3.wipo.int/classifications/ipc/ipcef/public/en/project/CE5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55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CE5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CE454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5A57-716B-4596-B96E-C08BD2D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IPC/CE/55/1 Prov.2, Revised Draft Agenda, 55th Session, IPC Committee of Experts</vt:lpstr>
    </vt:vector>
  </TitlesOfParts>
  <Company>WIPO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IPC/CE/55/1 Prov.2, Revised Draft Agenda, 55th Session, IPC Committee of Experts</dc:title>
  <dc:subject>Revised Draft Agenda</dc:subject>
  <dc:creator>WIPO</dc:creator>
  <cp:keywords>Arabic version</cp:keywords>
  <cp:lastModifiedBy>SCHLESSINGER Caroline</cp:lastModifiedBy>
  <cp:revision>3</cp:revision>
  <cp:lastPrinted>2024-03-01T13:58:00Z</cp:lastPrinted>
  <dcterms:created xsi:type="dcterms:W3CDTF">2024-03-04T13:44:00Z</dcterms:created>
  <dcterms:modified xsi:type="dcterms:W3CDTF">2024-03-04T13:45:00Z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2023-12-20T15:30:55Z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1dc53a25-f5a6-4894-8e4e-fb11ddaa753b</vt:lpwstr>
  </property>
  <property fmtid="{D5CDD505-2E9C-101B-9397-08002B2CF9AE}" pid="13" name="MSIP_Label_20773ee6-353b-4fb9-a59d-0b94c8c67bea_ContentBits">
    <vt:lpwstr>0</vt:lpwstr>
  </property>
</Properties>
</file>