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B6560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8D0224" w:rsidRDefault="0098426B" w:rsidP="007F146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Election of Vice-Chairs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D0224" w:rsidRDefault="00FA6078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A</w:t>
            </w:r>
            <w:r w:rsidR="000346F7" w:rsidRPr="008D0224">
              <w:rPr>
                <w:sz w:val="22"/>
                <w:szCs w:val="22"/>
              </w:rPr>
              <w:t>d</w:t>
            </w:r>
            <w:r w:rsidRPr="008D0224">
              <w:rPr>
                <w:sz w:val="22"/>
                <w:szCs w:val="22"/>
              </w:rPr>
              <w:t xml:space="preserve">option </w:t>
            </w:r>
            <w:r w:rsidR="00B65601" w:rsidRPr="008D0224">
              <w:rPr>
                <w:sz w:val="22"/>
                <w:szCs w:val="22"/>
              </w:rPr>
              <w:t>of the agenda</w:t>
            </w:r>
            <w:r w:rsidRPr="008D0224">
              <w:rPr>
                <w:sz w:val="22"/>
                <w:szCs w:val="22"/>
              </w:rPr>
              <w:br/>
            </w:r>
            <w:r w:rsidR="00F660B2" w:rsidRPr="008D0224">
              <w:rPr>
                <w:sz w:val="22"/>
                <w:szCs w:val="22"/>
              </w:rPr>
              <w:tab/>
            </w:r>
            <w:r w:rsidR="00B65601" w:rsidRPr="008D0224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474849" w:rsidRPr="00F73F58">
        <w:trPr>
          <w:cantSplit/>
        </w:trPr>
        <w:tc>
          <w:tcPr>
            <w:tcW w:w="7654" w:type="dxa"/>
          </w:tcPr>
          <w:p w:rsidR="00474849" w:rsidRPr="008D0224" w:rsidRDefault="00474849" w:rsidP="005B428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Adoption of amendments and other changes to the eleventh edition of the Nice Classification, and entry into force of NCL12</w:t>
            </w:r>
          </w:p>
        </w:tc>
        <w:tc>
          <w:tcPr>
            <w:tcW w:w="2328" w:type="dxa"/>
          </w:tcPr>
          <w:p w:rsidR="00474849" w:rsidRPr="00F73F58" w:rsidRDefault="00474849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7 - 9</w:t>
            </w:r>
          </w:p>
        </w:tc>
      </w:tr>
      <w:tr w:rsidR="00FA6078" w:rsidRPr="006A24A6">
        <w:trPr>
          <w:cantSplit/>
        </w:trPr>
        <w:tc>
          <w:tcPr>
            <w:tcW w:w="7654" w:type="dxa"/>
          </w:tcPr>
          <w:p w:rsidR="00FA6078" w:rsidRPr="008D0224" w:rsidRDefault="007F1468" w:rsidP="0061624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7F1468">
              <w:rPr>
                <w:sz w:val="22"/>
                <w:szCs w:val="22"/>
              </w:rPr>
              <w:t>Consideration of proposals in Group 1 after Vote 1 in NCLRMS</w:t>
            </w:r>
            <w:r w:rsidR="0098535D" w:rsidRPr="008D0224">
              <w:rPr>
                <w:sz w:val="22"/>
                <w:szCs w:val="22"/>
              </w:rPr>
              <w:br/>
            </w:r>
            <w:r w:rsidR="0098535D" w:rsidRPr="008D0224">
              <w:rPr>
                <w:sz w:val="22"/>
                <w:szCs w:val="22"/>
              </w:rPr>
              <w:tab/>
              <w:t xml:space="preserve">See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6A24A6" w:rsidRDefault="0012753E" w:rsidP="0061624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61624C">
              <w:rPr>
                <w:sz w:val="22"/>
                <w:szCs w:val="22"/>
              </w:rPr>
              <w:t>10, 11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8D0224" w:rsidRDefault="007F1468" w:rsidP="00F2415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7F1468">
              <w:rPr>
                <w:sz w:val="22"/>
                <w:szCs w:val="22"/>
              </w:rPr>
              <w:t>Consideration of proposals in Group 2 after Vote 1 in NCLRMS</w:t>
            </w:r>
            <w:r w:rsidR="00D21BB8" w:rsidRPr="008D0224">
              <w:rPr>
                <w:sz w:val="22"/>
                <w:szCs w:val="22"/>
              </w:rPr>
              <w:br/>
            </w:r>
            <w:r w:rsidR="0012753E" w:rsidRPr="008D0224">
              <w:rPr>
                <w:sz w:val="22"/>
                <w:szCs w:val="22"/>
              </w:rPr>
              <w:tab/>
              <w:t xml:space="preserve">See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12753E" w:rsidRPr="008D0224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12753E" w:rsidRDefault="00560EA6" w:rsidP="0061624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61624C">
              <w:rPr>
                <w:sz w:val="22"/>
                <w:szCs w:val="22"/>
              </w:rPr>
              <w:t>2, 13</w:t>
            </w:r>
          </w:p>
        </w:tc>
      </w:tr>
      <w:tr w:rsidR="00D21BB8" w:rsidRPr="00DE6FD0" w:rsidTr="00D21BB8">
        <w:trPr>
          <w:cantSplit/>
          <w:trHeight w:val="576"/>
        </w:trPr>
        <w:tc>
          <w:tcPr>
            <w:tcW w:w="7654" w:type="dxa"/>
          </w:tcPr>
          <w:p w:rsidR="00D21BB8" w:rsidRPr="008D0224" w:rsidRDefault="00D21BB8" w:rsidP="0064795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New revision procedure with NCLRMS (Nice Classification Revision Management Solution)</w:t>
            </w:r>
          </w:p>
        </w:tc>
        <w:tc>
          <w:tcPr>
            <w:tcW w:w="2328" w:type="dxa"/>
          </w:tcPr>
          <w:p w:rsidR="00D21BB8" w:rsidRDefault="00D21BB8" w:rsidP="00867521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</w:tc>
      </w:tr>
      <w:tr w:rsidR="0012753E" w:rsidRPr="00DE6FD0">
        <w:trPr>
          <w:cantSplit/>
        </w:trPr>
        <w:tc>
          <w:tcPr>
            <w:tcW w:w="7654" w:type="dxa"/>
          </w:tcPr>
          <w:p w:rsidR="0012753E" w:rsidRPr="007F1468" w:rsidRDefault="0012753E" w:rsidP="00B403EF">
            <w:pPr>
              <w:tabs>
                <w:tab w:val="left" w:pos="1134"/>
              </w:tabs>
              <w:ind w:left="709"/>
              <w:rPr>
                <w:sz w:val="22"/>
                <w:szCs w:val="22"/>
              </w:rPr>
            </w:pPr>
            <w:r w:rsidRPr="008D0224">
              <w:rPr>
                <w:sz w:val="22"/>
                <w:szCs w:val="22"/>
              </w:rPr>
              <w:t>(</w:t>
            </w:r>
            <w:r w:rsidR="00B403EF" w:rsidRPr="008D0224">
              <w:rPr>
                <w:sz w:val="22"/>
                <w:szCs w:val="22"/>
              </w:rPr>
              <w:t>a</w:t>
            </w:r>
            <w:r w:rsidRPr="008D0224">
              <w:rPr>
                <w:sz w:val="22"/>
                <w:szCs w:val="22"/>
              </w:rPr>
              <w:t>)</w:t>
            </w:r>
            <w:r w:rsidR="00B320E4" w:rsidRPr="008D0224">
              <w:rPr>
                <w:sz w:val="22"/>
                <w:szCs w:val="22"/>
              </w:rPr>
              <w:tab/>
            </w:r>
            <w:r w:rsidR="00B403EF" w:rsidRPr="007F1468">
              <w:rPr>
                <w:sz w:val="22"/>
                <w:szCs w:val="22"/>
              </w:rPr>
              <w:t>Introduction of Vote 2</w:t>
            </w:r>
            <w:r w:rsidRPr="007F1468">
              <w:rPr>
                <w:sz w:val="22"/>
                <w:szCs w:val="22"/>
              </w:rPr>
              <w:br/>
            </w:r>
            <w:r w:rsidRPr="007F1468">
              <w:rPr>
                <w:sz w:val="22"/>
                <w:szCs w:val="22"/>
              </w:rPr>
              <w:tab/>
            </w:r>
            <w:r w:rsidR="00B403EF" w:rsidRPr="007F1468">
              <w:rPr>
                <w:sz w:val="22"/>
                <w:szCs w:val="22"/>
              </w:rPr>
              <w:t xml:space="preserve">See project </w:t>
            </w:r>
            <w:hyperlink r:id="rId9" w:history="1">
              <w:r w:rsidR="007F1468" w:rsidRPr="00355964">
                <w:rPr>
                  <w:rStyle w:val="Hyperlink"/>
                  <w:sz w:val="22"/>
                  <w:szCs w:val="22"/>
                </w:rPr>
                <w:t>CE322</w:t>
              </w:r>
            </w:hyperlink>
            <w:r w:rsidR="007F1468" w:rsidRPr="007F1468">
              <w:rPr>
                <w:sz w:val="22"/>
                <w:szCs w:val="22"/>
              </w:rPr>
              <w:t>, Annex 2.</w:t>
            </w:r>
          </w:p>
        </w:tc>
        <w:tc>
          <w:tcPr>
            <w:tcW w:w="2328" w:type="dxa"/>
          </w:tcPr>
          <w:p w:rsidR="0012753E" w:rsidRPr="00DE6FD0" w:rsidRDefault="00247791" w:rsidP="0061624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403C41">
              <w:rPr>
                <w:sz w:val="22"/>
                <w:szCs w:val="22"/>
              </w:rPr>
              <w:t>1</w:t>
            </w:r>
            <w:r w:rsidR="0061624C">
              <w:rPr>
                <w:sz w:val="22"/>
                <w:szCs w:val="22"/>
              </w:rPr>
              <w:t>4</w:t>
            </w:r>
            <w:r w:rsidR="00403C41">
              <w:rPr>
                <w:sz w:val="22"/>
                <w:szCs w:val="22"/>
              </w:rPr>
              <w:t>, 1</w:t>
            </w:r>
            <w:r w:rsidR="0061624C">
              <w:rPr>
                <w:sz w:val="22"/>
                <w:szCs w:val="22"/>
              </w:rPr>
              <w:t>5</w:t>
            </w:r>
          </w:p>
        </w:tc>
      </w:tr>
      <w:tr w:rsidR="00414BBE" w:rsidRPr="00DE6FD0">
        <w:trPr>
          <w:cantSplit/>
        </w:trPr>
        <w:tc>
          <w:tcPr>
            <w:tcW w:w="7654" w:type="dxa"/>
          </w:tcPr>
          <w:p w:rsidR="00414BBE" w:rsidRPr="008878FB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Next session of the Committee of Experts</w:t>
            </w:r>
          </w:p>
        </w:tc>
        <w:tc>
          <w:tcPr>
            <w:tcW w:w="2328" w:type="dxa"/>
          </w:tcPr>
          <w:p w:rsidR="00414BBE" w:rsidRPr="00DE6FD0" w:rsidRDefault="00ED26E6" w:rsidP="0061624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24C">
              <w:rPr>
                <w:sz w:val="22"/>
                <w:szCs w:val="22"/>
              </w:rPr>
              <w:t>6</w:t>
            </w:r>
          </w:p>
        </w:tc>
      </w:tr>
      <w:tr w:rsidR="00414BBE" w:rsidRPr="00225C62">
        <w:trPr>
          <w:cantSplit/>
        </w:trPr>
        <w:tc>
          <w:tcPr>
            <w:tcW w:w="7654" w:type="dxa"/>
          </w:tcPr>
          <w:p w:rsidR="00414BBE" w:rsidRPr="00225C62" w:rsidRDefault="00414BBE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414BBE" w:rsidRPr="00225C62" w:rsidRDefault="00ED26E6" w:rsidP="0061624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24C">
              <w:rPr>
                <w:sz w:val="22"/>
                <w:szCs w:val="22"/>
              </w:rPr>
              <w:t>7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44615" w:rsidRPr="00B44615">
        <w:rPr>
          <w:rFonts w:ascii="Arial" w:hAnsi="Arial" w:cs="Arial"/>
          <w:sz w:val="22"/>
          <w:szCs w:val="22"/>
          <w:lang w:val="en-US"/>
        </w:rPr>
        <w:t>Annex 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C339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</w:t>
    </w:r>
    <w:r w:rsidR="001D38D9">
      <w:rPr>
        <w:sz w:val="22"/>
        <w:szCs w:val="22"/>
        <w:lang w:val="sv-SE"/>
      </w:rPr>
      <w:t>2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78E2"/>
    <w:rsid w:val="00355964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en/project/CE3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601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ann.II</vt:lpstr>
    </vt:vector>
  </TitlesOfParts>
  <Company>WIPO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ann.II</dc:title>
  <dc:subject>Agenda</dc:subject>
  <dc:creator>Carminati</dc:creator>
  <cp:keywords>FOR OFFICIAL USE ONLY</cp:keywords>
  <cp:lastModifiedBy>CARMINATI Christine</cp:lastModifiedBy>
  <cp:revision>17</cp:revision>
  <cp:lastPrinted>2018-05-08T09:21:00Z</cp:lastPrinted>
  <dcterms:created xsi:type="dcterms:W3CDTF">2022-04-22T07:34:00Z</dcterms:created>
  <dcterms:modified xsi:type="dcterms:W3CDTF">2022-05-10T07:31:00Z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