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B5BC0" w:rsidRPr="00975F45" w14:paraId="36FED8FD" w14:textId="77777777" w:rsidTr="007820C6">
        <w:tc>
          <w:tcPr>
            <w:tcW w:w="4513" w:type="dxa"/>
            <w:tcBorders>
              <w:bottom w:val="single" w:sz="4" w:space="0" w:color="auto"/>
            </w:tcBorders>
            <w:tcMar>
              <w:bottom w:w="170" w:type="dxa"/>
            </w:tcMar>
          </w:tcPr>
          <w:p w14:paraId="140B5F4A" w14:textId="7925BD50" w:rsidR="002B5BC0" w:rsidRPr="00975F45" w:rsidRDefault="002B5BC0" w:rsidP="007820C6">
            <w:pPr>
              <w:rPr>
                <w:sz w:val="20"/>
              </w:rPr>
            </w:pPr>
          </w:p>
        </w:tc>
        <w:tc>
          <w:tcPr>
            <w:tcW w:w="4337" w:type="dxa"/>
            <w:tcBorders>
              <w:bottom w:val="single" w:sz="4" w:space="0" w:color="auto"/>
            </w:tcBorders>
            <w:tcMar>
              <w:left w:w="0" w:type="dxa"/>
              <w:right w:w="0" w:type="dxa"/>
            </w:tcMar>
          </w:tcPr>
          <w:p w14:paraId="1353565A" w14:textId="77777777" w:rsidR="002B5BC0" w:rsidRPr="00975F45" w:rsidRDefault="002B5BC0" w:rsidP="007820C6">
            <w:pPr>
              <w:rPr>
                <w:sz w:val="20"/>
              </w:rPr>
            </w:pPr>
            <w:r w:rsidRPr="00975F45">
              <w:rPr>
                <w:noProof/>
                <w:sz w:val="20"/>
                <w:lang w:val="de-DE" w:eastAsia="de-DE"/>
              </w:rPr>
              <w:drawing>
                <wp:inline distT="0" distB="0" distL="0" distR="0" wp14:anchorId="0EE7FD57" wp14:editId="74EEBD3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F248492" w14:textId="77777777" w:rsidR="002B5BC0" w:rsidRPr="00975F45" w:rsidRDefault="002B5BC0" w:rsidP="007820C6">
            <w:pPr>
              <w:jc w:val="right"/>
              <w:rPr>
                <w:sz w:val="20"/>
              </w:rPr>
            </w:pPr>
            <w:r w:rsidRPr="00975F45">
              <w:rPr>
                <w:b/>
                <w:sz w:val="20"/>
              </w:rPr>
              <w:t>E</w:t>
            </w:r>
          </w:p>
        </w:tc>
      </w:tr>
      <w:tr w:rsidR="002B5BC0" w:rsidRPr="00975F45" w14:paraId="005E4EF6" w14:textId="77777777" w:rsidTr="007820C6">
        <w:trPr>
          <w:trHeight w:hRule="exact" w:val="357"/>
        </w:trPr>
        <w:tc>
          <w:tcPr>
            <w:tcW w:w="9356" w:type="dxa"/>
            <w:gridSpan w:val="3"/>
            <w:tcBorders>
              <w:top w:val="single" w:sz="4" w:space="0" w:color="auto"/>
            </w:tcBorders>
            <w:tcMar>
              <w:top w:w="170" w:type="dxa"/>
              <w:left w:w="0" w:type="dxa"/>
              <w:right w:w="0" w:type="dxa"/>
            </w:tcMar>
            <w:vAlign w:val="bottom"/>
          </w:tcPr>
          <w:p w14:paraId="69D736CD" w14:textId="750920E6" w:rsidR="002B5BC0" w:rsidRPr="00901197" w:rsidRDefault="002B5BC0" w:rsidP="00816D57">
            <w:pPr>
              <w:jc w:val="right"/>
              <w:rPr>
                <w:rFonts w:ascii="Arial Black" w:hAnsi="Arial Black"/>
                <w:caps/>
                <w:sz w:val="14"/>
                <w:szCs w:val="14"/>
              </w:rPr>
            </w:pPr>
            <w:r w:rsidRPr="00901197">
              <w:rPr>
                <w:rFonts w:ascii="Arial Black" w:hAnsi="Arial Black"/>
                <w:caps/>
                <w:sz w:val="14"/>
                <w:szCs w:val="14"/>
              </w:rPr>
              <w:t>CWS/</w:t>
            </w:r>
            <w:r w:rsidR="00A336B7" w:rsidRPr="00901197">
              <w:rPr>
                <w:rFonts w:ascii="Arial Black" w:hAnsi="Arial Black"/>
                <w:caps/>
                <w:sz w:val="14"/>
                <w:szCs w:val="14"/>
              </w:rPr>
              <w:t>7</w:t>
            </w:r>
            <w:r w:rsidRPr="00901197">
              <w:rPr>
                <w:rFonts w:ascii="Arial Black" w:hAnsi="Arial Black"/>
                <w:caps/>
                <w:sz w:val="14"/>
                <w:szCs w:val="14"/>
              </w:rPr>
              <w:t>/</w:t>
            </w:r>
            <w:bookmarkStart w:id="0" w:name="Code"/>
            <w:bookmarkEnd w:id="0"/>
            <w:r w:rsidR="00CF5997">
              <w:rPr>
                <w:rFonts w:ascii="Arial Black" w:hAnsi="Arial Black"/>
                <w:caps/>
                <w:sz w:val="14"/>
                <w:szCs w:val="14"/>
              </w:rPr>
              <w:t xml:space="preserve">3 </w:t>
            </w:r>
            <w:r w:rsidR="00816D57">
              <w:rPr>
                <w:rFonts w:ascii="Arial Black" w:hAnsi="Arial Black"/>
                <w:caps/>
                <w:sz w:val="14"/>
                <w:szCs w:val="14"/>
              </w:rPr>
              <w:t>REV</w:t>
            </w:r>
            <w:r w:rsidR="00CF5997">
              <w:rPr>
                <w:rFonts w:ascii="Arial Black" w:hAnsi="Arial Black"/>
                <w:caps/>
                <w:sz w:val="14"/>
                <w:szCs w:val="14"/>
              </w:rPr>
              <w:t>.</w:t>
            </w:r>
          </w:p>
        </w:tc>
      </w:tr>
      <w:tr w:rsidR="002B5BC0" w:rsidRPr="00975F45" w14:paraId="73A2B8F7" w14:textId="77777777" w:rsidTr="007820C6">
        <w:trPr>
          <w:trHeight w:hRule="exact" w:val="170"/>
        </w:trPr>
        <w:tc>
          <w:tcPr>
            <w:tcW w:w="9356" w:type="dxa"/>
            <w:gridSpan w:val="3"/>
            <w:noWrap/>
            <w:tcMar>
              <w:left w:w="0" w:type="dxa"/>
              <w:right w:w="0" w:type="dxa"/>
            </w:tcMar>
            <w:vAlign w:val="bottom"/>
          </w:tcPr>
          <w:p w14:paraId="3D07E9D7" w14:textId="5D9699B4" w:rsidR="002B5BC0" w:rsidRPr="00901197" w:rsidRDefault="002B5BC0" w:rsidP="007820C6">
            <w:pPr>
              <w:jc w:val="right"/>
              <w:rPr>
                <w:rFonts w:ascii="Arial Black" w:hAnsi="Arial Black"/>
                <w:caps/>
                <w:sz w:val="14"/>
                <w:szCs w:val="14"/>
              </w:rPr>
            </w:pPr>
            <w:r w:rsidRPr="00901197">
              <w:rPr>
                <w:rFonts w:ascii="Arial Black" w:hAnsi="Arial Black"/>
                <w:caps/>
                <w:sz w:val="14"/>
                <w:szCs w:val="14"/>
              </w:rPr>
              <w:t xml:space="preserve">ORIGINAL:  </w:t>
            </w:r>
            <w:bookmarkStart w:id="1" w:name="Original"/>
            <w:bookmarkEnd w:id="1"/>
            <w:r w:rsidRPr="00901197">
              <w:rPr>
                <w:rFonts w:ascii="Arial Black" w:hAnsi="Arial Black"/>
                <w:caps/>
                <w:sz w:val="14"/>
                <w:szCs w:val="14"/>
              </w:rPr>
              <w:t xml:space="preserve">English </w:t>
            </w:r>
          </w:p>
        </w:tc>
      </w:tr>
      <w:tr w:rsidR="002B5BC0" w:rsidRPr="00975F45" w14:paraId="1DC9ED2D" w14:textId="77777777" w:rsidTr="007820C6">
        <w:trPr>
          <w:trHeight w:hRule="exact" w:val="198"/>
        </w:trPr>
        <w:tc>
          <w:tcPr>
            <w:tcW w:w="9356" w:type="dxa"/>
            <w:gridSpan w:val="3"/>
            <w:tcMar>
              <w:left w:w="0" w:type="dxa"/>
              <w:right w:w="0" w:type="dxa"/>
            </w:tcMar>
            <w:vAlign w:val="bottom"/>
          </w:tcPr>
          <w:p w14:paraId="449EDE7B" w14:textId="32D045A2" w:rsidR="002B5BC0" w:rsidRPr="00901197" w:rsidRDefault="002B5BC0" w:rsidP="00CF5997">
            <w:pPr>
              <w:jc w:val="right"/>
              <w:rPr>
                <w:rFonts w:ascii="Arial Black" w:hAnsi="Arial Black"/>
                <w:caps/>
                <w:sz w:val="14"/>
                <w:szCs w:val="14"/>
              </w:rPr>
            </w:pPr>
            <w:r w:rsidRPr="00901197">
              <w:rPr>
                <w:rFonts w:ascii="Arial Black" w:hAnsi="Arial Black"/>
                <w:caps/>
                <w:sz w:val="14"/>
                <w:szCs w:val="14"/>
              </w:rPr>
              <w:t xml:space="preserve">DATE:  </w:t>
            </w:r>
            <w:bookmarkStart w:id="2" w:name="Date"/>
            <w:bookmarkEnd w:id="2"/>
            <w:r w:rsidR="00EA09B7">
              <w:rPr>
                <w:rFonts w:ascii="Arial Black" w:hAnsi="Arial Black"/>
                <w:caps/>
                <w:sz w:val="14"/>
                <w:szCs w:val="14"/>
              </w:rPr>
              <w:t>JUNE</w:t>
            </w:r>
            <w:r w:rsidR="0043592B">
              <w:rPr>
                <w:rFonts w:ascii="Arial Black" w:hAnsi="Arial Black"/>
                <w:caps/>
                <w:sz w:val="14"/>
                <w:szCs w:val="14"/>
              </w:rPr>
              <w:t xml:space="preserve"> </w:t>
            </w:r>
            <w:r w:rsidR="00DF6240">
              <w:rPr>
                <w:rFonts w:ascii="Arial Black" w:hAnsi="Arial Black"/>
                <w:caps/>
                <w:sz w:val="14"/>
                <w:szCs w:val="14"/>
              </w:rPr>
              <w:t>1</w:t>
            </w:r>
            <w:r w:rsidR="00CF5997">
              <w:rPr>
                <w:rFonts w:ascii="Arial Black" w:hAnsi="Arial Black"/>
                <w:caps/>
                <w:sz w:val="14"/>
                <w:szCs w:val="14"/>
              </w:rPr>
              <w:t>8</w:t>
            </w:r>
            <w:r w:rsidR="00DF6240" w:rsidRPr="00901197">
              <w:rPr>
                <w:rFonts w:ascii="Arial Black" w:hAnsi="Arial Black"/>
                <w:caps/>
                <w:sz w:val="14"/>
                <w:szCs w:val="14"/>
              </w:rPr>
              <w:t xml:space="preserve">, </w:t>
            </w:r>
            <w:r w:rsidRPr="00901197">
              <w:rPr>
                <w:rFonts w:ascii="Arial Black" w:hAnsi="Arial Black"/>
                <w:caps/>
                <w:sz w:val="14"/>
                <w:szCs w:val="14"/>
              </w:rPr>
              <w:t>201</w:t>
            </w:r>
            <w:r w:rsidR="00A336B7" w:rsidRPr="00901197">
              <w:rPr>
                <w:rFonts w:ascii="Arial Black" w:hAnsi="Arial Black"/>
                <w:caps/>
                <w:sz w:val="14"/>
                <w:szCs w:val="14"/>
              </w:rPr>
              <w:t>9</w:t>
            </w:r>
          </w:p>
        </w:tc>
      </w:tr>
    </w:tbl>
    <w:p w14:paraId="669C9EAD" w14:textId="77777777" w:rsidR="002B5BC0" w:rsidRPr="00975F45" w:rsidRDefault="002B5BC0" w:rsidP="002B5BC0">
      <w:pPr>
        <w:rPr>
          <w:sz w:val="20"/>
        </w:rPr>
      </w:pPr>
    </w:p>
    <w:p w14:paraId="2180500E" w14:textId="77777777" w:rsidR="002B5BC0" w:rsidRPr="00975F45" w:rsidRDefault="002B5BC0" w:rsidP="002B5BC0">
      <w:pPr>
        <w:rPr>
          <w:sz w:val="20"/>
        </w:rPr>
      </w:pPr>
    </w:p>
    <w:p w14:paraId="528BF091" w14:textId="77777777" w:rsidR="002B5BC0" w:rsidRPr="00975F45" w:rsidRDefault="002B5BC0" w:rsidP="002B5BC0">
      <w:pPr>
        <w:rPr>
          <w:sz w:val="20"/>
        </w:rPr>
      </w:pPr>
    </w:p>
    <w:p w14:paraId="5D98CF74" w14:textId="77777777" w:rsidR="002B5BC0" w:rsidRPr="00975F45" w:rsidRDefault="002B5BC0" w:rsidP="002B5BC0">
      <w:pPr>
        <w:rPr>
          <w:sz w:val="20"/>
        </w:rPr>
      </w:pPr>
    </w:p>
    <w:p w14:paraId="4A5B7ABE" w14:textId="77777777" w:rsidR="002B5BC0" w:rsidRPr="00975F45" w:rsidRDefault="002B5BC0" w:rsidP="002B5BC0">
      <w:pPr>
        <w:rPr>
          <w:sz w:val="20"/>
        </w:rPr>
      </w:pPr>
    </w:p>
    <w:p w14:paraId="3280B08D" w14:textId="77777777" w:rsidR="002B5BC0" w:rsidRPr="00814FE0" w:rsidRDefault="002B5BC0" w:rsidP="002B5BC0">
      <w:pPr>
        <w:rPr>
          <w:b/>
          <w:sz w:val="28"/>
          <w:szCs w:val="28"/>
        </w:rPr>
      </w:pPr>
      <w:r w:rsidRPr="00814FE0">
        <w:rPr>
          <w:b/>
          <w:sz w:val="28"/>
          <w:szCs w:val="28"/>
        </w:rPr>
        <w:t>Committee on WIPO Standards (CWS)</w:t>
      </w:r>
    </w:p>
    <w:p w14:paraId="0E01EFC9" w14:textId="77777777" w:rsidR="002B5BC0" w:rsidRPr="00EA4A1B" w:rsidRDefault="002B5BC0" w:rsidP="002B5BC0">
      <w:pPr>
        <w:rPr>
          <w:szCs w:val="22"/>
        </w:rPr>
      </w:pPr>
    </w:p>
    <w:p w14:paraId="7B58AE55" w14:textId="77777777" w:rsidR="002B5BC0" w:rsidRPr="00EA4A1B" w:rsidRDefault="002B5BC0" w:rsidP="002B5BC0">
      <w:pPr>
        <w:rPr>
          <w:szCs w:val="22"/>
        </w:rPr>
      </w:pPr>
    </w:p>
    <w:p w14:paraId="1424FB8D" w14:textId="77777777" w:rsidR="002B5BC0" w:rsidRPr="00814FE0" w:rsidRDefault="00751EBF" w:rsidP="002B5BC0">
      <w:pPr>
        <w:rPr>
          <w:b/>
          <w:sz w:val="24"/>
          <w:szCs w:val="24"/>
        </w:rPr>
      </w:pPr>
      <w:r w:rsidRPr="00814FE0">
        <w:rPr>
          <w:b/>
          <w:sz w:val="24"/>
          <w:szCs w:val="24"/>
        </w:rPr>
        <w:t>Seventh</w:t>
      </w:r>
      <w:r w:rsidR="002B5BC0" w:rsidRPr="00814FE0">
        <w:rPr>
          <w:b/>
          <w:sz w:val="24"/>
          <w:szCs w:val="24"/>
        </w:rPr>
        <w:t xml:space="preserve"> Session</w:t>
      </w:r>
    </w:p>
    <w:p w14:paraId="69D30FAF" w14:textId="77777777" w:rsidR="002B5BC0" w:rsidRPr="00814FE0" w:rsidRDefault="00751EBF" w:rsidP="002B5BC0">
      <w:pPr>
        <w:rPr>
          <w:b/>
          <w:sz w:val="24"/>
          <w:szCs w:val="24"/>
        </w:rPr>
      </w:pPr>
      <w:r w:rsidRPr="00814FE0">
        <w:rPr>
          <w:b/>
          <w:sz w:val="24"/>
          <w:szCs w:val="24"/>
        </w:rPr>
        <w:t>Geneva, July 1 to 5, 2019</w:t>
      </w:r>
    </w:p>
    <w:p w14:paraId="610DA701" w14:textId="77777777" w:rsidR="008B2CC1" w:rsidRPr="00975F45" w:rsidRDefault="008B2CC1" w:rsidP="005C101E">
      <w:pPr>
        <w:rPr>
          <w:sz w:val="20"/>
        </w:rPr>
      </w:pPr>
    </w:p>
    <w:p w14:paraId="63CCC9EC" w14:textId="77777777" w:rsidR="008B2CC1" w:rsidRPr="00975F45" w:rsidRDefault="008B2CC1" w:rsidP="005C101E">
      <w:pPr>
        <w:rPr>
          <w:sz w:val="20"/>
        </w:rPr>
      </w:pPr>
    </w:p>
    <w:p w14:paraId="426B468A" w14:textId="77777777" w:rsidR="008B2CC1" w:rsidRPr="00975F45" w:rsidRDefault="008B2CC1" w:rsidP="005C101E">
      <w:pPr>
        <w:rPr>
          <w:sz w:val="20"/>
        </w:rPr>
      </w:pPr>
    </w:p>
    <w:p w14:paraId="287DF3E0" w14:textId="06534783" w:rsidR="00B611A2" w:rsidRPr="00814FE0" w:rsidRDefault="00EF0554" w:rsidP="005C101E">
      <w:pPr>
        <w:rPr>
          <w:caps/>
          <w:sz w:val="24"/>
          <w:szCs w:val="24"/>
        </w:rPr>
      </w:pPr>
      <w:r w:rsidRPr="00814FE0">
        <w:rPr>
          <w:sz w:val="24"/>
          <w:szCs w:val="24"/>
        </w:rPr>
        <w:t>REPORT ON TASK</w:t>
      </w:r>
      <w:r w:rsidR="005A66D6" w:rsidRPr="00814FE0">
        <w:rPr>
          <w:sz w:val="24"/>
          <w:szCs w:val="24"/>
        </w:rPr>
        <w:t>S</w:t>
      </w:r>
      <w:r w:rsidRPr="00814FE0">
        <w:rPr>
          <w:sz w:val="24"/>
          <w:szCs w:val="24"/>
        </w:rPr>
        <w:t xml:space="preserve"> N</w:t>
      </w:r>
      <w:r w:rsidR="009520A6" w:rsidRPr="00814FE0">
        <w:rPr>
          <w:sz w:val="24"/>
          <w:szCs w:val="24"/>
        </w:rPr>
        <w:t>O.</w:t>
      </w:r>
      <w:r w:rsidR="00A92D7E" w:rsidRPr="00814FE0">
        <w:rPr>
          <w:sz w:val="24"/>
          <w:szCs w:val="24"/>
        </w:rPr>
        <w:t xml:space="preserve"> </w:t>
      </w:r>
      <w:r w:rsidRPr="00814FE0">
        <w:rPr>
          <w:sz w:val="24"/>
          <w:szCs w:val="24"/>
        </w:rPr>
        <w:t>41</w:t>
      </w:r>
      <w:r w:rsidR="00A336B7" w:rsidRPr="00814FE0">
        <w:rPr>
          <w:sz w:val="24"/>
          <w:szCs w:val="24"/>
        </w:rPr>
        <w:t>, NO.</w:t>
      </w:r>
      <w:r w:rsidR="00A92D7E" w:rsidRPr="00814FE0">
        <w:rPr>
          <w:sz w:val="24"/>
          <w:szCs w:val="24"/>
        </w:rPr>
        <w:t xml:space="preserve"> </w:t>
      </w:r>
      <w:r w:rsidR="00A336B7" w:rsidRPr="00814FE0">
        <w:rPr>
          <w:sz w:val="24"/>
          <w:szCs w:val="24"/>
        </w:rPr>
        <w:t>53, NO.</w:t>
      </w:r>
      <w:r w:rsidR="00A92D7E" w:rsidRPr="00814FE0">
        <w:rPr>
          <w:sz w:val="24"/>
          <w:szCs w:val="24"/>
        </w:rPr>
        <w:t xml:space="preserve"> </w:t>
      </w:r>
      <w:r w:rsidR="00A336B7" w:rsidRPr="00814FE0">
        <w:rPr>
          <w:sz w:val="24"/>
          <w:szCs w:val="24"/>
        </w:rPr>
        <w:t>56 and NO.</w:t>
      </w:r>
      <w:r w:rsidR="00A92D7E" w:rsidRPr="00814FE0">
        <w:rPr>
          <w:sz w:val="24"/>
          <w:szCs w:val="24"/>
        </w:rPr>
        <w:t xml:space="preserve"> </w:t>
      </w:r>
      <w:r w:rsidR="00A336B7" w:rsidRPr="00814FE0">
        <w:rPr>
          <w:sz w:val="24"/>
          <w:szCs w:val="24"/>
        </w:rPr>
        <w:t>63</w:t>
      </w:r>
    </w:p>
    <w:p w14:paraId="0301A6C1" w14:textId="77777777" w:rsidR="00E06F35" w:rsidRPr="00975F45" w:rsidRDefault="00E06F35" w:rsidP="005C101E">
      <w:pPr>
        <w:rPr>
          <w:sz w:val="20"/>
        </w:rPr>
      </w:pPr>
    </w:p>
    <w:p w14:paraId="7166ED70" w14:textId="0D44565A" w:rsidR="00B611A2" w:rsidRPr="00814FE0" w:rsidRDefault="00FE2028" w:rsidP="005C101E">
      <w:pPr>
        <w:rPr>
          <w:i/>
          <w:szCs w:val="22"/>
        </w:rPr>
      </w:pPr>
      <w:r w:rsidRPr="00814FE0">
        <w:rPr>
          <w:i/>
          <w:szCs w:val="22"/>
        </w:rPr>
        <w:t>Document</w:t>
      </w:r>
      <w:r w:rsidR="00A222A9" w:rsidRPr="00814FE0">
        <w:rPr>
          <w:i/>
          <w:szCs w:val="22"/>
        </w:rPr>
        <w:t xml:space="preserve"> </w:t>
      </w:r>
      <w:r w:rsidRPr="00814FE0">
        <w:rPr>
          <w:i/>
          <w:szCs w:val="22"/>
        </w:rPr>
        <w:t>p</w:t>
      </w:r>
      <w:r w:rsidR="005A66D6" w:rsidRPr="00814FE0">
        <w:rPr>
          <w:i/>
          <w:szCs w:val="22"/>
        </w:rPr>
        <w:t>repared</w:t>
      </w:r>
      <w:r w:rsidR="00B611A2" w:rsidRPr="00814FE0">
        <w:rPr>
          <w:i/>
          <w:szCs w:val="22"/>
        </w:rPr>
        <w:t xml:space="preserve"> by the </w:t>
      </w:r>
      <w:r w:rsidR="002B5BC0" w:rsidRPr="00814FE0">
        <w:rPr>
          <w:i/>
          <w:szCs w:val="22"/>
        </w:rPr>
        <w:t>International Bureau</w:t>
      </w:r>
    </w:p>
    <w:p w14:paraId="14AFCBCB" w14:textId="71424DC2" w:rsidR="00B611A2" w:rsidRDefault="00B611A2" w:rsidP="005C101E">
      <w:pPr>
        <w:rPr>
          <w:sz w:val="20"/>
        </w:rPr>
      </w:pPr>
    </w:p>
    <w:p w14:paraId="17AE0FF4" w14:textId="77777777" w:rsidR="00814FE0" w:rsidRPr="00975F45" w:rsidRDefault="00814FE0" w:rsidP="005C101E">
      <w:pPr>
        <w:rPr>
          <w:sz w:val="20"/>
        </w:rPr>
      </w:pPr>
    </w:p>
    <w:p w14:paraId="5B1F8F4F" w14:textId="2B078361" w:rsidR="00AA3340" w:rsidRPr="009B37DC" w:rsidRDefault="00AA3340" w:rsidP="005C101E">
      <w:pPr>
        <w:rPr>
          <w:szCs w:val="22"/>
          <w:u w:val="single"/>
        </w:rPr>
      </w:pPr>
    </w:p>
    <w:p w14:paraId="5A47E313" w14:textId="77777777" w:rsidR="009B37DC" w:rsidRDefault="009B37DC" w:rsidP="005C101E">
      <w:pPr>
        <w:rPr>
          <w:sz w:val="20"/>
        </w:rPr>
      </w:pPr>
    </w:p>
    <w:p w14:paraId="5098E96C" w14:textId="77777777" w:rsidR="00814FE0" w:rsidRPr="00975F45" w:rsidRDefault="00814FE0" w:rsidP="005C101E">
      <w:pPr>
        <w:rPr>
          <w:sz w:val="20"/>
        </w:rPr>
      </w:pPr>
    </w:p>
    <w:p w14:paraId="64C9BF8F" w14:textId="03360DE4" w:rsidR="00BB55E0" w:rsidRPr="005E30BC" w:rsidRDefault="005E30BC" w:rsidP="005E30BC">
      <w:pPr>
        <w:pStyle w:val="Heading2"/>
        <w:spacing w:before="0"/>
        <w:rPr>
          <w:szCs w:val="22"/>
        </w:rPr>
      </w:pPr>
      <w:r w:rsidRPr="005E30BC">
        <w:rPr>
          <w:caps w:val="0"/>
          <w:szCs w:val="22"/>
        </w:rPr>
        <w:t>INTRODUCTION</w:t>
      </w:r>
    </w:p>
    <w:p w14:paraId="2AC6C670" w14:textId="3F5363DA" w:rsidR="00784DDD" w:rsidRPr="005E30BC" w:rsidRDefault="003037D4" w:rsidP="00B27074">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FD20C1" w:rsidRPr="005E30BC">
        <w:rPr>
          <w:szCs w:val="22"/>
        </w:rPr>
        <w:t xml:space="preserve">At its </w:t>
      </w:r>
      <w:r w:rsidR="00751EBF" w:rsidRPr="005E30BC">
        <w:rPr>
          <w:szCs w:val="22"/>
        </w:rPr>
        <w:t>sixth</w:t>
      </w:r>
      <w:r w:rsidR="00B27074" w:rsidRPr="005E30BC">
        <w:rPr>
          <w:szCs w:val="22"/>
        </w:rPr>
        <w:t xml:space="preserve"> </w:t>
      </w:r>
      <w:r w:rsidR="00FD20C1" w:rsidRPr="005E30BC">
        <w:rPr>
          <w:szCs w:val="22"/>
        </w:rPr>
        <w:t xml:space="preserve">session held </w:t>
      </w:r>
      <w:r w:rsidR="00A92D7E" w:rsidRPr="005E30BC">
        <w:rPr>
          <w:szCs w:val="22"/>
        </w:rPr>
        <w:t xml:space="preserve">in </w:t>
      </w:r>
      <w:r w:rsidR="00751EBF" w:rsidRPr="005E30BC">
        <w:rPr>
          <w:szCs w:val="22"/>
        </w:rPr>
        <w:t>October 2018</w:t>
      </w:r>
      <w:r w:rsidR="00FD20C1" w:rsidRPr="005E30BC">
        <w:rPr>
          <w:szCs w:val="22"/>
        </w:rPr>
        <w:t xml:space="preserve">, the Committee on WIPO Standards (CWS) </w:t>
      </w:r>
      <w:r w:rsidR="00B27074" w:rsidRPr="005E30BC">
        <w:rPr>
          <w:szCs w:val="22"/>
        </w:rPr>
        <w:t>received progress report</w:t>
      </w:r>
      <w:r w:rsidR="00A336B7" w:rsidRPr="005E30BC">
        <w:rPr>
          <w:szCs w:val="22"/>
        </w:rPr>
        <w:t>s</w:t>
      </w:r>
      <w:r w:rsidR="00A92D7E" w:rsidRPr="005E30BC">
        <w:rPr>
          <w:szCs w:val="22"/>
        </w:rPr>
        <w:t xml:space="preserve"> from the XML4IP Task Force</w:t>
      </w:r>
      <w:r w:rsidR="0092594B" w:rsidRPr="005E30BC">
        <w:rPr>
          <w:szCs w:val="22"/>
        </w:rPr>
        <w:t xml:space="preserve"> (XML4IP TF)</w:t>
      </w:r>
      <w:r w:rsidR="00B27074" w:rsidRPr="005E30BC">
        <w:rPr>
          <w:szCs w:val="22"/>
        </w:rPr>
        <w:t xml:space="preserve"> on the activities</w:t>
      </w:r>
      <w:r w:rsidR="00DF2959" w:rsidRPr="005E30BC">
        <w:rPr>
          <w:szCs w:val="22"/>
        </w:rPr>
        <w:t xml:space="preserve"> conducted while undertaking the following CWS Tasks</w:t>
      </w:r>
      <w:r w:rsidR="00784DDD" w:rsidRPr="005E30BC">
        <w:rPr>
          <w:szCs w:val="22"/>
        </w:rPr>
        <w:t>:</w:t>
      </w:r>
    </w:p>
    <w:p w14:paraId="26B78956" w14:textId="77777777" w:rsidR="00784DDD" w:rsidRPr="005E30BC" w:rsidRDefault="00B27074" w:rsidP="005802EA">
      <w:pPr>
        <w:pStyle w:val="ONUME"/>
        <w:numPr>
          <w:ilvl w:val="0"/>
          <w:numId w:val="41"/>
        </w:numPr>
        <w:spacing w:after="120"/>
        <w:rPr>
          <w:szCs w:val="22"/>
        </w:rPr>
      </w:pPr>
      <w:r w:rsidRPr="005E30BC">
        <w:rPr>
          <w:szCs w:val="22"/>
        </w:rPr>
        <w:t>Task No. 41: “Ensure the necessary revisions and updates of WIPO Standard ST.96”</w:t>
      </w:r>
      <w:r w:rsidR="00784DDD" w:rsidRPr="005E30BC">
        <w:rPr>
          <w:szCs w:val="22"/>
        </w:rPr>
        <w:t>;</w:t>
      </w:r>
    </w:p>
    <w:p w14:paraId="6A1C6921" w14:textId="239A1E6D" w:rsidR="00784DDD" w:rsidRPr="005E30BC" w:rsidRDefault="00A336B7" w:rsidP="005802EA">
      <w:pPr>
        <w:pStyle w:val="ONUME"/>
        <w:numPr>
          <w:ilvl w:val="0"/>
          <w:numId w:val="41"/>
        </w:numPr>
        <w:spacing w:after="120"/>
        <w:rPr>
          <w:szCs w:val="22"/>
        </w:rPr>
      </w:pPr>
      <w:r w:rsidRPr="005E30BC">
        <w:rPr>
          <w:szCs w:val="22"/>
        </w:rPr>
        <w:t>Task No.</w:t>
      </w:r>
      <w:r w:rsidR="00A135A6">
        <w:rPr>
          <w:szCs w:val="22"/>
        </w:rPr>
        <w:t xml:space="preserve"> </w:t>
      </w:r>
      <w:r w:rsidRPr="005E30BC">
        <w:rPr>
          <w:szCs w:val="22"/>
        </w:rPr>
        <w:t>53:</w:t>
      </w:r>
      <w:r w:rsidR="0049054A">
        <w:rPr>
          <w:szCs w:val="22"/>
        </w:rPr>
        <w:t xml:space="preserve"> </w:t>
      </w:r>
      <w:r w:rsidRPr="005E30BC">
        <w:rPr>
          <w:szCs w:val="22"/>
        </w:rPr>
        <w:t>” Develop XML schema components for geographical indications</w:t>
      </w:r>
      <w:r w:rsidR="00420562" w:rsidRPr="005E30BC">
        <w:rPr>
          <w:szCs w:val="22"/>
        </w:rPr>
        <w:t>”</w:t>
      </w:r>
      <w:r w:rsidR="00784DDD" w:rsidRPr="005E30BC">
        <w:rPr>
          <w:szCs w:val="22"/>
        </w:rPr>
        <w:t>; and</w:t>
      </w:r>
    </w:p>
    <w:p w14:paraId="5EF9FC5D" w14:textId="578CEB6E" w:rsidR="00784DDD" w:rsidRPr="005E30BC" w:rsidRDefault="00EC18E0" w:rsidP="00784DDD">
      <w:pPr>
        <w:pStyle w:val="ONUME"/>
        <w:numPr>
          <w:ilvl w:val="0"/>
          <w:numId w:val="41"/>
        </w:numPr>
        <w:rPr>
          <w:szCs w:val="22"/>
        </w:rPr>
      </w:pPr>
      <w:r w:rsidRPr="005E30BC">
        <w:rPr>
          <w:szCs w:val="22"/>
        </w:rPr>
        <w:t>Task No.</w:t>
      </w:r>
      <w:r w:rsidR="00A135A6">
        <w:rPr>
          <w:szCs w:val="22"/>
        </w:rPr>
        <w:t xml:space="preserve"> </w:t>
      </w:r>
      <w:r w:rsidRPr="005E30BC">
        <w:rPr>
          <w:szCs w:val="22"/>
        </w:rPr>
        <w:t>56: “Prepare recommendations for data exchange supporting machine to machine communications focusing on (i) message format, data structure and data dictionary in JSON and/or XML (ii) naming conventions for Uniform Resource Identifier (URI) of resources”</w:t>
      </w:r>
      <w:r w:rsidR="00A336B7" w:rsidRPr="005E30BC">
        <w:rPr>
          <w:szCs w:val="22"/>
        </w:rPr>
        <w:t xml:space="preserve">. </w:t>
      </w:r>
    </w:p>
    <w:p w14:paraId="375372C6" w14:textId="63F61F25" w:rsidR="00194BAD" w:rsidRPr="005E30BC" w:rsidRDefault="00A92D7E" w:rsidP="0006062A">
      <w:pPr>
        <w:pStyle w:val="ONUME"/>
        <w:ind w:left="360"/>
        <w:rPr>
          <w:szCs w:val="22"/>
        </w:rPr>
      </w:pPr>
      <w:r w:rsidRPr="005E30BC">
        <w:rPr>
          <w:szCs w:val="22"/>
        </w:rPr>
        <w:t xml:space="preserve">(See </w:t>
      </w:r>
      <w:r w:rsidR="005A66D6" w:rsidRPr="005E30BC">
        <w:rPr>
          <w:szCs w:val="22"/>
        </w:rPr>
        <w:t xml:space="preserve">paragraph 41 to 61 in </w:t>
      </w:r>
      <w:r w:rsidRPr="005E30BC">
        <w:rPr>
          <w:szCs w:val="22"/>
        </w:rPr>
        <w:t>document CWS/6/</w:t>
      </w:r>
      <w:r w:rsidR="005A66D6" w:rsidRPr="005E30BC">
        <w:rPr>
          <w:szCs w:val="22"/>
        </w:rPr>
        <w:t>34</w:t>
      </w:r>
      <w:r w:rsidRPr="005E30BC">
        <w:rPr>
          <w:szCs w:val="22"/>
        </w:rPr>
        <w:t>.)</w:t>
      </w:r>
      <w:r w:rsidR="00194BAD" w:rsidRPr="005E30BC">
        <w:rPr>
          <w:szCs w:val="22"/>
        </w:rPr>
        <w:t xml:space="preserve"> </w:t>
      </w:r>
    </w:p>
    <w:p w14:paraId="1766DA7E" w14:textId="7FADED94" w:rsidR="00420562" w:rsidRPr="005E30BC" w:rsidRDefault="00EC18E0" w:rsidP="00A3458F">
      <w:pPr>
        <w:pStyle w:val="ONUME"/>
        <w:rPr>
          <w:szCs w:val="22"/>
        </w:rPr>
      </w:pPr>
      <w:r w:rsidRPr="005E30BC">
        <w:rPr>
          <w:szCs w:val="22"/>
        </w:rPr>
        <w:t xml:space="preserve">Further details are provided below in respect to </w:t>
      </w:r>
      <w:r w:rsidR="004A0F97" w:rsidRPr="005E30BC">
        <w:rPr>
          <w:szCs w:val="22"/>
        </w:rPr>
        <w:t xml:space="preserve">the progress achieved in conducting </w:t>
      </w:r>
      <w:r w:rsidR="005E30BC">
        <w:rPr>
          <w:szCs w:val="22"/>
        </w:rPr>
        <w:t>each Task.</w:t>
      </w:r>
    </w:p>
    <w:p w14:paraId="6937D8DC" w14:textId="763597BB" w:rsidR="00AA2725" w:rsidRPr="005E30BC" w:rsidRDefault="00420562" w:rsidP="00623395">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4A0F97" w:rsidRPr="005E30BC">
        <w:rPr>
          <w:szCs w:val="22"/>
        </w:rPr>
        <w:t>Furthermore,</w:t>
      </w:r>
      <w:r w:rsidR="00A336B7" w:rsidRPr="005E30BC">
        <w:rPr>
          <w:szCs w:val="22"/>
        </w:rPr>
        <w:t xml:space="preserve"> </w:t>
      </w:r>
      <w:r w:rsidR="00A222A9" w:rsidRPr="005E30BC">
        <w:rPr>
          <w:szCs w:val="22"/>
        </w:rPr>
        <w:t xml:space="preserve">at its sixth session, </w:t>
      </w:r>
      <w:r w:rsidR="00A92D7E" w:rsidRPr="005E30BC">
        <w:rPr>
          <w:szCs w:val="22"/>
        </w:rPr>
        <w:t xml:space="preserve">the CWS considered a proposal for </w:t>
      </w:r>
      <w:r w:rsidR="007716B4" w:rsidRPr="005E30BC">
        <w:rPr>
          <w:szCs w:val="22"/>
        </w:rPr>
        <w:t>updating existing WIPO Standards related to the publication of information about I</w:t>
      </w:r>
      <w:r w:rsidR="000363B0">
        <w:rPr>
          <w:szCs w:val="22"/>
        </w:rPr>
        <w:t xml:space="preserve">ntellectual </w:t>
      </w:r>
      <w:r w:rsidR="007716B4" w:rsidRPr="005E30BC">
        <w:rPr>
          <w:szCs w:val="22"/>
        </w:rPr>
        <w:t>P</w:t>
      </w:r>
      <w:r w:rsidR="000363B0">
        <w:rPr>
          <w:szCs w:val="22"/>
        </w:rPr>
        <w:t>roperty (IP)</w:t>
      </w:r>
      <w:r w:rsidR="007716B4" w:rsidRPr="005E30BC">
        <w:rPr>
          <w:szCs w:val="22"/>
        </w:rPr>
        <w:t xml:space="preserve"> rights and legal status events and developing model </w:t>
      </w:r>
      <w:r w:rsidR="00AC33C2" w:rsidRPr="005E30BC">
        <w:rPr>
          <w:szCs w:val="22"/>
        </w:rPr>
        <w:t>eXtensible</w:t>
      </w:r>
      <w:r w:rsidR="000366CA" w:rsidRPr="005E30BC">
        <w:rPr>
          <w:szCs w:val="22"/>
        </w:rPr>
        <w:t xml:space="preserve"> Stylesheet Language Transformations (</w:t>
      </w:r>
      <w:r w:rsidR="007716B4" w:rsidRPr="005E30BC">
        <w:rPr>
          <w:szCs w:val="22"/>
        </w:rPr>
        <w:t>XSLT</w:t>
      </w:r>
      <w:r w:rsidR="000366CA" w:rsidRPr="005E30BC">
        <w:rPr>
          <w:szCs w:val="22"/>
        </w:rPr>
        <w:t>)</w:t>
      </w:r>
      <w:r w:rsidR="007716B4" w:rsidRPr="005E30BC">
        <w:rPr>
          <w:szCs w:val="22"/>
        </w:rPr>
        <w:t xml:space="preserve"> for processing </w:t>
      </w:r>
      <w:r w:rsidR="003B5CF3">
        <w:rPr>
          <w:szCs w:val="22"/>
        </w:rPr>
        <w:t xml:space="preserve">data in eXtensible </w:t>
      </w:r>
      <w:r w:rsidR="00DF6240">
        <w:rPr>
          <w:szCs w:val="22"/>
        </w:rPr>
        <w:t>M</w:t>
      </w:r>
      <w:r w:rsidR="003B5CF3">
        <w:rPr>
          <w:szCs w:val="22"/>
        </w:rPr>
        <w:t xml:space="preserve">arkup </w:t>
      </w:r>
      <w:r w:rsidR="00DF6240">
        <w:rPr>
          <w:szCs w:val="22"/>
        </w:rPr>
        <w:t>L</w:t>
      </w:r>
      <w:r w:rsidR="003B5CF3">
        <w:rPr>
          <w:szCs w:val="22"/>
        </w:rPr>
        <w:t>anguage (XML) format,</w:t>
      </w:r>
      <w:r w:rsidR="003B5CF3" w:rsidRPr="005E30BC">
        <w:rPr>
          <w:szCs w:val="22"/>
        </w:rPr>
        <w:t xml:space="preserve"> </w:t>
      </w:r>
      <w:r w:rsidR="007716B4" w:rsidRPr="005E30BC">
        <w:rPr>
          <w:szCs w:val="22"/>
        </w:rPr>
        <w:t xml:space="preserve">in </w:t>
      </w:r>
      <w:r w:rsidR="003B5CF3">
        <w:rPr>
          <w:szCs w:val="22"/>
        </w:rPr>
        <w:t xml:space="preserve">particular in </w:t>
      </w:r>
      <w:r w:rsidR="007716B4" w:rsidRPr="005E30BC">
        <w:rPr>
          <w:szCs w:val="22"/>
        </w:rPr>
        <w:t xml:space="preserve">WIPO Standard ST.96.  The CWS created two new Tasks and one of them is </w:t>
      </w:r>
      <w:r w:rsidR="00A336B7" w:rsidRPr="005E30BC">
        <w:rPr>
          <w:szCs w:val="22"/>
        </w:rPr>
        <w:t>Task</w:t>
      </w:r>
      <w:r w:rsidR="004543D5">
        <w:rPr>
          <w:szCs w:val="22"/>
        </w:rPr>
        <w:t> </w:t>
      </w:r>
      <w:r w:rsidR="00A336B7" w:rsidRPr="005E30BC">
        <w:rPr>
          <w:szCs w:val="22"/>
        </w:rPr>
        <w:t>No.</w:t>
      </w:r>
      <w:r w:rsidR="004543D5">
        <w:t> </w:t>
      </w:r>
      <w:r w:rsidR="00A336B7" w:rsidRPr="005E30BC">
        <w:rPr>
          <w:szCs w:val="22"/>
        </w:rPr>
        <w:t xml:space="preserve">63, </w:t>
      </w:r>
      <w:r w:rsidR="00AA2725" w:rsidRPr="005E30BC">
        <w:rPr>
          <w:szCs w:val="22"/>
        </w:rPr>
        <w:t xml:space="preserve">the description </w:t>
      </w:r>
      <w:r w:rsidRPr="005E30BC">
        <w:rPr>
          <w:szCs w:val="22"/>
        </w:rPr>
        <w:t>of which reads</w:t>
      </w:r>
      <w:r w:rsidR="00A336B7" w:rsidRPr="005E30BC">
        <w:rPr>
          <w:szCs w:val="22"/>
        </w:rPr>
        <w:t xml:space="preserve">: “Develop visual representation(s) of XML data, based on WIPO XML Standards, for electronic publication”. </w:t>
      </w:r>
      <w:r w:rsidR="00AA2725" w:rsidRPr="005E30BC">
        <w:rPr>
          <w:szCs w:val="22"/>
        </w:rPr>
        <w:t xml:space="preserve"> The CWS assigned Task No. 63 to the XML4IP </w:t>
      </w:r>
      <w:r w:rsidR="003B5CF3">
        <w:rPr>
          <w:szCs w:val="22"/>
        </w:rPr>
        <w:t>TF</w:t>
      </w:r>
      <w:r w:rsidR="00AA2725" w:rsidRPr="005E30BC">
        <w:rPr>
          <w:szCs w:val="22"/>
        </w:rPr>
        <w:t xml:space="preserve"> (</w:t>
      </w:r>
      <w:r w:rsidR="00DF2959" w:rsidRPr="005E30BC">
        <w:rPr>
          <w:szCs w:val="22"/>
        </w:rPr>
        <w:t>s</w:t>
      </w:r>
      <w:r w:rsidR="00AA2725" w:rsidRPr="005E30BC">
        <w:rPr>
          <w:szCs w:val="22"/>
        </w:rPr>
        <w:t>ee paragraph 15</w:t>
      </w:r>
      <w:r w:rsidR="00DF6240">
        <w:rPr>
          <w:szCs w:val="22"/>
        </w:rPr>
        <w:t>3</w:t>
      </w:r>
      <w:r w:rsidR="00AA2725" w:rsidRPr="005E30BC">
        <w:rPr>
          <w:szCs w:val="22"/>
        </w:rPr>
        <w:t xml:space="preserve"> of document CWS/6/34)</w:t>
      </w:r>
      <w:r w:rsidR="004543D5">
        <w:rPr>
          <w:szCs w:val="22"/>
        </w:rPr>
        <w:t>.</w:t>
      </w:r>
    </w:p>
    <w:p w14:paraId="4B3060F4" w14:textId="02E25FA8" w:rsidR="00EC18E0" w:rsidRPr="005E30BC" w:rsidRDefault="00EC18E0" w:rsidP="00EC18E0">
      <w:pPr>
        <w:pStyle w:val="ONUME"/>
        <w:rPr>
          <w:szCs w:val="22"/>
        </w:rPr>
      </w:pPr>
      <w:r w:rsidRPr="005E30BC">
        <w:rPr>
          <w:szCs w:val="22"/>
        </w:rPr>
        <w:lastRenderedPageBreak/>
        <w:fldChar w:fldCharType="begin"/>
      </w:r>
      <w:r w:rsidRPr="005E30BC">
        <w:rPr>
          <w:szCs w:val="22"/>
        </w:rPr>
        <w:instrText xml:space="preserve"> AUTONUM  </w:instrText>
      </w:r>
      <w:r w:rsidRPr="005E30BC">
        <w:rPr>
          <w:szCs w:val="22"/>
        </w:rPr>
        <w:fldChar w:fldCharType="end"/>
      </w:r>
      <w:r w:rsidRPr="005E30BC">
        <w:rPr>
          <w:szCs w:val="22"/>
        </w:rPr>
        <w:tab/>
        <w:t xml:space="preserve">In order to carry out the </w:t>
      </w:r>
      <w:r w:rsidR="00AA2725" w:rsidRPr="005E30BC">
        <w:rPr>
          <w:szCs w:val="22"/>
        </w:rPr>
        <w:t xml:space="preserve">four </w:t>
      </w:r>
      <w:r w:rsidRPr="005E30BC">
        <w:rPr>
          <w:szCs w:val="22"/>
        </w:rPr>
        <w:t>Tasks No. 41, No. 53</w:t>
      </w:r>
      <w:r w:rsidR="00AA2725" w:rsidRPr="005E30BC">
        <w:rPr>
          <w:szCs w:val="22"/>
        </w:rPr>
        <w:t xml:space="preserve">, </w:t>
      </w:r>
      <w:r w:rsidRPr="005E30BC">
        <w:rPr>
          <w:szCs w:val="22"/>
        </w:rPr>
        <w:t>No. 56</w:t>
      </w:r>
      <w:r w:rsidR="00AA2725" w:rsidRPr="005E30BC">
        <w:rPr>
          <w:szCs w:val="22"/>
        </w:rPr>
        <w:t xml:space="preserve"> and No. 63</w:t>
      </w:r>
      <w:r w:rsidRPr="005E30BC">
        <w:rPr>
          <w:szCs w:val="22"/>
        </w:rPr>
        <w:t>, the XML4IP T</w:t>
      </w:r>
      <w:r w:rsidR="003B5CF3">
        <w:rPr>
          <w:szCs w:val="22"/>
        </w:rPr>
        <w:t>F</w:t>
      </w:r>
      <w:r w:rsidR="000A1147">
        <w:rPr>
          <w:szCs w:val="22"/>
        </w:rPr>
        <w:t xml:space="preserve"> </w:t>
      </w:r>
      <w:r w:rsidRPr="005E30BC">
        <w:rPr>
          <w:szCs w:val="22"/>
        </w:rPr>
        <w:t xml:space="preserve">conducted its discussions through its </w:t>
      </w:r>
      <w:r w:rsidR="00C0059B">
        <w:rPr>
          <w:szCs w:val="22"/>
        </w:rPr>
        <w:t>wiki</w:t>
      </w:r>
      <w:r w:rsidRPr="005E30BC">
        <w:rPr>
          <w:szCs w:val="22"/>
        </w:rPr>
        <w:t xml:space="preserve"> and several online conferences and organized two meetings in person.  The reports of the Task Force meetings held in Geneva</w:t>
      </w:r>
      <w:r w:rsidR="003B5CF3">
        <w:rPr>
          <w:szCs w:val="22"/>
        </w:rPr>
        <w:t>, Switzerland</w:t>
      </w:r>
      <w:r w:rsidRPr="005E30BC">
        <w:rPr>
          <w:szCs w:val="22"/>
        </w:rPr>
        <w:t xml:space="preserve"> and Seoul</w:t>
      </w:r>
      <w:r w:rsidR="003B5CF3">
        <w:rPr>
          <w:szCs w:val="22"/>
        </w:rPr>
        <w:t>, Republic of Korea</w:t>
      </w:r>
      <w:r w:rsidR="000A1147">
        <w:rPr>
          <w:szCs w:val="22"/>
        </w:rPr>
        <w:t>,</w:t>
      </w:r>
      <w:r w:rsidRPr="005E30BC">
        <w:rPr>
          <w:szCs w:val="22"/>
        </w:rPr>
        <w:t xml:space="preserve"> during and after the sixth session of the CWS are available on the WIPO website at: </w:t>
      </w:r>
      <w:hyperlink r:id="rId9" w:history="1">
        <w:r w:rsidRPr="005E30BC">
          <w:rPr>
            <w:rStyle w:val="Hyperlink"/>
            <w:szCs w:val="22"/>
          </w:rPr>
          <w:t>http://www.wipo.int/cws/en/taskforce/xml4ip/background.htm</w:t>
        </w:r>
      </w:hyperlink>
      <w:r w:rsidRPr="005E30BC">
        <w:rPr>
          <w:szCs w:val="22"/>
        </w:rPr>
        <w:t xml:space="preserve">.  </w:t>
      </w:r>
    </w:p>
    <w:p w14:paraId="1A04569F" w14:textId="22080FA7" w:rsidR="00EC18E0" w:rsidRDefault="00EC18E0" w:rsidP="00EC18E0">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At the XML4IP </w:t>
      </w:r>
      <w:r w:rsidR="003B5CF3">
        <w:rPr>
          <w:szCs w:val="22"/>
        </w:rPr>
        <w:t>TF</w:t>
      </w:r>
      <w:r w:rsidRPr="005E30BC">
        <w:rPr>
          <w:szCs w:val="22"/>
        </w:rPr>
        <w:t xml:space="preserve"> </w:t>
      </w:r>
      <w:r w:rsidR="003B5CF3">
        <w:rPr>
          <w:szCs w:val="22"/>
        </w:rPr>
        <w:t>M</w:t>
      </w:r>
      <w:r w:rsidRPr="005E30BC">
        <w:rPr>
          <w:szCs w:val="22"/>
        </w:rPr>
        <w:t xml:space="preserve">eeting held in Seoul </w:t>
      </w:r>
      <w:r w:rsidR="00623395" w:rsidRPr="005E30BC">
        <w:rPr>
          <w:szCs w:val="22"/>
        </w:rPr>
        <w:t xml:space="preserve">in </w:t>
      </w:r>
      <w:r w:rsidRPr="005E30BC">
        <w:rPr>
          <w:szCs w:val="22"/>
        </w:rPr>
        <w:t>March, 2019, the following fifteen Offices/Organizations were represented: A</w:t>
      </w:r>
      <w:r w:rsidR="005A66D6" w:rsidRPr="005E30BC">
        <w:rPr>
          <w:szCs w:val="22"/>
        </w:rPr>
        <w:t>ustr</w:t>
      </w:r>
      <w:r w:rsidR="00DF6240">
        <w:rPr>
          <w:szCs w:val="22"/>
        </w:rPr>
        <w:t>ian</w:t>
      </w:r>
      <w:r w:rsidR="005A66D6" w:rsidRPr="005E30BC">
        <w:rPr>
          <w:szCs w:val="22"/>
        </w:rPr>
        <w:t xml:space="preserve"> </w:t>
      </w:r>
      <w:r w:rsidRPr="005E30BC">
        <w:rPr>
          <w:szCs w:val="22"/>
        </w:rPr>
        <w:t>P</w:t>
      </w:r>
      <w:r w:rsidR="005A66D6" w:rsidRPr="005E30BC">
        <w:rPr>
          <w:szCs w:val="22"/>
        </w:rPr>
        <w:t xml:space="preserve">atent </w:t>
      </w:r>
      <w:r w:rsidRPr="005E30BC">
        <w:rPr>
          <w:szCs w:val="22"/>
        </w:rPr>
        <w:t>O</w:t>
      </w:r>
      <w:r w:rsidR="005A66D6" w:rsidRPr="005E30BC">
        <w:rPr>
          <w:szCs w:val="22"/>
        </w:rPr>
        <w:t>ffice</w:t>
      </w:r>
      <w:r w:rsidR="009B185D" w:rsidRPr="005E30BC">
        <w:rPr>
          <w:szCs w:val="22"/>
        </w:rPr>
        <w:t xml:space="preserve"> (APO)</w:t>
      </w:r>
      <w:r w:rsidRPr="005E30BC">
        <w:rPr>
          <w:szCs w:val="22"/>
        </w:rPr>
        <w:t>, IP</w:t>
      </w:r>
      <w:r w:rsidR="005A66D6" w:rsidRPr="005E30BC">
        <w:rPr>
          <w:szCs w:val="22"/>
        </w:rPr>
        <w:t xml:space="preserve"> </w:t>
      </w:r>
      <w:r w:rsidRPr="005E30BC">
        <w:rPr>
          <w:szCs w:val="22"/>
        </w:rPr>
        <w:t>A</w:t>
      </w:r>
      <w:r w:rsidR="005A66D6" w:rsidRPr="005E30BC">
        <w:rPr>
          <w:szCs w:val="22"/>
        </w:rPr>
        <w:t>ustralia</w:t>
      </w:r>
      <w:r w:rsidR="009B185D" w:rsidRPr="005E30BC">
        <w:rPr>
          <w:szCs w:val="22"/>
        </w:rPr>
        <w:t xml:space="preserve"> (IPA)</w:t>
      </w:r>
      <w:r w:rsidRPr="005E30BC">
        <w:rPr>
          <w:szCs w:val="22"/>
        </w:rPr>
        <w:t>, C</w:t>
      </w:r>
      <w:r w:rsidR="005A66D6" w:rsidRPr="005E30BC">
        <w:rPr>
          <w:szCs w:val="22"/>
        </w:rPr>
        <w:t xml:space="preserve">anadian </w:t>
      </w:r>
      <w:r w:rsidRPr="005E30BC">
        <w:rPr>
          <w:szCs w:val="22"/>
        </w:rPr>
        <w:t>I</w:t>
      </w:r>
      <w:r w:rsidR="005A66D6" w:rsidRPr="005E30BC">
        <w:rPr>
          <w:szCs w:val="22"/>
        </w:rPr>
        <w:t xml:space="preserve">ntellectual </w:t>
      </w:r>
      <w:r w:rsidRPr="005E30BC">
        <w:rPr>
          <w:szCs w:val="22"/>
        </w:rPr>
        <w:t>P</w:t>
      </w:r>
      <w:r w:rsidR="005A66D6" w:rsidRPr="005E30BC">
        <w:rPr>
          <w:szCs w:val="22"/>
        </w:rPr>
        <w:t xml:space="preserve">roperty </w:t>
      </w:r>
      <w:r w:rsidRPr="005E30BC">
        <w:rPr>
          <w:szCs w:val="22"/>
        </w:rPr>
        <w:t>O</w:t>
      </w:r>
      <w:r w:rsidR="005A66D6" w:rsidRPr="005E30BC">
        <w:rPr>
          <w:szCs w:val="22"/>
        </w:rPr>
        <w:t>ffice</w:t>
      </w:r>
      <w:r w:rsidR="009B185D" w:rsidRPr="005E30BC">
        <w:rPr>
          <w:szCs w:val="22"/>
        </w:rPr>
        <w:t xml:space="preserve"> (CIPO)</w:t>
      </w:r>
      <w:r w:rsidRPr="005E30BC">
        <w:rPr>
          <w:szCs w:val="22"/>
        </w:rPr>
        <w:t>, E</w:t>
      </w:r>
      <w:r w:rsidR="005A66D6" w:rsidRPr="005E30BC">
        <w:rPr>
          <w:szCs w:val="22"/>
        </w:rPr>
        <w:t xml:space="preserve">urasian </w:t>
      </w:r>
      <w:r w:rsidRPr="005E30BC">
        <w:rPr>
          <w:szCs w:val="22"/>
        </w:rPr>
        <w:t>P</w:t>
      </w:r>
      <w:r w:rsidR="005A66D6" w:rsidRPr="005E30BC">
        <w:rPr>
          <w:szCs w:val="22"/>
        </w:rPr>
        <w:t xml:space="preserve">atent </w:t>
      </w:r>
      <w:r w:rsidRPr="005E30BC">
        <w:rPr>
          <w:szCs w:val="22"/>
        </w:rPr>
        <w:t>O</w:t>
      </w:r>
      <w:r w:rsidR="005A66D6" w:rsidRPr="005E30BC">
        <w:rPr>
          <w:szCs w:val="22"/>
        </w:rPr>
        <w:t>rganization</w:t>
      </w:r>
      <w:r w:rsidR="009B185D" w:rsidRPr="005E30BC">
        <w:rPr>
          <w:szCs w:val="22"/>
        </w:rPr>
        <w:t xml:space="preserve"> (EAPO)</w:t>
      </w:r>
      <w:r w:rsidRPr="005E30BC">
        <w:rPr>
          <w:szCs w:val="22"/>
        </w:rPr>
        <w:t>, E</w:t>
      </w:r>
      <w:r w:rsidR="005A66D6" w:rsidRPr="005E30BC">
        <w:rPr>
          <w:szCs w:val="22"/>
        </w:rPr>
        <w:t xml:space="preserve">uropean </w:t>
      </w:r>
      <w:r w:rsidRPr="005E30BC">
        <w:rPr>
          <w:szCs w:val="22"/>
        </w:rPr>
        <w:t>P</w:t>
      </w:r>
      <w:r w:rsidR="005A66D6" w:rsidRPr="005E30BC">
        <w:rPr>
          <w:szCs w:val="22"/>
        </w:rPr>
        <w:t xml:space="preserve">atent </w:t>
      </w:r>
      <w:r w:rsidRPr="005E30BC">
        <w:rPr>
          <w:szCs w:val="22"/>
        </w:rPr>
        <w:t>O</w:t>
      </w:r>
      <w:r w:rsidR="005A66D6" w:rsidRPr="005E30BC">
        <w:rPr>
          <w:szCs w:val="22"/>
        </w:rPr>
        <w:t>ffice</w:t>
      </w:r>
      <w:r w:rsidR="009B185D" w:rsidRPr="005E30BC">
        <w:rPr>
          <w:szCs w:val="22"/>
        </w:rPr>
        <w:t xml:space="preserve"> (EPO)</w:t>
      </w:r>
      <w:r w:rsidRPr="005E30BC">
        <w:rPr>
          <w:szCs w:val="22"/>
        </w:rPr>
        <w:t>, E</w:t>
      </w:r>
      <w:r w:rsidR="005A66D6" w:rsidRPr="005E30BC">
        <w:rPr>
          <w:szCs w:val="22"/>
        </w:rPr>
        <w:t xml:space="preserve">uropean Union </w:t>
      </w:r>
      <w:r w:rsidRPr="005E30BC">
        <w:rPr>
          <w:szCs w:val="22"/>
        </w:rPr>
        <w:t>I</w:t>
      </w:r>
      <w:r w:rsidR="005A66D6" w:rsidRPr="005E30BC">
        <w:rPr>
          <w:szCs w:val="22"/>
        </w:rPr>
        <w:t xml:space="preserve">ntellectual </w:t>
      </w:r>
      <w:r w:rsidRPr="005E30BC">
        <w:rPr>
          <w:szCs w:val="22"/>
        </w:rPr>
        <w:t>P</w:t>
      </w:r>
      <w:r w:rsidR="005A66D6" w:rsidRPr="005E30BC">
        <w:rPr>
          <w:szCs w:val="22"/>
        </w:rPr>
        <w:t xml:space="preserve">roperty </w:t>
      </w:r>
      <w:r w:rsidRPr="005E30BC">
        <w:rPr>
          <w:szCs w:val="22"/>
        </w:rPr>
        <w:t>O</w:t>
      </w:r>
      <w:r w:rsidR="005A66D6" w:rsidRPr="005E30BC">
        <w:rPr>
          <w:szCs w:val="22"/>
        </w:rPr>
        <w:t>ffice</w:t>
      </w:r>
      <w:r w:rsidR="009B185D" w:rsidRPr="005E30BC">
        <w:rPr>
          <w:szCs w:val="22"/>
        </w:rPr>
        <w:t xml:space="preserve"> (EUIPO)</w:t>
      </w:r>
      <w:r w:rsidRPr="005E30BC">
        <w:rPr>
          <w:szCs w:val="22"/>
        </w:rPr>
        <w:t xml:space="preserve">, </w:t>
      </w:r>
      <w:r w:rsidR="009C6801">
        <w:rPr>
          <w:szCs w:val="22"/>
        </w:rPr>
        <w:t xml:space="preserve">Italian Patent and Trademark Office (IPTO), </w:t>
      </w:r>
      <w:r w:rsidRPr="005E30BC">
        <w:rPr>
          <w:szCs w:val="22"/>
        </w:rPr>
        <w:t>J</w:t>
      </w:r>
      <w:r w:rsidR="005A66D6" w:rsidRPr="005E30BC">
        <w:rPr>
          <w:szCs w:val="22"/>
        </w:rPr>
        <w:t xml:space="preserve">apan </w:t>
      </w:r>
      <w:r w:rsidRPr="005E30BC">
        <w:rPr>
          <w:szCs w:val="22"/>
        </w:rPr>
        <w:t>P</w:t>
      </w:r>
      <w:r w:rsidR="005A66D6" w:rsidRPr="005E30BC">
        <w:rPr>
          <w:szCs w:val="22"/>
        </w:rPr>
        <w:t xml:space="preserve">atent </w:t>
      </w:r>
      <w:r w:rsidRPr="005E30BC">
        <w:rPr>
          <w:szCs w:val="22"/>
        </w:rPr>
        <w:t>O</w:t>
      </w:r>
      <w:r w:rsidR="005A66D6" w:rsidRPr="005E30BC">
        <w:rPr>
          <w:szCs w:val="22"/>
        </w:rPr>
        <w:t>ffice</w:t>
      </w:r>
      <w:r w:rsidR="009B185D" w:rsidRPr="005E30BC">
        <w:rPr>
          <w:szCs w:val="22"/>
        </w:rPr>
        <w:t xml:space="preserve"> (JPO)</w:t>
      </w:r>
      <w:r w:rsidRPr="005E30BC">
        <w:rPr>
          <w:szCs w:val="22"/>
        </w:rPr>
        <w:t>, K</w:t>
      </w:r>
      <w:r w:rsidR="005A66D6" w:rsidRPr="005E30BC">
        <w:rPr>
          <w:szCs w:val="22"/>
        </w:rPr>
        <w:t xml:space="preserve">orean </w:t>
      </w:r>
      <w:r w:rsidRPr="005E30BC">
        <w:rPr>
          <w:szCs w:val="22"/>
        </w:rPr>
        <w:t>I</w:t>
      </w:r>
      <w:r w:rsidR="005A66D6" w:rsidRPr="005E30BC">
        <w:rPr>
          <w:szCs w:val="22"/>
        </w:rPr>
        <w:t xml:space="preserve">ntellectual </w:t>
      </w:r>
      <w:r w:rsidRPr="005E30BC">
        <w:rPr>
          <w:szCs w:val="22"/>
        </w:rPr>
        <w:t>P</w:t>
      </w:r>
      <w:r w:rsidR="005A66D6" w:rsidRPr="005E30BC">
        <w:rPr>
          <w:szCs w:val="22"/>
        </w:rPr>
        <w:t xml:space="preserve">roperty </w:t>
      </w:r>
      <w:r w:rsidRPr="005E30BC">
        <w:rPr>
          <w:szCs w:val="22"/>
        </w:rPr>
        <w:t>O</w:t>
      </w:r>
      <w:r w:rsidR="005A66D6" w:rsidRPr="005E30BC">
        <w:rPr>
          <w:szCs w:val="22"/>
        </w:rPr>
        <w:t>ffice</w:t>
      </w:r>
      <w:r w:rsidR="009B185D" w:rsidRPr="005E30BC">
        <w:rPr>
          <w:szCs w:val="22"/>
        </w:rPr>
        <w:t xml:space="preserve"> (KIPO)</w:t>
      </w:r>
      <w:r w:rsidRPr="005E30BC">
        <w:rPr>
          <w:szCs w:val="22"/>
        </w:rPr>
        <w:t xml:space="preserve">, </w:t>
      </w:r>
      <w:r w:rsidR="004543D5">
        <w:rPr>
          <w:szCs w:val="22"/>
        </w:rPr>
        <w:t>Russian Federal Service for Intellectual Property (</w:t>
      </w:r>
      <w:r w:rsidR="003B5CF3" w:rsidRPr="005E30BC">
        <w:rPr>
          <w:szCs w:val="22"/>
        </w:rPr>
        <w:t>R</w:t>
      </w:r>
      <w:r w:rsidR="003B5CF3">
        <w:rPr>
          <w:szCs w:val="22"/>
        </w:rPr>
        <w:t>OSPATENT</w:t>
      </w:r>
      <w:r w:rsidR="004543D5">
        <w:rPr>
          <w:szCs w:val="22"/>
        </w:rPr>
        <w:t>)</w:t>
      </w:r>
      <w:r w:rsidRPr="005E30BC">
        <w:rPr>
          <w:szCs w:val="22"/>
        </w:rPr>
        <w:t>, S</w:t>
      </w:r>
      <w:r w:rsidR="005A66D6" w:rsidRPr="005E30BC">
        <w:rPr>
          <w:szCs w:val="22"/>
        </w:rPr>
        <w:t xml:space="preserve">audi </w:t>
      </w:r>
      <w:r w:rsidRPr="005E30BC">
        <w:rPr>
          <w:szCs w:val="22"/>
        </w:rPr>
        <w:t>A</w:t>
      </w:r>
      <w:r w:rsidR="005A66D6" w:rsidRPr="005E30BC">
        <w:rPr>
          <w:szCs w:val="22"/>
        </w:rPr>
        <w:t xml:space="preserve">uthority for </w:t>
      </w:r>
      <w:r w:rsidRPr="005E30BC">
        <w:rPr>
          <w:szCs w:val="22"/>
        </w:rPr>
        <w:t>I</w:t>
      </w:r>
      <w:r w:rsidR="005A66D6" w:rsidRPr="005E30BC">
        <w:rPr>
          <w:szCs w:val="22"/>
        </w:rPr>
        <w:t xml:space="preserve">ntellectual </w:t>
      </w:r>
      <w:r w:rsidRPr="005E30BC">
        <w:rPr>
          <w:szCs w:val="22"/>
        </w:rPr>
        <w:t>P</w:t>
      </w:r>
      <w:r w:rsidR="005A66D6" w:rsidRPr="005E30BC">
        <w:rPr>
          <w:szCs w:val="22"/>
        </w:rPr>
        <w:t>roperty</w:t>
      </w:r>
      <w:r w:rsidR="009B185D" w:rsidRPr="005E30BC">
        <w:rPr>
          <w:szCs w:val="22"/>
        </w:rPr>
        <w:t xml:space="preserve"> (SAIP)</w:t>
      </w:r>
      <w:r w:rsidRPr="005E30BC">
        <w:rPr>
          <w:szCs w:val="22"/>
        </w:rPr>
        <w:t xml:space="preserve">, </w:t>
      </w:r>
      <w:r w:rsidR="00FE2028" w:rsidRPr="005E30BC">
        <w:rPr>
          <w:szCs w:val="22"/>
        </w:rPr>
        <w:t>Spanish Patent and Trademark Office</w:t>
      </w:r>
      <w:r w:rsidR="009B185D" w:rsidRPr="005E30BC">
        <w:rPr>
          <w:szCs w:val="22"/>
        </w:rPr>
        <w:t xml:space="preserve"> (SPTO)</w:t>
      </w:r>
      <w:r w:rsidRPr="005E30BC">
        <w:rPr>
          <w:szCs w:val="22"/>
        </w:rPr>
        <w:t>, U</w:t>
      </w:r>
      <w:r w:rsidR="005A66D6" w:rsidRPr="005E30BC">
        <w:rPr>
          <w:szCs w:val="22"/>
        </w:rPr>
        <w:t xml:space="preserve">nited </w:t>
      </w:r>
      <w:r w:rsidRPr="005E30BC">
        <w:rPr>
          <w:szCs w:val="22"/>
        </w:rPr>
        <w:t>K</w:t>
      </w:r>
      <w:r w:rsidR="005A66D6" w:rsidRPr="005E30BC">
        <w:rPr>
          <w:szCs w:val="22"/>
        </w:rPr>
        <w:t>ingdom</w:t>
      </w:r>
      <w:r w:rsidRPr="005E30BC">
        <w:rPr>
          <w:szCs w:val="22"/>
        </w:rPr>
        <w:t xml:space="preserve"> I</w:t>
      </w:r>
      <w:r w:rsidR="005A66D6" w:rsidRPr="005E30BC">
        <w:rPr>
          <w:szCs w:val="22"/>
        </w:rPr>
        <w:t xml:space="preserve">ntellectual </w:t>
      </w:r>
      <w:r w:rsidRPr="005E30BC">
        <w:rPr>
          <w:szCs w:val="22"/>
        </w:rPr>
        <w:t>P</w:t>
      </w:r>
      <w:r w:rsidR="005A66D6" w:rsidRPr="005E30BC">
        <w:rPr>
          <w:szCs w:val="22"/>
        </w:rPr>
        <w:t xml:space="preserve">roperty </w:t>
      </w:r>
      <w:r w:rsidRPr="005E30BC">
        <w:rPr>
          <w:szCs w:val="22"/>
        </w:rPr>
        <w:t>O</w:t>
      </w:r>
      <w:r w:rsidR="005A66D6" w:rsidRPr="005E30BC">
        <w:rPr>
          <w:szCs w:val="22"/>
        </w:rPr>
        <w:t>ffice</w:t>
      </w:r>
      <w:r w:rsidR="009B185D" w:rsidRPr="005E30BC">
        <w:rPr>
          <w:szCs w:val="22"/>
        </w:rPr>
        <w:t xml:space="preserve"> (UK</w:t>
      </w:r>
      <w:r w:rsidR="004A294D">
        <w:rPr>
          <w:szCs w:val="22"/>
        </w:rPr>
        <w:t xml:space="preserve"> </w:t>
      </w:r>
      <w:r w:rsidR="009B185D" w:rsidRPr="005E30BC">
        <w:rPr>
          <w:szCs w:val="22"/>
        </w:rPr>
        <w:t>IPO)</w:t>
      </w:r>
      <w:r w:rsidRPr="005E30BC">
        <w:rPr>
          <w:szCs w:val="22"/>
        </w:rPr>
        <w:t xml:space="preserve">, </w:t>
      </w:r>
      <w:r w:rsidR="00F70C86" w:rsidRPr="005E30BC">
        <w:rPr>
          <w:szCs w:val="22"/>
        </w:rPr>
        <w:t>the International Union for the Protection of New Varieties of Plants</w:t>
      </w:r>
      <w:r w:rsidR="009B185D" w:rsidRPr="005E30BC">
        <w:rPr>
          <w:szCs w:val="22"/>
        </w:rPr>
        <w:t xml:space="preserve"> (UPOV)</w:t>
      </w:r>
      <w:r w:rsidR="00F70C86" w:rsidRPr="005E30BC">
        <w:rPr>
          <w:szCs w:val="22"/>
        </w:rPr>
        <w:t xml:space="preserve"> </w:t>
      </w:r>
      <w:r w:rsidRPr="005E30BC">
        <w:rPr>
          <w:szCs w:val="22"/>
        </w:rPr>
        <w:t>and the U</w:t>
      </w:r>
      <w:r w:rsidR="005A66D6" w:rsidRPr="005E30BC">
        <w:rPr>
          <w:szCs w:val="22"/>
        </w:rPr>
        <w:t xml:space="preserve">nited </w:t>
      </w:r>
      <w:r w:rsidRPr="005E30BC">
        <w:rPr>
          <w:szCs w:val="22"/>
        </w:rPr>
        <w:t>S</w:t>
      </w:r>
      <w:r w:rsidR="005A66D6" w:rsidRPr="005E30BC">
        <w:rPr>
          <w:szCs w:val="22"/>
        </w:rPr>
        <w:t xml:space="preserve">tates </w:t>
      </w:r>
      <w:r w:rsidRPr="005E30BC">
        <w:rPr>
          <w:szCs w:val="22"/>
        </w:rPr>
        <w:t>P</w:t>
      </w:r>
      <w:r w:rsidR="005A66D6" w:rsidRPr="005E30BC">
        <w:rPr>
          <w:szCs w:val="22"/>
        </w:rPr>
        <w:t xml:space="preserve">atent and </w:t>
      </w:r>
      <w:r w:rsidRPr="005E30BC">
        <w:rPr>
          <w:szCs w:val="22"/>
        </w:rPr>
        <w:t>T</w:t>
      </w:r>
      <w:r w:rsidR="005A66D6" w:rsidRPr="005E30BC">
        <w:rPr>
          <w:szCs w:val="22"/>
        </w:rPr>
        <w:t xml:space="preserve">rademark </w:t>
      </w:r>
      <w:r w:rsidRPr="005E30BC">
        <w:rPr>
          <w:szCs w:val="22"/>
        </w:rPr>
        <w:t>O</w:t>
      </w:r>
      <w:r w:rsidR="005A66D6" w:rsidRPr="005E30BC">
        <w:rPr>
          <w:szCs w:val="22"/>
        </w:rPr>
        <w:t>ffice</w:t>
      </w:r>
      <w:r w:rsidR="009B185D" w:rsidRPr="005E30BC">
        <w:rPr>
          <w:szCs w:val="22"/>
        </w:rPr>
        <w:t xml:space="preserve"> (USPTO)</w:t>
      </w:r>
      <w:r w:rsidRPr="005E30BC">
        <w:rPr>
          <w:szCs w:val="22"/>
        </w:rPr>
        <w:t xml:space="preserve"> as well as the International Bureau.</w:t>
      </w:r>
      <w:r w:rsidR="00194BAD" w:rsidRPr="005E30BC">
        <w:rPr>
          <w:szCs w:val="22"/>
        </w:rPr>
        <w:t xml:space="preserve"> </w:t>
      </w:r>
      <w:r w:rsidR="001D44AE">
        <w:rPr>
          <w:szCs w:val="22"/>
        </w:rPr>
        <w:t xml:space="preserve"> </w:t>
      </w:r>
      <w:r w:rsidR="000A1147">
        <w:rPr>
          <w:szCs w:val="22"/>
        </w:rPr>
        <w:t xml:space="preserve">The XML4IP TF discussed </w:t>
      </w:r>
      <w:r w:rsidR="00BA792B">
        <w:rPr>
          <w:szCs w:val="22"/>
        </w:rPr>
        <w:t>agenda</w:t>
      </w:r>
      <w:r w:rsidR="000A1147">
        <w:rPr>
          <w:szCs w:val="22"/>
        </w:rPr>
        <w:t xml:space="preserve"> items, including</w:t>
      </w:r>
      <w:r w:rsidR="004543D5">
        <w:rPr>
          <w:szCs w:val="22"/>
        </w:rPr>
        <w:t xml:space="preserve"> the </w:t>
      </w:r>
      <w:r w:rsidR="00001BA5" w:rsidRPr="005E30BC">
        <w:rPr>
          <w:szCs w:val="22"/>
        </w:rPr>
        <w:t xml:space="preserve">progress on Task </w:t>
      </w:r>
      <w:r w:rsidR="00623395" w:rsidRPr="005E30BC">
        <w:rPr>
          <w:szCs w:val="22"/>
        </w:rPr>
        <w:t>N</w:t>
      </w:r>
      <w:r w:rsidR="00001BA5" w:rsidRPr="005E30BC">
        <w:rPr>
          <w:szCs w:val="22"/>
        </w:rPr>
        <w:t xml:space="preserve">o. 63, the new WIPO Web API </w:t>
      </w:r>
      <w:r w:rsidR="000363B0">
        <w:rPr>
          <w:szCs w:val="22"/>
        </w:rPr>
        <w:t>S</w:t>
      </w:r>
      <w:r w:rsidR="00001BA5" w:rsidRPr="005E30BC">
        <w:rPr>
          <w:szCs w:val="22"/>
        </w:rPr>
        <w:t>tandard and associated pilot projects, the proposed J</w:t>
      </w:r>
      <w:r w:rsidR="009B185D" w:rsidRPr="005E30BC">
        <w:rPr>
          <w:szCs w:val="22"/>
        </w:rPr>
        <w:t>ava</w:t>
      </w:r>
      <w:r w:rsidR="00001BA5" w:rsidRPr="005E30BC">
        <w:rPr>
          <w:szCs w:val="22"/>
        </w:rPr>
        <w:t>S</w:t>
      </w:r>
      <w:r w:rsidR="009B185D" w:rsidRPr="005E30BC">
        <w:rPr>
          <w:szCs w:val="22"/>
        </w:rPr>
        <w:t xml:space="preserve">cript </w:t>
      </w:r>
      <w:r w:rsidR="00001BA5" w:rsidRPr="005E30BC">
        <w:rPr>
          <w:szCs w:val="22"/>
        </w:rPr>
        <w:t>O</w:t>
      </w:r>
      <w:r w:rsidR="009B185D" w:rsidRPr="005E30BC">
        <w:rPr>
          <w:szCs w:val="22"/>
        </w:rPr>
        <w:t xml:space="preserve">bject </w:t>
      </w:r>
      <w:r w:rsidR="00001BA5" w:rsidRPr="005E30BC">
        <w:rPr>
          <w:szCs w:val="22"/>
        </w:rPr>
        <w:t>N</w:t>
      </w:r>
      <w:r w:rsidR="009B185D" w:rsidRPr="005E30BC">
        <w:rPr>
          <w:szCs w:val="22"/>
        </w:rPr>
        <w:t>otation</w:t>
      </w:r>
      <w:r w:rsidR="00001BA5" w:rsidRPr="005E30BC">
        <w:rPr>
          <w:szCs w:val="22"/>
        </w:rPr>
        <w:t xml:space="preserve"> </w:t>
      </w:r>
      <w:r w:rsidR="00623395" w:rsidRPr="005E30BC">
        <w:rPr>
          <w:szCs w:val="22"/>
        </w:rPr>
        <w:t xml:space="preserve">(JSON) </w:t>
      </w:r>
      <w:r w:rsidR="00001BA5" w:rsidRPr="005E30BC">
        <w:rPr>
          <w:szCs w:val="22"/>
        </w:rPr>
        <w:t xml:space="preserve">specification, the newly proposed ST.96 </w:t>
      </w:r>
      <w:r w:rsidR="00623395" w:rsidRPr="005E30BC">
        <w:rPr>
          <w:szCs w:val="22"/>
        </w:rPr>
        <w:t xml:space="preserve">XML </w:t>
      </w:r>
      <w:r w:rsidR="00001BA5" w:rsidRPr="005E30BC">
        <w:rPr>
          <w:szCs w:val="22"/>
        </w:rPr>
        <w:t xml:space="preserve">components, such as the examination report schema, geographical indication and copyright orphan work schemas and updates from </w:t>
      </w:r>
      <w:r w:rsidR="00DF6240">
        <w:rPr>
          <w:szCs w:val="22"/>
        </w:rPr>
        <w:t xml:space="preserve">the </w:t>
      </w:r>
      <w:r w:rsidR="00001BA5" w:rsidRPr="005E30BC">
        <w:rPr>
          <w:szCs w:val="22"/>
        </w:rPr>
        <w:t xml:space="preserve">Madrid and Hague </w:t>
      </w:r>
      <w:r w:rsidR="00DF6240">
        <w:rPr>
          <w:szCs w:val="22"/>
        </w:rPr>
        <w:t xml:space="preserve">systems </w:t>
      </w:r>
      <w:r w:rsidR="00001BA5" w:rsidRPr="005E30BC">
        <w:rPr>
          <w:szCs w:val="22"/>
        </w:rPr>
        <w:t xml:space="preserve">on information sharing using ST.96. </w:t>
      </w:r>
    </w:p>
    <w:p w14:paraId="78466BF9" w14:textId="77777777" w:rsidR="00DF6240" w:rsidRPr="005E30BC" w:rsidRDefault="00DF6240" w:rsidP="00DF6240">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At its sixth session, the CWS agreed </w:t>
      </w:r>
      <w:r>
        <w:rPr>
          <w:szCs w:val="22"/>
        </w:rPr>
        <w:t>on</w:t>
      </w:r>
      <w:r w:rsidRPr="005E30BC">
        <w:rPr>
          <w:szCs w:val="22"/>
        </w:rPr>
        <w:t xml:space="preserve"> a maximum of two official releases </w:t>
      </w:r>
      <w:r>
        <w:rPr>
          <w:szCs w:val="22"/>
        </w:rPr>
        <w:t xml:space="preserve">of ST.96 </w:t>
      </w:r>
      <w:r w:rsidRPr="005E30BC">
        <w:rPr>
          <w:szCs w:val="22"/>
        </w:rPr>
        <w:t xml:space="preserve">per year, published </w:t>
      </w:r>
      <w:r>
        <w:rPr>
          <w:szCs w:val="22"/>
        </w:rPr>
        <w:t xml:space="preserve">on </w:t>
      </w:r>
      <w:r w:rsidRPr="005E30BC">
        <w:rPr>
          <w:szCs w:val="22"/>
        </w:rPr>
        <w:t xml:space="preserve">April </w:t>
      </w:r>
      <w:r>
        <w:rPr>
          <w:szCs w:val="22"/>
        </w:rPr>
        <w:t xml:space="preserve">1 </w:t>
      </w:r>
      <w:r w:rsidRPr="005E30BC">
        <w:rPr>
          <w:szCs w:val="22"/>
        </w:rPr>
        <w:t>and October</w:t>
      </w:r>
      <w:r>
        <w:rPr>
          <w:szCs w:val="22"/>
        </w:rPr>
        <w:t xml:space="preserve"> 1</w:t>
      </w:r>
      <w:r w:rsidRPr="005E30BC">
        <w:rPr>
          <w:szCs w:val="22"/>
        </w:rPr>
        <w:t>.  If any emergency updates are required outside these times then they will be considered on a case-to-case basis.</w:t>
      </w:r>
    </w:p>
    <w:p w14:paraId="701E88D9" w14:textId="471E7864" w:rsidR="002B3D77" w:rsidRPr="005E30BC" w:rsidRDefault="005E30BC" w:rsidP="003D2E57">
      <w:pPr>
        <w:pStyle w:val="Heading2"/>
        <w:rPr>
          <w:szCs w:val="22"/>
        </w:rPr>
      </w:pPr>
      <w:r w:rsidRPr="005E30BC">
        <w:rPr>
          <w:caps w:val="0"/>
          <w:szCs w:val="22"/>
        </w:rPr>
        <w:t>REVISION AND IMPLEMENTATION OF STANDARD ST.96 (TASK NO. 41)</w:t>
      </w:r>
    </w:p>
    <w:p w14:paraId="5E74E3E4" w14:textId="2B72D526" w:rsidR="009B186C" w:rsidRPr="005E30BC" w:rsidRDefault="003037D4" w:rsidP="00521255">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9B186C" w:rsidRPr="005E30BC">
        <w:rPr>
          <w:szCs w:val="22"/>
        </w:rPr>
        <w:t>Within the framework of Task No. 41, the XML4IP </w:t>
      </w:r>
      <w:r w:rsidR="009B185D" w:rsidRPr="005E30BC">
        <w:rPr>
          <w:szCs w:val="22"/>
        </w:rPr>
        <w:t>TF</w:t>
      </w:r>
      <w:r w:rsidR="009B186C" w:rsidRPr="005E30BC">
        <w:rPr>
          <w:szCs w:val="22"/>
        </w:rPr>
        <w:t xml:space="preserve"> continued to enhance WIPO ST.96</w:t>
      </w:r>
      <w:r w:rsidR="005A4F00">
        <w:rPr>
          <w:szCs w:val="22"/>
        </w:rPr>
        <w:t xml:space="preserve">.  </w:t>
      </w:r>
      <w:r w:rsidR="00DF6240">
        <w:rPr>
          <w:szCs w:val="22"/>
        </w:rPr>
        <w:t xml:space="preserve">Details of </w:t>
      </w:r>
      <w:r w:rsidR="005A66D6" w:rsidRPr="005E30BC">
        <w:rPr>
          <w:szCs w:val="22"/>
        </w:rPr>
        <w:t>the revis</w:t>
      </w:r>
      <w:r w:rsidR="00F70C86" w:rsidRPr="005E30BC">
        <w:rPr>
          <w:szCs w:val="22"/>
        </w:rPr>
        <w:t>ion</w:t>
      </w:r>
      <w:r w:rsidR="00CB5ABA" w:rsidRPr="005E30BC">
        <w:rPr>
          <w:szCs w:val="22"/>
        </w:rPr>
        <w:t>s</w:t>
      </w:r>
      <w:r w:rsidR="00F70C86" w:rsidRPr="005E30BC">
        <w:rPr>
          <w:szCs w:val="22"/>
        </w:rPr>
        <w:t xml:space="preserve"> by the </w:t>
      </w:r>
      <w:r w:rsidR="00CB5ABA" w:rsidRPr="005E30BC">
        <w:rPr>
          <w:szCs w:val="22"/>
        </w:rPr>
        <w:t>Task Force</w:t>
      </w:r>
      <w:r w:rsidR="00F70C86" w:rsidRPr="005E30BC">
        <w:rPr>
          <w:szCs w:val="22"/>
        </w:rPr>
        <w:t xml:space="preserve"> and</w:t>
      </w:r>
      <w:r w:rsidR="005A66D6" w:rsidRPr="005E30BC">
        <w:rPr>
          <w:szCs w:val="22"/>
        </w:rPr>
        <w:t xml:space="preserve"> implementations</w:t>
      </w:r>
      <w:r w:rsidR="00784DDD" w:rsidRPr="005E30BC">
        <w:rPr>
          <w:szCs w:val="22"/>
        </w:rPr>
        <w:t xml:space="preserve"> by I</w:t>
      </w:r>
      <w:r w:rsidR="00CB5ABA" w:rsidRPr="005E30BC">
        <w:rPr>
          <w:szCs w:val="22"/>
        </w:rPr>
        <w:t xml:space="preserve">ntellectual </w:t>
      </w:r>
      <w:r w:rsidR="00784DDD" w:rsidRPr="005E30BC">
        <w:rPr>
          <w:szCs w:val="22"/>
        </w:rPr>
        <w:t>P</w:t>
      </w:r>
      <w:r w:rsidR="00CB5ABA" w:rsidRPr="005E30BC">
        <w:rPr>
          <w:szCs w:val="22"/>
        </w:rPr>
        <w:t>roperty</w:t>
      </w:r>
      <w:r w:rsidR="00784DDD" w:rsidRPr="005E30BC">
        <w:rPr>
          <w:szCs w:val="22"/>
        </w:rPr>
        <w:t xml:space="preserve"> Offices</w:t>
      </w:r>
      <w:r w:rsidR="0092594B" w:rsidRPr="005E30BC">
        <w:rPr>
          <w:szCs w:val="22"/>
        </w:rPr>
        <w:t xml:space="preserve"> (IPOs)</w:t>
      </w:r>
      <w:r w:rsidR="00784DDD" w:rsidRPr="005E30BC">
        <w:rPr>
          <w:szCs w:val="22"/>
        </w:rPr>
        <w:t xml:space="preserve"> are detailed below. </w:t>
      </w:r>
    </w:p>
    <w:p w14:paraId="455793CB" w14:textId="77777777" w:rsidR="003D2E57" w:rsidRPr="005E30BC" w:rsidRDefault="003D2E57" w:rsidP="003D2E57">
      <w:pPr>
        <w:pStyle w:val="Heading3"/>
        <w:rPr>
          <w:szCs w:val="22"/>
        </w:rPr>
      </w:pPr>
      <w:r w:rsidRPr="005E30BC">
        <w:rPr>
          <w:szCs w:val="22"/>
        </w:rPr>
        <w:t xml:space="preserve">Release of </w:t>
      </w:r>
      <w:r w:rsidR="00C24E8A" w:rsidRPr="005E30BC">
        <w:rPr>
          <w:szCs w:val="22"/>
        </w:rPr>
        <w:t>V</w:t>
      </w:r>
      <w:r w:rsidR="00751EBF" w:rsidRPr="005E30BC">
        <w:rPr>
          <w:szCs w:val="22"/>
        </w:rPr>
        <w:t>ersion 3.1</w:t>
      </w:r>
      <w:r w:rsidR="00D90EE2" w:rsidRPr="005E30BC">
        <w:rPr>
          <w:szCs w:val="22"/>
        </w:rPr>
        <w:t xml:space="preserve"> of </w:t>
      </w:r>
      <w:r w:rsidR="006B44BD" w:rsidRPr="005E30BC">
        <w:rPr>
          <w:szCs w:val="22"/>
        </w:rPr>
        <w:t xml:space="preserve">WIPO </w:t>
      </w:r>
      <w:r w:rsidR="00D90EE2" w:rsidRPr="005E30BC">
        <w:rPr>
          <w:szCs w:val="22"/>
        </w:rPr>
        <w:t>Standard ST.96</w:t>
      </w:r>
    </w:p>
    <w:p w14:paraId="4BCDB726" w14:textId="24336033" w:rsidR="003D2E57" w:rsidRPr="005E30BC" w:rsidRDefault="003037D4" w:rsidP="00F47075">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8C4796" w:rsidRPr="005E30BC">
        <w:rPr>
          <w:szCs w:val="22"/>
        </w:rPr>
        <w:t xml:space="preserve">In order to support implementation of </w:t>
      </w:r>
      <w:r w:rsidR="00DF6240">
        <w:rPr>
          <w:szCs w:val="22"/>
        </w:rPr>
        <w:t xml:space="preserve">the </w:t>
      </w:r>
      <w:r w:rsidR="008C4796" w:rsidRPr="005E30BC">
        <w:rPr>
          <w:szCs w:val="22"/>
        </w:rPr>
        <w:t>Madrid</w:t>
      </w:r>
      <w:r w:rsidR="00DF6240">
        <w:rPr>
          <w:szCs w:val="22"/>
        </w:rPr>
        <w:t xml:space="preserve"> and Hague</w:t>
      </w:r>
      <w:r w:rsidR="0090717B">
        <w:rPr>
          <w:szCs w:val="22"/>
        </w:rPr>
        <w:t xml:space="preserve"> S</w:t>
      </w:r>
      <w:r w:rsidR="008C4796" w:rsidRPr="005E30BC">
        <w:rPr>
          <w:szCs w:val="22"/>
        </w:rPr>
        <w:t>ystems communications in ST.96</w:t>
      </w:r>
      <w:r w:rsidR="00DF6240">
        <w:rPr>
          <w:szCs w:val="22"/>
        </w:rPr>
        <w:t>,</w:t>
      </w:r>
      <w:r w:rsidR="00AA2725" w:rsidRPr="005E30BC">
        <w:rPr>
          <w:szCs w:val="22"/>
        </w:rPr>
        <w:t xml:space="preserve"> in particular</w:t>
      </w:r>
      <w:r w:rsidR="00DF6240">
        <w:rPr>
          <w:szCs w:val="22"/>
        </w:rPr>
        <w:t>,</w:t>
      </w:r>
      <w:r w:rsidR="00AA2725" w:rsidRPr="005E30BC">
        <w:rPr>
          <w:szCs w:val="22"/>
        </w:rPr>
        <w:t xml:space="preserve"> considering the </w:t>
      </w:r>
      <w:r w:rsidR="00ED0A36" w:rsidRPr="005E30BC">
        <w:rPr>
          <w:szCs w:val="22"/>
        </w:rPr>
        <w:t xml:space="preserve">fast approaching launch of </w:t>
      </w:r>
      <w:r w:rsidR="0048004D" w:rsidRPr="005E30BC">
        <w:rPr>
          <w:szCs w:val="22"/>
        </w:rPr>
        <w:t>Hague</w:t>
      </w:r>
      <w:r w:rsidR="00ED0A36" w:rsidRPr="005E30BC">
        <w:rPr>
          <w:szCs w:val="22"/>
        </w:rPr>
        <w:t xml:space="preserve"> communications</w:t>
      </w:r>
      <w:r w:rsidR="008C4796" w:rsidRPr="005E30BC">
        <w:rPr>
          <w:szCs w:val="22"/>
        </w:rPr>
        <w:t xml:space="preserve"> between CIPO and the International Bureau, a minor release </w:t>
      </w:r>
      <w:r w:rsidR="00AA2725" w:rsidRPr="005E30BC">
        <w:rPr>
          <w:szCs w:val="22"/>
        </w:rPr>
        <w:t xml:space="preserve">of ST.96 </w:t>
      </w:r>
      <w:r w:rsidR="008C4796" w:rsidRPr="005E30BC">
        <w:rPr>
          <w:szCs w:val="22"/>
        </w:rPr>
        <w:t xml:space="preserve">was published in November 2018, to support the initiative in 2018.  CIPO plans to go live with Hague communications in June 2019. </w:t>
      </w:r>
      <w:r w:rsidR="00AA2725" w:rsidRPr="005E30BC">
        <w:rPr>
          <w:szCs w:val="22"/>
        </w:rPr>
        <w:t xml:space="preserve"> </w:t>
      </w:r>
      <w:r w:rsidR="008C4796" w:rsidRPr="005E30BC">
        <w:rPr>
          <w:szCs w:val="22"/>
        </w:rPr>
        <w:t xml:space="preserve">A summary of the updates is </w:t>
      </w:r>
      <w:r w:rsidR="005A66D6" w:rsidRPr="005E30BC">
        <w:rPr>
          <w:szCs w:val="22"/>
        </w:rPr>
        <w:t xml:space="preserve">provided </w:t>
      </w:r>
      <w:r w:rsidR="008C4796" w:rsidRPr="005E30BC">
        <w:rPr>
          <w:szCs w:val="22"/>
        </w:rPr>
        <w:t>below:</w:t>
      </w:r>
      <w:r w:rsidR="00751EBF" w:rsidRPr="005E30BC">
        <w:rPr>
          <w:szCs w:val="22"/>
        </w:rPr>
        <w:t xml:space="preserve"> </w:t>
      </w:r>
    </w:p>
    <w:p w14:paraId="2DF815EE" w14:textId="68D4473F" w:rsidR="001C0342" w:rsidRPr="005E30BC" w:rsidRDefault="0048004D" w:rsidP="005802EA">
      <w:pPr>
        <w:pStyle w:val="ListParagraph"/>
        <w:numPr>
          <w:ilvl w:val="0"/>
          <w:numId w:val="27"/>
        </w:numPr>
        <w:spacing w:before="240" w:after="120"/>
        <w:contextualSpacing w:val="0"/>
        <w:rPr>
          <w:szCs w:val="22"/>
        </w:rPr>
      </w:pPr>
      <w:r w:rsidRPr="005E30BC">
        <w:rPr>
          <w:szCs w:val="22"/>
        </w:rPr>
        <w:t>add</w:t>
      </w:r>
      <w:r w:rsidR="003B5CF3">
        <w:rPr>
          <w:szCs w:val="22"/>
        </w:rPr>
        <w:t>ed</w:t>
      </w:r>
      <w:r w:rsidRPr="005E30BC">
        <w:rPr>
          <w:szCs w:val="22"/>
        </w:rPr>
        <w:t xml:space="preserve"> </w:t>
      </w:r>
      <w:r w:rsidR="00872F05" w:rsidRPr="005E30BC">
        <w:rPr>
          <w:szCs w:val="22"/>
        </w:rPr>
        <w:t>two</w:t>
      </w:r>
      <w:r w:rsidR="001C0342" w:rsidRPr="005E30BC">
        <w:rPr>
          <w:szCs w:val="22"/>
        </w:rPr>
        <w:t xml:space="preserve"> new simple type</w:t>
      </w:r>
      <w:r w:rsidR="00872F05" w:rsidRPr="005E30BC">
        <w:rPr>
          <w:szCs w:val="22"/>
        </w:rPr>
        <w:t>s:</w:t>
      </w:r>
      <w:r w:rsidR="001C0342" w:rsidRPr="00975F45">
        <w:rPr>
          <w:sz w:val="20"/>
        </w:rPr>
        <w:t xml:space="preserve"> </w:t>
      </w:r>
      <w:r w:rsidR="001C0342" w:rsidRPr="005E30BC">
        <w:rPr>
          <w:rFonts w:ascii="Courier New" w:hAnsi="Courier New" w:cs="Courier New"/>
          <w:szCs w:val="22"/>
        </w:rPr>
        <w:t>com:IGOC</w:t>
      </w:r>
      <w:r w:rsidR="00001BA5" w:rsidRPr="005E30BC">
        <w:rPr>
          <w:rFonts w:ascii="Courier New" w:hAnsi="Courier New" w:cs="Courier New"/>
          <w:szCs w:val="22"/>
        </w:rPr>
        <w:t>ode</w:t>
      </w:r>
      <w:r w:rsidR="001C0342" w:rsidRPr="005E30BC">
        <w:rPr>
          <w:rFonts w:ascii="Courier New" w:hAnsi="Courier New" w:cs="Courier New"/>
          <w:szCs w:val="22"/>
        </w:rPr>
        <w:t>Type</w:t>
      </w:r>
      <w:r w:rsidR="00872F05" w:rsidRPr="005E30BC">
        <w:rPr>
          <w:rFonts w:ascii="Courier New" w:hAnsi="Courier New" w:cs="Courier New"/>
          <w:szCs w:val="22"/>
        </w:rPr>
        <w:t xml:space="preserve"> </w:t>
      </w:r>
      <w:r w:rsidR="00872F05" w:rsidRPr="005E30BC">
        <w:rPr>
          <w:szCs w:val="22"/>
        </w:rPr>
        <w:t>and</w:t>
      </w:r>
      <w:r w:rsidR="00872F05" w:rsidRPr="005E30BC">
        <w:rPr>
          <w:rFonts w:ascii="Courier New" w:hAnsi="Courier New" w:cs="Courier New"/>
          <w:szCs w:val="22"/>
        </w:rPr>
        <w:t xml:space="preserve"> </w:t>
      </w:r>
      <w:r w:rsidR="001C0342" w:rsidRPr="005E30BC">
        <w:rPr>
          <w:rFonts w:ascii="Courier New" w:hAnsi="Courier New" w:cs="Courier New"/>
          <w:szCs w:val="22"/>
        </w:rPr>
        <w:t>com:ExtendedNationalityCodeType;</w:t>
      </w:r>
    </w:p>
    <w:p w14:paraId="216E1F3C" w14:textId="021CD14C" w:rsidR="001C0342" w:rsidRPr="005E30BC" w:rsidRDefault="0048004D" w:rsidP="005802EA">
      <w:pPr>
        <w:pStyle w:val="ListParagraph"/>
        <w:numPr>
          <w:ilvl w:val="0"/>
          <w:numId w:val="27"/>
        </w:numPr>
        <w:spacing w:before="120" w:after="120"/>
        <w:contextualSpacing w:val="0"/>
        <w:rPr>
          <w:szCs w:val="22"/>
        </w:rPr>
      </w:pPr>
      <w:r w:rsidRPr="005E30BC">
        <w:rPr>
          <w:szCs w:val="22"/>
        </w:rPr>
        <w:t>u</w:t>
      </w:r>
      <w:r w:rsidR="001C0342" w:rsidRPr="005E30BC">
        <w:rPr>
          <w:szCs w:val="22"/>
        </w:rPr>
        <w:t xml:space="preserve">pdated </w:t>
      </w:r>
      <w:r w:rsidR="001C0342" w:rsidRPr="005E30BC">
        <w:rPr>
          <w:rFonts w:ascii="Courier New" w:hAnsi="Courier New" w:cs="Courier New"/>
          <w:szCs w:val="22"/>
        </w:rPr>
        <w:t>com:entitlementNationalityCode</w:t>
      </w:r>
      <w:r w:rsidR="001C0342" w:rsidRPr="005E30BC">
        <w:rPr>
          <w:szCs w:val="22"/>
        </w:rPr>
        <w:t xml:space="preserve"> to use </w:t>
      </w:r>
      <w:r w:rsidR="001C0342" w:rsidRPr="005E30BC">
        <w:rPr>
          <w:rFonts w:ascii="Courier New" w:hAnsi="Courier New" w:cs="Courier New"/>
          <w:szCs w:val="22"/>
        </w:rPr>
        <w:t>com:ExtendedNationalityCodeType;</w:t>
      </w:r>
    </w:p>
    <w:p w14:paraId="18B0F71F" w14:textId="26960536" w:rsidR="001C0342" w:rsidRPr="005E30BC" w:rsidRDefault="0048004D" w:rsidP="005802EA">
      <w:pPr>
        <w:pStyle w:val="ListParagraph"/>
        <w:numPr>
          <w:ilvl w:val="0"/>
          <w:numId w:val="27"/>
        </w:numPr>
        <w:spacing w:before="120" w:after="120"/>
        <w:contextualSpacing w:val="0"/>
        <w:rPr>
          <w:szCs w:val="22"/>
        </w:rPr>
      </w:pPr>
      <w:r w:rsidRPr="005E30BC">
        <w:rPr>
          <w:szCs w:val="22"/>
        </w:rPr>
        <w:t>u</w:t>
      </w:r>
      <w:r w:rsidR="001C0342" w:rsidRPr="005E30BC">
        <w:rPr>
          <w:szCs w:val="22"/>
        </w:rPr>
        <w:t>pda</w:t>
      </w:r>
      <w:r w:rsidR="00872F05" w:rsidRPr="005E30BC">
        <w:rPr>
          <w:szCs w:val="22"/>
        </w:rPr>
        <w:t>t</w:t>
      </w:r>
      <w:r w:rsidR="001C0342" w:rsidRPr="005E30BC">
        <w:rPr>
          <w:szCs w:val="22"/>
        </w:rPr>
        <w:t xml:space="preserve">ed </w:t>
      </w:r>
      <w:r w:rsidR="001C0342" w:rsidRPr="005E30BC">
        <w:rPr>
          <w:rFonts w:ascii="Courier New" w:hAnsi="Courier New" w:cs="Courier New"/>
          <w:szCs w:val="22"/>
        </w:rPr>
        <w:t>com:EntitlementDomiciledCode</w:t>
      </w:r>
      <w:r w:rsidR="001C0342" w:rsidRPr="005E30BC">
        <w:rPr>
          <w:szCs w:val="22"/>
        </w:rPr>
        <w:t xml:space="preserve"> </w:t>
      </w:r>
      <w:r w:rsidR="00872F05" w:rsidRPr="005E30BC">
        <w:rPr>
          <w:szCs w:val="22"/>
        </w:rPr>
        <w:t xml:space="preserve">and </w:t>
      </w:r>
      <w:r w:rsidR="00872F05" w:rsidRPr="005E30BC">
        <w:rPr>
          <w:rFonts w:ascii="Courier New" w:hAnsi="Courier New" w:cs="Courier New"/>
          <w:szCs w:val="22"/>
        </w:rPr>
        <w:t>com:EntitlementEstablishmentCode</w:t>
      </w:r>
      <w:r w:rsidR="00872F05" w:rsidRPr="005E30BC">
        <w:rPr>
          <w:szCs w:val="22"/>
        </w:rPr>
        <w:t xml:space="preserve"> </w:t>
      </w:r>
      <w:r w:rsidR="001C0342" w:rsidRPr="005E30BC">
        <w:rPr>
          <w:szCs w:val="22"/>
        </w:rPr>
        <w:t xml:space="preserve">to use </w:t>
      </w:r>
      <w:r w:rsidR="001C0342" w:rsidRPr="005E30BC">
        <w:rPr>
          <w:rFonts w:ascii="Courier New" w:hAnsi="Courier New" w:cs="Courier New"/>
          <w:szCs w:val="22"/>
        </w:rPr>
        <w:t>com:ExtendedWIPOST3CodeType</w:t>
      </w:r>
      <w:r w:rsidR="001C0342" w:rsidRPr="005E30BC">
        <w:rPr>
          <w:szCs w:val="22"/>
        </w:rPr>
        <w:t>;</w:t>
      </w:r>
    </w:p>
    <w:p w14:paraId="58052E30" w14:textId="58EABDF1" w:rsidR="00872F05" w:rsidRPr="005E30BC" w:rsidRDefault="0048004D" w:rsidP="005802EA">
      <w:pPr>
        <w:pStyle w:val="ListParagraph"/>
        <w:numPr>
          <w:ilvl w:val="0"/>
          <w:numId w:val="27"/>
        </w:numPr>
        <w:spacing w:after="120"/>
        <w:contextualSpacing w:val="0"/>
      </w:pPr>
      <w:r w:rsidRPr="005E30BC">
        <w:t>u</w:t>
      </w:r>
      <w:r w:rsidR="00872F05" w:rsidRPr="005E30BC">
        <w:t xml:space="preserve">pdated, changed country name “SZ” from “Swaziland” to “Eswatini” </w:t>
      </w:r>
      <w:r w:rsidR="008066DA" w:rsidRPr="007A733C">
        <w:rPr>
          <w:rFonts w:ascii="Courier New" w:hAnsi="Courier New" w:cs="Courier New"/>
        </w:rPr>
        <w:t xml:space="preserve">in </w:t>
      </w:r>
      <w:r w:rsidR="008066DA" w:rsidRPr="005E30BC">
        <w:t xml:space="preserve">com: </w:t>
      </w:r>
      <w:r w:rsidR="008066DA" w:rsidRPr="007A733C">
        <w:rPr>
          <w:rFonts w:ascii="Courier New" w:hAnsi="Courier New" w:cs="Courier New"/>
        </w:rPr>
        <w:t xml:space="preserve">WIPOST3CodeType and </w:t>
      </w:r>
      <w:r w:rsidR="008066DA" w:rsidRPr="005E30BC">
        <w:t xml:space="preserve">com: </w:t>
      </w:r>
      <w:r w:rsidR="008066DA" w:rsidRPr="007A733C">
        <w:rPr>
          <w:rFonts w:ascii="Courier New" w:hAnsi="Courier New" w:cs="Courier New"/>
        </w:rPr>
        <w:t>ISOCountryCodeType</w:t>
      </w:r>
      <w:r w:rsidRPr="005E30BC">
        <w:t>;</w:t>
      </w:r>
    </w:p>
    <w:p w14:paraId="59C9BDAE" w14:textId="1D4620D5" w:rsidR="00872F05" w:rsidRPr="005E30BC" w:rsidRDefault="0048004D" w:rsidP="005E30BC">
      <w:pPr>
        <w:pStyle w:val="ListParagraph"/>
        <w:numPr>
          <w:ilvl w:val="0"/>
          <w:numId w:val="27"/>
        </w:numPr>
        <w:spacing w:before="120" w:after="120"/>
        <w:contextualSpacing w:val="0"/>
        <w:rPr>
          <w:szCs w:val="22"/>
        </w:rPr>
      </w:pPr>
      <w:r w:rsidRPr="005E30BC">
        <w:rPr>
          <w:szCs w:val="22"/>
        </w:rPr>
        <w:t>u</w:t>
      </w:r>
      <w:r w:rsidR="00872F05" w:rsidRPr="005E30BC">
        <w:rPr>
          <w:szCs w:val="22"/>
        </w:rPr>
        <w:t xml:space="preserve">pdated </w:t>
      </w:r>
      <w:r w:rsidR="00872F05" w:rsidRPr="005E30BC">
        <w:rPr>
          <w:rFonts w:ascii="Courier New" w:hAnsi="Courier New" w:cs="Courier New"/>
          <w:szCs w:val="22"/>
        </w:rPr>
        <w:t>dgn:HabitualResidenceCode</w:t>
      </w:r>
      <w:r w:rsidR="00872F05" w:rsidRPr="005E30BC">
        <w:rPr>
          <w:szCs w:val="22"/>
        </w:rPr>
        <w:t xml:space="preserve"> to use </w:t>
      </w:r>
      <w:r w:rsidR="00872F05" w:rsidRPr="005E30BC">
        <w:rPr>
          <w:rFonts w:ascii="Courier New" w:hAnsi="Courier New" w:cs="Courier New"/>
          <w:szCs w:val="22"/>
        </w:rPr>
        <w:t>com:ExtendedWIPOST3CodeType</w:t>
      </w:r>
      <w:r w:rsidRPr="005E30BC">
        <w:rPr>
          <w:szCs w:val="22"/>
        </w:rPr>
        <w:t>;</w:t>
      </w:r>
      <w:r w:rsidR="00872F05" w:rsidRPr="005E30BC">
        <w:rPr>
          <w:szCs w:val="22"/>
        </w:rPr>
        <w:t xml:space="preserve"> </w:t>
      </w:r>
    </w:p>
    <w:p w14:paraId="2B7E98AD" w14:textId="32BE38F2" w:rsidR="00872F05" w:rsidRPr="005E30BC" w:rsidRDefault="0048004D" w:rsidP="005E30BC">
      <w:pPr>
        <w:pStyle w:val="ListParagraph"/>
        <w:numPr>
          <w:ilvl w:val="0"/>
          <w:numId w:val="27"/>
        </w:numPr>
        <w:spacing w:before="120" w:after="120"/>
        <w:contextualSpacing w:val="0"/>
        <w:rPr>
          <w:szCs w:val="22"/>
        </w:rPr>
      </w:pPr>
      <w:r w:rsidRPr="005E30BC">
        <w:rPr>
          <w:szCs w:val="22"/>
        </w:rPr>
        <w:t>a</w:t>
      </w:r>
      <w:r w:rsidR="00872F05" w:rsidRPr="005E30BC">
        <w:rPr>
          <w:szCs w:val="22"/>
        </w:rPr>
        <w:t>dd</w:t>
      </w:r>
      <w:r w:rsidR="003B5CF3">
        <w:rPr>
          <w:szCs w:val="22"/>
        </w:rPr>
        <w:t>ed</w:t>
      </w:r>
      <w:r w:rsidR="00872F05" w:rsidRPr="005E30BC">
        <w:rPr>
          <w:szCs w:val="22"/>
        </w:rPr>
        <w:t xml:space="preserve"> optional component: </w:t>
      </w:r>
      <w:r w:rsidR="00872F05" w:rsidRPr="005E30BC">
        <w:rPr>
          <w:rFonts w:ascii="Courier New" w:hAnsi="Courier New" w:cs="Courier New"/>
          <w:szCs w:val="22"/>
        </w:rPr>
        <w:t>com:PaymentDueDate</w:t>
      </w:r>
      <w:r w:rsidR="00872F05" w:rsidRPr="005E30BC">
        <w:rPr>
          <w:szCs w:val="22"/>
        </w:rPr>
        <w:t xml:space="preserve"> in the element </w:t>
      </w:r>
      <w:r w:rsidR="00872F05" w:rsidRPr="005E30BC">
        <w:rPr>
          <w:rFonts w:ascii="Courier New" w:hAnsi="Courier New" w:cs="Courier New"/>
          <w:szCs w:val="22"/>
        </w:rPr>
        <w:t>dgn:HagueSecondPartFeePayable</w:t>
      </w:r>
      <w:r w:rsidRPr="005E30BC">
        <w:rPr>
          <w:szCs w:val="22"/>
        </w:rPr>
        <w:t>;</w:t>
      </w:r>
      <w:r w:rsidR="00872F05" w:rsidRPr="005E30BC">
        <w:rPr>
          <w:szCs w:val="22"/>
        </w:rPr>
        <w:t xml:space="preserve"> </w:t>
      </w:r>
    </w:p>
    <w:p w14:paraId="32B3DDDF" w14:textId="469B60EC" w:rsidR="00872F05" w:rsidRPr="005E30BC" w:rsidRDefault="0048004D" w:rsidP="005802EA">
      <w:pPr>
        <w:pStyle w:val="ListParagraph"/>
        <w:numPr>
          <w:ilvl w:val="0"/>
          <w:numId w:val="27"/>
        </w:numPr>
        <w:spacing w:before="240" w:after="120"/>
        <w:contextualSpacing w:val="0"/>
        <w:rPr>
          <w:szCs w:val="22"/>
        </w:rPr>
      </w:pPr>
      <w:r w:rsidRPr="005E30BC">
        <w:rPr>
          <w:szCs w:val="22"/>
        </w:rPr>
        <w:t>a</w:t>
      </w:r>
      <w:r w:rsidR="00872F05" w:rsidRPr="005E30BC">
        <w:rPr>
          <w:szCs w:val="22"/>
        </w:rPr>
        <w:t>dd</w:t>
      </w:r>
      <w:r w:rsidR="003B5CF3">
        <w:rPr>
          <w:szCs w:val="22"/>
        </w:rPr>
        <w:t>ed</w:t>
      </w:r>
      <w:r w:rsidR="00872F05" w:rsidRPr="005E30BC">
        <w:rPr>
          <w:szCs w:val="22"/>
        </w:rPr>
        <w:t xml:space="preserve"> optional component: </w:t>
      </w:r>
      <w:r w:rsidR="00872F05" w:rsidRPr="005E30BC">
        <w:rPr>
          <w:rFonts w:ascii="Courier New" w:hAnsi="Courier New" w:cs="Courier New"/>
          <w:szCs w:val="22"/>
        </w:rPr>
        <w:t>com:ApplicationDateTime</w:t>
      </w:r>
      <w:r w:rsidR="00872F05" w:rsidRPr="005E30BC">
        <w:rPr>
          <w:szCs w:val="22"/>
        </w:rPr>
        <w:t xml:space="preserve"> in the </w:t>
      </w:r>
      <w:r w:rsidR="00872F05" w:rsidRPr="005E30BC">
        <w:rPr>
          <w:rFonts w:ascii="Courier New" w:hAnsi="Courier New" w:cs="Courier New"/>
          <w:szCs w:val="22"/>
        </w:rPr>
        <w:t>dgn:HagueApplicationType</w:t>
      </w:r>
      <w:r w:rsidR="00872F05" w:rsidRPr="005E30BC">
        <w:rPr>
          <w:szCs w:val="22"/>
        </w:rPr>
        <w:t xml:space="preserve">. </w:t>
      </w:r>
      <w:r w:rsidR="004543D5">
        <w:rPr>
          <w:szCs w:val="22"/>
        </w:rPr>
        <w:t xml:space="preserve"> </w:t>
      </w:r>
      <w:r w:rsidR="00872F05" w:rsidRPr="005E30BC">
        <w:rPr>
          <w:szCs w:val="22"/>
        </w:rPr>
        <w:t>This is needed to resolved time</w:t>
      </w:r>
      <w:r w:rsidRPr="005E30BC">
        <w:rPr>
          <w:szCs w:val="22"/>
        </w:rPr>
        <w:t>-</w:t>
      </w:r>
      <w:r w:rsidR="00872F05" w:rsidRPr="005E30BC">
        <w:rPr>
          <w:szCs w:val="22"/>
        </w:rPr>
        <w:t>zone discrepancies</w:t>
      </w:r>
      <w:r w:rsidRPr="005E30BC">
        <w:rPr>
          <w:szCs w:val="22"/>
        </w:rPr>
        <w:t>;</w:t>
      </w:r>
    </w:p>
    <w:p w14:paraId="39537041" w14:textId="51E222BD" w:rsidR="00872F05" w:rsidRPr="005E30BC" w:rsidRDefault="003B5CF3" w:rsidP="002739D9">
      <w:pPr>
        <w:pStyle w:val="ListParagraph"/>
        <w:numPr>
          <w:ilvl w:val="0"/>
          <w:numId w:val="27"/>
        </w:numPr>
        <w:spacing w:before="240" w:after="120"/>
        <w:contextualSpacing w:val="0"/>
        <w:rPr>
          <w:szCs w:val="22"/>
        </w:rPr>
      </w:pPr>
      <w:r>
        <w:rPr>
          <w:szCs w:val="22"/>
        </w:rPr>
        <w:lastRenderedPageBreak/>
        <w:t>u</w:t>
      </w:r>
      <w:r w:rsidR="00872F05" w:rsidRPr="005E30BC">
        <w:rPr>
          <w:szCs w:val="22"/>
        </w:rPr>
        <w:t xml:space="preserve">pdated </w:t>
      </w:r>
      <w:r w:rsidR="00872F05" w:rsidRPr="005E30BC">
        <w:rPr>
          <w:rFonts w:ascii="Courier New" w:hAnsi="Courier New" w:cs="Courier New"/>
          <w:szCs w:val="22"/>
        </w:rPr>
        <w:t>dgn:HagueIBToOfficeBagType</w:t>
      </w:r>
      <w:r w:rsidR="00872F05" w:rsidRPr="005E30BC">
        <w:rPr>
          <w:szCs w:val="22"/>
        </w:rPr>
        <w:t>, there is a sequence that follows a choice, which breaks the “choice”</w:t>
      </w:r>
      <w:r w:rsidR="005A4F00">
        <w:rPr>
          <w:szCs w:val="22"/>
        </w:rPr>
        <w:t xml:space="preserve">.  </w:t>
      </w:r>
      <w:r w:rsidR="005A4F00" w:rsidRPr="005E30BC">
        <w:rPr>
          <w:szCs w:val="22"/>
        </w:rPr>
        <w:t>I</w:t>
      </w:r>
      <w:r w:rsidR="00872F05" w:rsidRPr="005E30BC">
        <w:rPr>
          <w:szCs w:val="22"/>
        </w:rPr>
        <w:t>t was subsequently removed in this release</w:t>
      </w:r>
      <w:r w:rsidR="0048004D" w:rsidRPr="005E30BC">
        <w:rPr>
          <w:szCs w:val="22"/>
        </w:rPr>
        <w:t>;</w:t>
      </w:r>
    </w:p>
    <w:p w14:paraId="510648F3" w14:textId="6B5B80CD" w:rsidR="00872F05" w:rsidRPr="005E30BC" w:rsidRDefault="003B5CF3" w:rsidP="002739D9">
      <w:pPr>
        <w:pStyle w:val="ListParagraph"/>
        <w:numPr>
          <w:ilvl w:val="0"/>
          <w:numId w:val="27"/>
        </w:numPr>
        <w:spacing w:before="120" w:after="120"/>
        <w:contextualSpacing w:val="0"/>
        <w:rPr>
          <w:szCs w:val="22"/>
        </w:rPr>
      </w:pPr>
      <w:r>
        <w:rPr>
          <w:szCs w:val="22"/>
        </w:rPr>
        <w:t>u</w:t>
      </w:r>
      <w:r w:rsidR="00872F05" w:rsidRPr="005E30BC">
        <w:rPr>
          <w:szCs w:val="22"/>
        </w:rPr>
        <w:t xml:space="preserve">pdated </w:t>
      </w:r>
      <w:r w:rsidR="00872F05" w:rsidRPr="005E30BC">
        <w:rPr>
          <w:rFonts w:ascii="Courier New" w:hAnsi="Courier New" w:cs="Courier New"/>
          <w:szCs w:val="22"/>
        </w:rPr>
        <w:t>dgn:HagueSecondPartFeePaidType</w:t>
      </w:r>
      <w:r w:rsidR="00872F05" w:rsidRPr="005E30BC">
        <w:rPr>
          <w:szCs w:val="22"/>
        </w:rPr>
        <w:t xml:space="preserve">, added optional element </w:t>
      </w:r>
      <w:r w:rsidR="00872F05" w:rsidRPr="005E30BC">
        <w:rPr>
          <w:rFonts w:ascii="Courier New" w:hAnsi="Courier New" w:cs="Courier New"/>
          <w:szCs w:val="22"/>
        </w:rPr>
        <w:t>com:RecordIdentifier</w:t>
      </w:r>
      <w:r w:rsidR="005A4F00">
        <w:rPr>
          <w:szCs w:val="22"/>
        </w:rPr>
        <w:t xml:space="preserve">.  </w:t>
      </w:r>
      <w:r w:rsidR="005A4F00" w:rsidRPr="005E30BC">
        <w:rPr>
          <w:szCs w:val="22"/>
        </w:rPr>
        <w:t>I</w:t>
      </w:r>
      <w:r w:rsidR="00872F05" w:rsidRPr="005E30BC">
        <w:rPr>
          <w:szCs w:val="22"/>
        </w:rPr>
        <w:t>t should be optional because the element can be used in both directions</w:t>
      </w:r>
      <w:r w:rsidR="0048004D" w:rsidRPr="005E30BC">
        <w:rPr>
          <w:szCs w:val="22"/>
        </w:rPr>
        <w:t>;</w:t>
      </w:r>
    </w:p>
    <w:p w14:paraId="79297C39" w14:textId="30693800" w:rsidR="00872F05" w:rsidRPr="005E30BC" w:rsidRDefault="003B5CF3" w:rsidP="002739D9">
      <w:pPr>
        <w:pStyle w:val="ListParagraph"/>
        <w:numPr>
          <w:ilvl w:val="0"/>
          <w:numId w:val="27"/>
        </w:numPr>
        <w:spacing w:before="120" w:after="120"/>
        <w:contextualSpacing w:val="0"/>
        <w:rPr>
          <w:szCs w:val="22"/>
        </w:rPr>
      </w:pPr>
      <w:r>
        <w:rPr>
          <w:szCs w:val="22"/>
        </w:rPr>
        <w:t>r</w:t>
      </w:r>
      <w:r w:rsidR="00872F05" w:rsidRPr="005E30BC">
        <w:rPr>
          <w:szCs w:val="22"/>
        </w:rPr>
        <w:t xml:space="preserve">emoved limit on choice in </w:t>
      </w:r>
      <w:r w:rsidR="00872F05" w:rsidRPr="005E30BC">
        <w:rPr>
          <w:rFonts w:ascii="Courier New" w:hAnsi="Courier New" w:cs="Courier New"/>
          <w:szCs w:val="22"/>
        </w:rPr>
        <w:t>dgn:HagueOfficeCopyBagType</w:t>
      </w:r>
      <w:r w:rsidR="005A4F00">
        <w:rPr>
          <w:szCs w:val="22"/>
        </w:rPr>
        <w:t xml:space="preserve">.  </w:t>
      </w:r>
      <w:r w:rsidR="005A4F00" w:rsidRPr="005E30BC">
        <w:rPr>
          <w:szCs w:val="22"/>
        </w:rPr>
        <w:t>T</w:t>
      </w:r>
      <w:r w:rsidR="00872F05" w:rsidRPr="005E30BC">
        <w:rPr>
          <w:szCs w:val="22"/>
        </w:rPr>
        <w:t xml:space="preserve">here is an unjustified limit of 10 choices in </w:t>
      </w:r>
      <w:r w:rsidR="00872F05" w:rsidRPr="005E30BC">
        <w:rPr>
          <w:rFonts w:ascii="Courier New" w:hAnsi="Courier New" w:cs="Courier New"/>
          <w:szCs w:val="22"/>
        </w:rPr>
        <w:t>dgn:HagueOfficeCopyBagType</w:t>
      </w:r>
      <w:r w:rsidR="005A4F00">
        <w:rPr>
          <w:szCs w:val="22"/>
        </w:rPr>
        <w:t xml:space="preserve">.  </w:t>
      </w:r>
      <w:r w:rsidR="005A4F00" w:rsidRPr="005E30BC">
        <w:rPr>
          <w:szCs w:val="22"/>
        </w:rPr>
        <w:t>T</w:t>
      </w:r>
      <w:r w:rsidR="00872F05" w:rsidRPr="005E30BC">
        <w:rPr>
          <w:szCs w:val="22"/>
        </w:rPr>
        <w:t>his must be unlimite</w:t>
      </w:r>
      <w:r w:rsidR="0048004D" w:rsidRPr="005E30BC">
        <w:rPr>
          <w:szCs w:val="22"/>
        </w:rPr>
        <w:t>d;</w:t>
      </w:r>
    </w:p>
    <w:p w14:paraId="478F90C4" w14:textId="4F9637D5" w:rsidR="00872F05" w:rsidRPr="005E30BC" w:rsidRDefault="003B5CF3" w:rsidP="002739D9">
      <w:pPr>
        <w:pStyle w:val="ListParagraph"/>
        <w:numPr>
          <w:ilvl w:val="0"/>
          <w:numId w:val="27"/>
        </w:numPr>
        <w:spacing w:before="120" w:after="120"/>
        <w:contextualSpacing w:val="0"/>
        <w:rPr>
          <w:szCs w:val="22"/>
        </w:rPr>
      </w:pPr>
      <w:r>
        <w:rPr>
          <w:szCs w:val="22"/>
        </w:rPr>
        <w:t>u</w:t>
      </w:r>
      <w:r w:rsidR="00872F05" w:rsidRPr="005E30BC">
        <w:rPr>
          <w:szCs w:val="22"/>
        </w:rPr>
        <w:t xml:space="preserve">pdated </w:t>
      </w:r>
      <w:r w:rsidR="00872F05" w:rsidRPr="005E30BC">
        <w:rPr>
          <w:rFonts w:ascii="Courier New" w:hAnsi="Courier New" w:cs="Courier New"/>
          <w:szCs w:val="22"/>
        </w:rPr>
        <w:t>dgn:HagueApplicationType</w:t>
      </w:r>
      <w:r w:rsidR="005A4F00">
        <w:rPr>
          <w:szCs w:val="22"/>
        </w:rPr>
        <w:t xml:space="preserve">.  </w:t>
      </w:r>
      <w:r w:rsidR="005A4F00" w:rsidRPr="005E30BC">
        <w:rPr>
          <w:szCs w:val="22"/>
        </w:rPr>
        <w:t>C</w:t>
      </w:r>
      <w:r w:rsidR="00872F05" w:rsidRPr="005E30BC">
        <w:rPr>
          <w:szCs w:val="22"/>
        </w:rPr>
        <w:t xml:space="preserve">hanged </w:t>
      </w:r>
      <w:r w:rsidR="00872F05" w:rsidRPr="005E30BC">
        <w:rPr>
          <w:rFonts w:ascii="Courier New" w:hAnsi="Courier New" w:cs="Courier New"/>
          <w:szCs w:val="22"/>
        </w:rPr>
        <w:t>com:DocumentIncludedBag</w:t>
      </w:r>
      <w:r w:rsidR="00872F05" w:rsidRPr="005E30BC">
        <w:rPr>
          <w:szCs w:val="22"/>
        </w:rPr>
        <w:t xml:space="preserve"> from required to optional</w:t>
      </w:r>
      <w:r w:rsidR="008066DA" w:rsidRPr="005E30BC">
        <w:rPr>
          <w:szCs w:val="22"/>
        </w:rPr>
        <w:t>; and</w:t>
      </w:r>
      <w:r w:rsidR="00872F05" w:rsidRPr="005E30BC">
        <w:rPr>
          <w:szCs w:val="22"/>
        </w:rPr>
        <w:t xml:space="preserve"> </w:t>
      </w:r>
    </w:p>
    <w:p w14:paraId="69B184FE" w14:textId="0DF780F0" w:rsidR="00872F05" w:rsidRPr="005E30BC" w:rsidRDefault="003B5CF3" w:rsidP="002739D9">
      <w:pPr>
        <w:pStyle w:val="ListParagraph"/>
        <w:numPr>
          <w:ilvl w:val="0"/>
          <w:numId w:val="27"/>
        </w:numPr>
        <w:spacing w:before="120" w:after="120"/>
        <w:contextualSpacing w:val="0"/>
        <w:rPr>
          <w:szCs w:val="22"/>
        </w:rPr>
      </w:pPr>
      <w:r>
        <w:rPr>
          <w:szCs w:val="22"/>
        </w:rPr>
        <w:t>added</w:t>
      </w:r>
      <w:r w:rsidR="00872F05" w:rsidRPr="005E30BC">
        <w:rPr>
          <w:szCs w:val="22"/>
        </w:rPr>
        <w:t xml:space="preserve"> two new components: </w:t>
      </w:r>
      <w:r w:rsidR="00872F05" w:rsidRPr="005E30BC">
        <w:rPr>
          <w:rFonts w:ascii="Courier New" w:hAnsi="Courier New" w:cs="Courier New"/>
          <w:szCs w:val="22"/>
        </w:rPr>
        <w:t>com:StartDate</w:t>
      </w:r>
      <w:r w:rsidR="00872F05" w:rsidRPr="005E30BC">
        <w:rPr>
          <w:szCs w:val="22"/>
        </w:rPr>
        <w:t xml:space="preserve"> and </w:t>
      </w:r>
      <w:r w:rsidR="00872F05" w:rsidRPr="005E30BC">
        <w:rPr>
          <w:rFonts w:ascii="Courier New" w:hAnsi="Courier New" w:cs="Courier New"/>
          <w:szCs w:val="22"/>
        </w:rPr>
        <w:t>com:EndDate</w:t>
      </w:r>
      <w:r w:rsidR="008066DA" w:rsidRPr="005E30BC">
        <w:rPr>
          <w:rFonts w:ascii="Courier New" w:hAnsi="Courier New" w:cs="Courier New"/>
          <w:szCs w:val="22"/>
        </w:rPr>
        <w:t>.</w:t>
      </w:r>
    </w:p>
    <w:p w14:paraId="215B2FC1" w14:textId="0D84DE8C" w:rsidR="009B186C" w:rsidRPr="005E30BC" w:rsidRDefault="009B186C" w:rsidP="009B186C">
      <w:pPr>
        <w:pStyle w:val="Heading3"/>
        <w:rPr>
          <w:szCs w:val="22"/>
        </w:rPr>
      </w:pPr>
      <w:r w:rsidRPr="005E30BC">
        <w:rPr>
          <w:szCs w:val="22"/>
        </w:rPr>
        <w:t xml:space="preserve">IPOs’ Implementation of </w:t>
      </w:r>
      <w:r w:rsidR="001169AC" w:rsidRPr="005E30BC">
        <w:rPr>
          <w:szCs w:val="22"/>
        </w:rPr>
        <w:t xml:space="preserve">WIPO </w:t>
      </w:r>
      <w:r w:rsidRPr="005E30BC">
        <w:rPr>
          <w:szCs w:val="22"/>
        </w:rPr>
        <w:t>ST.96</w:t>
      </w:r>
    </w:p>
    <w:p w14:paraId="4243CB3E" w14:textId="688B2DF9" w:rsidR="003C7466" w:rsidRPr="005E30BC" w:rsidRDefault="003037D4" w:rsidP="009C74BA">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E53720" w:rsidRPr="005E30BC">
        <w:rPr>
          <w:szCs w:val="22"/>
        </w:rPr>
        <w:t>At the</w:t>
      </w:r>
      <w:r w:rsidR="007F1FAA" w:rsidRPr="005E30BC">
        <w:rPr>
          <w:szCs w:val="22"/>
        </w:rPr>
        <w:t xml:space="preserve"> XML4IP</w:t>
      </w:r>
      <w:r w:rsidR="00E53720" w:rsidRPr="005E30BC">
        <w:rPr>
          <w:szCs w:val="22"/>
        </w:rPr>
        <w:t xml:space="preserve"> </w:t>
      </w:r>
      <w:r w:rsidR="00611C63" w:rsidRPr="005E30BC">
        <w:rPr>
          <w:szCs w:val="22"/>
        </w:rPr>
        <w:t>TF</w:t>
      </w:r>
      <w:r w:rsidR="00B0602B" w:rsidRPr="005E30BC">
        <w:rPr>
          <w:szCs w:val="22"/>
        </w:rPr>
        <w:t xml:space="preserve"> </w:t>
      </w:r>
      <w:r w:rsidR="007F1FAA" w:rsidRPr="005E30BC">
        <w:rPr>
          <w:szCs w:val="22"/>
        </w:rPr>
        <w:t>M</w:t>
      </w:r>
      <w:r w:rsidR="00E53720" w:rsidRPr="005E30BC">
        <w:rPr>
          <w:szCs w:val="22"/>
        </w:rPr>
        <w:t>eeting</w:t>
      </w:r>
      <w:r w:rsidR="00B0602B" w:rsidRPr="005E30BC">
        <w:rPr>
          <w:szCs w:val="22"/>
        </w:rPr>
        <w:t xml:space="preserve"> </w:t>
      </w:r>
      <w:r w:rsidR="008066DA" w:rsidRPr="005E30BC">
        <w:rPr>
          <w:szCs w:val="22"/>
        </w:rPr>
        <w:t>held in Seoul</w:t>
      </w:r>
      <w:r w:rsidR="00E53720" w:rsidRPr="005E30BC">
        <w:rPr>
          <w:szCs w:val="22"/>
        </w:rPr>
        <w:t xml:space="preserve">, the </w:t>
      </w:r>
      <w:r w:rsidR="00B0602B" w:rsidRPr="005E30BC">
        <w:rPr>
          <w:szCs w:val="22"/>
        </w:rPr>
        <w:t>participant</w:t>
      </w:r>
      <w:r w:rsidR="00E53720" w:rsidRPr="005E30BC">
        <w:rPr>
          <w:szCs w:val="22"/>
        </w:rPr>
        <w:t xml:space="preserve"> IPOs shared their current practices and plan</w:t>
      </w:r>
      <w:r w:rsidR="001169AC" w:rsidRPr="005E30BC">
        <w:rPr>
          <w:szCs w:val="22"/>
        </w:rPr>
        <w:t>s</w:t>
      </w:r>
      <w:r w:rsidR="00E53720" w:rsidRPr="005E30BC">
        <w:rPr>
          <w:szCs w:val="22"/>
        </w:rPr>
        <w:t xml:space="preserve"> to implement </w:t>
      </w:r>
      <w:r w:rsidR="001169AC" w:rsidRPr="005E30BC">
        <w:rPr>
          <w:szCs w:val="22"/>
        </w:rPr>
        <w:t xml:space="preserve">WIPO </w:t>
      </w:r>
      <w:r w:rsidR="00E53720" w:rsidRPr="005E30BC">
        <w:rPr>
          <w:szCs w:val="22"/>
        </w:rPr>
        <w:t>ST.96.</w:t>
      </w:r>
      <w:r w:rsidR="00CC7FFC" w:rsidRPr="005E30BC">
        <w:rPr>
          <w:szCs w:val="22"/>
        </w:rPr>
        <w:t xml:space="preserve"> </w:t>
      </w:r>
      <w:r w:rsidR="0048004D" w:rsidRPr="005E30BC">
        <w:rPr>
          <w:szCs w:val="22"/>
        </w:rPr>
        <w:t xml:space="preserve"> </w:t>
      </w:r>
      <w:r w:rsidR="00B867C7" w:rsidRPr="005E30BC">
        <w:rPr>
          <w:szCs w:val="22"/>
        </w:rPr>
        <w:t>Several IPOs indicated their desire to transition in the future from ST.36 or SGML to ST.96, in particular for data dissemination</w:t>
      </w:r>
      <w:r w:rsidR="00DF6240">
        <w:rPr>
          <w:szCs w:val="22"/>
        </w:rPr>
        <w:t>,</w:t>
      </w:r>
      <w:r w:rsidR="00B867C7" w:rsidRPr="005E30BC">
        <w:rPr>
          <w:szCs w:val="22"/>
        </w:rPr>
        <w:t xml:space="preserve"> while other Offices indicated their progress in the transition.</w:t>
      </w:r>
      <w:r w:rsidR="00CC7FFC" w:rsidRPr="005E30BC">
        <w:rPr>
          <w:szCs w:val="22"/>
        </w:rPr>
        <w:t xml:space="preserve"> </w:t>
      </w:r>
      <w:r w:rsidR="002062C3" w:rsidRPr="005E30BC">
        <w:rPr>
          <w:szCs w:val="22"/>
        </w:rPr>
        <w:t xml:space="preserve"> </w:t>
      </w:r>
      <w:r w:rsidR="001137F6">
        <w:rPr>
          <w:szCs w:val="22"/>
        </w:rPr>
        <w:t xml:space="preserve">In particular, </w:t>
      </w:r>
      <w:r w:rsidR="002062C3" w:rsidRPr="005E30BC">
        <w:rPr>
          <w:szCs w:val="22"/>
        </w:rPr>
        <w:t>CIPO</w:t>
      </w:r>
      <w:r w:rsidR="008066DA" w:rsidRPr="005E30BC">
        <w:rPr>
          <w:szCs w:val="22"/>
        </w:rPr>
        <w:t xml:space="preserve"> reported that it would </w:t>
      </w:r>
      <w:r w:rsidR="003B5CF3">
        <w:rPr>
          <w:szCs w:val="22"/>
        </w:rPr>
        <w:t xml:space="preserve">soon </w:t>
      </w:r>
      <w:r w:rsidR="00B867C7" w:rsidRPr="005E30BC">
        <w:rPr>
          <w:szCs w:val="22"/>
        </w:rPr>
        <w:t>be conducting Madrid communications with the International Bureau in WIPO ST.96.</w:t>
      </w:r>
    </w:p>
    <w:p w14:paraId="3DD8D1FB" w14:textId="4ADD979C" w:rsidR="00EC18E0" w:rsidRPr="005E30BC" w:rsidRDefault="00EC18E0" w:rsidP="00EC18E0">
      <w:pPr>
        <w:pStyle w:val="Heading3"/>
        <w:rPr>
          <w:szCs w:val="22"/>
        </w:rPr>
      </w:pPr>
      <w:r w:rsidRPr="005E30BC">
        <w:rPr>
          <w:szCs w:val="22"/>
        </w:rPr>
        <w:t xml:space="preserve">Hague </w:t>
      </w:r>
      <w:r w:rsidR="001335F4" w:rsidRPr="005E30BC">
        <w:rPr>
          <w:szCs w:val="22"/>
        </w:rPr>
        <w:t xml:space="preserve">System </w:t>
      </w:r>
      <w:r w:rsidRPr="005E30BC">
        <w:rPr>
          <w:szCs w:val="22"/>
        </w:rPr>
        <w:t xml:space="preserve">implementation plans for </w:t>
      </w:r>
      <w:r w:rsidR="001335F4" w:rsidRPr="005E30BC">
        <w:rPr>
          <w:szCs w:val="22"/>
        </w:rPr>
        <w:t xml:space="preserve">WIPO </w:t>
      </w:r>
      <w:r w:rsidRPr="005E30BC">
        <w:rPr>
          <w:szCs w:val="22"/>
        </w:rPr>
        <w:t>ST.96</w:t>
      </w:r>
    </w:p>
    <w:p w14:paraId="41FC5676" w14:textId="346989DC" w:rsidR="00EC18E0" w:rsidRDefault="00B63A91" w:rsidP="000363B0">
      <w:pPr>
        <w:spacing w:after="220"/>
        <w:rPr>
          <w:rStyle w:val="Hyperlink"/>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The</w:t>
      </w:r>
      <w:r w:rsidR="008066DA" w:rsidRPr="005E30BC">
        <w:rPr>
          <w:szCs w:val="22"/>
        </w:rPr>
        <w:t xml:space="preserve"> International Bureau informed the Task Force that</w:t>
      </w:r>
      <w:r w:rsidRPr="005E30BC">
        <w:rPr>
          <w:szCs w:val="22"/>
        </w:rPr>
        <w:t xml:space="preserve"> </w:t>
      </w:r>
      <w:r w:rsidR="008332C8">
        <w:rPr>
          <w:szCs w:val="22"/>
        </w:rPr>
        <w:t xml:space="preserve">the implementation of ST.96 in the </w:t>
      </w:r>
      <w:r w:rsidRPr="005E30BC">
        <w:rPr>
          <w:szCs w:val="22"/>
        </w:rPr>
        <w:t xml:space="preserve">Hague </w:t>
      </w:r>
      <w:r w:rsidR="00E37125" w:rsidRPr="005E30BC">
        <w:rPr>
          <w:szCs w:val="22"/>
        </w:rPr>
        <w:t xml:space="preserve">System </w:t>
      </w:r>
      <w:r w:rsidR="00A34F57" w:rsidRPr="005E30BC">
        <w:rPr>
          <w:szCs w:val="22"/>
        </w:rPr>
        <w:t>is on track</w:t>
      </w:r>
      <w:r w:rsidRPr="005E30BC">
        <w:rPr>
          <w:szCs w:val="22"/>
        </w:rPr>
        <w:t xml:space="preserve"> to </w:t>
      </w:r>
      <w:r w:rsidR="00B7219F" w:rsidRPr="005E30BC">
        <w:rPr>
          <w:szCs w:val="22"/>
        </w:rPr>
        <w:t xml:space="preserve">transition to a single format for their </w:t>
      </w:r>
      <w:r w:rsidR="002A7F5C" w:rsidRPr="005E30BC">
        <w:rPr>
          <w:szCs w:val="22"/>
        </w:rPr>
        <w:t>electronic communication with contracting parties</w:t>
      </w:r>
      <w:r w:rsidR="008332C8">
        <w:rPr>
          <w:szCs w:val="22"/>
        </w:rPr>
        <w:t xml:space="preserve"> </w:t>
      </w:r>
      <w:r w:rsidR="00B7219F" w:rsidRPr="005E30BC">
        <w:rPr>
          <w:szCs w:val="22"/>
        </w:rPr>
        <w:t xml:space="preserve">and </w:t>
      </w:r>
      <w:r w:rsidR="004543D5">
        <w:rPr>
          <w:szCs w:val="22"/>
        </w:rPr>
        <w:t xml:space="preserve">will </w:t>
      </w:r>
      <w:r w:rsidRPr="005E30BC">
        <w:rPr>
          <w:szCs w:val="22"/>
        </w:rPr>
        <w:t xml:space="preserve">stop support for the legacy format by December </w:t>
      </w:r>
      <w:r w:rsidR="00611C63" w:rsidRPr="005E30BC">
        <w:rPr>
          <w:szCs w:val="22"/>
        </w:rPr>
        <w:t>31</w:t>
      </w:r>
      <w:r w:rsidR="000A1147">
        <w:rPr>
          <w:szCs w:val="22"/>
        </w:rPr>
        <w:t>,</w:t>
      </w:r>
      <w:r w:rsidR="00611C63" w:rsidRPr="005E30BC">
        <w:rPr>
          <w:szCs w:val="22"/>
        </w:rPr>
        <w:t xml:space="preserve"> </w:t>
      </w:r>
      <w:r w:rsidRPr="005E30BC">
        <w:rPr>
          <w:szCs w:val="22"/>
        </w:rPr>
        <w:t>2020</w:t>
      </w:r>
      <w:r w:rsidR="005A4F00">
        <w:rPr>
          <w:szCs w:val="22"/>
        </w:rPr>
        <w:t xml:space="preserve">.  </w:t>
      </w:r>
      <w:r w:rsidR="005A4F00" w:rsidRPr="005E30BC">
        <w:rPr>
          <w:szCs w:val="22"/>
        </w:rPr>
        <w:t>H</w:t>
      </w:r>
      <w:r w:rsidRPr="005E30BC">
        <w:rPr>
          <w:szCs w:val="22"/>
        </w:rPr>
        <w:t>owever, IPOs have now started to request an extension and so this date may change in the future</w:t>
      </w:r>
      <w:r w:rsidR="005A4F00">
        <w:rPr>
          <w:szCs w:val="22"/>
        </w:rPr>
        <w:t xml:space="preserve">.  </w:t>
      </w:r>
      <w:r w:rsidR="005A4F00" w:rsidRPr="005E30BC">
        <w:rPr>
          <w:szCs w:val="22"/>
        </w:rPr>
        <w:t>T</w:t>
      </w:r>
      <w:r w:rsidRPr="005E30BC">
        <w:rPr>
          <w:szCs w:val="22"/>
        </w:rPr>
        <w:t xml:space="preserve">he latest version of their roadmap for </w:t>
      </w:r>
      <w:r w:rsidR="002062C3" w:rsidRPr="005E30BC">
        <w:rPr>
          <w:szCs w:val="22"/>
        </w:rPr>
        <w:t xml:space="preserve">their </w:t>
      </w:r>
      <w:r w:rsidRPr="005E30BC">
        <w:rPr>
          <w:szCs w:val="22"/>
        </w:rPr>
        <w:t>implementation</w:t>
      </w:r>
      <w:r w:rsidR="001335F4" w:rsidRPr="005E30BC">
        <w:rPr>
          <w:szCs w:val="22"/>
        </w:rPr>
        <w:t xml:space="preserve"> of WIPO ST.96</w:t>
      </w:r>
      <w:r w:rsidRPr="005E30BC">
        <w:rPr>
          <w:szCs w:val="22"/>
        </w:rPr>
        <w:t xml:space="preserve"> can be found here: </w:t>
      </w:r>
      <w:hyperlink r:id="rId10" w:history="1">
        <w:r w:rsidRPr="005E30BC">
          <w:rPr>
            <w:rStyle w:val="Hyperlink"/>
            <w:szCs w:val="22"/>
          </w:rPr>
          <w:t>https://www.wipo.int/edocs/mdocs/hague/en/h_ld_wg_7/h_ld_wg_7_8.pdf</w:t>
        </w:r>
      </w:hyperlink>
    </w:p>
    <w:p w14:paraId="21B3D794" w14:textId="7276A17A" w:rsidR="007147DB" w:rsidRPr="007147DB" w:rsidRDefault="007147DB" w:rsidP="007147DB">
      <w:pPr>
        <w:pStyle w:val="Heading3"/>
        <w:rPr>
          <w:rStyle w:val="Hyperlink"/>
          <w:color w:val="auto"/>
        </w:rPr>
      </w:pPr>
      <w:r>
        <w:rPr>
          <w:rStyle w:val="Hyperlink"/>
          <w:color w:val="auto"/>
        </w:rPr>
        <w:t xml:space="preserve">WIPO </w:t>
      </w:r>
      <w:r w:rsidR="00F05697">
        <w:rPr>
          <w:rStyle w:val="Hyperlink"/>
          <w:color w:val="auto"/>
        </w:rPr>
        <w:t>Intellectual Property Administration System (</w:t>
      </w:r>
      <w:r w:rsidRPr="007147DB">
        <w:rPr>
          <w:rStyle w:val="Hyperlink"/>
          <w:color w:val="auto"/>
        </w:rPr>
        <w:t>IPAS</w:t>
      </w:r>
      <w:r w:rsidR="00F05697">
        <w:rPr>
          <w:rStyle w:val="Hyperlink"/>
          <w:color w:val="auto"/>
        </w:rPr>
        <w:t>)</w:t>
      </w:r>
      <w:r>
        <w:rPr>
          <w:rStyle w:val="Hyperlink"/>
          <w:color w:val="auto"/>
        </w:rPr>
        <w:t xml:space="preserve"> implementation plans for WIPO ST.96</w:t>
      </w:r>
      <w:r w:rsidRPr="007147DB">
        <w:rPr>
          <w:rStyle w:val="Hyperlink"/>
          <w:color w:val="auto"/>
        </w:rPr>
        <w:t xml:space="preserve"> </w:t>
      </w:r>
    </w:p>
    <w:p w14:paraId="1982FF00" w14:textId="577D76B7" w:rsidR="007147DB" w:rsidRPr="007147DB" w:rsidRDefault="007147DB" w:rsidP="007147DB">
      <w:pPr>
        <w:spacing w:after="240"/>
      </w:pPr>
      <w:r w:rsidRPr="007147DB">
        <w:fldChar w:fldCharType="begin"/>
      </w:r>
      <w:r w:rsidRPr="007147DB">
        <w:instrText xml:space="preserve"> AUTONUM  </w:instrText>
      </w:r>
      <w:r w:rsidRPr="007147DB">
        <w:fldChar w:fldCharType="end"/>
      </w:r>
      <w:r w:rsidRPr="007147DB">
        <w:tab/>
        <w:t>In order to streamline data flow and ensure data quality at source, the International Bureau is implementing WIPO ST.96 in WIPO IPAS in three phases:  </w:t>
      </w:r>
    </w:p>
    <w:p w14:paraId="517D508E" w14:textId="4FDA9436" w:rsidR="007147DB" w:rsidRPr="007147DB" w:rsidRDefault="007147DB" w:rsidP="005802EA">
      <w:pPr>
        <w:pStyle w:val="ListParagraph"/>
        <w:numPr>
          <w:ilvl w:val="0"/>
          <w:numId w:val="48"/>
        </w:numPr>
        <w:spacing w:after="120"/>
        <w:contextualSpacing w:val="0"/>
      </w:pPr>
      <w:r w:rsidRPr="007147DB">
        <w:t>i</w:t>
      </w:r>
      <w:r>
        <w:t>n P</w:t>
      </w:r>
      <w:r w:rsidRPr="007147DB">
        <w:t>hase 1</w:t>
      </w:r>
      <w:r w:rsidR="00DF6240">
        <w:t xml:space="preserve">, to be </w:t>
      </w:r>
      <w:r w:rsidRPr="007147DB">
        <w:t>completed by July 2019, ST.96 will be used to package data received by external e-filing systems and transferred into IPAS</w:t>
      </w:r>
      <w:r w:rsidR="000363B0">
        <w:t>;</w:t>
      </w:r>
      <w:r w:rsidRPr="007147DB">
        <w:t xml:space="preserve">  </w:t>
      </w:r>
    </w:p>
    <w:p w14:paraId="4F884235" w14:textId="0F74CCE9" w:rsidR="007147DB" w:rsidRPr="007147DB" w:rsidRDefault="007147DB" w:rsidP="005802EA">
      <w:pPr>
        <w:pStyle w:val="ListParagraph"/>
        <w:numPr>
          <w:ilvl w:val="0"/>
          <w:numId w:val="48"/>
        </w:numPr>
        <w:spacing w:after="120"/>
        <w:contextualSpacing w:val="0"/>
      </w:pPr>
      <w:r w:rsidRPr="007147DB">
        <w:t>i</w:t>
      </w:r>
      <w:r>
        <w:t>n P</w:t>
      </w:r>
      <w:r w:rsidRPr="007147DB">
        <w:t>hase 2</w:t>
      </w:r>
      <w:r w:rsidR="00DF6240">
        <w:t xml:space="preserve">, to be </w:t>
      </w:r>
      <w:r w:rsidRPr="007147DB">
        <w:t>completed by end of 2019, ST.96 will be used to notify decisions of designated Contracting Party to the WIPO Madrid system</w:t>
      </w:r>
      <w:r w:rsidR="000363B0">
        <w:t>; and</w:t>
      </w:r>
      <w:r w:rsidRPr="007147DB">
        <w:t xml:space="preserve">  </w:t>
      </w:r>
    </w:p>
    <w:p w14:paraId="5379D188" w14:textId="0882BE23" w:rsidR="007147DB" w:rsidRPr="007147DB" w:rsidRDefault="007147DB" w:rsidP="005802EA">
      <w:pPr>
        <w:pStyle w:val="ListParagraph"/>
        <w:numPr>
          <w:ilvl w:val="0"/>
          <w:numId w:val="48"/>
        </w:numPr>
        <w:spacing w:after="120"/>
        <w:contextualSpacing w:val="0"/>
        <w:rPr>
          <w:sz w:val="24"/>
          <w:szCs w:val="22"/>
        </w:rPr>
      </w:pPr>
      <w:r w:rsidRPr="007147DB">
        <w:t>i</w:t>
      </w:r>
      <w:r>
        <w:t>n P</w:t>
      </w:r>
      <w:r w:rsidRPr="007147DB">
        <w:t>hase 3</w:t>
      </w:r>
      <w:r w:rsidR="00DF6240">
        <w:t>, to be</w:t>
      </w:r>
      <w:r w:rsidRPr="007147DB">
        <w:t xml:space="preserve"> completed by June 2020, ST.96 will be used for online publication and data exchange with third parties</w:t>
      </w:r>
      <w:r>
        <w:t>.</w:t>
      </w:r>
    </w:p>
    <w:p w14:paraId="4188A560" w14:textId="77777777" w:rsidR="00EE765A" w:rsidRPr="005E30BC" w:rsidRDefault="00EE765A" w:rsidP="002451E4">
      <w:pPr>
        <w:pStyle w:val="Heading3"/>
        <w:rPr>
          <w:szCs w:val="22"/>
        </w:rPr>
      </w:pPr>
      <w:r w:rsidRPr="005E30BC">
        <w:rPr>
          <w:szCs w:val="22"/>
        </w:rPr>
        <w:t>Progress on XML Schema Development</w:t>
      </w:r>
    </w:p>
    <w:p w14:paraId="323D2B05" w14:textId="77777777" w:rsidR="00EE765A" w:rsidRPr="005E30BC" w:rsidRDefault="00EE765A" w:rsidP="002451E4">
      <w:pPr>
        <w:pStyle w:val="Heading4"/>
        <w:rPr>
          <w:szCs w:val="22"/>
        </w:rPr>
      </w:pPr>
      <w:r w:rsidRPr="005E30BC">
        <w:rPr>
          <w:szCs w:val="22"/>
        </w:rPr>
        <w:t xml:space="preserve">Development of the XML schema for Copyright Orphan Works </w:t>
      </w:r>
    </w:p>
    <w:p w14:paraId="6FA81BCE" w14:textId="277947DE" w:rsidR="00EE765A" w:rsidRPr="005E30BC" w:rsidRDefault="00EE765A" w:rsidP="002739D9">
      <w:pPr>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At its sixth session, the CWS agreed to include copyright orphan works as part of the ST.96 library</w:t>
      </w:r>
      <w:r w:rsidR="0048004D" w:rsidRPr="005E30BC">
        <w:rPr>
          <w:szCs w:val="22"/>
        </w:rPr>
        <w:t xml:space="preserve"> (see paragraph 68</w:t>
      </w:r>
      <w:r w:rsidR="00095776" w:rsidRPr="005E30BC">
        <w:rPr>
          <w:szCs w:val="22"/>
        </w:rPr>
        <w:t xml:space="preserve"> of</w:t>
      </w:r>
      <w:r w:rsidR="0048004D" w:rsidRPr="005E30BC">
        <w:rPr>
          <w:szCs w:val="22"/>
        </w:rPr>
        <w:t xml:space="preserve"> document CWS/6/34)</w:t>
      </w:r>
      <w:r w:rsidRPr="005E30BC">
        <w:rPr>
          <w:szCs w:val="22"/>
        </w:rPr>
        <w:t xml:space="preserve">. </w:t>
      </w:r>
    </w:p>
    <w:p w14:paraId="682FD0F3" w14:textId="3669ED6B" w:rsidR="00EE765A" w:rsidRPr="005E30BC" w:rsidRDefault="00EE765A" w:rsidP="003B2BF8">
      <w:pPr>
        <w:keepLines/>
        <w:spacing w:after="220"/>
        <w:rPr>
          <w:rFonts w:ascii="Calibri" w:eastAsiaTheme="minorHAnsi" w:hAnsi="Calibri" w:cs="Calibri"/>
          <w:szCs w:val="22"/>
          <w:lang w:val="en-GB" w:eastAsia="en-US"/>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Pr="005E30BC">
        <w:rPr>
          <w:szCs w:val="22"/>
          <w:lang w:val="en-GB"/>
        </w:rPr>
        <w:t xml:space="preserve">At the Task Force meeting in Seoul, the UK IPO gave an overview of the work carried out to produce the draft ST.96 schema for </w:t>
      </w:r>
      <w:r w:rsidR="006A08F5">
        <w:rPr>
          <w:szCs w:val="22"/>
          <w:lang w:val="en-GB"/>
        </w:rPr>
        <w:t>c</w:t>
      </w:r>
      <w:r w:rsidRPr="005E30BC">
        <w:rPr>
          <w:szCs w:val="22"/>
          <w:lang w:val="en-GB"/>
        </w:rPr>
        <w:t xml:space="preserve">opyright </w:t>
      </w:r>
      <w:r w:rsidR="006A08F5">
        <w:rPr>
          <w:szCs w:val="22"/>
          <w:lang w:val="en-GB"/>
        </w:rPr>
        <w:t>o</w:t>
      </w:r>
      <w:r w:rsidRPr="005E30BC">
        <w:rPr>
          <w:szCs w:val="22"/>
          <w:lang w:val="en-GB"/>
        </w:rPr>
        <w:t xml:space="preserve">rphan </w:t>
      </w:r>
      <w:r w:rsidR="006A08F5">
        <w:rPr>
          <w:szCs w:val="22"/>
          <w:lang w:val="en-GB"/>
        </w:rPr>
        <w:t>w</w:t>
      </w:r>
      <w:r w:rsidRPr="005E30BC">
        <w:rPr>
          <w:szCs w:val="22"/>
          <w:lang w:val="en-GB"/>
        </w:rPr>
        <w:t xml:space="preserve">orks, including the </w:t>
      </w:r>
      <w:r w:rsidR="002062C3" w:rsidRPr="005E30BC">
        <w:rPr>
          <w:szCs w:val="22"/>
          <w:lang w:val="en-GB"/>
        </w:rPr>
        <w:t>c</w:t>
      </w:r>
      <w:r w:rsidRPr="005E30BC">
        <w:rPr>
          <w:szCs w:val="22"/>
          <w:lang w:val="en-GB"/>
        </w:rPr>
        <w:t>ountries/Offices which had contributed to the work</w:t>
      </w:r>
      <w:r w:rsidR="005A4F00">
        <w:rPr>
          <w:szCs w:val="22"/>
          <w:lang w:val="en-GB"/>
        </w:rPr>
        <w:t xml:space="preserve">.  </w:t>
      </w:r>
      <w:r w:rsidR="005A4F00" w:rsidRPr="005E30BC">
        <w:rPr>
          <w:szCs w:val="22"/>
          <w:lang w:val="en-GB"/>
        </w:rPr>
        <w:t>T</w:t>
      </w:r>
      <w:r w:rsidRPr="005E30BC">
        <w:rPr>
          <w:szCs w:val="22"/>
          <w:lang w:val="en-GB"/>
        </w:rPr>
        <w:t>he UK IPO then walked</w:t>
      </w:r>
      <w:r w:rsidR="002062C3" w:rsidRPr="005E30BC">
        <w:rPr>
          <w:szCs w:val="22"/>
          <w:lang w:val="en-GB"/>
        </w:rPr>
        <w:t xml:space="preserve"> the</w:t>
      </w:r>
      <w:r w:rsidRPr="005E30BC">
        <w:rPr>
          <w:szCs w:val="22"/>
          <w:lang w:val="en-GB"/>
        </w:rPr>
        <w:t xml:space="preserve"> </w:t>
      </w:r>
      <w:r w:rsidR="009B185D" w:rsidRPr="005E30BC">
        <w:rPr>
          <w:szCs w:val="22"/>
          <w:lang w:val="en-GB"/>
        </w:rPr>
        <w:t>XML4IP TF</w:t>
      </w:r>
      <w:r w:rsidRPr="005E30BC">
        <w:rPr>
          <w:szCs w:val="22"/>
          <w:lang w:val="en-GB"/>
        </w:rPr>
        <w:t xml:space="preserve"> through the schema itself and</w:t>
      </w:r>
      <w:r w:rsidR="008332C8">
        <w:rPr>
          <w:szCs w:val="22"/>
          <w:lang w:val="en-GB"/>
        </w:rPr>
        <w:t>,</w:t>
      </w:r>
      <w:r w:rsidRPr="005E30BC">
        <w:rPr>
          <w:szCs w:val="22"/>
          <w:lang w:val="en-GB"/>
        </w:rPr>
        <w:t xml:space="preserve"> in particular</w:t>
      </w:r>
      <w:r w:rsidR="008332C8">
        <w:rPr>
          <w:szCs w:val="22"/>
          <w:lang w:val="en-GB"/>
        </w:rPr>
        <w:t>,</w:t>
      </w:r>
      <w:r w:rsidRPr="005E30BC">
        <w:rPr>
          <w:szCs w:val="22"/>
          <w:lang w:val="en-GB"/>
        </w:rPr>
        <w:t xml:space="preserve"> elements comprising enumerated lists of values</w:t>
      </w:r>
      <w:r w:rsidR="005A4F00">
        <w:rPr>
          <w:szCs w:val="22"/>
          <w:lang w:val="en-GB"/>
        </w:rPr>
        <w:t xml:space="preserve">.  </w:t>
      </w:r>
      <w:r w:rsidR="005A4F00" w:rsidRPr="005E30BC">
        <w:rPr>
          <w:szCs w:val="22"/>
          <w:lang w:val="en-GB"/>
        </w:rPr>
        <w:t>A</w:t>
      </w:r>
      <w:r w:rsidRPr="005E30BC">
        <w:rPr>
          <w:szCs w:val="22"/>
          <w:lang w:val="en-GB"/>
        </w:rPr>
        <w:t xml:space="preserve"> small number of minor amendments were identified which the UK IPO agreed to make whilst also considering the issue of multiple languages. </w:t>
      </w:r>
    </w:p>
    <w:p w14:paraId="116579C3" w14:textId="0EE5D2B3" w:rsidR="00EE765A" w:rsidRPr="005E30BC" w:rsidRDefault="00EE765A" w:rsidP="002739D9">
      <w:pPr>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7B0CE7" w:rsidRPr="005E30BC">
        <w:rPr>
          <w:szCs w:val="22"/>
        </w:rPr>
        <w:t>The XML4IP TF agreed that a</w:t>
      </w:r>
      <w:r w:rsidRPr="005E30BC">
        <w:rPr>
          <w:szCs w:val="22"/>
        </w:rPr>
        <w:t xml:space="preserve"> tentative timeline for completi</w:t>
      </w:r>
      <w:r w:rsidR="002062C3" w:rsidRPr="005E30BC">
        <w:rPr>
          <w:szCs w:val="22"/>
        </w:rPr>
        <w:t>on</w:t>
      </w:r>
      <w:r w:rsidRPr="005E30BC">
        <w:rPr>
          <w:szCs w:val="22"/>
        </w:rPr>
        <w:t xml:space="preserve"> of the drafting and </w:t>
      </w:r>
      <w:r w:rsidR="007B0CE7" w:rsidRPr="005E30BC">
        <w:rPr>
          <w:szCs w:val="22"/>
        </w:rPr>
        <w:t xml:space="preserve">commencement of </w:t>
      </w:r>
      <w:r w:rsidRPr="005E30BC">
        <w:rPr>
          <w:szCs w:val="22"/>
        </w:rPr>
        <w:t xml:space="preserve">testing of the </w:t>
      </w:r>
      <w:r w:rsidR="007B0CE7" w:rsidRPr="005E30BC">
        <w:rPr>
          <w:szCs w:val="22"/>
        </w:rPr>
        <w:t xml:space="preserve">draft </w:t>
      </w:r>
      <w:r w:rsidRPr="005E30BC">
        <w:rPr>
          <w:szCs w:val="22"/>
        </w:rPr>
        <w:t>XML schema by interested IPOs is September</w:t>
      </w:r>
      <w:r w:rsidR="004543D5">
        <w:t> </w:t>
      </w:r>
      <w:r w:rsidRPr="005E30BC">
        <w:rPr>
          <w:szCs w:val="22"/>
        </w:rPr>
        <w:t>30</w:t>
      </w:r>
      <w:r w:rsidR="006A08F5">
        <w:rPr>
          <w:szCs w:val="22"/>
        </w:rPr>
        <w:t>,</w:t>
      </w:r>
      <w:r w:rsidRPr="005E30BC">
        <w:rPr>
          <w:szCs w:val="22"/>
        </w:rPr>
        <w:t xml:space="preserve"> 2019. </w:t>
      </w:r>
    </w:p>
    <w:p w14:paraId="7CFCEC8D" w14:textId="77777777" w:rsidR="00EE765A" w:rsidRPr="005E30BC" w:rsidRDefault="00EE765A" w:rsidP="002451E4">
      <w:pPr>
        <w:pStyle w:val="Heading4"/>
        <w:rPr>
          <w:szCs w:val="22"/>
        </w:rPr>
      </w:pPr>
      <w:r w:rsidRPr="005E30BC">
        <w:rPr>
          <w:szCs w:val="22"/>
        </w:rPr>
        <w:t>Development of XML schema components on Patent Legal Status</w:t>
      </w:r>
    </w:p>
    <w:p w14:paraId="0E0BDEB4" w14:textId="0583974D" w:rsidR="00EE765A" w:rsidRPr="005E30BC" w:rsidRDefault="00EE765A" w:rsidP="00EE765A">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To follow up </w:t>
      </w:r>
      <w:r w:rsidR="000363B0">
        <w:rPr>
          <w:szCs w:val="22"/>
        </w:rPr>
        <w:t xml:space="preserve">on </w:t>
      </w:r>
      <w:r w:rsidRPr="005E30BC">
        <w:rPr>
          <w:szCs w:val="22"/>
        </w:rPr>
        <w:t>the decision at the fifth session of the CWS, the XML4IP </w:t>
      </w:r>
      <w:r w:rsidR="00611C63" w:rsidRPr="005E30BC">
        <w:rPr>
          <w:szCs w:val="22"/>
        </w:rPr>
        <w:t>TF</w:t>
      </w:r>
      <w:r w:rsidRPr="005E30BC">
        <w:rPr>
          <w:szCs w:val="22"/>
        </w:rPr>
        <w:t xml:space="preserve"> worked to prepare a set of XML schema components on </w:t>
      </w:r>
      <w:r w:rsidR="003B5CF3">
        <w:rPr>
          <w:szCs w:val="22"/>
        </w:rPr>
        <w:t>p</w:t>
      </w:r>
      <w:r w:rsidRPr="005E30BC">
        <w:rPr>
          <w:szCs w:val="22"/>
        </w:rPr>
        <w:t xml:space="preserve">atent </w:t>
      </w:r>
      <w:r w:rsidR="003B5CF3">
        <w:rPr>
          <w:szCs w:val="22"/>
        </w:rPr>
        <w:t>l</w:t>
      </w:r>
      <w:r w:rsidRPr="005E30BC">
        <w:rPr>
          <w:szCs w:val="22"/>
        </w:rPr>
        <w:t xml:space="preserve">egal </w:t>
      </w:r>
      <w:r w:rsidR="003B5CF3">
        <w:rPr>
          <w:szCs w:val="22"/>
        </w:rPr>
        <w:t>s</w:t>
      </w:r>
      <w:r w:rsidRPr="005E30BC">
        <w:rPr>
          <w:szCs w:val="22"/>
        </w:rPr>
        <w:t xml:space="preserve">tatus </w:t>
      </w:r>
      <w:r w:rsidR="003B5CF3">
        <w:rPr>
          <w:szCs w:val="22"/>
        </w:rPr>
        <w:t>d</w:t>
      </w:r>
      <w:r w:rsidRPr="005E30BC">
        <w:rPr>
          <w:szCs w:val="22"/>
        </w:rPr>
        <w:t>ata</w:t>
      </w:r>
      <w:r w:rsidR="005A4F00">
        <w:rPr>
          <w:szCs w:val="22"/>
        </w:rPr>
        <w:t xml:space="preserve">.  </w:t>
      </w:r>
      <w:r w:rsidR="005A4F00" w:rsidRPr="005E30BC">
        <w:rPr>
          <w:szCs w:val="22"/>
        </w:rPr>
        <w:t>T</w:t>
      </w:r>
      <w:r w:rsidRPr="005E30BC">
        <w:rPr>
          <w:szCs w:val="22"/>
        </w:rPr>
        <w:t>his task is not only relevant to the XML4IP T</w:t>
      </w:r>
      <w:r w:rsidR="00611C63" w:rsidRPr="005E30BC">
        <w:rPr>
          <w:szCs w:val="22"/>
        </w:rPr>
        <w:t>F</w:t>
      </w:r>
      <w:r w:rsidRPr="005E30BC">
        <w:rPr>
          <w:szCs w:val="22"/>
        </w:rPr>
        <w:t xml:space="preserve"> but also to the Legal Status Task Force, as these XML schemas </w:t>
      </w:r>
      <w:r w:rsidR="006A08F5">
        <w:rPr>
          <w:szCs w:val="22"/>
        </w:rPr>
        <w:t>are</w:t>
      </w:r>
      <w:r w:rsidR="00BA792B">
        <w:rPr>
          <w:szCs w:val="22"/>
        </w:rPr>
        <w:t xml:space="preserve"> </w:t>
      </w:r>
      <w:r w:rsidR="007B0CE7" w:rsidRPr="005E30BC">
        <w:rPr>
          <w:szCs w:val="22"/>
        </w:rPr>
        <w:t xml:space="preserve">based on WIPO </w:t>
      </w:r>
      <w:r w:rsidR="004543D5">
        <w:rPr>
          <w:szCs w:val="22"/>
        </w:rPr>
        <w:t xml:space="preserve">Standard </w:t>
      </w:r>
      <w:r w:rsidR="007B0CE7" w:rsidRPr="005E30BC">
        <w:rPr>
          <w:szCs w:val="22"/>
        </w:rPr>
        <w:t>ST.27</w:t>
      </w:r>
      <w:r w:rsidRPr="005E30BC">
        <w:rPr>
          <w:szCs w:val="22"/>
        </w:rPr>
        <w:t xml:space="preserve">.  </w:t>
      </w:r>
    </w:p>
    <w:p w14:paraId="4111FCA5" w14:textId="59A39C5D" w:rsidR="00BA792B" w:rsidRDefault="00EE765A" w:rsidP="002739D9">
      <w:pPr>
        <w:pStyle w:val="ONUME"/>
        <w:keepLines/>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2062C3" w:rsidRPr="005E30BC">
        <w:rPr>
          <w:szCs w:val="22"/>
        </w:rPr>
        <w:t>Since the sixth session of the CWS, t</w:t>
      </w:r>
      <w:r w:rsidRPr="005E30BC">
        <w:rPr>
          <w:szCs w:val="22"/>
        </w:rPr>
        <w:t xml:space="preserve">here have been two </w:t>
      </w:r>
      <w:r w:rsidR="006A08F5">
        <w:rPr>
          <w:szCs w:val="22"/>
        </w:rPr>
        <w:t xml:space="preserve">online </w:t>
      </w:r>
      <w:r w:rsidRPr="005E30BC">
        <w:rPr>
          <w:szCs w:val="22"/>
        </w:rPr>
        <w:t xml:space="preserve">meetings and </w:t>
      </w:r>
      <w:r w:rsidR="002062C3" w:rsidRPr="005E30BC">
        <w:rPr>
          <w:szCs w:val="22"/>
        </w:rPr>
        <w:t xml:space="preserve">a continued </w:t>
      </w:r>
      <w:r w:rsidRPr="005E30BC">
        <w:rPr>
          <w:szCs w:val="22"/>
        </w:rPr>
        <w:t>discussion at the Task Force Meeting in Seoul to provide feedback on the various revisions</w:t>
      </w:r>
      <w:r w:rsidR="005A4F00">
        <w:rPr>
          <w:szCs w:val="22"/>
        </w:rPr>
        <w:t xml:space="preserve">.  </w:t>
      </w:r>
      <w:r w:rsidR="005A4F00" w:rsidRPr="005E30BC">
        <w:rPr>
          <w:szCs w:val="22"/>
        </w:rPr>
        <w:t>T</w:t>
      </w:r>
      <w:r w:rsidRPr="005E30BC">
        <w:rPr>
          <w:szCs w:val="22"/>
        </w:rPr>
        <w:t xml:space="preserve">he </w:t>
      </w:r>
      <w:r w:rsidR="003B5CF3">
        <w:rPr>
          <w:szCs w:val="22"/>
        </w:rPr>
        <w:t xml:space="preserve">Task Force agreed that the fourth draft XML schema is ready for testing </w:t>
      </w:r>
      <w:r w:rsidRPr="005E30BC">
        <w:rPr>
          <w:szCs w:val="22"/>
        </w:rPr>
        <w:t xml:space="preserve">and </w:t>
      </w:r>
      <w:r w:rsidR="003B5CF3">
        <w:rPr>
          <w:szCs w:val="22"/>
        </w:rPr>
        <w:t>UK IPO, CIPO and IPA</w:t>
      </w:r>
      <w:r w:rsidRPr="005E30BC">
        <w:rPr>
          <w:szCs w:val="22"/>
        </w:rPr>
        <w:t xml:space="preserve"> ha</w:t>
      </w:r>
      <w:r w:rsidR="003B5CF3">
        <w:rPr>
          <w:szCs w:val="22"/>
        </w:rPr>
        <w:t>ve</w:t>
      </w:r>
      <w:r w:rsidRPr="005E30BC">
        <w:rPr>
          <w:szCs w:val="22"/>
        </w:rPr>
        <w:t xml:space="preserve"> volunteered to test the schema</w:t>
      </w:r>
      <w:r w:rsidR="006A08F5">
        <w:rPr>
          <w:szCs w:val="22"/>
        </w:rPr>
        <w:t xml:space="preserve"> and several other IPOs plan to join the testing</w:t>
      </w:r>
      <w:r w:rsidRPr="005E30BC">
        <w:rPr>
          <w:szCs w:val="22"/>
        </w:rPr>
        <w:t xml:space="preserve">.  In particular, IP Australia </w:t>
      </w:r>
      <w:r w:rsidR="008332C8">
        <w:rPr>
          <w:szCs w:val="22"/>
        </w:rPr>
        <w:t>indicated</w:t>
      </w:r>
      <w:r w:rsidR="0090717B">
        <w:rPr>
          <w:szCs w:val="22"/>
        </w:rPr>
        <w:t xml:space="preserve"> </w:t>
      </w:r>
      <w:r w:rsidRPr="005E30BC">
        <w:rPr>
          <w:szCs w:val="22"/>
        </w:rPr>
        <w:t xml:space="preserve">that it </w:t>
      </w:r>
      <w:r w:rsidR="002062C3" w:rsidRPr="005E30BC">
        <w:rPr>
          <w:szCs w:val="22"/>
        </w:rPr>
        <w:t xml:space="preserve">had </w:t>
      </w:r>
      <w:r w:rsidRPr="005E30BC">
        <w:rPr>
          <w:szCs w:val="22"/>
        </w:rPr>
        <w:t xml:space="preserve">plans to develop a Web API to disseminate patent legal status data and the finalization of this schema is crucial to </w:t>
      </w:r>
      <w:r w:rsidR="002062C3" w:rsidRPr="005E30BC">
        <w:rPr>
          <w:szCs w:val="22"/>
        </w:rPr>
        <w:t>the project’s success</w:t>
      </w:r>
      <w:r w:rsidRPr="005E30BC">
        <w:rPr>
          <w:szCs w:val="22"/>
        </w:rPr>
        <w:t xml:space="preserve">.  </w:t>
      </w:r>
    </w:p>
    <w:p w14:paraId="479EE899" w14:textId="5AB8988F" w:rsidR="00EE765A" w:rsidRPr="005E30BC" w:rsidRDefault="00EE765A" w:rsidP="00A3458F">
      <w:pPr>
        <w:pStyle w:val="Heading4"/>
        <w:rPr>
          <w:szCs w:val="22"/>
        </w:rPr>
      </w:pPr>
      <w:r w:rsidRPr="005E30BC">
        <w:rPr>
          <w:szCs w:val="22"/>
        </w:rPr>
        <w:t>Development of XML schema for priority document</w:t>
      </w:r>
    </w:p>
    <w:p w14:paraId="592EEE52" w14:textId="69C01718" w:rsidR="00B56E42" w:rsidRDefault="006F55AA" w:rsidP="00FF6F65">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F26943">
        <w:rPr>
          <w:szCs w:val="22"/>
        </w:rPr>
        <w:t xml:space="preserve">Development of XML schema for patent priority document is one of the proposals that </w:t>
      </w:r>
      <w:r w:rsidR="00BA792B">
        <w:rPr>
          <w:szCs w:val="22"/>
        </w:rPr>
        <w:t>the f</w:t>
      </w:r>
      <w:r w:rsidR="002906DF" w:rsidRPr="005E30BC">
        <w:rPr>
          <w:szCs w:val="22"/>
        </w:rPr>
        <w:t xml:space="preserve">ive </w:t>
      </w:r>
      <w:r w:rsidR="002906DF">
        <w:rPr>
          <w:szCs w:val="22"/>
        </w:rPr>
        <w:t xml:space="preserve">IP </w:t>
      </w:r>
      <w:r w:rsidR="002906DF" w:rsidRPr="005E30BC">
        <w:rPr>
          <w:szCs w:val="22"/>
        </w:rPr>
        <w:t>Offices</w:t>
      </w:r>
      <w:r w:rsidR="002906DF">
        <w:rPr>
          <w:szCs w:val="22"/>
        </w:rPr>
        <w:t xml:space="preserve"> (IP5)</w:t>
      </w:r>
      <w:r w:rsidR="002906DF">
        <w:rPr>
          <w:rStyle w:val="FootnoteReference"/>
          <w:szCs w:val="22"/>
        </w:rPr>
        <w:footnoteReference w:id="2"/>
      </w:r>
      <w:r w:rsidR="008332C8">
        <w:rPr>
          <w:szCs w:val="22"/>
        </w:rPr>
        <w:t xml:space="preserve">, </w:t>
      </w:r>
      <w:r w:rsidR="00F26943">
        <w:rPr>
          <w:szCs w:val="22"/>
        </w:rPr>
        <w:t xml:space="preserve">made in 2010 for consideration by the XML4IP Task Force.  The Task Force </w:t>
      </w:r>
      <w:r w:rsidR="006F0638">
        <w:rPr>
          <w:szCs w:val="22"/>
        </w:rPr>
        <w:t xml:space="preserve">agreed on the </w:t>
      </w:r>
      <w:r w:rsidR="00B56E42">
        <w:rPr>
          <w:szCs w:val="22"/>
        </w:rPr>
        <w:t>three phases</w:t>
      </w:r>
      <w:r w:rsidR="006F0638">
        <w:rPr>
          <w:szCs w:val="22"/>
        </w:rPr>
        <w:t xml:space="preserve"> to develop priority document XML</w:t>
      </w:r>
      <w:r w:rsidR="00B56E42">
        <w:rPr>
          <w:szCs w:val="22"/>
        </w:rPr>
        <w:t>:</w:t>
      </w:r>
    </w:p>
    <w:p w14:paraId="21982992" w14:textId="5C6A5C05" w:rsidR="00B56E42" w:rsidRPr="00B56E42" w:rsidRDefault="00B56E42" w:rsidP="00BA792B">
      <w:pPr>
        <w:pStyle w:val="ListParagraph"/>
        <w:numPr>
          <w:ilvl w:val="0"/>
          <w:numId w:val="51"/>
        </w:numPr>
        <w:spacing w:after="220"/>
        <w:rPr>
          <w:szCs w:val="22"/>
        </w:rPr>
      </w:pPr>
      <w:r>
        <w:rPr>
          <w:szCs w:val="22"/>
        </w:rPr>
        <w:t>Phase 1</w:t>
      </w:r>
      <w:r w:rsidRPr="00B56E42">
        <w:rPr>
          <w:szCs w:val="22"/>
        </w:rPr>
        <w:t xml:space="preserve">: </w:t>
      </w:r>
      <w:r>
        <w:rPr>
          <w:szCs w:val="22"/>
        </w:rPr>
        <w:t>prep</w:t>
      </w:r>
      <w:r w:rsidR="006F0638">
        <w:rPr>
          <w:szCs w:val="22"/>
        </w:rPr>
        <w:t>aration of</w:t>
      </w:r>
      <w:r w:rsidRPr="00B56E42">
        <w:rPr>
          <w:szCs w:val="22"/>
        </w:rPr>
        <w:t xml:space="preserve"> conceptual document and agree</w:t>
      </w:r>
      <w:r w:rsidR="006F0638">
        <w:rPr>
          <w:szCs w:val="22"/>
        </w:rPr>
        <w:t>ment</w:t>
      </w:r>
      <w:r w:rsidR="00BA792B">
        <w:rPr>
          <w:szCs w:val="22"/>
        </w:rPr>
        <w:t xml:space="preserve"> on the business case(s)</w:t>
      </w:r>
      <w:r w:rsidRPr="00B56E42">
        <w:rPr>
          <w:szCs w:val="22"/>
        </w:rPr>
        <w:t>;</w:t>
      </w:r>
    </w:p>
    <w:p w14:paraId="657F929D" w14:textId="1FD34C1C" w:rsidR="00B56E42" w:rsidRPr="00B56E42" w:rsidRDefault="00B56E42" w:rsidP="00BA792B">
      <w:pPr>
        <w:pStyle w:val="ListParagraph"/>
        <w:numPr>
          <w:ilvl w:val="0"/>
          <w:numId w:val="51"/>
        </w:numPr>
        <w:spacing w:after="220"/>
        <w:rPr>
          <w:szCs w:val="22"/>
        </w:rPr>
      </w:pPr>
      <w:r>
        <w:rPr>
          <w:szCs w:val="22"/>
        </w:rPr>
        <w:t>Phase 2</w:t>
      </w:r>
      <w:r w:rsidRPr="00B56E42">
        <w:rPr>
          <w:szCs w:val="22"/>
        </w:rPr>
        <w:t>: develop</w:t>
      </w:r>
      <w:r>
        <w:rPr>
          <w:szCs w:val="22"/>
        </w:rPr>
        <w:t>ment of</w:t>
      </w:r>
      <w:r w:rsidRPr="00B56E42">
        <w:rPr>
          <w:szCs w:val="22"/>
        </w:rPr>
        <w:t xml:space="preserve"> </w:t>
      </w:r>
      <w:r>
        <w:rPr>
          <w:szCs w:val="22"/>
        </w:rPr>
        <w:t xml:space="preserve">XML schema </w:t>
      </w:r>
      <w:r w:rsidRPr="00B56E42">
        <w:rPr>
          <w:szCs w:val="22"/>
        </w:rPr>
        <w:t xml:space="preserve">based on </w:t>
      </w:r>
      <w:r>
        <w:rPr>
          <w:szCs w:val="22"/>
        </w:rPr>
        <w:t xml:space="preserve">WIPO </w:t>
      </w:r>
      <w:r w:rsidRPr="00B56E42">
        <w:rPr>
          <w:szCs w:val="22"/>
        </w:rPr>
        <w:t xml:space="preserve">ST.96 </w:t>
      </w:r>
      <w:r>
        <w:rPr>
          <w:szCs w:val="22"/>
        </w:rPr>
        <w:t>schema components</w:t>
      </w:r>
      <w:r w:rsidRPr="00B56E42">
        <w:rPr>
          <w:szCs w:val="22"/>
        </w:rPr>
        <w:t>; and</w:t>
      </w:r>
    </w:p>
    <w:p w14:paraId="0F4AFDED" w14:textId="6E1D397B" w:rsidR="00B56E42" w:rsidRPr="00B56E42" w:rsidRDefault="00B56E42" w:rsidP="00BA792B">
      <w:pPr>
        <w:pStyle w:val="ListParagraph"/>
        <w:numPr>
          <w:ilvl w:val="0"/>
          <w:numId w:val="51"/>
        </w:numPr>
        <w:spacing w:after="220"/>
        <w:rPr>
          <w:szCs w:val="22"/>
        </w:rPr>
      </w:pPr>
      <w:r>
        <w:rPr>
          <w:szCs w:val="22"/>
        </w:rPr>
        <w:t>Phase 3</w:t>
      </w:r>
      <w:r w:rsidRPr="00B56E42">
        <w:rPr>
          <w:szCs w:val="22"/>
        </w:rPr>
        <w:t xml:space="preserve">: </w:t>
      </w:r>
      <w:r>
        <w:rPr>
          <w:szCs w:val="22"/>
        </w:rPr>
        <w:t>pilot testing of XML schema</w:t>
      </w:r>
      <w:r w:rsidRPr="00B56E42">
        <w:rPr>
          <w:szCs w:val="22"/>
        </w:rPr>
        <w:t xml:space="preserve"> </w:t>
      </w:r>
      <w:r w:rsidR="008332C8">
        <w:rPr>
          <w:szCs w:val="22"/>
        </w:rPr>
        <w:t>with the participation of</w:t>
      </w:r>
      <w:r w:rsidRPr="00B56E42">
        <w:rPr>
          <w:szCs w:val="22"/>
        </w:rPr>
        <w:t xml:space="preserve"> </w:t>
      </w:r>
      <w:r>
        <w:rPr>
          <w:szCs w:val="22"/>
        </w:rPr>
        <w:t>several IPOs</w:t>
      </w:r>
      <w:r w:rsidRPr="00B56E42">
        <w:rPr>
          <w:szCs w:val="22"/>
        </w:rPr>
        <w:t>.</w:t>
      </w:r>
    </w:p>
    <w:p w14:paraId="61955155" w14:textId="2BEC1575" w:rsidR="00AD500E" w:rsidRDefault="006F0638" w:rsidP="00FF6F65">
      <w:pPr>
        <w:spacing w:after="220"/>
        <w:rPr>
          <w:szCs w:val="22"/>
        </w:rPr>
      </w:pPr>
      <w:r>
        <w:rPr>
          <w:szCs w:val="22"/>
        </w:rPr>
        <w:fldChar w:fldCharType="begin"/>
      </w:r>
      <w:r>
        <w:rPr>
          <w:szCs w:val="22"/>
        </w:rPr>
        <w:instrText xml:space="preserve"> AUTONUM  </w:instrText>
      </w:r>
      <w:r>
        <w:rPr>
          <w:szCs w:val="22"/>
        </w:rPr>
        <w:fldChar w:fldCharType="end"/>
      </w:r>
      <w:r>
        <w:rPr>
          <w:szCs w:val="22"/>
        </w:rPr>
        <w:tab/>
        <w:t xml:space="preserve">The Task Force has started discussion on Phase 1 </w:t>
      </w:r>
      <w:r w:rsidR="00F26943">
        <w:rPr>
          <w:szCs w:val="22"/>
        </w:rPr>
        <w:t xml:space="preserve">based on a proposal from KIPO.  </w:t>
      </w:r>
      <w:r w:rsidR="00F26943" w:rsidRPr="00F26943">
        <w:rPr>
          <w:szCs w:val="22"/>
        </w:rPr>
        <w:t xml:space="preserve">KIPO </w:t>
      </w:r>
      <w:r w:rsidR="00AD500E">
        <w:rPr>
          <w:szCs w:val="22"/>
        </w:rPr>
        <w:t xml:space="preserve">suggested </w:t>
      </w:r>
      <w:r>
        <w:rPr>
          <w:szCs w:val="22"/>
        </w:rPr>
        <w:t xml:space="preserve">documentation of </w:t>
      </w:r>
      <w:r w:rsidR="00AD500E">
        <w:rPr>
          <w:szCs w:val="22"/>
        </w:rPr>
        <w:t>XML data structure for priority document</w:t>
      </w:r>
      <w:r w:rsidR="008332C8">
        <w:rPr>
          <w:szCs w:val="22"/>
        </w:rPr>
        <w:t>s,</w:t>
      </w:r>
      <w:r w:rsidR="00AD500E">
        <w:rPr>
          <w:szCs w:val="22"/>
        </w:rPr>
        <w:t xml:space="preserve"> which allows IPOs </w:t>
      </w:r>
      <w:r w:rsidR="00FF6F65">
        <w:rPr>
          <w:szCs w:val="22"/>
        </w:rPr>
        <w:t xml:space="preserve">to </w:t>
      </w:r>
      <w:r w:rsidR="00FF6F65" w:rsidRPr="00F26943">
        <w:rPr>
          <w:szCs w:val="22"/>
        </w:rPr>
        <w:t>supplement the current image based structure with additional XML data.</w:t>
      </w:r>
      <w:r w:rsidR="00FF6F65" w:rsidRPr="00FF6F65">
        <w:rPr>
          <w:szCs w:val="22"/>
        </w:rPr>
        <w:t xml:space="preserve"> </w:t>
      </w:r>
      <w:r w:rsidR="00FF6F65">
        <w:rPr>
          <w:szCs w:val="22"/>
        </w:rPr>
        <w:t xml:space="preserve"> </w:t>
      </w:r>
      <w:r>
        <w:rPr>
          <w:szCs w:val="22"/>
        </w:rPr>
        <w:t>It is noted that c</w:t>
      </w:r>
      <w:r w:rsidR="00FF6F65" w:rsidRPr="00F26943">
        <w:rPr>
          <w:szCs w:val="22"/>
        </w:rPr>
        <w:t xml:space="preserve">urrently </w:t>
      </w:r>
      <w:r w:rsidR="00FF6F65">
        <w:rPr>
          <w:szCs w:val="22"/>
        </w:rPr>
        <w:t xml:space="preserve">most IPOs </w:t>
      </w:r>
      <w:r w:rsidR="00FF6F65" w:rsidRPr="00F26943">
        <w:rPr>
          <w:szCs w:val="22"/>
        </w:rPr>
        <w:t xml:space="preserve">convert </w:t>
      </w:r>
      <w:r w:rsidR="00FF6F65">
        <w:rPr>
          <w:szCs w:val="22"/>
        </w:rPr>
        <w:t xml:space="preserve">patent applications filed in </w:t>
      </w:r>
      <w:r w:rsidR="00FF6F65" w:rsidRPr="00F26943">
        <w:rPr>
          <w:szCs w:val="22"/>
        </w:rPr>
        <w:t xml:space="preserve">XML </w:t>
      </w:r>
      <w:r w:rsidR="00FF6F65">
        <w:rPr>
          <w:szCs w:val="22"/>
        </w:rPr>
        <w:t xml:space="preserve">format </w:t>
      </w:r>
      <w:r w:rsidR="00FF6F65" w:rsidRPr="00F26943">
        <w:rPr>
          <w:szCs w:val="22"/>
        </w:rPr>
        <w:t>to image</w:t>
      </w:r>
      <w:r w:rsidR="00FF6F65">
        <w:rPr>
          <w:szCs w:val="22"/>
        </w:rPr>
        <w:t xml:space="preserve"> format</w:t>
      </w:r>
      <w:r w:rsidR="00FF6F65" w:rsidRPr="00F26943">
        <w:rPr>
          <w:szCs w:val="22"/>
        </w:rPr>
        <w:t xml:space="preserve"> </w:t>
      </w:r>
      <w:r w:rsidR="00FF6F65">
        <w:rPr>
          <w:szCs w:val="22"/>
        </w:rPr>
        <w:t>when they exchange priority documents with other IPOs</w:t>
      </w:r>
      <w:r w:rsidR="00FF6F65" w:rsidRPr="00F26943">
        <w:rPr>
          <w:szCs w:val="22"/>
        </w:rPr>
        <w:t>.  The</w:t>
      </w:r>
      <w:r w:rsidR="00FF6F65">
        <w:rPr>
          <w:szCs w:val="22"/>
        </w:rPr>
        <w:t xml:space="preserve"> Task Force members</w:t>
      </w:r>
      <w:r w:rsidR="00FF6F65" w:rsidRPr="00F26943">
        <w:rPr>
          <w:szCs w:val="22"/>
        </w:rPr>
        <w:t xml:space="preserve"> noted that </w:t>
      </w:r>
      <w:r w:rsidR="00FF6F65">
        <w:rPr>
          <w:szCs w:val="22"/>
        </w:rPr>
        <w:t>development</w:t>
      </w:r>
      <w:r w:rsidR="00FF6F65" w:rsidRPr="00F26943">
        <w:rPr>
          <w:szCs w:val="22"/>
        </w:rPr>
        <w:t xml:space="preserve"> of </w:t>
      </w:r>
      <w:r w:rsidR="00FF6F65">
        <w:rPr>
          <w:szCs w:val="22"/>
        </w:rPr>
        <w:t xml:space="preserve">priority documents </w:t>
      </w:r>
      <w:r w:rsidR="00FF6F65" w:rsidRPr="00F26943">
        <w:rPr>
          <w:szCs w:val="22"/>
        </w:rPr>
        <w:t>in XML is a g</w:t>
      </w:r>
      <w:r w:rsidR="00BA792B">
        <w:rPr>
          <w:szCs w:val="22"/>
        </w:rPr>
        <w:t>ood way to move toward the text-</w:t>
      </w:r>
      <w:r w:rsidR="00FF6F65" w:rsidRPr="00F26943">
        <w:rPr>
          <w:szCs w:val="22"/>
        </w:rPr>
        <w:t xml:space="preserve">based data provision.  However, the </w:t>
      </w:r>
      <w:r w:rsidR="00FF6F65">
        <w:rPr>
          <w:szCs w:val="22"/>
        </w:rPr>
        <w:t xml:space="preserve">Task Force </w:t>
      </w:r>
      <w:r w:rsidR="00FF6F65" w:rsidRPr="00F26943">
        <w:rPr>
          <w:szCs w:val="22"/>
        </w:rPr>
        <w:t xml:space="preserve">agreed to investigate </w:t>
      </w:r>
      <w:r w:rsidR="00BA792B">
        <w:rPr>
          <w:szCs w:val="22"/>
        </w:rPr>
        <w:t>a potential impact of</w:t>
      </w:r>
      <w:r w:rsidR="00FF6F65">
        <w:rPr>
          <w:szCs w:val="22"/>
        </w:rPr>
        <w:t xml:space="preserve"> the exchange of priority document</w:t>
      </w:r>
      <w:r w:rsidR="00B56E42">
        <w:rPr>
          <w:szCs w:val="22"/>
        </w:rPr>
        <w:t>s</w:t>
      </w:r>
      <w:r w:rsidR="00FF6F65">
        <w:rPr>
          <w:szCs w:val="22"/>
        </w:rPr>
        <w:t xml:space="preserve"> through </w:t>
      </w:r>
      <w:r w:rsidR="00FF6F65" w:rsidRPr="00FF6F65">
        <w:rPr>
          <w:szCs w:val="22"/>
        </w:rPr>
        <w:t>the WIPO Digital Access Service (DAS) system</w:t>
      </w:r>
      <w:r w:rsidR="00FF6F65">
        <w:rPr>
          <w:szCs w:val="22"/>
        </w:rPr>
        <w:t xml:space="preserve"> and a potential </w:t>
      </w:r>
      <w:r w:rsidR="00FF6F65" w:rsidRPr="00F26943">
        <w:rPr>
          <w:szCs w:val="22"/>
        </w:rPr>
        <w:t xml:space="preserve">legal implications </w:t>
      </w:r>
      <w:r w:rsidR="00B56E42">
        <w:rPr>
          <w:szCs w:val="22"/>
        </w:rPr>
        <w:t>of priority documents exchange in XML</w:t>
      </w:r>
      <w:r w:rsidR="00FF6F65" w:rsidRPr="00F26943">
        <w:rPr>
          <w:szCs w:val="22"/>
        </w:rPr>
        <w:t>.</w:t>
      </w:r>
    </w:p>
    <w:p w14:paraId="117B101E" w14:textId="160482A3" w:rsidR="00EE765A" w:rsidRPr="005E30BC" w:rsidRDefault="00EE765A" w:rsidP="00EA09B7">
      <w:pPr>
        <w:pStyle w:val="Heading4"/>
        <w:rPr>
          <w:szCs w:val="22"/>
        </w:rPr>
      </w:pPr>
      <w:r w:rsidRPr="005E30BC">
        <w:rPr>
          <w:szCs w:val="22"/>
        </w:rPr>
        <w:t xml:space="preserve">Additional </w:t>
      </w:r>
      <w:r w:rsidR="002A0AE9" w:rsidRPr="005E30BC">
        <w:rPr>
          <w:szCs w:val="22"/>
        </w:rPr>
        <w:t xml:space="preserve">Outstanding </w:t>
      </w:r>
      <w:r w:rsidRPr="005E30BC">
        <w:rPr>
          <w:szCs w:val="22"/>
        </w:rPr>
        <w:t xml:space="preserve">XML components </w:t>
      </w:r>
    </w:p>
    <w:p w14:paraId="3925F962" w14:textId="34F526EE" w:rsidR="00EE765A" w:rsidRPr="005E30BC" w:rsidRDefault="00EE765A" w:rsidP="00EA09B7">
      <w:pPr>
        <w:pStyle w:val="ONUME"/>
        <w:keepNext/>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1028A8" w:rsidRPr="005E30BC">
        <w:rPr>
          <w:szCs w:val="22"/>
        </w:rPr>
        <w:t>Since the sixth session, the</w:t>
      </w:r>
      <w:r w:rsidRPr="005E30BC">
        <w:rPr>
          <w:szCs w:val="22"/>
        </w:rPr>
        <w:t xml:space="preserve"> XML4IP </w:t>
      </w:r>
      <w:r w:rsidR="00611C63" w:rsidRPr="005E30BC">
        <w:rPr>
          <w:szCs w:val="22"/>
        </w:rPr>
        <w:t>TF</w:t>
      </w:r>
      <w:r w:rsidRPr="005E30BC">
        <w:rPr>
          <w:szCs w:val="22"/>
        </w:rPr>
        <w:t xml:space="preserve"> identified many items to enhance WIPO ST.96</w:t>
      </w:r>
      <w:r w:rsidR="001028A8" w:rsidRPr="005E30BC">
        <w:rPr>
          <w:szCs w:val="22"/>
        </w:rPr>
        <w:t>.</w:t>
      </w:r>
      <w:r w:rsidRPr="005E30BC">
        <w:rPr>
          <w:szCs w:val="22"/>
        </w:rPr>
        <w:t xml:space="preserve"> </w:t>
      </w:r>
      <w:r w:rsidR="00D81214">
        <w:rPr>
          <w:szCs w:val="22"/>
        </w:rPr>
        <w:t xml:space="preserve"> </w:t>
      </w:r>
      <w:r w:rsidR="001028A8" w:rsidRPr="005E30BC">
        <w:rPr>
          <w:szCs w:val="22"/>
        </w:rPr>
        <w:t xml:space="preserve">Progress </w:t>
      </w:r>
      <w:r w:rsidRPr="005E30BC">
        <w:rPr>
          <w:szCs w:val="22"/>
        </w:rPr>
        <w:t xml:space="preserve">on the </w:t>
      </w:r>
      <w:r w:rsidR="001028A8" w:rsidRPr="005E30BC">
        <w:rPr>
          <w:szCs w:val="22"/>
        </w:rPr>
        <w:t xml:space="preserve">some of these </w:t>
      </w:r>
      <w:r w:rsidRPr="005E30BC">
        <w:rPr>
          <w:szCs w:val="22"/>
        </w:rPr>
        <w:t>items is provided below:</w:t>
      </w:r>
    </w:p>
    <w:p w14:paraId="00DCFE12" w14:textId="2E7BD2A5" w:rsidR="00EE765A" w:rsidRPr="005E30BC" w:rsidRDefault="00EE765A" w:rsidP="00EA09B7">
      <w:pPr>
        <w:pStyle w:val="ListParagraph"/>
        <w:keepLines/>
        <w:numPr>
          <w:ilvl w:val="0"/>
          <w:numId w:val="31"/>
        </w:numPr>
        <w:spacing w:before="240" w:after="120"/>
        <w:contextualSpacing w:val="0"/>
        <w:rPr>
          <w:szCs w:val="22"/>
        </w:rPr>
      </w:pPr>
      <w:r w:rsidRPr="006C2478">
        <w:rPr>
          <w:szCs w:val="22"/>
        </w:rPr>
        <w:t>Patent Transaction and Patent Record</w:t>
      </w:r>
      <w:r w:rsidR="000D522A" w:rsidRPr="006C2478">
        <w:rPr>
          <w:szCs w:val="22"/>
        </w:rPr>
        <w:t xml:space="preserve"> XML</w:t>
      </w:r>
      <w:r w:rsidRPr="005E30BC">
        <w:rPr>
          <w:i/>
          <w:szCs w:val="22"/>
        </w:rPr>
        <w:t>:</w:t>
      </w:r>
      <w:r w:rsidRPr="005E30BC">
        <w:rPr>
          <w:szCs w:val="22"/>
        </w:rPr>
        <w:t xml:space="preserve"> </w:t>
      </w:r>
      <w:r w:rsidR="00A948E3" w:rsidRPr="005E30BC">
        <w:rPr>
          <w:szCs w:val="22"/>
        </w:rPr>
        <w:t xml:space="preserve">there has </w:t>
      </w:r>
      <w:r w:rsidR="00D81214">
        <w:rPr>
          <w:szCs w:val="22"/>
        </w:rPr>
        <w:t xml:space="preserve">not been any significant </w:t>
      </w:r>
      <w:r w:rsidR="00A948E3" w:rsidRPr="005E30BC">
        <w:rPr>
          <w:szCs w:val="22"/>
        </w:rPr>
        <w:t xml:space="preserve">progress on these two XML schema development projects which </w:t>
      </w:r>
      <w:r w:rsidR="001137F6">
        <w:rPr>
          <w:szCs w:val="22"/>
        </w:rPr>
        <w:t xml:space="preserve">respectively </w:t>
      </w:r>
      <w:r w:rsidR="00A948E3" w:rsidRPr="005E30BC">
        <w:rPr>
          <w:szCs w:val="22"/>
        </w:rPr>
        <w:t>relate to patent document transaction and a record of entire lifecycle of patent application</w:t>
      </w:r>
      <w:r w:rsidR="008332C8">
        <w:rPr>
          <w:szCs w:val="22"/>
        </w:rPr>
        <w:t>s</w:t>
      </w:r>
      <w:r w:rsidR="005A4F00">
        <w:rPr>
          <w:szCs w:val="22"/>
        </w:rPr>
        <w:t xml:space="preserve">.  </w:t>
      </w:r>
      <w:r w:rsidR="005A4F00" w:rsidRPr="005E30BC">
        <w:rPr>
          <w:szCs w:val="22"/>
        </w:rPr>
        <w:t>T</w:t>
      </w:r>
      <w:r w:rsidRPr="005E30BC">
        <w:rPr>
          <w:szCs w:val="22"/>
        </w:rPr>
        <w:t>he</w:t>
      </w:r>
      <w:r w:rsidR="00A948E3" w:rsidRPr="005E30BC">
        <w:rPr>
          <w:szCs w:val="22"/>
        </w:rPr>
        <w:t xml:space="preserve"> Task Force reviewed the current status and </w:t>
      </w:r>
      <w:r w:rsidRPr="005E30BC">
        <w:rPr>
          <w:szCs w:val="22"/>
        </w:rPr>
        <w:t>an update to th</w:t>
      </w:r>
      <w:r w:rsidR="00A948E3" w:rsidRPr="005E30BC">
        <w:rPr>
          <w:szCs w:val="22"/>
        </w:rPr>
        <w:t xml:space="preserve">ese </w:t>
      </w:r>
      <w:r w:rsidRPr="005E30BC">
        <w:rPr>
          <w:szCs w:val="22"/>
        </w:rPr>
        <w:t>schema</w:t>
      </w:r>
      <w:r w:rsidR="00A948E3" w:rsidRPr="005E30BC">
        <w:rPr>
          <w:szCs w:val="22"/>
        </w:rPr>
        <w:t>s</w:t>
      </w:r>
      <w:r w:rsidRPr="005E30BC">
        <w:rPr>
          <w:szCs w:val="22"/>
        </w:rPr>
        <w:t xml:space="preserve"> at the XML4IP </w:t>
      </w:r>
      <w:r w:rsidR="00611C63" w:rsidRPr="005E30BC">
        <w:rPr>
          <w:szCs w:val="22"/>
        </w:rPr>
        <w:t>TF</w:t>
      </w:r>
      <w:r w:rsidRPr="005E30BC">
        <w:rPr>
          <w:szCs w:val="22"/>
        </w:rPr>
        <w:t xml:space="preserve"> meeting in Seoul. </w:t>
      </w:r>
      <w:r w:rsidR="00D81214">
        <w:rPr>
          <w:szCs w:val="22"/>
        </w:rPr>
        <w:t xml:space="preserve"> </w:t>
      </w:r>
      <w:r w:rsidRPr="005E30BC">
        <w:rPr>
          <w:szCs w:val="22"/>
        </w:rPr>
        <w:t xml:space="preserve">The USPTO and </w:t>
      </w:r>
      <w:r w:rsidR="003B5CF3" w:rsidRPr="005E30BC">
        <w:rPr>
          <w:szCs w:val="22"/>
        </w:rPr>
        <w:t>R</w:t>
      </w:r>
      <w:r w:rsidR="003B5CF3">
        <w:rPr>
          <w:szCs w:val="22"/>
        </w:rPr>
        <w:t>OSPATENT</w:t>
      </w:r>
      <w:r w:rsidR="003B5CF3" w:rsidRPr="005E30BC">
        <w:rPr>
          <w:szCs w:val="22"/>
        </w:rPr>
        <w:t xml:space="preserve"> </w:t>
      </w:r>
      <w:r w:rsidRPr="005E30BC">
        <w:rPr>
          <w:szCs w:val="22"/>
        </w:rPr>
        <w:t xml:space="preserve">are </w:t>
      </w:r>
      <w:r w:rsidR="003B5CF3">
        <w:rPr>
          <w:szCs w:val="22"/>
        </w:rPr>
        <w:t>both contributing to</w:t>
      </w:r>
      <w:r w:rsidRPr="005E30BC">
        <w:rPr>
          <w:szCs w:val="22"/>
        </w:rPr>
        <w:t xml:space="preserve"> </w:t>
      </w:r>
      <w:r w:rsidR="001137F6">
        <w:rPr>
          <w:szCs w:val="22"/>
        </w:rPr>
        <w:t xml:space="preserve">updating </w:t>
      </w:r>
      <w:r w:rsidR="00A948E3" w:rsidRPr="005E30BC">
        <w:rPr>
          <w:szCs w:val="22"/>
        </w:rPr>
        <w:t xml:space="preserve">the </w:t>
      </w:r>
      <w:r w:rsidRPr="005E30BC">
        <w:rPr>
          <w:szCs w:val="22"/>
        </w:rPr>
        <w:t xml:space="preserve">draft </w:t>
      </w:r>
      <w:r w:rsidR="00A948E3" w:rsidRPr="005E30BC">
        <w:rPr>
          <w:szCs w:val="22"/>
        </w:rPr>
        <w:t xml:space="preserve">XML </w:t>
      </w:r>
      <w:r w:rsidRPr="005E30BC">
        <w:rPr>
          <w:szCs w:val="22"/>
        </w:rPr>
        <w:t>component</w:t>
      </w:r>
      <w:r w:rsidR="00A948E3" w:rsidRPr="005E30BC">
        <w:rPr>
          <w:szCs w:val="22"/>
        </w:rPr>
        <w:t>s</w:t>
      </w:r>
      <w:r w:rsidRPr="005E30BC">
        <w:rPr>
          <w:szCs w:val="22"/>
        </w:rPr>
        <w:t xml:space="preserve"> and will provide the result to the Task Force once </w:t>
      </w:r>
      <w:r w:rsidR="00A948E3" w:rsidRPr="005E30BC">
        <w:rPr>
          <w:szCs w:val="22"/>
        </w:rPr>
        <w:t xml:space="preserve">they are </w:t>
      </w:r>
      <w:r w:rsidRPr="005E30BC">
        <w:rPr>
          <w:szCs w:val="22"/>
        </w:rPr>
        <w:t xml:space="preserve">available; </w:t>
      </w:r>
    </w:p>
    <w:p w14:paraId="390BA75F" w14:textId="3F677322" w:rsidR="00EE765A" w:rsidRPr="005E30BC" w:rsidRDefault="00EE765A" w:rsidP="005802EA">
      <w:pPr>
        <w:pStyle w:val="ListParagraph"/>
        <w:keepLines/>
        <w:numPr>
          <w:ilvl w:val="0"/>
          <w:numId w:val="31"/>
        </w:numPr>
        <w:spacing w:after="120"/>
        <w:contextualSpacing w:val="0"/>
        <w:rPr>
          <w:szCs w:val="22"/>
        </w:rPr>
      </w:pPr>
      <w:r w:rsidRPr="006C2478">
        <w:rPr>
          <w:szCs w:val="22"/>
        </w:rPr>
        <w:t>Patent Examination Report</w:t>
      </w:r>
      <w:r w:rsidR="000D522A" w:rsidRPr="006C2478">
        <w:rPr>
          <w:szCs w:val="22"/>
        </w:rPr>
        <w:t xml:space="preserve"> XML</w:t>
      </w:r>
      <w:r w:rsidRPr="006C2478">
        <w:rPr>
          <w:szCs w:val="22"/>
        </w:rPr>
        <w:t>:</w:t>
      </w:r>
      <w:r w:rsidRPr="005E30BC">
        <w:rPr>
          <w:szCs w:val="22"/>
        </w:rPr>
        <w:t xml:space="preserve"> </w:t>
      </w:r>
      <w:r w:rsidR="00A948E3" w:rsidRPr="005E30BC">
        <w:rPr>
          <w:szCs w:val="22"/>
        </w:rPr>
        <w:t xml:space="preserve">the International Bureau presented </w:t>
      </w:r>
      <w:r w:rsidRPr="005E30BC">
        <w:rPr>
          <w:szCs w:val="22"/>
        </w:rPr>
        <w:t xml:space="preserve">a revised </w:t>
      </w:r>
      <w:r w:rsidR="00A948E3" w:rsidRPr="005E30BC">
        <w:rPr>
          <w:szCs w:val="22"/>
        </w:rPr>
        <w:t xml:space="preserve">XML </w:t>
      </w:r>
      <w:r w:rsidRPr="005E30BC">
        <w:rPr>
          <w:szCs w:val="22"/>
        </w:rPr>
        <w:t>schema to the XML4IP Meeting in Seoul</w:t>
      </w:r>
      <w:r w:rsidR="001137F6">
        <w:rPr>
          <w:szCs w:val="22"/>
        </w:rPr>
        <w:t>,</w:t>
      </w:r>
      <w:r w:rsidRPr="005E30BC">
        <w:rPr>
          <w:szCs w:val="22"/>
        </w:rPr>
        <w:t xml:space="preserve"> which intends to comprehensively capture all of the PCT examination and search forms</w:t>
      </w:r>
      <w:r w:rsidR="005A4F00">
        <w:rPr>
          <w:szCs w:val="22"/>
        </w:rPr>
        <w:t xml:space="preserve">.  </w:t>
      </w:r>
      <w:r w:rsidR="005A4F00" w:rsidRPr="005E30BC">
        <w:rPr>
          <w:szCs w:val="22"/>
        </w:rPr>
        <w:t>I</w:t>
      </w:r>
      <w:r w:rsidRPr="005E30BC">
        <w:rPr>
          <w:szCs w:val="22"/>
        </w:rPr>
        <w:t>t is the intention</w:t>
      </w:r>
      <w:r w:rsidR="001028A8" w:rsidRPr="005E30BC">
        <w:rPr>
          <w:szCs w:val="22"/>
        </w:rPr>
        <w:t xml:space="preserve"> of </w:t>
      </w:r>
      <w:r w:rsidR="002A0AE9" w:rsidRPr="005E30BC">
        <w:rPr>
          <w:szCs w:val="22"/>
        </w:rPr>
        <w:t xml:space="preserve">the </w:t>
      </w:r>
      <w:r w:rsidR="001028A8" w:rsidRPr="005E30BC">
        <w:rPr>
          <w:szCs w:val="22"/>
        </w:rPr>
        <w:t>T</w:t>
      </w:r>
      <w:r w:rsidR="002A0AE9" w:rsidRPr="005E30BC">
        <w:rPr>
          <w:szCs w:val="22"/>
        </w:rPr>
        <w:t xml:space="preserve">ask </w:t>
      </w:r>
      <w:r w:rsidR="001028A8" w:rsidRPr="005E30BC">
        <w:rPr>
          <w:szCs w:val="22"/>
        </w:rPr>
        <w:t>F</w:t>
      </w:r>
      <w:r w:rsidR="002A0AE9" w:rsidRPr="005E30BC">
        <w:rPr>
          <w:szCs w:val="22"/>
        </w:rPr>
        <w:t>orce</w:t>
      </w:r>
      <w:r w:rsidR="00427E04" w:rsidRPr="005E30BC">
        <w:rPr>
          <w:szCs w:val="22"/>
        </w:rPr>
        <w:t xml:space="preserve"> </w:t>
      </w:r>
      <w:r w:rsidRPr="005E30BC">
        <w:rPr>
          <w:szCs w:val="22"/>
        </w:rPr>
        <w:t>to further develop this schem</w:t>
      </w:r>
      <w:r w:rsidR="001028A8" w:rsidRPr="005E30BC">
        <w:rPr>
          <w:szCs w:val="22"/>
        </w:rPr>
        <w:t>a</w:t>
      </w:r>
      <w:r w:rsidRPr="005E30BC">
        <w:rPr>
          <w:szCs w:val="22"/>
        </w:rPr>
        <w:t xml:space="preserve"> for use </w:t>
      </w:r>
      <w:r w:rsidR="002A0AE9" w:rsidRPr="005E30BC">
        <w:rPr>
          <w:szCs w:val="22"/>
        </w:rPr>
        <w:t xml:space="preserve">in national or regional </w:t>
      </w:r>
      <w:r w:rsidRPr="005E30BC">
        <w:rPr>
          <w:szCs w:val="22"/>
        </w:rPr>
        <w:t>examination</w:t>
      </w:r>
      <w:r w:rsidR="002A0AE9" w:rsidRPr="005E30BC">
        <w:rPr>
          <w:szCs w:val="22"/>
        </w:rPr>
        <w:t xml:space="preserve"> reports</w:t>
      </w:r>
      <w:r w:rsidRPr="005E30BC">
        <w:rPr>
          <w:szCs w:val="22"/>
        </w:rPr>
        <w:t>;</w:t>
      </w:r>
      <w:r w:rsidR="00A948E3" w:rsidRPr="005E30BC">
        <w:rPr>
          <w:szCs w:val="22"/>
        </w:rPr>
        <w:t xml:space="preserve"> and</w:t>
      </w:r>
    </w:p>
    <w:p w14:paraId="0F20AF26" w14:textId="5AA081D5" w:rsidR="00EE765A" w:rsidRDefault="00EE765A" w:rsidP="002451E4">
      <w:pPr>
        <w:pStyle w:val="ListParagraph"/>
        <w:numPr>
          <w:ilvl w:val="0"/>
          <w:numId w:val="31"/>
        </w:numPr>
        <w:spacing w:before="240"/>
        <w:rPr>
          <w:szCs w:val="22"/>
        </w:rPr>
      </w:pPr>
      <w:r w:rsidRPr="006C2478">
        <w:rPr>
          <w:szCs w:val="22"/>
        </w:rPr>
        <w:t>Patent Request Form</w:t>
      </w:r>
      <w:r w:rsidR="000D522A" w:rsidRPr="006C2478">
        <w:rPr>
          <w:szCs w:val="22"/>
        </w:rPr>
        <w:t xml:space="preserve"> XML</w:t>
      </w:r>
      <w:r w:rsidR="000D522A" w:rsidRPr="005802EA">
        <w:rPr>
          <w:szCs w:val="22"/>
        </w:rPr>
        <w:t>:</w:t>
      </w:r>
      <w:r w:rsidR="000D522A" w:rsidRPr="005E30BC">
        <w:rPr>
          <w:szCs w:val="22"/>
        </w:rPr>
        <w:t xml:space="preserve"> </w:t>
      </w:r>
      <w:r w:rsidR="00A948E3" w:rsidRPr="005E30BC">
        <w:rPr>
          <w:szCs w:val="22"/>
        </w:rPr>
        <w:t xml:space="preserve">this is one of </w:t>
      </w:r>
      <w:r w:rsidR="00D81214">
        <w:rPr>
          <w:szCs w:val="22"/>
        </w:rPr>
        <w:t xml:space="preserve">the </w:t>
      </w:r>
      <w:r w:rsidR="00A948E3" w:rsidRPr="005E30BC">
        <w:rPr>
          <w:szCs w:val="22"/>
        </w:rPr>
        <w:t>documents that IP</w:t>
      </w:r>
      <w:r w:rsidR="00B811F6">
        <w:rPr>
          <w:szCs w:val="22"/>
        </w:rPr>
        <w:t>5</w:t>
      </w:r>
      <w:r w:rsidR="00A948E3" w:rsidRPr="005E30BC">
        <w:rPr>
          <w:szCs w:val="22"/>
        </w:rPr>
        <w:t xml:space="preserve"> Offices</w:t>
      </w:r>
      <w:r w:rsidR="00B811F6">
        <w:rPr>
          <w:szCs w:val="22"/>
        </w:rPr>
        <w:t xml:space="preserve"> proposed in 2010 to develop </w:t>
      </w:r>
      <w:r w:rsidR="008332C8">
        <w:rPr>
          <w:szCs w:val="22"/>
        </w:rPr>
        <w:t xml:space="preserve">a </w:t>
      </w:r>
      <w:r w:rsidR="00B811F6">
        <w:rPr>
          <w:szCs w:val="22"/>
        </w:rPr>
        <w:t>relevant XML schema</w:t>
      </w:r>
      <w:r w:rsidR="00BA792B">
        <w:rPr>
          <w:szCs w:val="22"/>
        </w:rPr>
        <w:t xml:space="preserve"> for</w:t>
      </w:r>
      <w:r w:rsidR="008332C8">
        <w:rPr>
          <w:szCs w:val="22"/>
        </w:rPr>
        <w:t>,</w:t>
      </w:r>
      <w:r w:rsidR="00B811F6">
        <w:rPr>
          <w:szCs w:val="22"/>
        </w:rPr>
        <w:t xml:space="preserve"> but the XML4IP</w:t>
      </w:r>
      <w:r w:rsidR="00BA792B">
        <w:rPr>
          <w:szCs w:val="22"/>
        </w:rPr>
        <w:t>TF has</w:t>
      </w:r>
      <w:r w:rsidR="00B811F6">
        <w:rPr>
          <w:szCs w:val="22"/>
        </w:rPr>
        <w:t xml:space="preserve"> </w:t>
      </w:r>
      <w:r w:rsidR="00BA792B">
        <w:rPr>
          <w:szCs w:val="22"/>
        </w:rPr>
        <w:t xml:space="preserve">already </w:t>
      </w:r>
      <w:r w:rsidR="00B811F6">
        <w:rPr>
          <w:szCs w:val="22"/>
        </w:rPr>
        <w:t xml:space="preserve">started work </w:t>
      </w:r>
      <w:r w:rsidR="00BA792B">
        <w:rPr>
          <w:szCs w:val="22"/>
        </w:rPr>
        <w:t>on this</w:t>
      </w:r>
      <w:r w:rsidR="00A948E3" w:rsidRPr="005E30BC">
        <w:rPr>
          <w:szCs w:val="22"/>
        </w:rPr>
        <w:t xml:space="preserve">. </w:t>
      </w:r>
      <w:r w:rsidR="00252C9D" w:rsidRPr="005E30BC">
        <w:rPr>
          <w:szCs w:val="22"/>
        </w:rPr>
        <w:t xml:space="preserve"> The </w:t>
      </w:r>
      <w:r w:rsidR="00BA792B">
        <w:rPr>
          <w:szCs w:val="22"/>
        </w:rPr>
        <w:t>Task Force</w:t>
      </w:r>
      <w:r w:rsidR="00252C9D" w:rsidRPr="005E30BC">
        <w:rPr>
          <w:szCs w:val="22"/>
        </w:rPr>
        <w:t xml:space="preserve"> agreed to develop the request form XML based on the Model International Request Form published </w:t>
      </w:r>
      <w:r w:rsidR="00D81214">
        <w:rPr>
          <w:szCs w:val="22"/>
        </w:rPr>
        <w:t>on the</w:t>
      </w:r>
      <w:r w:rsidR="00252C9D" w:rsidRPr="005E30BC">
        <w:rPr>
          <w:szCs w:val="22"/>
        </w:rPr>
        <w:t xml:space="preserve"> WIPO website, in the area of Patent Law Treaty (PLT), at: </w:t>
      </w:r>
      <w:hyperlink r:id="rId11" w:history="1">
        <w:r w:rsidR="00252C9D" w:rsidRPr="005E30BC">
          <w:rPr>
            <w:rStyle w:val="Hyperlink"/>
            <w:szCs w:val="22"/>
          </w:rPr>
          <w:t>http://www.wipo.int/plt-forum/en/forms/modifications_req_form.html</w:t>
        </w:r>
      </w:hyperlink>
      <w:r w:rsidR="00252C9D" w:rsidRPr="00D81214">
        <w:t xml:space="preserve">.  </w:t>
      </w:r>
      <w:r w:rsidR="00B811F6">
        <w:t xml:space="preserve">The Task Force started discussion by reviewing a </w:t>
      </w:r>
      <w:r w:rsidR="00B811F6" w:rsidRPr="006B0540">
        <w:t>mapping of ST.96 components to the PLT model request form</w:t>
      </w:r>
      <w:r w:rsidR="00B811F6">
        <w:t xml:space="preserve"> that the International Bureau provided</w:t>
      </w:r>
      <w:r w:rsidR="00BA792B">
        <w:t>.</w:t>
      </w:r>
      <w:r w:rsidRPr="005E30BC">
        <w:rPr>
          <w:szCs w:val="22"/>
        </w:rPr>
        <w:t xml:space="preserve"> </w:t>
      </w:r>
      <w:r w:rsidR="00252C9D" w:rsidRPr="005E30BC">
        <w:rPr>
          <w:szCs w:val="22"/>
        </w:rPr>
        <w:t xml:space="preserve"> The Task Force assume</w:t>
      </w:r>
      <w:r w:rsidR="00B811F6">
        <w:rPr>
          <w:szCs w:val="22"/>
        </w:rPr>
        <w:t>s</w:t>
      </w:r>
      <w:r w:rsidR="00252C9D" w:rsidRPr="005E30BC">
        <w:rPr>
          <w:szCs w:val="22"/>
        </w:rPr>
        <w:t xml:space="preserve"> that the Model Form can cover </w:t>
      </w:r>
      <w:r w:rsidR="00636B48">
        <w:rPr>
          <w:szCs w:val="22"/>
        </w:rPr>
        <w:t xml:space="preserve">national and international </w:t>
      </w:r>
      <w:r w:rsidR="00252C9D" w:rsidRPr="005E30BC">
        <w:rPr>
          <w:szCs w:val="22"/>
        </w:rPr>
        <w:t>patent request form</w:t>
      </w:r>
      <w:r w:rsidR="00D81214">
        <w:rPr>
          <w:szCs w:val="22"/>
        </w:rPr>
        <w:t>s</w:t>
      </w:r>
      <w:r w:rsidRPr="005E30BC">
        <w:rPr>
          <w:szCs w:val="22"/>
        </w:rPr>
        <w:t xml:space="preserve">. </w:t>
      </w:r>
      <w:r w:rsidR="00252C9D" w:rsidRPr="005E30BC">
        <w:rPr>
          <w:szCs w:val="22"/>
        </w:rPr>
        <w:t xml:space="preserve"> </w:t>
      </w:r>
      <w:r w:rsidR="00B811F6">
        <w:rPr>
          <w:szCs w:val="22"/>
        </w:rPr>
        <w:t xml:space="preserve">The </w:t>
      </w:r>
      <w:r w:rsidRPr="005E30BC">
        <w:rPr>
          <w:szCs w:val="22"/>
        </w:rPr>
        <w:t>Task Force members were invited to provide feedback on this mapping</w:t>
      </w:r>
      <w:r w:rsidR="002C70CA" w:rsidRPr="005E30BC">
        <w:rPr>
          <w:szCs w:val="22"/>
        </w:rPr>
        <w:t xml:space="preserve"> on the TF wiki page</w:t>
      </w:r>
      <w:r w:rsidR="00252C9D" w:rsidRPr="005E30BC">
        <w:rPr>
          <w:szCs w:val="22"/>
        </w:rPr>
        <w:t xml:space="preserve">, in particular </w:t>
      </w:r>
      <w:r w:rsidR="00D81214">
        <w:rPr>
          <w:szCs w:val="22"/>
        </w:rPr>
        <w:t>based o</w:t>
      </w:r>
      <w:r w:rsidR="00252C9D" w:rsidRPr="005E30BC">
        <w:rPr>
          <w:szCs w:val="22"/>
        </w:rPr>
        <w:t>n their national perspective</w:t>
      </w:r>
      <w:r w:rsidRPr="005E30BC">
        <w:rPr>
          <w:szCs w:val="22"/>
        </w:rPr>
        <w:t xml:space="preserve">. </w:t>
      </w:r>
    </w:p>
    <w:p w14:paraId="3E531752" w14:textId="15365932" w:rsidR="003C7466" w:rsidRPr="00E244FF" w:rsidRDefault="00E244FF" w:rsidP="00116C91">
      <w:pPr>
        <w:pStyle w:val="Heading2"/>
      </w:pPr>
      <w:r w:rsidRPr="00116C91">
        <w:t xml:space="preserve">INTEROPERABLE </w:t>
      </w:r>
      <w:r>
        <w:t>IMPLEMENTA</w:t>
      </w:r>
      <w:r w:rsidR="00F24A5E">
        <w:t>T</w:t>
      </w:r>
      <w:r>
        <w:t>ION OF</w:t>
      </w:r>
      <w:r w:rsidR="00F24A5E">
        <w:t xml:space="preserve"> </w:t>
      </w:r>
      <w:r w:rsidR="0016470D" w:rsidRPr="00116C91">
        <w:t xml:space="preserve">WIPO ST.96 </w:t>
      </w:r>
    </w:p>
    <w:p w14:paraId="51288DB0" w14:textId="5F4CD1A4" w:rsidR="007A1938" w:rsidRPr="005E30BC" w:rsidRDefault="003C7466" w:rsidP="002739D9">
      <w:pPr>
        <w:keepLines/>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005873CF" w:rsidRPr="005E30BC">
        <w:rPr>
          <w:szCs w:val="22"/>
        </w:rPr>
        <w:tab/>
      </w:r>
      <w:r w:rsidR="004961D4">
        <w:rPr>
          <w:szCs w:val="22"/>
        </w:rPr>
        <w:t xml:space="preserve">The CWS noted </w:t>
      </w:r>
      <w:r w:rsidR="00720BE7">
        <w:rPr>
          <w:szCs w:val="22"/>
        </w:rPr>
        <w:t xml:space="preserve">discussions of the XML4IP Task Force on the </w:t>
      </w:r>
      <w:r w:rsidR="004961D4" w:rsidRPr="004961D4">
        <w:rPr>
          <w:szCs w:val="22"/>
        </w:rPr>
        <w:t xml:space="preserve">issues regarding </w:t>
      </w:r>
      <w:r w:rsidR="00720BE7">
        <w:rPr>
          <w:szCs w:val="22"/>
        </w:rPr>
        <w:t xml:space="preserve">conformant </w:t>
      </w:r>
      <w:r w:rsidR="004961D4" w:rsidRPr="004961D4">
        <w:rPr>
          <w:szCs w:val="22"/>
        </w:rPr>
        <w:t xml:space="preserve">implementation </w:t>
      </w:r>
      <w:r w:rsidR="00720BE7">
        <w:rPr>
          <w:szCs w:val="22"/>
        </w:rPr>
        <w:t xml:space="preserve">of WIPO ST.96 by IPOs </w:t>
      </w:r>
      <w:r w:rsidR="004961D4" w:rsidRPr="004961D4">
        <w:rPr>
          <w:szCs w:val="22"/>
        </w:rPr>
        <w:t xml:space="preserve">considering interoperability </w:t>
      </w:r>
      <w:r w:rsidR="00720BE7">
        <w:rPr>
          <w:szCs w:val="22"/>
        </w:rPr>
        <w:t>in exchanging data in ST.96</w:t>
      </w:r>
      <w:r w:rsidR="00D73888">
        <w:rPr>
          <w:szCs w:val="22"/>
        </w:rPr>
        <w:t xml:space="preserve"> </w:t>
      </w:r>
      <w:r w:rsidR="00D73888" w:rsidRPr="004961D4">
        <w:rPr>
          <w:szCs w:val="22"/>
        </w:rPr>
        <w:t>with other IPOs</w:t>
      </w:r>
      <w:r w:rsidR="00D73888">
        <w:rPr>
          <w:szCs w:val="22"/>
        </w:rPr>
        <w:t xml:space="preserve"> </w:t>
      </w:r>
      <w:r w:rsidR="004961D4">
        <w:rPr>
          <w:szCs w:val="22"/>
        </w:rPr>
        <w:t>at</w:t>
      </w:r>
      <w:r w:rsidR="00E010A9">
        <w:rPr>
          <w:szCs w:val="22"/>
        </w:rPr>
        <w:t xml:space="preserve"> the sixth session of the CWS (see paragraph 15, document CWS/6/7).  </w:t>
      </w:r>
      <w:r w:rsidR="00D73888">
        <w:rPr>
          <w:szCs w:val="22"/>
        </w:rPr>
        <w:t xml:space="preserve">WIPO ST.96 provides </w:t>
      </w:r>
      <w:r w:rsidR="00D73888" w:rsidRPr="005E30BC">
        <w:rPr>
          <w:szCs w:val="22"/>
        </w:rPr>
        <w:t>Annex V “</w:t>
      </w:r>
      <w:r w:rsidR="00D73888" w:rsidRPr="005E30BC">
        <w:rPr>
          <w:i/>
          <w:szCs w:val="22"/>
        </w:rPr>
        <w:t>Implementation rules and guidelines</w:t>
      </w:r>
      <w:r w:rsidR="00D73888" w:rsidRPr="005E30BC">
        <w:rPr>
          <w:szCs w:val="22"/>
        </w:rPr>
        <w:t xml:space="preserve">” </w:t>
      </w:r>
      <w:r w:rsidR="00D73888">
        <w:rPr>
          <w:szCs w:val="22"/>
        </w:rPr>
        <w:t>to support IPOs to implement ST.96 in two ways, compatible and conformant</w:t>
      </w:r>
      <w:r w:rsidR="00D73888" w:rsidRPr="005E30BC">
        <w:rPr>
          <w:szCs w:val="22"/>
        </w:rPr>
        <w:t xml:space="preserve"> </w:t>
      </w:r>
      <w:r w:rsidR="00D73888">
        <w:rPr>
          <w:szCs w:val="22"/>
        </w:rPr>
        <w:t xml:space="preserve">with WIPO ST.96.  The Task Force members </w:t>
      </w:r>
      <w:r w:rsidR="00F24A5E">
        <w:rPr>
          <w:szCs w:val="22"/>
        </w:rPr>
        <w:t>provided feedback</w:t>
      </w:r>
      <w:r w:rsidR="00D73888">
        <w:rPr>
          <w:szCs w:val="22"/>
        </w:rPr>
        <w:t xml:space="preserve"> that the guidelines are too hard to </w:t>
      </w:r>
      <w:r w:rsidR="00F24A5E">
        <w:rPr>
          <w:szCs w:val="22"/>
        </w:rPr>
        <w:t>follow</w:t>
      </w:r>
      <w:r w:rsidR="008332C8">
        <w:rPr>
          <w:szCs w:val="22"/>
        </w:rPr>
        <w:t>,</w:t>
      </w:r>
      <w:r w:rsidR="00F24A5E">
        <w:rPr>
          <w:szCs w:val="22"/>
        </w:rPr>
        <w:t xml:space="preserve"> even if</w:t>
      </w:r>
      <w:r w:rsidR="00D73888">
        <w:rPr>
          <w:szCs w:val="22"/>
        </w:rPr>
        <w:t xml:space="preserve"> they are </w:t>
      </w:r>
      <w:r w:rsidR="00F24A5E">
        <w:rPr>
          <w:szCs w:val="22"/>
        </w:rPr>
        <w:t xml:space="preserve">considered </w:t>
      </w:r>
      <w:r w:rsidR="00D73888">
        <w:rPr>
          <w:szCs w:val="22"/>
        </w:rPr>
        <w:t xml:space="preserve">ideal for interoperability among IPOs.  </w:t>
      </w:r>
      <w:r w:rsidR="00F24A5E">
        <w:rPr>
          <w:szCs w:val="22"/>
        </w:rPr>
        <w:t>As such,</w:t>
      </w:r>
      <w:r w:rsidR="00D73888">
        <w:rPr>
          <w:szCs w:val="22"/>
        </w:rPr>
        <w:t xml:space="preserve"> some IPOs have deviated from the guidelines.  </w:t>
      </w:r>
    </w:p>
    <w:p w14:paraId="613F2D51" w14:textId="0152A0CB" w:rsidR="00171BE1" w:rsidRPr="005E30BC" w:rsidRDefault="00E907CC" w:rsidP="002739D9">
      <w:pPr>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7A1938">
        <w:rPr>
          <w:szCs w:val="22"/>
        </w:rPr>
        <w:t xml:space="preserve">Since </w:t>
      </w:r>
      <w:r w:rsidR="00D73888">
        <w:rPr>
          <w:szCs w:val="22"/>
        </w:rPr>
        <w:t>the sixth session of the CWS</w:t>
      </w:r>
      <w:r w:rsidR="007A1938">
        <w:rPr>
          <w:szCs w:val="22"/>
        </w:rPr>
        <w:t xml:space="preserve">, the XML4IP TF </w:t>
      </w:r>
      <w:r w:rsidR="007A1938" w:rsidRPr="005E30BC">
        <w:rPr>
          <w:szCs w:val="22"/>
        </w:rPr>
        <w:t xml:space="preserve">has continued exploring </w:t>
      </w:r>
      <w:r w:rsidR="00D73888">
        <w:rPr>
          <w:szCs w:val="22"/>
        </w:rPr>
        <w:t>practical</w:t>
      </w:r>
      <w:r w:rsidR="00D73888" w:rsidRPr="005E30BC">
        <w:rPr>
          <w:szCs w:val="22"/>
        </w:rPr>
        <w:t xml:space="preserve"> </w:t>
      </w:r>
      <w:r w:rsidR="007A1938" w:rsidRPr="005E30BC">
        <w:rPr>
          <w:szCs w:val="22"/>
        </w:rPr>
        <w:t xml:space="preserve">solutions to assist IPOs to implement </w:t>
      </w:r>
      <w:r w:rsidR="007A1938">
        <w:rPr>
          <w:szCs w:val="22"/>
        </w:rPr>
        <w:t xml:space="preserve">WIPO </w:t>
      </w:r>
      <w:r w:rsidR="007A1938" w:rsidRPr="005E30BC">
        <w:rPr>
          <w:szCs w:val="22"/>
        </w:rPr>
        <w:t xml:space="preserve">ST.96 and enhance interoperability of data exchange in ST.96.  </w:t>
      </w:r>
      <w:r w:rsidR="007A1938">
        <w:rPr>
          <w:szCs w:val="22"/>
        </w:rPr>
        <w:t>Th</w:t>
      </w:r>
      <w:r w:rsidR="00D73888">
        <w:rPr>
          <w:szCs w:val="22"/>
        </w:rPr>
        <w:t>e solutions</w:t>
      </w:r>
      <w:r w:rsidR="007A1938">
        <w:rPr>
          <w:szCs w:val="22"/>
        </w:rPr>
        <w:t xml:space="preserve"> require a consideration of both</w:t>
      </w:r>
      <w:r w:rsidR="003C2EE5" w:rsidRPr="005E30BC">
        <w:rPr>
          <w:szCs w:val="22"/>
        </w:rPr>
        <w:t xml:space="preserve"> the perspective of the data consumer and the data producer</w:t>
      </w:r>
      <w:r w:rsidR="00CB67F4" w:rsidRPr="005E30BC">
        <w:rPr>
          <w:szCs w:val="22"/>
        </w:rPr>
        <w:t xml:space="preserve">. </w:t>
      </w:r>
      <w:r w:rsidR="00DF2959" w:rsidRPr="005E30BC">
        <w:rPr>
          <w:szCs w:val="22"/>
        </w:rPr>
        <w:t xml:space="preserve"> </w:t>
      </w:r>
      <w:r w:rsidR="005D0D86" w:rsidRPr="005E30BC">
        <w:rPr>
          <w:szCs w:val="22"/>
        </w:rPr>
        <w:t>The Task Force agreed on t</w:t>
      </w:r>
      <w:r w:rsidR="002C70CA" w:rsidRPr="005E30BC">
        <w:rPr>
          <w:szCs w:val="22"/>
        </w:rPr>
        <w:t xml:space="preserve">he specific </w:t>
      </w:r>
      <w:r w:rsidR="00171BE1" w:rsidRPr="005E30BC">
        <w:rPr>
          <w:szCs w:val="22"/>
        </w:rPr>
        <w:t xml:space="preserve">criteria used to assess </w:t>
      </w:r>
      <w:r w:rsidR="003C39B2" w:rsidRPr="005E30BC">
        <w:rPr>
          <w:szCs w:val="22"/>
        </w:rPr>
        <w:t xml:space="preserve">different </w:t>
      </w:r>
      <w:r w:rsidR="00933BBF" w:rsidRPr="005E30BC">
        <w:rPr>
          <w:szCs w:val="22"/>
        </w:rPr>
        <w:t>approaches</w:t>
      </w:r>
      <w:r w:rsidR="00BE6E6C">
        <w:rPr>
          <w:szCs w:val="22"/>
        </w:rPr>
        <w:t xml:space="preserve"> for solutions</w:t>
      </w:r>
      <w:r w:rsidR="00593A39" w:rsidRPr="005E30BC">
        <w:rPr>
          <w:szCs w:val="22"/>
        </w:rPr>
        <w:t>,</w:t>
      </w:r>
      <w:r w:rsidR="00933BBF" w:rsidRPr="005E30BC">
        <w:rPr>
          <w:szCs w:val="22"/>
        </w:rPr>
        <w:t xml:space="preserve"> </w:t>
      </w:r>
      <w:r w:rsidR="007A1938">
        <w:rPr>
          <w:szCs w:val="22"/>
        </w:rPr>
        <w:t>provided</w:t>
      </w:r>
      <w:r w:rsidR="00B7219F" w:rsidRPr="005E30BC">
        <w:rPr>
          <w:szCs w:val="22"/>
        </w:rPr>
        <w:t xml:space="preserve"> </w:t>
      </w:r>
      <w:r w:rsidR="007A1938">
        <w:rPr>
          <w:szCs w:val="22"/>
        </w:rPr>
        <w:t>below</w:t>
      </w:r>
      <w:r w:rsidR="00171BE1" w:rsidRPr="005E30BC">
        <w:rPr>
          <w:szCs w:val="22"/>
        </w:rPr>
        <w:t>:</w:t>
      </w:r>
    </w:p>
    <w:p w14:paraId="3DCAFB00" w14:textId="23AFFC8B" w:rsidR="00171BE1" w:rsidRPr="005E30BC" w:rsidRDefault="002C70CA" w:rsidP="005802EA">
      <w:pPr>
        <w:pStyle w:val="ListParagraph"/>
        <w:numPr>
          <w:ilvl w:val="0"/>
          <w:numId w:val="44"/>
        </w:numPr>
        <w:spacing w:after="120"/>
        <w:contextualSpacing w:val="0"/>
        <w:rPr>
          <w:szCs w:val="22"/>
        </w:rPr>
      </w:pPr>
      <w:r w:rsidRPr="005E30BC">
        <w:rPr>
          <w:szCs w:val="22"/>
        </w:rPr>
        <w:t>s</w:t>
      </w:r>
      <w:r w:rsidR="00171BE1" w:rsidRPr="005E30BC">
        <w:rPr>
          <w:szCs w:val="22"/>
        </w:rPr>
        <w:t xml:space="preserve">top propagation up to the root </w:t>
      </w:r>
      <w:r w:rsidR="005D0D86" w:rsidRPr="005E30BC">
        <w:rPr>
          <w:szCs w:val="22"/>
        </w:rPr>
        <w:t xml:space="preserve">element </w:t>
      </w:r>
      <w:r w:rsidR="00171BE1" w:rsidRPr="005E30BC">
        <w:rPr>
          <w:szCs w:val="22"/>
        </w:rPr>
        <w:t xml:space="preserve">level </w:t>
      </w:r>
      <w:r w:rsidR="005D0D86" w:rsidRPr="005E30BC">
        <w:rPr>
          <w:szCs w:val="22"/>
        </w:rPr>
        <w:t xml:space="preserve">of XML schema </w:t>
      </w:r>
      <w:r w:rsidR="003C2EE5" w:rsidRPr="005E30BC">
        <w:rPr>
          <w:szCs w:val="22"/>
        </w:rPr>
        <w:t>to support the data producer;</w:t>
      </w:r>
    </w:p>
    <w:p w14:paraId="2F0C06AB" w14:textId="3649C6BE" w:rsidR="003C2EE5" w:rsidRPr="005E30BC" w:rsidRDefault="002C70CA" w:rsidP="005802EA">
      <w:pPr>
        <w:pStyle w:val="ListParagraph"/>
        <w:numPr>
          <w:ilvl w:val="0"/>
          <w:numId w:val="44"/>
        </w:numPr>
        <w:spacing w:after="120"/>
        <w:contextualSpacing w:val="0"/>
        <w:rPr>
          <w:szCs w:val="22"/>
        </w:rPr>
      </w:pPr>
      <w:r w:rsidRPr="005E30BC">
        <w:rPr>
          <w:szCs w:val="22"/>
        </w:rPr>
        <w:t>m</w:t>
      </w:r>
      <w:r w:rsidR="003C2EE5" w:rsidRPr="005E30BC">
        <w:rPr>
          <w:szCs w:val="22"/>
        </w:rPr>
        <w:t xml:space="preserve">ake </w:t>
      </w:r>
      <w:r w:rsidR="00220864">
        <w:rPr>
          <w:szCs w:val="22"/>
        </w:rPr>
        <w:t xml:space="preserve">the </w:t>
      </w:r>
      <w:r w:rsidR="003C2EE5" w:rsidRPr="005E30BC">
        <w:rPr>
          <w:szCs w:val="22"/>
        </w:rPr>
        <w:t>changes easily identifiable to support the data producer;</w:t>
      </w:r>
      <w:r w:rsidR="00E95A09" w:rsidRPr="005E30BC">
        <w:rPr>
          <w:szCs w:val="22"/>
        </w:rPr>
        <w:t xml:space="preserve"> and </w:t>
      </w:r>
    </w:p>
    <w:p w14:paraId="7B689586" w14:textId="6B4353D8" w:rsidR="003C2EE5" w:rsidRPr="005E30BC" w:rsidRDefault="002C70CA" w:rsidP="002739D9">
      <w:pPr>
        <w:pStyle w:val="ListParagraph"/>
        <w:numPr>
          <w:ilvl w:val="0"/>
          <w:numId w:val="44"/>
        </w:numPr>
        <w:spacing w:after="220"/>
        <w:contextualSpacing w:val="0"/>
        <w:rPr>
          <w:szCs w:val="22"/>
        </w:rPr>
      </w:pPr>
      <w:r w:rsidRPr="005E30BC">
        <w:rPr>
          <w:szCs w:val="22"/>
        </w:rPr>
        <w:t>m</w:t>
      </w:r>
      <w:r w:rsidR="003C2EE5" w:rsidRPr="005E30BC">
        <w:rPr>
          <w:szCs w:val="22"/>
        </w:rPr>
        <w:t>ake the changes as targeted as possible.</w:t>
      </w:r>
    </w:p>
    <w:p w14:paraId="25E149EC" w14:textId="5DAE9F66" w:rsidR="003C39B2" w:rsidRPr="005E30BC" w:rsidRDefault="00171BE1" w:rsidP="003641C2">
      <w:pPr>
        <w:spacing w:before="220"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F03A41" w:rsidRPr="005E30BC">
        <w:rPr>
          <w:szCs w:val="22"/>
        </w:rPr>
        <w:t xml:space="preserve">In consultation with the International Bureau, the USPTO </w:t>
      </w:r>
      <w:r w:rsidR="00220864">
        <w:rPr>
          <w:szCs w:val="22"/>
        </w:rPr>
        <w:t xml:space="preserve">analyzed </w:t>
      </w:r>
      <w:r w:rsidR="00F03A41" w:rsidRPr="005E30BC">
        <w:rPr>
          <w:szCs w:val="22"/>
        </w:rPr>
        <w:t xml:space="preserve">the approaches </w:t>
      </w:r>
      <w:r w:rsidR="00BE6E6C">
        <w:rPr>
          <w:szCs w:val="22"/>
        </w:rPr>
        <w:t xml:space="preserve">that the Task Force discussed </w:t>
      </w:r>
      <w:r w:rsidR="00F03A41" w:rsidRPr="005E30BC">
        <w:rPr>
          <w:szCs w:val="22"/>
        </w:rPr>
        <w:t>and suggest</w:t>
      </w:r>
      <w:r w:rsidR="008332C8">
        <w:rPr>
          <w:szCs w:val="22"/>
        </w:rPr>
        <w:t>s</w:t>
      </w:r>
      <w:r w:rsidR="00F03A41" w:rsidRPr="005E30BC">
        <w:rPr>
          <w:szCs w:val="22"/>
        </w:rPr>
        <w:t xml:space="preserve"> t</w:t>
      </w:r>
      <w:r w:rsidR="00933BBF" w:rsidRPr="005E30BC">
        <w:rPr>
          <w:szCs w:val="22"/>
        </w:rPr>
        <w:t xml:space="preserve">he </w:t>
      </w:r>
      <w:r w:rsidR="00F03A41" w:rsidRPr="005E30BC">
        <w:rPr>
          <w:szCs w:val="22"/>
        </w:rPr>
        <w:t>following</w:t>
      </w:r>
      <w:r w:rsidR="00933BBF" w:rsidRPr="005E30BC">
        <w:rPr>
          <w:szCs w:val="22"/>
        </w:rPr>
        <w:t xml:space="preserve"> guidelines </w:t>
      </w:r>
      <w:r w:rsidR="003C39B2" w:rsidRPr="005E30BC">
        <w:rPr>
          <w:szCs w:val="22"/>
        </w:rPr>
        <w:t xml:space="preserve">for </w:t>
      </w:r>
      <w:r w:rsidR="00F03A41" w:rsidRPr="005E30BC">
        <w:rPr>
          <w:szCs w:val="22"/>
        </w:rPr>
        <w:t>customizing</w:t>
      </w:r>
      <w:r w:rsidR="003C39B2" w:rsidRPr="005E30BC">
        <w:rPr>
          <w:szCs w:val="22"/>
        </w:rPr>
        <w:t xml:space="preserve"> </w:t>
      </w:r>
      <w:r w:rsidR="002C70CA" w:rsidRPr="005E30BC">
        <w:rPr>
          <w:szCs w:val="22"/>
        </w:rPr>
        <w:t xml:space="preserve">WIPO </w:t>
      </w:r>
      <w:r w:rsidR="003C39B2" w:rsidRPr="005E30BC">
        <w:rPr>
          <w:szCs w:val="22"/>
        </w:rPr>
        <w:t xml:space="preserve">ST.96 </w:t>
      </w:r>
      <w:r w:rsidR="00F173DD">
        <w:rPr>
          <w:szCs w:val="22"/>
        </w:rPr>
        <w:t xml:space="preserve">XML components </w:t>
      </w:r>
      <w:r w:rsidR="00376C81">
        <w:rPr>
          <w:szCs w:val="22"/>
        </w:rPr>
        <w:t>during</w:t>
      </w:r>
      <w:r w:rsidR="00BE6E6C" w:rsidRPr="005E30BC">
        <w:rPr>
          <w:szCs w:val="22"/>
        </w:rPr>
        <w:t xml:space="preserve"> </w:t>
      </w:r>
      <w:r w:rsidR="00F03A41" w:rsidRPr="005E30BC">
        <w:rPr>
          <w:szCs w:val="22"/>
        </w:rPr>
        <w:t>implem</w:t>
      </w:r>
      <w:r w:rsidR="002451E4" w:rsidRPr="005E30BC">
        <w:rPr>
          <w:szCs w:val="22"/>
        </w:rPr>
        <w:t>en</w:t>
      </w:r>
      <w:r w:rsidR="00F03A41" w:rsidRPr="005E30BC">
        <w:rPr>
          <w:szCs w:val="22"/>
        </w:rPr>
        <w:t>tation</w:t>
      </w:r>
      <w:r w:rsidR="00376C81">
        <w:rPr>
          <w:szCs w:val="22"/>
        </w:rPr>
        <w:t>,</w:t>
      </w:r>
      <w:r w:rsidR="002451E4" w:rsidRPr="005E30BC">
        <w:rPr>
          <w:szCs w:val="22"/>
        </w:rPr>
        <w:t xml:space="preserve"> </w:t>
      </w:r>
      <w:r w:rsidR="002C70CA" w:rsidRPr="005E30BC">
        <w:rPr>
          <w:szCs w:val="22"/>
        </w:rPr>
        <w:t xml:space="preserve">while </w:t>
      </w:r>
      <w:r w:rsidR="003C39B2" w:rsidRPr="005E30BC">
        <w:rPr>
          <w:szCs w:val="22"/>
        </w:rPr>
        <w:t xml:space="preserve">ensuring </w:t>
      </w:r>
      <w:r w:rsidR="00BE6E6C">
        <w:rPr>
          <w:szCs w:val="22"/>
        </w:rPr>
        <w:t>interoperability</w:t>
      </w:r>
      <w:r w:rsidR="00593A39" w:rsidRPr="005E30BC">
        <w:rPr>
          <w:szCs w:val="22"/>
        </w:rPr>
        <w:t>:</w:t>
      </w:r>
    </w:p>
    <w:p w14:paraId="278D53A2" w14:textId="4611FD7F" w:rsidR="003C39B2" w:rsidRPr="005E30BC" w:rsidRDefault="003C39B2" w:rsidP="005802EA">
      <w:pPr>
        <w:pStyle w:val="ListParagraph"/>
        <w:numPr>
          <w:ilvl w:val="0"/>
          <w:numId w:val="43"/>
        </w:numPr>
        <w:spacing w:after="120"/>
        <w:ind w:left="778"/>
        <w:contextualSpacing w:val="0"/>
        <w:rPr>
          <w:szCs w:val="22"/>
        </w:rPr>
      </w:pPr>
      <w:r w:rsidRPr="005E30BC">
        <w:rPr>
          <w:szCs w:val="22"/>
        </w:rPr>
        <w:t xml:space="preserve">ST.96 mandatory components </w:t>
      </w:r>
      <w:r w:rsidR="006676DE" w:rsidRPr="005E30BC">
        <w:rPr>
          <w:szCs w:val="22"/>
        </w:rPr>
        <w:t>must not</w:t>
      </w:r>
      <w:r w:rsidR="002C70CA" w:rsidRPr="005E30BC">
        <w:rPr>
          <w:szCs w:val="22"/>
        </w:rPr>
        <w:t xml:space="preserve"> </w:t>
      </w:r>
      <w:r w:rsidRPr="005E30BC">
        <w:rPr>
          <w:szCs w:val="22"/>
        </w:rPr>
        <w:t>be removed</w:t>
      </w:r>
      <w:r w:rsidR="00EB7D05" w:rsidRPr="005E30BC">
        <w:rPr>
          <w:szCs w:val="22"/>
        </w:rPr>
        <w:t>;</w:t>
      </w:r>
    </w:p>
    <w:p w14:paraId="73CE3AA6" w14:textId="630B511B" w:rsidR="00933BBF" w:rsidRPr="005E30BC" w:rsidRDefault="003C39B2" w:rsidP="005802EA">
      <w:pPr>
        <w:pStyle w:val="ListParagraph"/>
        <w:numPr>
          <w:ilvl w:val="0"/>
          <w:numId w:val="43"/>
        </w:numPr>
        <w:spacing w:after="120"/>
        <w:ind w:left="778"/>
        <w:contextualSpacing w:val="0"/>
        <w:rPr>
          <w:szCs w:val="22"/>
        </w:rPr>
      </w:pPr>
      <w:r w:rsidRPr="005E30BC">
        <w:rPr>
          <w:szCs w:val="22"/>
        </w:rPr>
        <w:t xml:space="preserve">ST.96 mandatory components </w:t>
      </w:r>
      <w:r w:rsidR="006676DE" w:rsidRPr="005E30BC">
        <w:rPr>
          <w:szCs w:val="22"/>
        </w:rPr>
        <w:t>must not</w:t>
      </w:r>
      <w:r w:rsidR="002C70CA" w:rsidRPr="005E30BC">
        <w:rPr>
          <w:szCs w:val="22"/>
        </w:rPr>
        <w:t xml:space="preserve"> </w:t>
      </w:r>
      <w:r w:rsidRPr="005E30BC">
        <w:rPr>
          <w:szCs w:val="22"/>
        </w:rPr>
        <w:t>be changed from optional to mandatory</w:t>
      </w:r>
      <w:r w:rsidR="00EB7D05" w:rsidRPr="005E30BC">
        <w:rPr>
          <w:szCs w:val="22"/>
        </w:rPr>
        <w:t>;</w:t>
      </w:r>
    </w:p>
    <w:p w14:paraId="49ACF97A" w14:textId="152BC09D" w:rsidR="00EB7D05" w:rsidRPr="005E30BC" w:rsidRDefault="003C39B2" w:rsidP="00EA09B7">
      <w:pPr>
        <w:pStyle w:val="ListParagraph"/>
        <w:numPr>
          <w:ilvl w:val="0"/>
          <w:numId w:val="43"/>
        </w:numPr>
        <w:spacing w:before="240" w:after="120"/>
        <w:ind w:left="778"/>
        <w:contextualSpacing w:val="0"/>
        <w:rPr>
          <w:szCs w:val="22"/>
        </w:rPr>
      </w:pPr>
      <w:r w:rsidRPr="005E30BC">
        <w:rPr>
          <w:szCs w:val="22"/>
        </w:rPr>
        <w:t xml:space="preserve">ST.96 components </w:t>
      </w:r>
      <w:r w:rsidR="006676DE" w:rsidRPr="005E30BC">
        <w:rPr>
          <w:szCs w:val="22"/>
        </w:rPr>
        <w:t>must</w:t>
      </w:r>
      <w:r w:rsidR="002C70CA" w:rsidRPr="005E30BC">
        <w:rPr>
          <w:szCs w:val="22"/>
        </w:rPr>
        <w:t xml:space="preserve"> </w:t>
      </w:r>
      <w:r w:rsidRPr="005E30BC">
        <w:rPr>
          <w:szCs w:val="22"/>
        </w:rPr>
        <w:t>remain i</w:t>
      </w:r>
      <w:r w:rsidR="00EB7D05" w:rsidRPr="005E30BC">
        <w:rPr>
          <w:szCs w:val="22"/>
        </w:rPr>
        <w:t>n the order they were published;</w:t>
      </w:r>
    </w:p>
    <w:p w14:paraId="722D7730" w14:textId="204620ED" w:rsidR="00F173DD" w:rsidRDefault="002C70CA" w:rsidP="00EA09B7">
      <w:pPr>
        <w:pStyle w:val="ListParagraph"/>
        <w:numPr>
          <w:ilvl w:val="0"/>
          <w:numId w:val="43"/>
        </w:numPr>
        <w:spacing w:after="120"/>
        <w:ind w:left="778"/>
        <w:contextualSpacing w:val="0"/>
        <w:rPr>
          <w:szCs w:val="22"/>
        </w:rPr>
      </w:pPr>
      <w:r w:rsidRPr="005E30BC">
        <w:rPr>
          <w:szCs w:val="22"/>
        </w:rPr>
        <w:t>n</w:t>
      </w:r>
      <w:r w:rsidR="00EB7D05" w:rsidRPr="005E30BC">
        <w:rPr>
          <w:szCs w:val="22"/>
        </w:rPr>
        <w:t xml:space="preserve">ew components </w:t>
      </w:r>
      <w:r w:rsidR="006676DE" w:rsidRPr="005E30BC">
        <w:rPr>
          <w:szCs w:val="22"/>
        </w:rPr>
        <w:t>must</w:t>
      </w:r>
      <w:r w:rsidRPr="005E30BC">
        <w:rPr>
          <w:szCs w:val="22"/>
        </w:rPr>
        <w:t xml:space="preserve"> </w:t>
      </w:r>
      <w:r w:rsidR="00EB7D05" w:rsidRPr="005E30BC">
        <w:rPr>
          <w:szCs w:val="22"/>
        </w:rPr>
        <w:t>be added at the bottom of the extended element;</w:t>
      </w:r>
    </w:p>
    <w:p w14:paraId="663B66C6" w14:textId="28DAEFC7" w:rsidR="00EB7D05" w:rsidRPr="005E30BC" w:rsidRDefault="002C70CA" w:rsidP="00EA09B7">
      <w:pPr>
        <w:pStyle w:val="ListParagraph"/>
        <w:numPr>
          <w:ilvl w:val="0"/>
          <w:numId w:val="43"/>
        </w:numPr>
        <w:spacing w:after="120"/>
        <w:ind w:left="778"/>
        <w:contextualSpacing w:val="0"/>
        <w:rPr>
          <w:szCs w:val="22"/>
        </w:rPr>
      </w:pPr>
      <w:r w:rsidRPr="005E30BC">
        <w:rPr>
          <w:szCs w:val="22"/>
        </w:rPr>
        <w:t>n</w:t>
      </w:r>
      <w:r w:rsidR="00EB7D05" w:rsidRPr="005E30BC">
        <w:rPr>
          <w:szCs w:val="22"/>
        </w:rPr>
        <w:t xml:space="preserve">ew components </w:t>
      </w:r>
      <w:r w:rsidR="006676DE" w:rsidRPr="005E30BC">
        <w:rPr>
          <w:szCs w:val="22"/>
        </w:rPr>
        <w:t>must</w:t>
      </w:r>
      <w:r w:rsidRPr="005E30BC">
        <w:rPr>
          <w:szCs w:val="22"/>
        </w:rPr>
        <w:t xml:space="preserve"> </w:t>
      </w:r>
      <w:r w:rsidR="00EB7D05" w:rsidRPr="005E30BC">
        <w:rPr>
          <w:szCs w:val="22"/>
        </w:rPr>
        <w:t>be added as optional;</w:t>
      </w:r>
    </w:p>
    <w:p w14:paraId="0FE2AB00" w14:textId="73745DBF" w:rsidR="000B3F65" w:rsidRPr="005E30BC" w:rsidRDefault="002C70CA" w:rsidP="005802EA">
      <w:pPr>
        <w:pStyle w:val="ListParagraph"/>
        <w:numPr>
          <w:ilvl w:val="0"/>
          <w:numId w:val="43"/>
        </w:numPr>
        <w:spacing w:after="120"/>
        <w:ind w:left="778"/>
        <w:contextualSpacing w:val="0"/>
        <w:rPr>
          <w:szCs w:val="22"/>
        </w:rPr>
      </w:pPr>
      <w:r w:rsidRPr="005E30BC">
        <w:rPr>
          <w:szCs w:val="22"/>
        </w:rPr>
        <w:t>n</w:t>
      </w:r>
      <w:r w:rsidR="00EB7D05" w:rsidRPr="005E30BC">
        <w:rPr>
          <w:szCs w:val="22"/>
        </w:rPr>
        <w:t xml:space="preserve">ew enumeration values </w:t>
      </w:r>
      <w:r w:rsidR="006676DE" w:rsidRPr="005E30BC">
        <w:rPr>
          <w:szCs w:val="22"/>
        </w:rPr>
        <w:t>must not</w:t>
      </w:r>
      <w:r w:rsidRPr="005E30BC">
        <w:rPr>
          <w:szCs w:val="22"/>
        </w:rPr>
        <w:t xml:space="preserve"> </w:t>
      </w:r>
      <w:r w:rsidR="00EB7D05" w:rsidRPr="005E30BC">
        <w:rPr>
          <w:szCs w:val="22"/>
        </w:rPr>
        <w:t>be added or removed</w:t>
      </w:r>
      <w:r w:rsidR="005A4F00">
        <w:rPr>
          <w:szCs w:val="22"/>
        </w:rPr>
        <w:t xml:space="preserve">.  </w:t>
      </w:r>
      <w:r w:rsidR="005A4F00" w:rsidRPr="005E30BC">
        <w:rPr>
          <w:szCs w:val="22"/>
        </w:rPr>
        <w:t>T</w:t>
      </w:r>
      <w:r w:rsidR="00EB7D05" w:rsidRPr="005E30BC">
        <w:rPr>
          <w:szCs w:val="22"/>
        </w:rPr>
        <w:t>hese new components must be created in an IPO specific namespace</w:t>
      </w:r>
      <w:r w:rsidR="005A4F00">
        <w:rPr>
          <w:szCs w:val="22"/>
        </w:rPr>
        <w:t xml:space="preserve">.  </w:t>
      </w:r>
      <w:r w:rsidR="005A4F00" w:rsidRPr="005E30BC">
        <w:rPr>
          <w:szCs w:val="22"/>
        </w:rPr>
        <w:t>F</w:t>
      </w:r>
      <w:r w:rsidR="00EB7D05" w:rsidRPr="005E30BC">
        <w:rPr>
          <w:szCs w:val="22"/>
        </w:rPr>
        <w:t xml:space="preserve">or example </w:t>
      </w:r>
      <w:r w:rsidR="00EB7D05" w:rsidRPr="005E30BC">
        <w:rPr>
          <w:rFonts w:ascii="Courier New" w:hAnsi="Courier New" w:cs="Courier New"/>
          <w:szCs w:val="22"/>
        </w:rPr>
        <w:t>uspat</w:t>
      </w:r>
      <w:r w:rsidR="00EB7D05" w:rsidRPr="005E30BC">
        <w:rPr>
          <w:szCs w:val="22"/>
        </w:rPr>
        <w:t xml:space="preserve">, as an extension to an element in the </w:t>
      </w:r>
      <w:r w:rsidR="00EB7D05" w:rsidRPr="005E30BC">
        <w:rPr>
          <w:rFonts w:ascii="Courier New" w:hAnsi="Courier New" w:cs="Courier New"/>
          <w:szCs w:val="22"/>
        </w:rPr>
        <w:t>pat</w:t>
      </w:r>
      <w:r w:rsidR="000B3F65" w:rsidRPr="005E30BC">
        <w:rPr>
          <w:szCs w:val="22"/>
        </w:rPr>
        <w:t xml:space="preserve"> namespace;</w:t>
      </w:r>
    </w:p>
    <w:p w14:paraId="05C6D627" w14:textId="3EC74CA1" w:rsidR="000B3F65" w:rsidRPr="005E30BC" w:rsidRDefault="002C70CA" w:rsidP="005802EA">
      <w:pPr>
        <w:pStyle w:val="ListParagraph"/>
        <w:numPr>
          <w:ilvl w:val="0"/>
          <w:numId w:val="43"/>
        </w:numPr>
        <w:spacing w:after="120"/>
        <w:ind w:left="778"/>
        <w:contextualSpacing w:val="0"/>
        <w:rPr>
          <w:szCs w:val="22"/>
        </w:rPr>
      </w:pPr>
      <w:r w:rsidRPr="005E30BC">
        <w:rPr>
          <w:szCs w:val="22"/>
        </w:rPr>
        <w:t>p</w:t>
      </w:r>
      <w:r w:rsidR="000B3F65" w:rsidRPr="005E30BC">
        <w:rPr>
          <w:szCs w:val="22"/>
        </w:rPr>
        <w:t xml:space="preserve">atent ST.96 elements </w:t>
      </w:r>
      <w:r w:rsidR="006676DE" w:rsidRPr="005E30BC">
        <w:rPr>
          <w:szCs w:val="22"/>
        </w:rPr>
        <w:t>should</w:t>
      </w:r>
      <w:r w:rsidRPr="005E30BC">
        <w:rPr>
          <w:szCs w:val="22"/>
        </w:rPr>
        <w:t xml:space="preserve"> </w:t>
      </w:r>
      <w:r w:rsidR="000B3F65" w:rsidRPr="005E30BC">
        <w:rPr>
          <w:szCs w:val="22"/>
        </w:rPr>
        <w:t>retain their original namespace (</w:t>
      </w:r>
      <w:r w:rsidR="000B3F65" w:rsidRPr="005E30BC">
        <w:rPr>
          <w:rFonts w:ascii="Courier New" w:hAnsi="Courier New" w:cs="Courier New"/>
          <w:szCs w:val="22"/>
        </w:rPr>
        <w:t>pat, tmk, d</w:t>
      </w:r>
      <w:r w:rsidR="00A92D7E" w:rsidRPr="005E30BC">
        <w:rPr>
          <w:rFonts w:ascii="Courier New" w:hAnsi="Courier New" w:cs="Courier New"/>
          <w:szCs w:val="22"/>
        </w:rPr>
        <w:t>gn</w:t>
      </w:r>
      <w:r w:rsidR="000B3F65" w:rsidRPr="005E30BC">
        <w:rPr>
          <w:rFonts w:ascii="Courier New" w:hAnsi="Courier New" w:cs="Courier New"/>
          <w:szCs w:val="22"/>
        </w:rPr>
        <w:t>, com</w:t>
      </w:r>
      <w:r w:rsidR="000B3F65" w:rsidRPr="005E30BC">
        <w:rPr>
          <w:szCs w:val="22"/>
        </w:rPr>
        <w:t>) but are updated t</w:t>
      </w:r>
      <w:r w:rsidR="00F45087" w:rsidRPr="005E30BC">
        <w:rPr>
          <w:szCs w:val="22"/>
        </w:rPr>
        <w:t>o reference IPO modified c</w:t>
      </w:r>
      <w:r w:rsidR="000B3F65" w:rsidRPr="005E30BC">
        <w:rPr>
          <w:szCs w:val="22"/>
        </w:rPr>
        <w:t>omplex</w:t>
      </w:r>
      <w:r w:rsidR="00F45087" w:rsidRPr="005E30BC">
        <w:rPr>
          <w:szCs w:val="22"/>
        </w:rPr>
        <w:t xml:space="preserve"> t</w:t>
      </w:r>
      <w:r w:rsidR="000B3F65" w:rsidRPr="005E30BC">
        <w:rPr>
          <w:szCs w:val="22"/>
        </w:rPr>
        <w:t>ypes which are created in the IPO specific namespace</w:t>
      </w:r>
      <w:r w:rsidR="005A4F00">
        <w:rPr>
          <w:szCs w:val="22"/>
        </w:rPr>
        <w:t xml:space="preserve">.  </w:t>
      </w:r>
      <w:r w:rsidR="005A4F00" w:rsidRPr="005E30BC">
        <w:rPr>
          <w:szCs w:val="22"/>
        </w:rPr>
        <w:t>F</w:t>
      </w:r>
      <w:r w:rsidR="00AB579A" w:rsidRPr="005E30BC">
        <w:rPr>
          <w:szCs w:val="22"/>
        </w:rPr>
        <w:t xml:space="preserve">or example, if </w:t>
      </w:r>
      <w:r w:rsidR="00AB579A" w:rsidRPr="005E30BC">
        <w:rPr>
          <w:rFonts w:ascii="Courier New" w:hAnsi="Courier New" w:cs="Courier New"/>
          <w:szCs w:val="22"/>
        </w:rPr>
        <w:t>com:Contact</w:t>
      </w:r>
      <w:r w:rsidR="00AB579A" w:rsidRPr="005E30BC">
        <w:rPr>
          <w:szCs w:val="22"/>
        </w:rPr>
        <w:t xml:space="preserve"> is customized, then the new components will refer to </w:t>
      </w:r>
      <w:r w:rsidR="00AB579A" w:rsidRPr="005E30BC">
        <w:rPr>
          <w:rFonts w:ascii="Courier New" w:hAnsi="Courier New" w:cs="Courier New"/>
          <w:szCs w:val="22"/>
        </w:rPr>
        <w:t>uscom:ContactType</w:t>
      </w:r>
      <w:r w:rsidR="00975F45" w:rsidRPr="005E30BC">
        <w:rPr>
          <w:szCs w:val="22"/>
        </w:rPr>
        <w:t>;</w:t>
      </w:r>
      <w:r w:rsidR="00AB579A" w:rsidRPr="005E30BC">
        <w:rPr>
          <w:szCs w:val="22"/>
        </w:rPr>
        <w:t xml:space="preserve"> </w:t>
      </w:r>
    </w:p>
    <w:p w14:paraId="38123DA8" w14:textId="130E1D5F" w:rsidR="00975F45" w:rsidRPr="005E30BC" w:rsidRDefault="002C70CA" w:rsidP="005802EA">
      <w:pPr>
        <w:pStyle w:val="ListParagraph"/>
        <w:numPr>
          <w:ilvl w:val="0"/>
          <w:numId w:val="43"/>
        </w:numPr>
        <w:spacing w:after="120"/>
        <w:ind w:left="778"/>
        <w:contextualSpacing w:val="0"/>
        <w:rPr>
          <w:szCs w:val="22"/>
        </w:rPr>
      </w:pPr>
      <w:r w:rsidRPr="005E30BC">
        <w:rPr>
          <w:szCs w:val="22"/>
        </w:rPr>
        <w:t>t</w:t>
      </w:r>
      <w:r w:rsidR="00214D25" w:rsidRPr="005E30BC">
        <w:rPr>
          <w:szCs w:val="22"/>
        </w:rPr>
        <w:t xml:space="preserve">here </w:t>
      </w:r>
      <w:r w:rsidR="006676DE" w:rsidRPr="005E30BC">
        <w:rPr>
          <w:szCs w:val="22"/>
        </w:rPr>
        <w:t>must</w:t>
      </w:r>
      <w:r w:rsidRPr="005E30BC">
        <w:rPr>
          <w:szCs w:val="22"/>
        </w:rPr>
        <w:t xml:space="preserve"> </w:t>
      </w:r>
      <w:r w:rsidR="00214D25" w:rsidRPr="005E30BC">
        <w:rPr>
          <w:szCs w:val="22"/>
        </w:rPr>
        <w:t>only be one component with the same name in either the original namespace or the office-specific namespace</w:t>
      </w:r>
      <w:r w:rsidR="005A4F00">
        <w:rPr>
          <w:szCs w:val="22"/>
        </w:rPr>
        <w:t xml:space="preserve">.  </w:t>
      </w:r>
      <w:r w:rsidR="005A4F00" w:rsidRPr="005E30BC">
        <w:rPr>
          <w:szCs w:val="22"/>
        </w:rPr>
        <w:t>I</w:t>
      </w:r>
      <w:r w:rsidR="00975F45" w:rsidRPr="005E30BC">
        <w:rPr>
          <w:szCs w:val="22"/>
        </w:rPr>
        <w:t xml:space="preserve">n reference to the example above, there </w:t>
      </w:r>
      <w:r w:rsidR="006676DE" w:rsidRPr="005E30BC">
        <w:rPr>
          <w:szCs w:val="22"/>
        </w:rPr>
        <w:t>should not</w:t>
      </w:r>
      <w:r w:rsidR="00975F45" w:rsidRPr="005E30BC">
        <w:rPr>
          <w:szCs w:val="22"/>
        </w:rPr>
        <w:t xml:space="preserve"> be both </w:t>
      </w:r>
      <w:r w:rsidR="00975F45" w:rsidRPr="005E30BC">
        <w:rPr>
          <w:rFonts w:ascii="Courier New" w:hAnsi="Courier New" w:cs="Courier New"/>
          <w:szCs w:val="22"/>
        </w:rPr>
        <w:t>uscom:Contact</w:t>
      </w:r>
      <w:r w:rsidR="00975F45" w:rsidRPr="005E30BC">
        <w:rPr>
          <w:szCs w:val="22"/>
        </w:rPr>
        <w:t xml:space="preserve"> and </w:t>
      </w:r>
      <w:r w:rsidR="00975F45" w:rsidRPr="005E30BC">
        <w:rPr>
          <w:rFonts w:ascii="Courier New" w:hAnsi="Courier New" w:cs="Courier New"/>
          <w:szCs w:val="22"/>
        </w:rPr>
        <w:t>com:Contact</w:t>
      </w:r>
      <w:r w:rsidR="00975F45" w:rsidRPr="005E30BC">
        <w:rPr>
          <w:szCs w:val="22"/>
        </w:rPr>
        <w:t>; and</w:t>
      </w:r>
    </w:p>
    <w:p w14:paraId="2ED4254F" w14:textId="772B3BCE" w:rsidR="00975F45" w:rsidRPr="005E30BC" w:rsidRDefault="002C70CA" w:rsidP="003641C2">
      <w:pPr>
        <w:pStyle w:val="ListParagraph"/>
        <w:numPr>
          <w:ilvl w:val="0"/>
          <w:numId w:val="43"/>
        </w:numPr>
        <w:spacing w:after="220"/>
        <w:ind w:left="778"/>
        <w:contextualSpacing w:val="0"/>
        <w:rPr>
          <w:szCs w:val="22"/>
        </w:rPr>
      </w:pPr>
      <w:r w:rsidRPr="005E30BC">
        <w:rPr>
          <w:szCs w:val="22"/>
        </w:rPr>
        <w:t>d</w:t>
      </w:r>
      <w:r w:rsidR="00975F45" w:rsidRPr="005E30BC">
        <w:rPr>
          <w:szCs w:val="22"/>
        </w:rPr>
        <w:t>o not add or propagate namespace changes to the root of the document.</w:t>
      </w:r>
    </w:p>
    <w:p w14:paraId="175E7362" w14:textId="69E8E46D" w:rsidR="00FD5AFD" w:rsidRPr="005E30BC" w:rsidRDefault="00FD5AFD" w:rsidP="005802EA">
      <w:pPr>
        <w:spacing w:after="8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 </w:t>
      </w:r>
      <w:r w:rsidR="00220864">
        <w:rPr>
          <w:szCs w:val="22"/>
        </w:rPr>
        <w:t xml:space="preserve">The </w:t>
      </w:r>
      <w:r w:rsidR="00BE6E6C">
        <w:rPr>
          <w:szCs w:val="22"/>
        </w:rPr>
        <w:t xml:space="preserve">following </w:t>
      </w:r>
      <w:r w:rsidR="00220864">
        <w:rPr>
          <w:szCs w:val="22"/>
        </w:rPr>
        <w:t>diagram illustrates</w:t>
      </w:r>
      <w:r w:rsidR="00220864" w:rsidRPr="005E30BC">
        <w:rPr>
          <w:szCs w:val="22"/>
        </w:rPr>
        <w:t xml:space="preserve"> </w:t>
      </w:r>
      <w:r w:rsidR="00B15C14" w:rsidRPr="005E30BC">
        <w:rPr>
          <w:szCs w:val="22"/>
        </w:rPr>
        <w:t>how an IP</w:t>
      </w:r>
      <w:r w:rsidR="0092594B" w:rsidRPr="005E30BC">
        <w:rPr>
          <w:szCs w:val="22"/>
        </w:rPr>
        <w:t>O</w:t>
      </w:r>
      <w:r w:rsidR="00B15C14" w:rsidRPr="005E30BC">
        <w:rPr>
          <w:szCs w:val="22"/>
        </w:rPr>
        <w:t xml:space="preserve"> can identify a ‘compatible’</w:t>
      </w:r>
      <w:r w:rsidR="009925E2" w:rsidRPr="005E30BC">
        <w:rPr>
          <w:szCs w:val="22"/>
        </w:rPr>
        <w:t xml:space="preserve"> (</w:t>
      </w:r>
      <w:r w:rsidR="00CC04CE">
        <w:rPr>
          <w:szCs w:val="22"/>
        </w:rPr>
        <w:t>shown</w:t>
      </w:r>
      <w:r w:rsidR="00CC04CE" w:rsidRPr="005E30BC">
        <w:rPr>
          <w:szCs w:val="22"/>
        </w:rPr>
        <w:t xml:space="preserve"> </w:t>
      </w:r>
      <w:r w:rsidR="009925E2" w:rsidRPr="005E30BC">
        <w:rPr>
          <w:szCs w:val="22"/>
        </w:rPr>
        <w:t>in red)</w:t>
      </w:r>
      <w:r w:rsidR="00B15C14" w:rsidRPr="005E30BC">
        <w:rPr>
          <w:szCs w:val="22"/>
        </w:rPr>
        <w:t xml:space="preserve"> versus a ‘conformant’</w:t>
      </w:r>
      <w:r w:rsidR="002C70CA" w:rsidRPr="005E30BC">
        <w:rPr>
          <w:szCs w:val="22"/>
        </w:rPr>
        <w:t>/</w:t>
      </w:r>
      <w:r w:rsidR="009925E2" w:rsidRPr="005E30BC">
        <w:rPr>
          <w:szCs w:val="22"/>
        </w:rPr>
        <w:t>interoperable</w:t>
      </w:r>
      <w:r w:rsidR="00B15C14" w:rsidRPr="005E30BC">
        <w:rPr>
          <w:szCs w:val="22"/>
        </w:rPr>
        <w:t xml:space="preserve"> schema</w:t>
      </w:r>
      <w:r w:rsidR="009925E2" w:rsidRPr="005E30BC">
        <w:rPr>
          <w:szCs w:val="22"/>
        </w:rPr>
        <w:t xml:space="preserve"> (</w:t>
      </w:r>
      <w:r w:rsidR="00CC04CE">
        <w:rPr>
          <w:szCs w:val="22"/>
        </w:rPr>
        <w:t>shown</w:t>
      </w:r>
      <w:r w:rsidR="00CC04CE" w:rsidRPr="005E30BC">
        <w:rPr>
          <w:szCs w:val="22"/>
        </w:rPr>
        <w:t xml:space="preserve"> </w:t>
      </w:r>
      <w:r w:rsidR="009925E2" w:rsidRPr="005E30BC">
        <w:rPr>
          <w:szCs w:val="22"/>
        </w:rPr>
        <w:t>in green)</w:t>
      </w:r>
      <w:r w:rsidR="00B15C14" w:rsidRPr="005E30BC">
        <w:rPr>
          <w:szCs w:val="22"/>
        </w:rPr>
        <w:t xml:space="preserve">. </w:t>
      </w:r>
    </w:p>
    <w:p w14:paraId="679B7DBA" w14:textId="77777777" w:rsidR="00FD5AFD" w:rsidRPr="005E30BC" w:rsidRDefault="00992059" w:rsidP="00975F45">
      <w:pPr>
        <w:rPr>
          <w:szCs w:val="22"/>
        </w:rPr>
      </w:pPr>
      <w:r w:rsidRPr="005E30BC">
        <w:rPr>
          <w:noProof/>
          <w:szCs w:val="22"/>
          <w:lang w:val="de-DE" w:eastAsia="de-DE"/>
        </w:rPr>
        <w:drawing>
          <wp:inline distT="0" distB="0" distL="0" distR="0" wp14:anchorId="05DE7D58" wp14:editId="437B44A7">
            <wp:extent cx="5940425" cy="410337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dersView.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4103370"/>
                    </a:xfrm>
                    <a:prstGeom prst="rect">
                      <a:avLst/>
                    </a:prstGeom>
                  </pic:spPr>
                </pic:pic>
              </a:graphicData>
            </a:graphic>
          </wp:inline>
        </w:drawing>
      </w:r>
    </w:p>
    <w:p w14:paraId="5ACB926C" w14:textId="77777777" w:rsidR="007A1938" w:rsidRDefault="007A1938" w:rsidP="003641C2">
      <w:pPr>
        <w:spacing w:after="220"/>
        <w:rPr>
          <w:szCs w:val="22"/>
        </w:rPr>
      </w:pPr>
    </w:p>
    <w:p w14:paraId="64EE5D79" w14:textId="68715405" w:rsidR="00933BBF" w:rsidRPr="005E30BC" w:rsidRDefault="00933BBF" w:rsidP="00EA09B7">
      <w:pPr>
        <w:keepLines/>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The guidelines produced above </w:t>
      </w:r>
      <w:r w:rsidR="007A1938">
        <w:rPr>
          <w:szCs w:val="22"/>
        </w:rPr>
        <w:t>provide</w:t>
      </w:r>
      <w:r w:rsidR="007A1938" w:rsidRPr="005E30BC">
        <w:rPr>
          <w:szCs w:val="22"/>
        </w:rPr>
        <w:t xml:space="preserve"> </w:t>
      </w:r>
      <w:r w:rsidRPr="005E30BC">
        <w:rPr>
          <w:szCs w:val="22"/>
        </w:rPr>
        <w:t xml:space="preserve">the advantage that a single application can be developed using a common XSLT script to extract </w:t>
      </w:r>
      <w:r w:rsidR="007A1938">
        <w:rPr>
          <w:szCs w:val="22"/>
        </w:rPr>
        <w:t xml:space="preserve">WIPO </w:t>
      </w:r>
      <w:r w:rsidRPr="005E30BC">
        <w:rPr>
          <w:szCs w:val="22"/>
        </w:rPr>
        <w:t xml:space="preserve">ST.96 </w:t>
      </w:r>
      <w:r w:rsidR="002C70CA" w:rsidRPr="005E30BC">
        <w:rPr>
          <w:szCs w:val="22"/>
        </w:rPr>
        <w:t xml:space="preserve">conformant </w:t>
      </w:r>
      <w:r w:rsidRPr="005E30BC">
        <w:rPr>
          <w:szCs w:val="22"/>
        </w:rPr>
        <w:t xml:space="preserve">data given that the structure does not change. </w:t>
      </w:r>
      <w:r w:rsidR="00016F4D">
        <w:rPr>
          <w:szCs w:val="22"/>
        </w:rPr>
        <w:t xml:space="preserve">  </w:t>
      </w:r>
      <w:r w:rsidR="00593A39" w:rsidRPr="005E30BC">
        <w:rPr>
          <w:szCs w:val="22"/>
        </w:rPr>
        <w:t>However,</w:t>
      </w:r>
      <w:r w:rsidRPr="005E30BC">
        <w:rPr>
          <w:szCs w:val="22"/>
        </w:rPr>
        <w:t xml:space="preserve"> </w:t>
      </w:r>
      <w:r w:rsidR="00975F45" w:rsidRPr="005E30BC">
        <w:rPr>
          <w:szCs w:val="22"/>
        </w:rPr>
        <w:t xml:space="preserve">one disadvantage of this </w:t>
      </w:r>
      <w:r w:rsidR="00DA062F" w:rsidRPr="005E30BC">
        <w:rPr>
          <w:szCs w:val="22"/>
        </w:rPr>
        <w:t>approach</w:t>
      </w:r>
      <w:r w:rsidR="00975F45" w:rsidRPr="005E30BC">
        <w:rPr>
          <w:szCs w:val="22"/>
        </w:rPr>
        <w:t xml:space="preserve"> </w:t>
      </w:r>
      <w:r w:rsidRPr="005E30BC">
        <w:rPr>
          <w:szCs w:val="22"/>
        </w:rPr>
        <w:t xml:space="preserve">is that changes to the XML instances will not be visible as only the </w:t>
      </w:r>
      <w:r w:rsidR="00E95A09" w:rsidRPr="005E30BC">
        <w:rPr>
          <w:szCs w:val="22"/>
        </w:rPr>
        <w:t xml:space="preserve">data </w:t>
      </w:r>
      <w:r w:rsidR="007A1938">
        <w:rPr>
          <w:szCs w:val="22"/>
        </w:rPr>
        <w:t>t</w:t>
      </w:r>
      <w:r w:rsidRPr="005E30BC">
        <w:rPr>
          <w:szCs w:val="22"/>
        </w:rPr>
        <w:t>ype is adapted</w:t>
      </w:r>
      <w:r w:rsidR="005A4F00">
        <w:rPr>
          <w:szCs w:val="22"/>
        </w:rPr>
        <w:t xml:space="preserve">.  </w:t>
      </w:r>
      <w:r w:rsidR="005A4F00" w:rsidRPr="005E30BC">
        <w:rPr>
          <w:szCs w:val="22"/>
        </w:rPr>
        <w:t>H</w:t>
      </w:r>
      <w:r w:rsidR="00975F45" w:rsidRPr="005E30BC">
        <w:rPr>
          <w:szCs w:val="22"/>
        </w:rPr>
        <w:t xml:space="preserve">owever, automated </w:t>
      </w:r>
      <w:r w:rsidR="002C70CA" w:rsidRPr="005E30BC">
        <w:rPr>
          <w:szCs w:val="22"/>
        </w:rPr>
        <w:t>t</w:t>
      </w:r>
      <w:r w:rsidR="00975F45" w:rsidRPr="005E30BC">
        <w:rPr>
          <w:szCs w:val="22"/>
        </w:rPr>
        <w:t xml:space="preserve">ools could be used to differentiate between versions or between the national implementation and the </w:t>
      </w:r>
      <w:r w:rsidR="002C70CA" w:rsidRPr="005E30BC">
        <w:rPr>
          <w:szCs w:val="22"/>
        </w:rPr>
        <w:t xml:space="preserve">current version of WIPO </w:t>
      </w:r>
      <w:r w:rsidR="00DA062F" w:rsidRPr="005E30BC">
        <w:rPr>
          <w:szCs w:val="22"/>
        </w:rPr>
        <w:t xml:space="preserve">ST.96, such as Altova </w:t>
      </w:r>
      <w:r w:rsidR="00DA062F" w:rsidRPr="005E30BC">
        <w:rPr>
          <w:i/>
          <w:szCs w:val="22"/>
        </w:rPr>
        <w:t>DiffDog</w:t>
      </w:r>
      <w:r w:rsidR="00DA062F" w:rsidRPr="005E30BC">
        <w:rPr>
          <w:szCs w:val="22"/>
        </w:rPr>
        <w:t xml:space="preserve"> or </w:t>
      </w:r>
      <w:r w:rsidR="00DA062F" w:rsidRPr="005E30BC">
        <w:rPr>
          <w:i/>
          <w:szCs w:val="22"/>
        </w:rPr>
        <w:t>CompareIt</w:t>
      </w:r>
      <w:r w:rsidR="005802EA">
        <w:rPr>
          <w:szCs w:val="22"/>
        </w:rPr>
        <w:t>.</w:t>
      </w:r>
    </w:p>
    <w:p w14:paraId="1B358734" w14:textId="07F4ED75" w:rsidR="00F173DD" w:rsidRDefault="006570D1" w:rsidP="00F32E72">
      <w:pPr>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In order to improve understanding of application of these guidelines, </w:t>
      </w:r>
      <w:r w:rsidR="00470802" w:rsidRPr="005E30BC">
        <w:rPr>
          <w:szCs w:val="22"/>
        </w:rPr>
        <w:t>two</w:t>
      </w:r>
      <w:r w:rsidRPr="005E30BC">
        <w:rPr>
          <w:szCs w:val="22"/>
        </w:rPr>
        <w:t xml:space="preserve"> examples have been provided as Annex I</w:t>
      </w:r>
      <w:r w:rsidR="004A0F97" w:rsidRPr="005E30BC">
        <w:rPr>
          <w:szCs w:val="22"/>
        </w:rPr>
        <w:t xml:space="preserve"> to this document</w:t>
      </w:r>
      <w:r w:rsidR="00161C39">
        <w:rPr>
          <w:szCs w:val="22"/>
        </w:rPr>
        <w:t xml:space="preserve"> for review and comments by the CWS</w:t>
      </w:r>
      <w:r w:rsidRPr="005E30BC">
        <w:rPr>
          <w:szCs w:val="22"/>
        </w:rPr>
        <w:t xml:space="preserve">. </w:t>
      </w:r>
      <w:r w:rsidR="00212D10">
        <w:rPr>
          <w:szCs w:val="22"/>
        </w:rPr>
        <w:t xml:space="preserve"> </w:t>
      </w:r>
      <w:r w:rsidR="00ED0A36" w:rsidRPr="005E30BC">
        <w:rPr>
          <w:szCs w:val="22"/>
        </w:rPr>
        <w:t>If this newly proposed design approach is approved by</w:t>
      </w:r>
      <w:r w:rsidR="00611C63" w:rsidRPr="005E30BC">
        <w:rPr>
          <w:szCs w:val="22"/>
        </w:rPr>
        <w:t xml:space="preserve"> the XML4IP TF</w:t>
      </w:r>
      <w:r w:rsidR="00C5552B" w:rsidRPr="005E30BC">
        <w:rPr>
          <w:szCs w:val="22"/>
        </w:rPr>
        <w:t xml:space="preserve"> </w:t>
      </w:r>
      <w:r w:rsidR="00ED0A36" w:rsidRPr="005E30BC">
        <w:rPr>
          <w:szCs w:val="22"/>
        </w:rPr>
        <w:t>then</w:t>
      </w:r>
      <w:r w:rsidR="00C5552B" w:rsidRPr="005E30BC">
        <w:rPr>
          <w:szCs w:val="22"/>
        </w:rPr>
        <w:t xml:space="preserve"> Annex V </w:t>
      </w:r>
      <w:r w:rsidR="00016F4D">
        <w:rPr>
          <w:szCs w:val="22"/>
        </w:rPr>
        <w:t xml:space="preserve">of ST.96 </w:t>
      </w:r>
      <w:r w:rsidR="00ED0A36" w:rsidRPr="005E30BC">
        <w:rPr>
          <w:szCs w:val="22"/>
        </w:rPr>
        <w:t>will need to be amended</w:t>
      </w:r>
      <w:r w:rsidR="005A4F00">
        <w:rPr>
          <w:szCs w:val="22"/>
        </w:rPr>
        <w:t xml:space="preserve">.  </w:t>
      </w:r>
    </w:p>
    <w:p w14:paraId="4E1CB0DA" w14:textId="45BA9D27" w:rsidR="003567CC" w:rsidRPr="005E30BC" w:rsidRDefault="00212D10" w:rsidP="00A77441">
      <w:pPr>
        <w:pStyle w:val="ONUME"/>
        <w:keepLines/>
        <w:rPr>
          <w:szCs w:val="22"/>
        </w:rPr>
      </w:pPr>
      <w:r>
        <w:rPr>
          <w:szCs w:val="22"/>
        </w:rPr>
        <w:fldChar w:fldCharType="begin"/>
      </w:r>
      <w:r>
        <w:rPr>
          <w:szCs w:val="22"/>
        </w:rPr>
        <w:instrText xml:space="preserve"> AUTONUM  </w:instrText>
      </w:r>
      <w:r>
        <w:rPr>
          <w:szCs w:val="22"/>
        </w:rPr>
        <w:fldChar w:fldCharType="end"/>
      </w:r>
      <w:r>
        <w:rPr>
          <w:szCs w:val="22"/>
        </w:rPr>
        <w:tab/>
      </w:r>
      <w:r w:rsidR="00016F4D">
        <w:rPr>
          <w:szCs w:val="22"/>
        </w:rPr>
        <w:t xml:space="preserve">Another outstanding issue </w:t>
      </w:r>
      <w:r w:rsidR="00F32E72">
        <w:rPr>
          <w:szCs w:val="22"/>
        </w:rPr>
        <w:t>in terms of</w:t>
      </w:r>
      <w:r w:rsidR="00016F4D">
        <w:rPr>
          <w:szCs w:val="22"/>
        </w:rPr>
        <w:t xml:space="preserve"> interoperable implementation of ST.96 is </w:t>
      </w:r>
      <w:r w:rsidR="00EB2F7E">
        <w:rPr>
          <w:szCs w:val="22"/>
        </w:rPr>
        <w:t xml:space="preserve">the ability of the International Bureau </w:t>
      </w:r>
      <w:r w:rsidR="00016F4D">
        <w:rPr>
          <w:szCs w:val="22"/>
        </w:rPr>
        <w:t xml:space="preserve">to </w:t>
      </w:r>
      <w:r w:rsidR="00F32E72">
        <w:rPr>
          <w:szCs w:val="22"/>
        </w:rPr>
        <w:t>respond to the</w:t>
      </w:r>
      <w:r w:rsidR="00016F4D">
        <w:rPr>
          <w:szCs w:val="22"/>
        </w:rPr>
        <w:t xml:space="preserve"> IPOs’ need </w:t>
      </w:r>
      <w:r w:rsidR="00F32E72">
        <w:rPr>
          <w:szCs w:val="22"/>
        </w:rPr>
        <w:t>for amendments to</w:t>
      </w:r>
      <w:r w:rsidR="00016F4D">
        <w:rPr>
          <w:szCs w:val="22"/>
        </w:rPr>
        <w:t xml:space="preserve"> ST.96 </w:t>
      </w:r>
      <w:r w:rsidR="00F32E72">
        <w:rPr>
          <w:szCs w:val="22"/>
        </w:rPr>
        <w:t>rapidly enough</w:t>
      </w:r>
      <w:r w:rsidR="00016F4D">
        <w:rPr>
          <w:szCs w:val="22"/>
        </w:rPr>
        <w:t xml:space="preserve">.  The Task Force noted that each IPO has </w:t>
      </w:r>
      <w:r w:rsidR="008332C8">
        <w:rPr>
          <w:szCs w:val="22"/>
        </w:rPr>
        <w:t xml:space="preserve">its </w:t>
      </w:r>
      <w:r w:rsidR="00016F4D">
        <w:rPr>
          <w:szCs w:val="22"/>
        </w:rPr>
        <w:t xml:space="preserve">own business requirements and </w:t>
      </w:r>
      <w:r w:rsidR="00F32E72">
        <w:rPr>
          <w:szCs w:val="22"/>
        </w:rPr>
        <w:t xml:space="preserve">an </w:t>
      </w:r>
      <w:r w:rsidR="00016F4D">
        <w:rPr>
          <w:szCs w:val="22"/>
        </w:rPr>
        <w:t xml:space="preserve">IT development schedule to implement </w:t>
      </w:r>
      <w:r w:rsidR="00F32E72">
        <w:rPr>
          <w:szCs w:val="22"/>
        </w:rPr>
        <w:t xml:space="preserve">WIPO </w:t>
      </w:r>
      <w:r w:rsidR="00016F4D">
        <w:rPr>
          <w:szCs w:val="22"/>
        </w:rPr>
        <w:t xml:space="preserve">ST.96.  If the IPOs cannot find </w:t>
      </w:r>
      <w:r w:rsidR="00EB2F7E">
        <w:rPr>
          <w:szCs w:val="22"/>
        </w:rPr>
        <w:t xml:space="preserve">a </w:t>
      </w:r>
      <w:r w:rsidR="00016F4D">
        <w:rPr>
          <w:szCs w:val="22"/>
        </w:rPr>
        <w:t xml:space="preserve">relevant </w:t>
      </w:r>
      <w:r w:rsidR="00EB2F7E">
        <w:rPr>
          <w:szCs w:val="22"/>
        </w:rPr>
        <w:t>component</w:t>
      </w:r>
      <w:r>
        <w:rPr>
          <w:szCs w:val="22"/>
        </w:rPr>
        <w:t xml:space="preserve"> in ST.96, they </w:t>
      </w:r>
      <w:r w:rsidR="00F32E72">
        <w:rPr>
          <w:szCs w:val="22"/>
        </w:rPr>
        <w:t xml:space="preserve">tend to </w:t>
      </w:r>
      <w:r>
        <w:rPr>
          <w:szCs w:val="22"/>
        </w:rPr>
        <w:t xml:space="preserve">customize </w:t>
      </w:r>
      <w:r w:rsidR="00EB2F7E">
        <w:rPr>
          <w:szCs w:val="22"/>
        </w:rPr>
        <w:t>it</w:t>
      </w:r>
      <w:r>
        <w:rPr>
          <w:szCs w:val="22"/>
        </w:rPr>
        <w:t xml:space="preserve"> by adding, removing and amending XML components.  </w:t>
      </w:r>
      <w:r w:rsidR="003567CC">
        <w:rPr>
          <w:szCs w:val="22"/>
        </w:rPr>
        <w:t>To support</w:t>
      </w:r>
      <w:r w:rsidR="00F32E72">
        <w:rPr>
          <w:szCs w:val="22"/>
        </w:rPr>
        <w:t xml:space="preserve"> the needs of the</w:t>
      </w:r>
      <w:r w:rsidR="003567CC">
        <w:rPr>
          <w:szCs w:val="22"/>
        </w:rPr>
        <w:t xml:space="preserve"> IPOs and enhance interoperability, the Task Force agreed that IPOs should </w:t>
      </w:r>
      <w:r w:rsidR="00F32E72">
        <w:rPr>
          <w:szCs w:val="22"/>
        </w:rPr>
        <w:t>provide f</w:t>
      </w:r>
      <w:r w:rsidR="00EB2F7E">
        <w:rPr>
          <w:szCs w:val="22"/>
        </w:rPr>
        <w:t>eedback on their request to amend ST.96</w:t>
      </w:r>
      <w:r w:rsidR="003567CC">
        <w:rPr>
          <w:szCs w:val="22"/>
        </w:rPr>
        <w:t xml:space="preserve"> and should meet more regularly</w:t>
      </w:r>
      <w:r w:rsidR="00EB2F7E">
        <w:rPr>
          <w:szCs w:val="22"/>
        </w:rPr>
        <w:t xml:space="preserve"> to discuss these amendments</w:t>
      </w:r>
      <w:r w:rsidR="003567CC">
        <w:rPr>
          <w:szCs w:val="22"/>
        </w:rPr>
        <w:t>.  Following the agreement</w:t>
      </w:r>
      <w:r w:rsidR="00EB2F7E">
        <w:rPr>
          <w:szCs w:val="22"/>
        </w:rPr>
        <w:t xml:space="preserve"> on this by the CWS</w:t>
      </w:r>
      <w:r w:rsidR="003567CC">
        <w:rPr>
          <w:szCs w:val="22"/>
        </w:rPr>
        <w:t xml:space="preserve">, the International Bureau is proposing monthly </w:t>
      </w:r>
      <w:r w:rsidR="00DD1007">
        <w:rPr>
          <w:szCs w:val="22"/>
        </w:rPr>
        <w:t xml:space="preserve">regular </w:t>
      </w:r>
      <w:r w:rsidR="003567CC">
        <w:rPr>
          <w:szCs w:val="22"/>
        </w:rPr>
        <w:t>online meeting</w:t>
      </w:r>
      <w:r w:rsidR="00DD1007">
        <w:rPr>
          <w:szCs w:val="22"/>
        </w:rPr>
        <w:t>s</w:t>
      </w:r>
      <w:r w:rsidR="003567CC">
        <w:rPr>
          <w:szCs w:val="22"/>
        </w:rPr>
        <w:t xml:space="preserve"> </w:t>
      </w:r>
      <w:r w:rsidR="00DD1007">
        <w:rPr>
          <w:szCs w:val="22"/>
        </w:rPr>
        <w:t>to</w:t>
      </w:r>
      <w:r w:rsidR="003567CC">
        <w:rPr>
          <w:szCs w:val="22"/>
        </w:rPr>
        <w:t xml:space="preserve"> discuss the latest proposal for revision to WIPO ST.96 and provide feedback.  </w:t>
      </w:r>
    </w:p>
    <w:p w14:paraId="099EDBFF" w14:textId="0165FDE7" w:rsidR="00BA792B" w:rsidRPr="00DF2B18" w:rsidRDefault="00A135A6" w:rsidP="00593A39">
      <w:pPr>
        <w:pStyle w:val="ONUME"/>
        <w:rPr>
          <w:szCs w:val="22"/>
        </w:rPr>
      </w:pPr>
      <w:r w:rsidRPr="00DF2B18">
        <w:rPr>
          <w:szCs w:val="22"/>
        </w:rPr>
        <w:fldChar w:fldCharType="begin"/>
      </w:r>
      <w:r w:rsidRPr="00DF2B18">
        <w:rPr>
          <w:szCs w:val="22"/>
        </w:rPr>
        <w:instrText xml:space="preserve"> AUTONUM  </w:instrText>
      </w:r>
      <w:r w:rsidRPr="00DF2B18">
        <w:rPr>
          <w:szCs w:val="22"/>
        </w:rPr>
        <w:fldChar w:fldCharType="end"/>
      </w:r>
      <w:r w:rsidRPr="00DF2B18">
        <w:rPr>
          <w:szCs w:val="22"/>
        </w:rPr>
        <w:tab/>
      </w:r>
      <w:r w:rsidR="008B4451" w:rsidRPr="008B4451">
        <w:rPr>
          <w:szCs w:val="22"/>
        </w:rPr>
        <w:t xml:space="preserve">As the CWS noted at its sixth session, the XML4IP TF also requested the International Bureau </w:t>
      </w:r>
      <w:r w:rsidR="008B4451" w:rsidRPr="00B61631">
        <w:rPr>
          <w:szCs w:val="22"/>
        </w:rPr>
        <w:t xml:space="preserve">provide </w:t>
      </w:r>
      <w:r w:rsidR="008B4451" w:rsidRPr="009A4D26">
        <w:rPr>
          <w:szCs w:val="22"/>
        </w:rPr>
        <w:t xml:space="preserve">a centralized repository in which IPOs can share their </w:t>
      </w:r>
      <w:r w:rsidR="00EB2F7E">
        <w:rPr>
          <w:szCs w:val="22"/>
        </w:rPr>
        <w:t xml:space="preserve">customized </w:t>
      </w:r>
      <w:r w:rsidR="008B4451" w:rsidRPr="009A4D26">
        <w:rPr>
          <w:szCs w:val="22"/>
        </w:rPr>
        <w:t xml:space="preserve">schema.  </w:t>
      </w:r>
      <w:r w:rsidR="008B4451" w:rsidRPr="00F32E72">
        <w:rPr>
          <w:szCs w:val="22"/>
        </w:rPr>
        <w:t xml:space="preserve"> </w:t>
      </w:r>
      <w:r w:rsidRPr="00F32E72">
        <w:rPr>
          <w:szCs w:val="22"/>
        </w:rPr>
        <w:t xml:space="preserve">In </w:t>
      </w:r>
      <w:r w:rsidRPr="00DF2B18">
        <w:rPr>
          <w:szCs w:val="22"/>
        </w:rPr>
        <w:t xml:space="preserve">response to this request, the International Bureau, in collaboration with Task Force members, prepared a proposal to fulfill this request.  This proposal has the benefit of determining which components should appear in future revisions of WIPO ST.96, by including common components for these office-specific implementations.  </w:t>
      </w:r>
      <w:r w:rsidRPr="00F32E72">
        <w:rPr>
          <w:szCs w:val="22"/>
        </w:rPr>
        <w:t>This proposal is provided as Annex I</w:t>
      </w:r>
      <w:r w:rsidR="00161C39">
        <w:rPr>
          <w:szCs w:val="22"/>
        </w:rPr>
        <w:t>I</w:t>
      </w:r>
      <w:r w:rsidRPr="00F32E72">
        <w:rPr>
          <w:szCs w:val="22"/>
        </w:rPr>
        <w:t xml:space="preserve"> to this document</w:t>
      </w:r>
      <w:r w:rsidR="00F32E72">
        <w:rPr>
          <w:szCs w:val="22"/>
        </w:rPr>
        <w:t>,</w:t>
      </w:r>
      <w:r w:rsidR="00161C39">
        <w:rPr>
          <w:szCs w:val="22"/>
        </w:rPr>
        <w:t xml:space="preserve"> for review and comments by the CWS</w:t>
      </w:r>
      <w:r w:rsidRPr="00F32E72">
        <w:rPr>
          <w:szCs w:val="22"/>
        </w:rPr>
        <w:t>.</w:t>
      </w:r>
    </w:p>
    <w:p w14:paraId="4C0421FD" w14:textId="2A27C184" w:rsidR="00EC18E0" w:rsidRPr="005E30BC" w:rsidRDefault="0016470D" w:rsidP="00EC18E0">
      <w:pPr>
        <w:pStyle w:val="Heading2"/>
        <w:rPr>
          <w:szCs w:val="22"/>
        </w:rPr>
      </w:pPr>
      <w:r w:rsidRPr="005E30BC">
        <w:rPr>
          <w:caps w:val="0"/>
          <w:szCs w:val="22"/>
        </w:rPr>
        <w:t>XML SCHEMA FOR GEOGRAPHICAL INDICATIONS (TASK NO. 53)</w:t>
      </w:r>
    </w:p>
    <w:p w14:paraId="5598C28C" w14:textId="672F0A5D" w:rsidR="00CC5975" w:rsidRPr="005E30BC" w:rsidRDefault="00EC18E0" w:rsidP="009B2353">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At its sixth session, </w:t>
      </w:r>
      <w:r w:rsidR="00CA6A80" w:rsidRPr="005E30BC">
        <w:rPr>
          <w:szCs w:val="22"/>
        </w:rPr>
        <w:t xml:space="preserve">the CWS considered, </w:t>
      </w:r>
      <w:r w:rsidRPr="005E30BC">
        <w:rPr>
          <w:szCs w:val="22"/>
        </w:rPr>
        <w:t xml:space="preserve">as part of the work of the XML4IP </w:t>
      </w:r>
      <w:r w:rsidR="00611C63" w:rsidRPr="005E30BC">
        <w:rPr>
          <w:szCs w:val="22"/>
        </w:rPr>
        <w:t>TF</w:t>
      </w:r>
      <w:r w:rsidRPr="005E30BC">
        <w:rPr>
          <w:szCs w:val="22"/>
        </w:rPr>
        <w:t xml:space="preserve"> on Task</w:t>
      </w:r>
      <w:r w:rsidR="00923B4F">
        <w:rPr>
          <w:szCs w:val="22"/>
        </w:rPr>
        <w:t> </w:t>
      </w:r>
      <w:r w:rsidRPr="005E30BC">
        <w:rPr>
          <w:szCs w:val="22"/>
        </w:rPr>
        <w:t xml:space="preserve">No.53, a draft XML schema </w:t>
      </w:r>
      <w:r w:rsidR="006676DE" w:rsidRPr="005E30BC">
        <w:rPr>
          <w:szCs w:val="22"/>
        </w:rPr>
        <w:t>for geographical indications</w:t>
      </w:r>
      <w:r w:rsidR="002C70CA" w:rsidRPr="005E30BC">
        <w:rPr>
          <w:szCs w:val="22"/>
        </w:rPr>
        <w:t xml:space="preserve">, </w:t>
      </w:r>
      <w:r w:rsidRPr="005E30BC">
        <w:rPr>
          <w:szCs w:val="22"/>
        </w:rPr>
        <w:t>provided</w:t>
      </w:r>
      <w:r w:rsidR="0099058E" w:rsidRPr="005E30BC">
        <w:rPr>
          <w:szCs w:val="22"/>
        </w:rPr>
        <w:t xml:space="preserve"> by </w:t>
      </w:r>
      <w:r w:rsidR="00AB3CEC">
        <w:rPr>
          <w:szCs w:val="22"/>
        </w:rPr>
        <w:t>ROSPATENT</w:t>
      </w:r>
      <w:r w:rsidR="005A4F00">
        <w:rPr>
          <w:szCs w:val="22"/>
        </w:rPr>
        <w:t xml:space="preserve">.  </w:t>
      </w:r>
      <w:r w:rsidR="005A4F00" w:rsidRPr="005E30BC">
        <w:rPr>
          <w:szCs w:val="22"/>
        </w:rPr>
        <w:t>T</w:t>
      </w:r>
      <w:r w:rsidR="004A3B02" w:rsidRPr="005E30BC">
        <w:rPr>
          <w:szCs w:val="22"/>
        </w:rPr>
        <w:t>his</w:t>
      </w:r>
      <w:r w:rsidRPr="005E30BC">
        <w:rPr>
          <w:szCs w:val="22"/>
        </w:rPr>
        <w:t xml:space="preserve"> </w:t>
      </w:r>
      <w:r w:rsidR="00371CA1" w:rsidRPr="005E30BC">
        <w:rPr>
          <w:szCs w:val="22"/>
        </w:rPr>
        <w:t xml:space="preserve">included the use of the new namespace prefix </w:t>
      </w:r>
      <w:r w:rsidR="007A1938">
        <w:rPr>
          <w:szCs w:val="22"/>
        </w:rPr>
        <w:t>‘gin’</w:t>
      </w:r>
      <w:r w:rsidR="007A1938" w:rsidRPr="005E30BC">
        <w:rPr>
          <w:szCs w:val="22"/>
        </w:rPr>
        <w:t xml:space="preserve"> </w:t>
      </w:r>
      <w:r w:rsidR="004A3B02" w:rsidRPr="005E30BC">
        <w:rPr>
          <w:szCs w:val="22"/>
        </w:rPr>
        <w:t>and the use of three classification schem</w:t>
      </w:r>
      <w:r w:rsidR="00923B4F">
        <w:rPr>
          <w:szCs w:val="22"/>
        </w:rPr>
        <w:t>a</w:t>
      </w:r>
      <w:r w:rsidR="00CA6A80" w:rsidRPr="005E30BC">
        <w:rPr>
          <w:szCs w:val="22"/>
        </w:rPr>
        <w:t>s</w:t>
      </w:r>
      <w:r w:rsidR="004A3B02" w:rsidRPr="005E30BC">
        <w:rPr>
          <w:szCs w:val="22"/>
        </w:rPr>
        <w:t>: Nice classification, Lisbon informal classification and national classification schem</w:t>
      </w:r>
      <w:r w:rsidR="00923B4F">
        <w:rPr>
          <w:szCs w:val="22"/>
        </w:rPr>
        <w:t>a</w:t>
      </w:r>
      <w:r w:rsidR="004A3B02" w:rsidRPr="005E30BC">
        <w:rPr>
          <w:szCs w:val="22"/>
        </w:rPr>
        <w:t>s</w:t>
      </w:r>
      <w:r w:rsidR="005A4F00">
        <w:rPr>
          <w:szCs w:val="22"/>
        </w:rPr>
        <w:t xml:space="preserve">.  </w:t>
      </w:r>
      <w:r w:rsidR="005A4F00" w:rsidRPr="005E30BC">
        <w:rPr>
          <w:szCs w:val="22"/>
        </w:rPr>
        <w:t>T</w:t>
      </w:r>
      <w:r w:rsidR="00137616" w:rsidRPr="005E30BC">
        <w:rPr>
          <w:szCs w:val="22"/>
        </w:rPr>
        <w:t xml:space="preserve">he CWS reaffirmed that WIPO ST.96 should be extended to cover geographical indications and requested the XML4IP </w:t>
      </w:r>
      <w:r w:rsidR="003B5CF3">
        <w:rPr>
          <w:szCs w:val="22"/>
        </w:rPr>
        <w:t>TF</w:t>
      </w:r>
      <w:r w:rsidR="00137616" w:rsidRPr="005E30BC">
        <w:rPr>
          <w:szCs w:val="22"/>
        </w:rPr>
        <w:t xml:space="preserve"> to present a final draft XML schema of </w:t>
      </w:r>
      <w:r w:rsidR="0090717B">
        <w:rPr>
          <w:szCs w:val="22"/>
        </w:rPr>
        <w:t>G</w:t>
      </w:r>
      <w:r w:rsidR="00137616" w:rsidRPr="005E30BC">
        <w:rPr>
          <w:szCs w:val="22"/>
        </w:rPr>
        <w:t xml:space="preserve">eographical </w:t>
      </w:r>
      <w:r w:rsidR="0090717B">
        <w:rPr>
          <w:szCs w:val="22"/>
        </w:rPr>
        <w:t>I</w:t>
      </w:r>
      <w:r w:rsidR="00137616" w:rsidRPr="005E30BC">
        <w:rPr>
          <w:szCs w:val="22"/>
        </w:rPr>
        <w:t xml:space="preserve">ndications </w:t>
      </w:r>
      <w:r w:rsidR="000D374E" w:rsidRPr="005E30BC">
        <w:rPr>
          <w:szCs w:val="22"/>
        </w:rPr>
        <w:t xml:space="preserve">(GI) </w:t>
      </w:r>
      <w:r w:rsidR="00137616" w:rsidRPr="005E30BC">
        <w:rPr>
          <w:szCs w:val="22"/>
        </w:rPr>
        <w:t>for consideration at this session (</w:t>
      </w:r>
      <w:r w:rsidR="00187D5C" w:rsidRPr="005E30BC">
        <w:rPr>
          <w:szCs w:val="22"/>
        </w:rPr>
        <w:t>s</w:t>
      </w:r>
      <w:r w:rsidR="00137616" w:rsidRPr="005E30BC">
        <w:rPr>
          <w:szCs w:val="22"/>
        </w:rPr>
        <w:t>ee paragraph</w:t>
      </w:r>
      <w:r w:rsidR="00187D5C" w:rsidRPr="005E30BC">
        <w:rPr>
          <w:szCs w:val="22"/>
        </w:rPr>
        <w:t xml:space="preserve"> 61</w:t>
      </w:r>
      <w:r w:rsidR="00137616" w:rsidRPr="005E30BC">
        <w:rPr>
          <w:szCs w:val="22"/>
        </w:rPr>
        <w:t xml:space="preserve"> of document CWS/6/34)</w:t>
      </w:r>
      <w:r w:rsidR="00371CA1" w:rsidRPr="005E30BC">
        <w:rPr>
          <w:szCs w:val="22"/>
        </w:rPr>
        <w:t xml:space="preserve">. </w:t>
      </w:r>
    </w:p>
    <w:p w14:paraId="606C5451" w14:textId="192CE86A" w:rsidR="009B2353" w:rsidRPr="005E30BC" w:rsidRDefault="0099058E" w:rsidP="009B2353">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B63A91" w:rsidRPr="005E30BC">
        <w:rPr>
          <w:szCs w:val="22"/>
        </w:rPr>
        <w:t xml:space="preserve">Two </w:t>
      </w:r>
      <w:r w:rsidR="000D374E" w:rsidRPr="005E30BC">
        <w:rPr>
          <w:szCs w:val="22"/>
        </w:rPr>
        <w:t>online</w:t>
      </w:r>
      <w:r w:rsidR="00B63A91" w:rsidRPr="005E30BC">
        <w:rPr>
          <w:szCs w:val="22"/>
        </w:rPr>
        <w:t xml:space="preserve"> meetings </w:t>
      </w:r>
      <w:r w:rsidR="000D374E" w:rsidRPr="005E30BC">
        <w:rPr>
          <w:szCs w:val="22"/>
        </w:rPr>
        <w:t xml:space="preserve">were organized </w:t>
      </w:r>
      <w:r w:rsidR="00B63A91" w:rsidRPr="005E30BC">
        <w:rPr>
          <w:szCs w:val="22"/>
        </w:rPr>
        <w:t xml:space="preserve">to </w:t>
      </w:r>
      <w:r w:rsidR="000D374E" w:rsidRPr="005E30BC">
        <w:rPr>
          <w:szCs w:val="22"/>
        </w:rPr>
        <w:t>improve</w:t>
      </w:r>
      <w:r w:rsidR="00336BC2" w:rsidRPr="005E30BC">
        <w:rPr>
          <w:szCs w:val="22"/>
        </w:rPr>
        <w:t xml:space="preserve"> the</w:t>
      </w:r>
      <w:r w:rsidR="000D374E" w:rsidRPr="005E30BC">
        <w:rPr>
          <w:szCs w:val="22"/>
        </w:rPr>
        <w:t xml:space="preserve"> draft XML schemas, in particular </w:t>
      </w:r>
      <w:r w:rsidR="00336BC2" w:rsidRPr="005E30BC">
        <w:rPr>
          <w:szCs w:val="22"/>
        </w:rPr>
        <w:t xml:space="preserve">an </w:t>
      </w:r>
      <w:r w:rsidR="000D374E" w:rsidRPr="005E30BC">
        <w:rPr>
          <w:szCs w:val="22"/>
        </w:rPr>
        <w:t xml:space="preserve">update of </w:t>
      </w:r>
      <w:r w:rsidR="00DC31BD" w:rsidRPr="005E30BC">
        <w:rPr>
          <w:szCs w:val="22"/>
        </w:rPr>
        <w:t xml:space="preserve">product categories </w:t>
      </w:r>
      <w:r w:rsidR="000D374E" w:rsidRPr="005E30BC">
        <w:rPr>
          <w:szCs w:val="22"/>
        </w:rPr>
        <w:t xml:space="preserve">considering </w:t>
      </w:r>
      <w:r w:rsidR="00336BC2" w:rsidRPr="005E30BC">
        <w:rPr>
          <w:szCs w:val="22"/>
        </w:rPr>
        <w:t xml:space="preserve">the </w:t>
      </w:r>
      <w:r w:rsidR="000D374E" w:rsidRPr="005E30BC">
        <w:rPr>
          <w:szCs w:val="22"/>
        </w:rPr>
        <w:t>other standards used in trade</w:t>
      </w:r>
      <w:r w:rsidR="00DC31BD" w:rsidRPr="005E30BC">
        <w:rPr>
          <w:szCs w:val="22"/>
        </w:rPr>
        <w:t xml:space="preserve">. </w:t>
      </w:r>
    </w:p>
    <w:p w14:paraId="36EB9100" w14:textId="2009B54B" w:rsidR="00DC31BD" w:rsidRPr="005E30BC" w:rsidRDefault="00DC31BD" w:rsidP="009B2353">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At the XML4IP </w:t>
      </w:r>
      <w:r w:rsidR="003B5CF3">
        <w:rPr>
          <w:szCs w:val="22"/>
        </w:rPr>
        <w:t>TF</w:t>
      </w:r>
      <w:r w:rsidR="00E40C24" w:rsidRPr="005E30BC">
        <w:rPr>
          <w:szCs w:val="22"/>
        </w:rPr>
        <w:t xml:space="preserve"> </w:t>
      </w:r>
      <w:r w:rsidRPr="005E30BC">
        <w:rPr>
          <w:szCs w:val="22"/>
        </w:rPr>
        <w:t xml:space="preserve">Meeting in Seoul, </w:t>
      </w:r>
      <w:r w:rsidR="00DC2E09" w:rsidRPr="005E30BC">
        <w:rPr>
          <w:szCs w:val="22"/>
        </w:rPr>
        <w:t xml:space="preserve">the third draft, </w:t>
      </w:r>
      <w:r w:rsidR="0022270E" w:rsidRPr="005E30BC">
        <w:rPr>
          <w:szCs w:val="22"/>
        </w:rPr>
        <w:t xml:space="preserve">which includes data components proposed by the EUIPO as well as GI Record components, </w:t>
      </w:r>
      <w:r w:rsidR="00E40C24" w:rsidRPr="005E30BC">
        <w:rPr>
          <w:szCs w:val="22"/>
        </w:rPr>
        <w:t xml:space="preserve">was </w:t>
      </w:r>
      <w:r w:rsidR="00DC2E09" w:rsidRPr="005E30BC">
        <w:rPr>
          <w:szCs w:val="22"/>
        </w:rPr>
        <w:t>provided</w:t>
      </w:r>
      <w:r w:rsidR="00E40C24" w:rsidRPr="005E30BC">
        <w:rPr>
          <w:szCs w:val="22"/>
        </w:rPr>
        <w:t xml:space="preserve"> to participants for comment</w:t>
      </w:r>
      <w:r w:rsidR="005A4F00">
        <w:rPr>
          <w:szCs w:val="22"/>
        </w:rPr>
        <w:t xml:space="preserve">.  </w:t>
      </w:r>
      <w:r w:rsidR="005A4F00" w:rsidRPr="005E30BC">
        <w:rPr>
          <w:szCs w:val="22"/>
        </w:rPr>
        <w:t>A</w:t>
      </w:r>
      <w:r w:rsidR="00E40C24" w:rsidRPr="005E30BC">
        <w:rPr>
          <w:szCs w:val="22"/>
        </w:rPr>
        <w:t xml:space="preserve">t this Meeting, </w:t>
      </w:r>
      <w:r w:rsidR="000D374E" w:rsidRPr="005E30BC">
        <w:rPr>
          <w:szCs w:val="22"/>
        </w:rPr>
        <w:t xml:space="preserve">the following outstanding issues were </w:t>
      </w:r>
      <w:r w:rsidR="00336BC2" w:rsidRPr="005E30BC">
        <w:rPr>
          <w:szCs w:val="22"/>
        </w:rPr>
        <w:t>raised</w:t>
      </w:r>
      <w:r w:rsidR="000D374E" w:rsidRPr="005E30BC">
        <w:rPr>
          <w:szCs w:val="22"/>
        </w:rPr>
        <w:t xml:space="preserve">: </w:t>
      </w:r>
      <w:r w:rsidR="000D374E" w:rsidRPr="005E30BC">
        <w:rPr>
          <w:rFonts w:eastAsia="MS Mincho"/>
          <w:szCs w:val="22"/>
          <w:lang w:eastAsia="ja-JP"/>
        </w:rPr>
        <w:t>territorial units for the schema; the use of JSON versus XML; the use of the ‘GI’ acronym instead of ‘GeographicalIndication’; and an appropriate GI classification schema.  I</w:t>
      </w:r>
      <w:r w:rsidRPr="005E30BC">
        <w:rPr>
          <w:szCs w:val="22"/>
        </w:rPr>
        <w:t>t was noted that in many jurisdictions, different government admin</w:t>
      </w:r>
      <w:r w:rsidR="00DC2E09" w:rsidRPr="005E30BC">
        <w:rPr>
          <w:szCs w:val="22"/>
        </w:rPr>
        <w:t>istration areas other than IPO</w:t>
      </w:r>
      <w:r w:rsidRPr="005E30BC">
        <w:rPr>
          <w:szCs w:val="22"/>
        </w:rPr>
        <w:t xml:space="preserve"> managed geographical indications</w:t>
      </w:r>
      <w:r w:rsidR="000D374E" w:rsidRPr="005E30BC">
        <w:rPr>
          <w:szCs w:val="22"/>
        </w:rPr>
        <w:t xml:space="preserve">.  Therefore, the Task Force members agreed to consult with the </w:t>
      </w:r>
      <w:r w:rsidR="00336BC2" w:rsidRPr="005E30BC">
        <w:rPr>
          <w:szCs w:val="22"/>
        </w:rPr>
        <w:t>relevant</w:t>
      </w:r>
      <w:r w:rsidR="000D374E" w:rsidRPr="005E30BC">
        <w:rPr>
          <w:szCs w:val="22"/>
        </w:rPr>
        <w:t xml:space="preserve"> government </w:t>
      </w:r>
      <w:r w:rsidR="002153D5" w:rsidRPr="005E30BC">
        <w:rPr>
          <w:szCs w:val="22"/>
        </w:rPr>
        <w:t>authorit</w:t>
      </w:r>
      <w:r w:rsidR="00336BC2" w:rsidRPr="005E30BC">
        <w:rPr>
          <w:szCs w:val="22"/>
        </w:rPr>
        <w:t>ies</w:t>
      </w:r>
      <w:r w:rsidR="002153D5" w:rsidRPr="005E30BC">
        <w:rPr>
          <w:szCs w:val="22"/>
        </w:rPr>
        <w:t xml:space="preserve"> in their country, in particular </w:t>
      </w:r>
      <w:r w:rsidR="00336BC2" w:rsidRPr="005E30BC">
        <w:rPr>
          <w:szCs w:val="22"/>
        </w:rPr>
        <w:t xml:space="preserve">to discuss </w:t>
      </w:r>
      <w:r w:rsidR="002153D5" w:rsidRPr="005E30BC">
        <w:rPr>
          <w:szCs w:val="22"/>
        </w:rPr>
        <w:t xml:space="preserve">GI Product Category components which includes </w:t>
      </w:r>
      <w:r w:rsidR="005F7A23" w:rsidRPr="005E30BC">
        <w:rPr>
          <w:szCs w:val="22"/>
        </w:rPr>
        <w:t>national classifications</w:t>
      </w:r>
      <w:r w:rsidR="002153D5" w:rsidRPr="005E30BC">
        <w:rPr>
          <w:szCs w:val="22"/>
        </w:rPr>
        <w:t xml:space="preserve"> of GI products</w:t>
      </w:r>
      <w:r w:rsidRPr="005E30BC">
        <w:rPr>
          <w:szCs w:val="22"/>
        </w:rPr>
        <w:t xml:space="preserve">. </w:t>
      </w:r>
      <w:r w:rsidR="00336BC2" w:rsidRPr="005E30BC">
        <w:rPr>
          <w:szCs w:val="22"/>
        </w:rPr>
        <w:t xml:space="preserve"> </w:t>
      </w:r>
      <w:r w:rsidR="002153D5" w:rsidRPr="005E30BC">
        <w:rPr>
          <w:szCs w:val="22"/>
        </w:rPr>
        <w:t xml:space="preserve">The Task Force </w:t>
      </w:r>
      <w:r w:rsidR="002153D5" w:rsidRPr="005E30BC">
        <w:rPr>
          <w:szCs w:val="22"/>
          <w:lang w:eastAsia="ja-JP"/>
        </w:rPr>
        <w:t>agreed to update the draft schema for testing and several TF members volunteered to test it this year.</w:t>
      </w:r>
    </w:p>
    <w:p w14:paraId="055186A7" w14:textId="758ED662" w:rsidR="00A70F08" w:rsidRDefault="00AE3A96" w:rsidP="009B2353">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22270E" w:rsidRPr="005E30BC">
        <w:rPr>
          <w:szCs w:val="22"/>
        </w:rPr>
        <w:t xml:space="preserve">The </w:t>
      </w:r>
      <w:r w:rsidR="002E560E">
        <w:rPr>
          <w:szCs w:val="22"/>
        </w:rPr>
        <w:t xml:space="preserve">draft schemas </w:t>
      </w:r>
      <w:r w:rsidR="00DF2B18">
        <w:rPr>
          <w:szCs w:val="22"/>
        </w:rPr>
        <w:t>for the current version have</w:t>
      </w:r>
      <w:r w:rsidR="002E560E">
        <w:rPr>
          <w:szCs w:val="22"/>
        </w:rPr>
        <w:t xml:space="preserve"> been provided to the </w:t>
      </w:r>
      <w:r w:rsidR="00DF2B18">
        <w:rPr>
          <w:szCs w:val="22"/>
        </w:rPr>
        <w:t>CWS by the Task Force</w:t>
      </w:r>
      <w:r w:rsidR="002E560E">
        <w:rPr>
          <w:szCs w:val="22"/>
        </w:rPr>
        <w:t xml:space="preserve"> as Anne</w:t>
      </w:r>
      <w:r w:rsidR="00DF2B18">
        <w:rPr>
          <w:szCs w:val="22"/>
        </w:rPr>
        <w:t>x III to</w:t>
      </w:r>
      <w:r w:rsidR="002E560E">
        <w:rPr>
          <w:szCs w:val="22"/>
        </w:rPr>
        <w:t xml:space="preserve"> the present document</w:t>
      </w:r>
      <w:r w:rsidR="00DF2B18">
        <w:rPr>
          <w:szCs w:val="22"/>
        </w:rPr>
        <w:t>, for consideration and comment</w:t>
      </w:r>
      <w:r w:rsidR="002E560E">
        <w:rPr>
          <w:szCs w:val="22"/>
        </w:rPr>
        <w:t>.</w:t>
      </w:r>
      <w:r w:rsidR="0022270E" w:rsidRPr="005E30BC">
        <w:rPr>
          <w:szCs w:val="22"/>
        </w:rPr>
        <w:t xml:space="preserve"> </w:t>
      </w:r>
    </w:p>
    <w:p w14:paraId="5569AC82" w14:textId="4801D727" w:rsidR="002B3D77" w:rsidRPr="005E30BC" w:rsidRDefault="0016470D" w:rsidP="007820C6">
      <w:pPr>
        <w:pStyle w:val="Heading2"/>
        <w:rPr>
          <w:szCs w:val="22"/>
        </w:rPr>
      </w:pPr>
      <w:r w:rsidRPr="005E30BC">
        <w:rPr>
          <w:caps w:val="0"/>
          <w:szCs w:val="22"/>
        </w:rPr>
        <w:t>DEVELOPMENT OF A NEW WIPO STANDARD ON WEBSERVICES (TASK NO. 56)</w:t>
      </w:r>
    </w:p>
    <w:p w14:paraId="21019DD6" w14:textId="537EC0E0" w:rsidR="00DC2E09" w:rsidRPr="005E30BC" w:rsidRDefault="003037D4" w:rsidP="00B772A5">
      <w:pPr>
        <w:pStyle w:val="ONUME"/>
        <w:rPr>
          <w:i/>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C5552B" w:rsidRPr="005E30BC">
        <w:rPr>
          <w:szCs w:val="22"/>
        </w:rPr>
        <w:t xml:space="preserve">At </w:t>
      </w:r>
      <w:r w:rsidR="00294BE1">
        <w:rPr>
          <w:szCs w:val="22"/>
        </w:rPr>
        <w:t xml:space="preserve">its </w:t>
      </w:r>
      <w:r w:rsidR="00C5552B" w:rsidRPr="005E30BC">
        <w:rPr>
          <w:szCs w:val="22"/>
        </w:rPr>
        <w:t xml:space="preserve">sixth session, </w:t>
      </w:r>
      <w:r w:rsidR="00294BE1">
        <w:rPr>
          <w:szCs w:val="22"/>
        </w:rPr>
        <w:t xml:space="preserve">the CWS noted </w:t>
      </w:r>
      <w:r w:rsidR="00C5552B" w:rsidRPr="005E30BC">
        <w:rPr>
          <w:szCs w:val="22"/>
        </w:rPr>
        <w:t xml:space="preserve">a </w:t>
      </w:r>
      <w:r w:rsidR="00EE765A" w:rsidRPr="005E30BC">
        <w:rPr>
          <w:szCs w:val="22"/>
        </w:rPr>
        <w:t>draft-working</w:t>
      </w:r>
      <w:r w:rsidR="00C5552B" w:rsidRPr="005E30BC">
        <w:rPr>
          <w:szCs w:val="22"/>
        </w:rPr>
        <w:t xml:space="preserve"> standard </w:t>
      </w:r>
      <w:r w:rsidR="00EE765A" w:rsidRPr="005E30BC">
        <w:rPr>
          <w:szCs w:val="22"/>
        </w:rPr>
        <w:t xml:space="preserve">to the CWS </w:t>
      </w:r>
      <w:r w:rsidR="00294BE1">
        <w:rPr>
          <w:szCs w:val="22"/>
        </w:rPr>
        <w:t>presented by the XML4IP TF</w:t>
      </w:r>
      <w:r w:rsidR="00C5552B" w:rsidRPr="005E30BC">
        <w:rPr>
          <w:szCs w:val="22"/>
        </w:rPr>
        <w:t>.</w:t>
      </w:r>
      <w:r w:rsidR="00EE765A" w:rsidRPr="005E30BC">
        <w:rPr>
          <w:szCs w:val="22"/>
        </w:rPr>
        <w:t xml:space="preserve"> </w:t>
      </w:r>
      <w:r w:rsidR="00C5552B" w:rsidRPr="005E30BC">
        <w:rPr>
          <w:szCs w:val="22"/>
        </w:rPr>
        <w:t xml:space="preserve"> </w:t>
      </w:r>
      <w:r w:rsidR="00EE765A" w:rsidRPr="005E30BC">
        <w:rPr>
          <w:szCs w:val="22"/>
        </w:rPr>
        <w:t xml:space="preserve">Several business cases for Web APIs were discussed </w:t>
      </w:r>
      <w:r w:rsidR="00186307" w:rsidRPr="005E30BC">
        <w:rPr>
          <w:szCs w:val="22"/>
        </w:rPr>
        <w:t>during</w:t>
      </w:r>
      <w:r w:rsidR="00EE765A" w:rsidRPr="005E30BC">
        <w:rPr>
          <w:szCs w:val="22"/>
        </w:rPr>
        <w:t xml:space="preserve"> this session and the CWS presented questions in regards to the granularity of the draft standard including whether details of the security framework should be provided</w:t>
      </w:r>
      <w:r w:rsidR="005A4F00">
        <w:rPr>
          <w:szCs w:val="22"/>
        </w:rPr>
        <w:t xml:space="preserve">.  </w:t>
      </w:r>
      <w:r w:rsidR="005A4F00" w:rsidRPr="005E30BC">
        <w:rPr>
          <w:szCs w:val="22"/>
        </w:rPr>
        <w:t>A</w:t>
      </w:r>
      <w:r w:rsidR="00EE765A" w:rsidRPr="005E30BC">
        <w:rPr>
          <w:szCs w:val="22"/>
        </w:rPr>
        <w:t xml:space="preserve">lso at this session, two delegates recommended two example models which could provide a proof of concept for use of the draft standard (see paragraphs 43 to 46 in document CWS/6/34). </w:t>
      </w:r>
    </w:p>
    <w:p w14:paraId="1EDAF0D6" w14:textId="38720C56" w:rsidR="00186307" w:rsidRPr="005E30BC" w:rsidRDefault="00B63A91" w:rsidP="00A77441">
      <w:pPr>
        <w:pStyle w:val="ONUME"/>
        <w:keepLines/>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294BE1">
        <w:rPr>
          <w:szCs w:val="22"/>
        </w:rPr>
        <w:t>Following the decision by the CWS at its sixth session</w:t>
      </w:r>
      <w:r w:rsidR="00DC2E09" w:rsidRPr="005E30BC">
        <w:rPr>
          <w:szCs w:val="22"/>
        </w:rPr>
        <w:t>, the XML4IP </w:t>
      </w:r>
      <w:r w:rsidR="007C4313" w:rsidRPr="005E30BC">
        <w:rPr>
          <w:szCs w:val="22"/>
        </w:rPr>
        <w:t>TF</w:t>
      </w:r>
      <w:r w:rsidR="00DC2E09" w:rsidRPr="005E30BC">
        <w:rPr>
          <w:szCs w:val="22"/>
        </w:rPr>
        <w:t xml:space="preserve"> worked to prepare a </w:t>
      </w:r>
      <w:r w:rsidR="00294BE1">
        <w:rPr>
          <w:szCs w:val="22"/>
        </w:rPr>
        <w:t xml:space="preserve">final proposal for the </w:t>
      </w:r>
      <w:r w:rsidR="00DC2E09" w:rsidRPr="005E30BC">
        <w:rPr>
          <w:szCs w:val="22"/>
        </w:rPr>
        <w:t>new WIPO standard on Web API</w:t>
      </w:r>
      <w:r w:rsidR="00294BE1">
        <w:rPr>
          <w:szCs w:val="22"/>
        </w:rPr>
        <w:t xml:space="preserve"> for consideration at this session of the CWS</w:t>
      </w:r>
      <w:r w:rsidR="00DC2E09" w:rsidRPr="005E30BC">
        <w:rPr>
          <w:szCs w:val="22"/>
        </w:rPr>
        <w:t xml:space="preserve">.  </w:t>
      </w:r>
      <w:r w:rsidR="00294BE1">
        <w:rPr>
          <w:szCs w:val="22"/>
        </w:rPr>
        <w:t xml:space="preserve">However, the XML4IP TF considers </w:t>
      </w:r>
      <w:r w:rsidR="008332C8">
        <w:rPr>
          <w:szCs w:val="22"/>
        </w:rPr>
        <w:t xml:space="preserve">that </w:t>
      </w:r>
      <w:r w:rsidR="00294BE1">
        <w:rPr>
          <w:szCs w:val="22"/>
        </w:rPr>
        <w:t xml:space="preserve">more time and inputs </w:t>
      </w:r>
      <w:r w:rsidR="008332C8">
        <w:rPr>
          <w:szCs w:val="22"/>
        </w:rPr>
        <w:t xml:space="preserve">are </w:t>
      </w:r>
      <w:r w:rsidR="00294BE1">
        <w:rPr>
          <w:szCs w:val="22"/>
        </w:rPr>
        <w:t>required to complete the preparation.  Therefore, the Task Force provides a</w:t>
      </w:r>
      <w:r w:rsidRPr="005E30BC">
        <w:rPr>
          <w:szCs w:val="22"/>
        </w:rPr>
        <w:t xml:space="preserve">n updated draft standard </w:t>
      </w:r>
      <w:r w:rsidR="00294BE1">
        <w:rPr>
          <w:szCs w:val="22"/>
        </w:rPr>
        <w:t xml:space="preserve">which </w:t>
      </w:r>
      <w:r w:rsidRPr="005E30BC">
        <w:rPr>
          <w:szCs w:val="22"/>
        </w:rPr>
        <w:t>is included as a</w:t>
      </w:r>
      <w:r w:rsidR="007820C6" w:rsidRPr="005E30BC">
        <w:rPr>
          <w:szCs w:val="22"/>
        </w:rPr>
        <w:t xml:space="preserve"> separate document for </w:t>
      </w:r>
      <w:r w:rsidR="00F94D59">
        <w:rPr>
          <w:szCs w:val="22"/>
        </w:rPr>
        <w:t>review and comment</w:t>
      </w:r>
      <w:r w:rsidR="003C7466" w:rsidRPr="005E30BC">
        <w:rPr>
          <w:szCs w:val="22"/>
        </w:rPr>
        <w:t xml:space="preserve"> by the CWS at this session (see document CWS/7</w:t>
      </w:r>
      <w:r w:rsidR="007820C6" w:rsidRPr="005E30BC">
        <w:rPr>
          <w:szCs w:val="22"/>
        </w:rPr>
        <w:t>/</w:t>
      </w:r>
      <w:r w:rsidR="003C7466" w:rsidRPr="005E30BC">
        <w:rPr>
          <w:szCs w:val="22"/>
        </w:rPr>
        <w:t>4</w:t>
      </w:r>
      <w:r w:rsidR="007820C6" w:rsidRPr="005E30BC">
        <w:rPr>
          <w:szCs w:val="22"/>
        </w:rPr>
        <w:t>)</w:t>
      </w:r>
      <w:r w:rsidRPr="005E30BC">
        <w:rPr>
          <w:szCs w:val="22"/>
        </w:rPr>
        <w:t xml:space="preserve">. </w:t>
      </w:r>
    </w:p>
    <w:p w14:paraId="27C31568" w14:textId="3B87083E" w:rsidR="00EB2F7E" w:rsidRPr="005E30BC" w:rsidRDefault="00186307" w:rsidP="007820C6">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F94D59">
        <w:rPr>
          <w:szCs w:val="22"/>
        </w:rPr>
        <w:t>Furthermore, i</w:t>
      </w:r>
      <w:r w:rsidR="00C950D1" w:rsidRPr="005E30BC">
        <w:rPr>
          <w:szCs w:val="22"/>
        </w:rPr>
        <w:t>t should be noted that t</w:t>
      </w:r>
      <w:r w:rsidR="000175AE" w:rsidRPr="005E30BC">
        <w:rPr>
          <w:szCs w:val="22"/>
        </w:rPr>
        <w:t xml:space="preserve">he type of experts </w:t>
      </w:r>
      <w:r w:rsidR="00923B4F">
        <w:rPr>
          <w:szCs w:val="22"/>
        </w:rPr>
        <w:t xml:space="preserve">that </w:t>
      </w:r>
      <w:r w:rsidR="00C950D1" w:rsidRPr="005E30BC">
        <w:rPr>
          <w:szCs w:val="22"/>
        </w:rPr>
        <w:t xml:space="preserve">the </w:t>
      </w:r>
      <w:r w:rsidR="00F94D59">
        <w:rPr>
          <w:szCs w:val="22"/>
        </w:rPr>
        <w:t xml:space="preserve">XML4IP </w:t>
      </w:r>
      <w:r w:rsidR="00C950D1" w:rsidRPr="005E30BC">
        <w:rPr>
          <w:szCs w:val="22"/>
        </w:rPr>
        <w:t xml:space="preserve">TF members </w:t>
      </w:r>
      <w:r w:rsidR="000175AE" w:rsidRPr="005E30BC">
        <w:rPr>
          <w:szCs w:val="22"/>
        </w:rPr>
        <w:t xml:space="preserve">should be consulting with when developing this draft standard typically work outside of the business areas where </w:t>
      </w:r>
      <w:r w:rsidR="00EB2F7E">
        <w:rPr>
          <w:szCs w:val="22"/>
        </w:rPr>
        <w:t>Task Force</w:t>
      </w:r>
      <w:r w:rsidR="000175AE" w:rsidRPr="005E30BC">
        <w:rPr>
          <w:szCs w:val="22"/>
        </w:rPr>
        <w:t xml:space="preserve"> members work.  </w:t>
      </w:r>
      <w:r w:rsidR="00C950D1" w:rsidRPr="005E30BC">
        <w:rPr>
          <w:szCs w:val="22"/>
        </w:rPr>
        <w:t>Therefore</w:t>
      </w:r>
      <w:r w:rsidR="00923B4F">
        <w:rPr>
          <w:szCs w:val="22"/>
        </w:rPr>
        <w:t>,</w:t>
      </w:r>
      <w:r w:rsidR="00C950D1" w:rsidRPr="005E30BC">
        <w:rPr>
          <w:szCs w:val="22"/>
        </w:rPr>
        <w:t xml:space="preserve"> t</w:t>
      </w:r>
      <w:r w:rsidR="009D1CDD" w:rsidRPr="005E30BC">
        <w:rPr>
          <w:szCs w:val="22"/>
        </w:rPr>
        <w:t>he XML4IP TF proposes</w:t>
      </w:r>
      <w:r w:rsidR="00F94D59">
        <w:rPr>
          <w:szCs w:val="22"/>
        </w:rPr>
        <w:t xml:space="preserve"> the CWS</w:t>
      </w:r>
      <w:r w:rsidR="009D1CDD" w:rsidRPr="005E30BC">
        <w:rPr>
          <w:szCs w:val="22"/>
        </w:rPr>
        <w:t xml:space="preserve"> to establish a new Task Force to carry out Task No. 56</w:t>
      </w:r>
      <w:r w:rsidR="00F94D59">
        <w:rPr>
          <w:szCs w:val="22"/>
        </w:rPr>
        <w:t xml:space="preserve">.  A proposed name of the new Task Force and a proposed new description of Task No. 56 are provided in </w:t>
      </w:r>
      <w:r w:rsidR="007D502B">
        <w:rPr>
          <w:szCs w:val="22"/>
        </w:rPr>
        <w:t>document CWS/7/4</w:t>
      </w:r>
      <w:r w:rsidR="00C950D1" w:rsidRPr="005E30BC">
        <w:rPr>
          <w:szCs w:val="22"/>
        </w:rPr>
        <w:t xml:space="preserve">.  </w:t>
      </w:r>
    </w:p>
    <w:p w14:paraId="2E932DF5" w14:textId="2C8C5C3F" w:rsidR="002835C9" w:rsidRPr="005E30BC" w:rsidRDefault="0016470D" w:rsidP="002835C9">
      <w:pPr>
        <w:pStyle w:val="Heading2"/>
        <w:rPr>
          <w:szCs w:val="22"/>
        </w:rPr>
      </w:pPr>
      <w:r w:rsidRPr="005E30BC">
        <w:rPr>
          <w:caps w:val="0"/>
          <w:szCs w:val="22"/>
        </w:rPr>
        <w:t>VISUAL REPRESENTATION OF XML DATA (TASK NO. 63)</w:t>
      </w:r>
    </w:p>
    <w:p w14:paraId="5DA1B3AD" w14:textId="3B33A885" w:rsidR="0001529C" w:rsidRPr="005E30BC" w:rsidRDefault="009C5219" w:rsidP="003641C2">
      <w:pPr>
        <w:spacing w:after="220"/>
        <w:rPr>
          <w:i/>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DB3B43" w:rsidRPr="005E30BC">
        <w:rPr>
          <w:szCs w:val="22"/>
        </w:rPr>
        <w:t xml:space="preserve">Within the framework of Task No. 63, </w:t>
      </w:r>
      <w:r w:rsidR="00DB3B43">
        <w:rPr>
          <w:szCs w:val="22"/>
        </w:rPr>
        <w:t>t</w:t>
      </w:r>
      <w:r w:rsidR="007D502B">
        <w:rPr>
          <w:szCs w:val="22"/>
        </w:rPr>
        <w:t>he</w:t>
      </w:r>
      <w:r w:rsidR="007D502B" w:rsidRPr="005E30BC">
        <w:rPr>
          <w:szCs w:val="22"/>
        </w:rPr>
        <w:t xml:space="preserve"> </w:t>
      </w:r>
      <w:r w:rsidRPr="005E30BC">
        <w:rPr>
          <w:szCs w:val="22"/>
        </w:rPr>
        <w:t xml:space="preserve">XML4IP </w:t>
      </w:r>
      <w:r w:rsidR="007C4313" w:rsidRPr="005E30BC">
        <w:rPr>
          <w:szCs w:val="22"/>
        </w:rPr>
        <w:t>TF</w:t>
      </w:r>
      <w:r w:rsidR="007D502B">
        <w:rPr>
          <w:szCs w:val="22"/>
        </w:rPr>
        <w:t xml:space="preserve"> discussed how to prepare visual representations of XML data</w:t>
      </w:r>
      <w:r w:rsidR="001A487E" w:rsidRPr="005E30BC">
        <w:rPr>
          <w:szCs w:val="22"/>
        </w:rPr>
        <w:t xml:space="preserve"> to assist IPOs in </w:t>
      </w:r>
      <w:r w:rsidR="007D502B">
        <w:rPr>
          <w:szCs w:val="22"/>
        </w:rPr>
        <w:t>implementing</w:t>
      </w:r>
      <w:r w:rsidR="007D502B" w:rsidRPr="005E30BC">
        <w:rPr>
          <w:szCs w:val="22"/>
        </w:rPr>
        <w:t xml:space="preserve"> </w:t>
      </w:r>
      <w:r w:rsidR="00EB2F7E">
        <w:rPr>
          <w:szCs w:val="22"/>
        </w:rPr>
        <w:t xml:space="preserve">WIPO </w:t>
      </w:r>
      <w:r w:rsidR="001A487E" w:rsidRPr="005E30BC">
        <w:rPr>
          <w:szCs w:val="22"/>
        </w:rPr>
        <w:t>ST.96 in the future</w:t>
      </w:r>
      <w:r w:rsidR="00DB3B43">
        <w:rPr>
          <w:szCs w:val="22"/>
        </w:rPr>
        <w:t xml:space="preserve">.  In this regard, the Task force agreed to develop </w:t>
      </w:r>
      <w:r w:rsidR="00DB3B43" w:rsidRPr="005E30BC">
        <w:rPr>
          <w:szCs w:val="22"/>
        </w:rPr>
        <w:t xml:space="preserve">a new Annex </w:t>
      </w:r>
      <w:r w:rsidR="00DB3B43">
        <w:rPr>
          <w:szCs w:val="22"/>
        </w:rPr>
        <w:t>of ST.96</w:t>
      </w:r>
      <w:r w:rsidR="00DB3B43" w:rsidRPr="005E30BC">
        <w:rPr>
          <w:szCs w:val="22"/>
        </w:rPr>
        <w:t>, Annex VII</w:t>
      </w:r>
      <w:r w:rsidR="00EB2F7E">
        <w:rPr>
          <w:szCs w:val="22"/>
        </w:rPr>
        <w:t>,</w:t>
      </w:r>
      <w:r w:rsidR="001A487E" w:rsidRPr="005E30BC">
        <w:rPr>
          <w:szCs w:val="22"/>
        </w:rPr>
        <w:t xml:space="preserve"> by</w:t>
      </w:r>
      <w:r w:rsidR="00076F53" w:rsidRPr="005E30BC">
        <w:rPr>
          <w:szCs w:val="22"/>
        </w:rPr>
        <w:t xml:space="preserve"> </w:t>
      </w:r>
      <w:r w:rsidRPr="005E30BC">
        <w:rPr>
          <w:szCs w:val="22"/>
        </w:rPr>
        <w:t>provid</w:t>
      </w:r>
      <w:r w:rsidR="001A487E" w:rsidRPr="005E30BC">
        <w:rPr>
          <w:szCs w:val="22"/>
        </w:rPr>
        <w:t xml:space="preserve">ing </w:t>
      </w:r>
      <w:r w:rsidRPr="005E30BC">
        <w:rPr>
          <w:szCs w:val="22"/>
        </w:rPr>
        <w:t>at least one ST.96 XML instance</w:t>
      </w:r>
      <w:r w:rsidR="005A4F00">
        <w:rPr>
          <w:szCs w:val="22"/>
        </w:rPr>
        <w:t xml:space="preserve">.  </w:t>
      </w:r>
      <w:r w:rsidR="005A4F00" w:rsidRPr="005E30BC">
        <w:rPr>
          <w:szCs w:val="22"/>
        </w:rPr>
        <w:t>T</w:t>
      </w:r>
      <w:r w:rsidRPr="005E30BC">
        <w:rPr>
          <w:szCs w:val="22"/>
        </w:rPr>
        <w:t xml:space="preserve">his </w:t>
      </w:r>
      <w:r w:rsidR="00EB2F7E">
        <w:rPr>
          <w:szCs w:val="22"/>
        </w:rPr>
        <w:t>is</w:t>
      </w:r>
      <w:r w:rsidR="001A487E" w:rsidRPr="005E30BC">
        <w:rPr>
          <w:szCs w:val="22"/>
        </w:rPr>
        <w:t xml:space="preserve"> an alternative perspective on the</w:t>
      </w:r>
      <w:r w:rsidRPr="005E30BC">
        <w:rPr>
          <w:szCs w:val="22"/>
        </w:rPr>
        <w:t xml:space="preserve"> original purpose of the </w:t>
      </w:r>
      <w:r w:rsidR="00DB3B43">
        <w:rPr>
          <w:szCs w:val="22"/>
        </w:rPr>
        <w:t>T</w:t>
      </w:r>
      <w:r w:rsidRPr="005E30BC">
        <w:rPr>
          <w:szCs w:val="22"/>
        </w:rPr>
        <w:t>ask</w:t>
      </w:r>
      <w:r w:rsidR="00DB3B43">
        <w:rPr>
          <w:szCs w:val="22"/>
        </w:rPr>
        <w:t xml:space="preserve"> No. 63</w:t>
      </w:r>
      <w:r w:rsidR="001A487E" w:rsidRPr="005E30BC">
        <w:rPr>
          <w:szCs w:val="22"/>
        </w:rPr>
        <w:t>,</w:t>
      </w:r>
      <w:r w:rsidRPr="005E30BC">
        <w:rPr>
          <w:szCs w:val="22"/>
        </w:rPr>
        <w:t xml:space="preserve"> which was to provide a standard means of displaying XML components. </w:t>
      </w:r>
    </w:p>
    <w:p w14:paraId="2BD4A994" w14:textId="49C4DBC0" w:rsidR="003B052F" w:rsidRDefault="003B052F" w:rsidP="00092304">
      <w:pPr>
        <w:keepLines/>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In addition, </w:t>
      </w:r>
      <w:r w:rsidR="005802EA">
        <w:rPr>
          <w:szCs w:val="22"/>
        </w:rPr>
        <w:t xml:space="preserve">after a discussion of their suitability to manage this Task, </w:t>
      </w:r>
      <w:r w:rsidRPr="005E30BC">
        <w:rPr>
          <w:szCs w:val="22"/>
        </w:rPr>
        <w:t xml:space="preserve">the Task Force </w:t>
      </w:r>
      <w:r w:rsidR="00DB3B43">
        <w:rPr>
          <w:szCs w:val="22"/>
        </w:rPr>
        <w:t xml:space="preserve">proposes the CWS </w:t>
      </w:r>
      <w:r w:rsidRPr="005E30BC">
        <w:rPr>
          <w:szCs w:val="22"/>
        </w:rPr>
        <w:t xml:space="preserve">to </w:t>
      </w:r>
      <w:r w:rsidR="0001529C" w:rsidRPr="005E30BC">
        <w:rPr>
          <w:szCs w:val="22"/>
        </w:rPr>
        <w:t xml:space="preserve">reassign </w:t>
      </w:r>
      <w:r w:rsidR="00076F53" w:rsidRPr="005E30BC">
        <w:rPr>
          <w:szCs w:val="22"/>
        </w:rPr>
        <w:t>Task No. 63</w:t>
      </w:r>
      <w:r w:rsidRPr="005E30BC">
        <w:rPr>
          <w:szCs w:val="22"/>
        </w:rPr>
        <w:t xml:space="preserve"> to </w:t>
      </w:r>
      <w:r w:rsidR="0001529C" w:rsidRPr="005E30BC">
        <w:rPr>
          <w:szCs w:val="22"/>
        </w:rPr>
        <w:t xml:space="preserve">the </w:t>
      </w:r>
      <w:r w:rsidRPr="005E30BC">
        <w:rPr>
          <w:szCs w:val="22"/>
        </w:rPr>
        <w:t>Digital Transformation Task Force</w:t>
      </w:r>
      <w:r w:rsidR="005A4F00">
        <w:rPr>
          <w:szCs w:val="22"/>
        </w:rPr>
        <w:t xml:space="preserve">.  </w:t>
      </w:r>
      <w:r w:rsidR="005A4F00" w:rsidRPr="005E30BC">
        <w:rPr>
          <w:szCs w:val="22"/>
        </w:rPr>
        <w:t>T</w:t>
      </w:r>
      <w:r w:rsidR="0001529C" w:rsidRPr="005E30BC">
        <w:rPr>
          <w:szCs w:val="22"/>
        </w:rPr>
        <w:t xml:space="preserve">he reasoning behind this </w:t>
      </w:r>
      <w:r w:rsidR="00287C48">
        <w:rPr>
          <w:szCs w:val="22"/>
        </w:rPr>
        <w:t xml:space="preserve">proposal </w:t>
      </w:r>
      <w:r w:rsidR="0001529C" w:rsidRPr="005E30BC">
        <w:rPr>
          <w:szCs w:val="22"/>
        </w:rPr>
        <w:t xml:space="preserve">is that this Task </w:t>
      </w:r>
      <w:r w:rsidR="00287C48">
        <w:rPr>
          <w:szCs w:val="22"/>
        </w:rPr>
        <w:t xml:space="preserve">No. 63 </w:t>
      </w:r>
      <w:r w:rsidR="0001529C" w:rsidRPr="005E30BC">
        <w:rPr>
          <w:szCs w:val="22"/>
        </w:rPr>
        <w:t>relates more to presentation of XML data, rather than the structu</w:t>
      </w:r>
      <w:r w:rsidR="003641C2">
        <w:rPr>
          <w:szCs w:val="22"/>
        </w:rPr>
        <w:t>res of the schemas themselves</w:t>
      </w:r>
      <w:r w:rsidR="00287C48">
        <w:rPr>
          <w:szCs w:val="22"/>
        </w:rPr>
        <w:t xml:space="preserve"> and may be broader than just ST.96 XML</w:t>
      </w:r>
      <w:r w:rsidR="003641C2">
        <w:rPr>
          <w:szCs w:val="22"/>
        </w:rPr>
        <w:t>.</w:t>
      </w:r>
    </w:p>
    <w:p w14:paraId="601AC656" w14:textId="208D35D4" w:rsidR="00FE2028" w:rsidRPr="005E30BC" w:rsidRDefault="0016470D" w:rsidP="002451E4">
      <w:pPr>
        <w:pStyle w:val="Heading2"/>
        <w:rPr>
          <w:szCs w:val="22"/>
        </w:rPr>
      </w:pPr>
      <w:r w:rsidRPr="005E30BC">
        <w:rPr>
          <w:caps w:val="0"/>
          <w:szCs w:val="22"/>
        </w:rPr>
        <w:t>FUTURE DEVELOPMENT OF WIPO ST.96 AND OTHER WIPO STANDARDS BASED ON WIPO ST.96</w:t>
      </w:r>
    </w:p>
    <w:p w14:paraId="7510BD5E" w14:textId="4C955A87" w:rsidR="008B5839" w:rsidRDefault="00FE2028" w:rsidP="00A70F08">
      <w:pPr>
        <w:spacing w:after="220"/>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CF1A99" w:rsidRPr="00B41669">
        <w:rPr>
          <w:szCs w:val="22"/>
        </w:rPr>
        <w:t xml:space="preserve">The XML4IP </w:t>
      </w:r>
      <w:r w:rsidR="008B5839">
        <w:rPr>
          <w:szCs w:val="22"/>
        </w:rPr>
        <w:t xml:space="preserve">TF </w:t>
      </w:r>
      <w:r w:rsidR="00CF1A99" w:rsidRPr="00B41669">
        <w:rPr>
          <w:szCs w:val="22"/>
        </w:rPr>
        <w:t xml:space="preserve">discussed </w:t>
      </w:r>
      <w:r w:rsidR="008B5839">
        <w:rPr>
          <w:szCs w:val="22"/>
        </w:rPr>
        <w:t>whether XML schema components defined in other WIPO Standards using XML</w:t>
      </w:r>
      <w:r w:rsidR="00A0248E">
        <w:rPr>
          <w:szCs w:val="22"/>
        </w:rPr>
        <w:t>,</w:t>
      </w:r>
      <w:r w:rsidR="008B5839">
        <w:rPr>
          <w:szCs w:val="22"/>
        </w:rPr>
        <w:t xml:space="preserve"> such as WIPO Standard ST.37</w:t>
      </w:r>
      <w:r w:rsidR="00A0248E">
        <w:rPr>
          <w:szCs w:val="22"/>
        </w:rPr>
        <w:t>,</w:t>
      </w:r>
      <w:r w:rsidR="008B5839">
        <w:rPr>
          <w:szCs w:val="22"/>
        </w:rPr>
        <w:t xml:space="preserve"> should be included in ST.96.  </w:t>
      </w:r>
      <w:r w:rsidR="007818B0">
        <w:rPr>
          <w:szCs w:val="22"/>
        </w:rPr>
        <w:t>At the XMLIP Seoul meeting, t</w:t>
      </w:r>
      <w:r w:rsidR="008B5839">
        <w:rPr>
          <w:szCs w:val="22"/>
        </w:rPr>
        <w:t>he Task Force</w:t>
      </w:r>
      <w:r w:rsidR="007818B0">
        <w:rPr>
          <w:szCs w:val="22"/>
        </w:rPr>
        <w:t xml:space="preserve"> members expressed different opinions: one member Office said each Standard should define their own XML schema components independently from ST.96 even though they follow ST.96 naming rules and conventions.  Other member Offices said that ST.96 is comprehensive with around 1,800 XML components and those exiting components should be reused by other Standa</w:t>
      </w:r>
      <w:r w:rsidR="0041244A">
        <w:rPr>
          <w:szCs w:val="22"/>
        </w:rPr>
        <w:t xml:space="preserve">rds.  </w:t>
      </w:r>
      <w:r w:rsidR="0041244A" w:rsidRPr="00B41669">
        <w:rPr>
          <w:szCs w:val="22"/>
        </w:rPr>
        <w:t xml:space="preserve">The Task Force </w:t>
      </w:r>
      <w:r w:rsidR="0041244A">
        <w:rPr>
          <w:szCs w:val="22"/>
        </w:rPr>
        <w:t xml:space="preserve">agreed that </w:t>
      </w:r>
      <w:r w:rsidR="0041244A" w:rsidRPr="00B41669">
        <w:rPr>
          <w:szCs w:val="22"/>
        </w:rPr>
        <w:t xml:space="preserve">ST.96 </w:t>
      </w:r>
      <w:r w:rsidR="0041244A">
        <w:rPr>
          <w:szCs w:val="22"/>
        </w:rPr>
        <w:t xml:space="preserve">should be considered </w:t>
      </w:r>
      <w:r w:rsidR="0041244A" w:rsidRPr="00B41669">
        <w:rPr>
          <w:szCs w:val="22"/>
        </w:rPr>
        <w:t xml:space="preserve">as a library of XML schema components </w:t>
      </w:r>
      <w:r w:rsidR="0041244A">
        <w:rPr>
          <w:szCs w:val="22"/>
        </w:rPr>
        <w:t>of IP business, which</w:t>
      </w:r>
      <w:r w:rsidR="0041244A" w:rsidRPr="00B41669">
        <w:rPr>
          <w:szCs w:val="22"/>
        </w:rPr>
        <w:t xml:space="preserve"> could be referred to by other WIPO Standards</w:t>
      </w:r>
      <w:r w:rsidR="0041244A">
        <w:rPr>
          <w:szCs w:val="22"/>
        </w:rPr>
        <w:t xml:space="preserve"> while unnecessary dependency, e.g., versioning of XML schema, should be avoided</w:t>
      </w:r>
      <w:r w:rsidR="0041244A" w:rsidRPr="00B41669">
        <w:rPr>
          <w:szCs w:val="22"/>
        </w:rPr>
        <w:t>.</w:t>
      </w:r>
    </w:p>
    <w:p w14:paraId="3AA21FAB" w14:textId="044D6323" w:rsidR="00FE2028" w:rsidRPr="00EE12FF" w:rsidRDefault="00FE2028" w:rsidP="00A77441">
      <w:pPr>
        <w:pStyle w:val="ONUME"/>
        <w:keepLines/>
        <w:rPr>
          <w:szCs w:val="22"/>
        </w:rPr>
      </w:pPr>
      <w:r w:rsidRPr="00EE12FF">
        <w:rPr>
          <w:szCs w:val="22"/>
        </w:rPr>
        <w:fldChar w:fldCharType="begin"/>
      </w:r>
      <w:r w:rsidRPr="00EE12FF">
        <w:rPr>
          <w:szCs w:val="22"/>
        </w:rPr>
        <w:instrText xml:space="preserve"> AUTONUM  </w:instrText>
      </w:r>
      <w:r w:rsidRPr="00EE12FF">
        <w:rPr>
          <w:szCs w:val="22"/>
        </w:rPr>
        <w:fldChar w:fldCharType="end"/>
      </w:r>
      <w:r w:rsidRPr="00EE12FF">
        <w:rPr>
          <w:szCs w:val="22"/>
        </w:rPr>
        <w:tab/>
      </w:r>
      <w:r w:rsidR="00B41669" w:rsidRPr="00EE12FF">
        <w:rPr>
          <w:szCs w:val="22"/>
        </w:rPr>
        <w:t>Taking into account the discussions by the XML4IP TF</w:t>
      </w:r>
      <w:r w:rsidR="0041244A" w:rsidRPr="00EE12FF">
        <w:rPr>
          <w:szCs w:val="22"/>
        </w:rPr>
        <w:t xml:space="preserve"> mentioned above</w:t>
      </w:r>
      <w:r w:rsidR="00B41669" w:rsidRPr="00EE12FF">
        <w:rPr>
          <w:szCs w:val="22"/>
        </w:rPr>
        <w:t xml:space="preserve">, the International Bureau suggests the following three options for consideration by </w:t>
      </w:r>
      <w:r w:rsidRPr="00EE12FF">
        <w:rPr>
          <w:szCs w:val="22"/>
        </w:rPr>
        <w:t>the CWS:</w:t>
      </w:r>
    </w:p>
    <w:p w14:paraId="78A5C44D" w14:textId="0094549F" w:rsidR="00FE2028" w:rsidRPr="00EE12FF" w:rsidRDefault="00EE12FF" w:rsidP="00A77441">
      <w:pPr>
        <w:pStyle w:val="ONUME"/>
        <w:keepLines/>
        <w:numPr>
          <w:ilvl w:val="0"/>
          <w:numId w:val="42"/>
        </w:numPr>
        <w:rPr>
          <w:szCs w:val="22"/>
        </w:rPr>
      </w:pPr>
      <w:r w:rsidRPr="00EE12FF">
        <w:rPr>
          <w:szCs w:val="22"/>
        </w:rPr>
        <w:t>o</w:t>
      </w:r>
      <w:r w:rsidR="00FE2028" w:rsidRPr="00EE12FF">
        <w:rPr>
          <w:szCs w:val="22"/>
        </w:rPr>
        <w:t>ption 1</w:t>
      </w:r>
      <w:r w:rsidR="00FE2028" w:rsidRPr="00EE12FF">
        <w:rPr>
          <w:i/>
          <w:szCs w:val="22"/>
        </w:rPr>
        <w:t>:</w:t>
      </w:r>
      <w:r w:rsidR="00FE2028" w:rsidRPr="00EE12FF">
        <w:rPr>
          <w:szCs w:val="22"/>
        </w:rPr>
        <w:t xml:space="preserve"> </w:t>
      </w:r>
      <w:r w:rsidR="003540E3" w:rsidRPr="00EE12FF">
        <w:rPr>
          <w:szCs w:val="22"/>
        </w:rPr>
        <w:t xml:space="preserve">other Standards using XML schema </w:t>
      </w:r>
      <w:r w:rsidR="0041244A" w:rsidRPr="00EE12FF">
        <w:rPr>
          <w:szCs w:val="22"/>
        </w:rPr>
        <w:t xml:space="preserve">should </w:t>
      </w:r>
      <w:r w:rsidR="003540E3" w:rsidRPr="00EE12FF">
        <w:rPr>
          <w:szCs w:val="22"/>
        </w:rPr>
        <w:t>refer to existing ST.96 schema components and</w:t>
      </w:r>
      <w:r w:rsidR="0041244A" w:rsidRPr="00EE12FF">
        <w:rPr>
          <w:szCs w:val="22"/>
        </w:rPr>
        <w:t>,</w:t>
      </w:r>
      <w:r w:rsidR="003540E3" w:rsidRPr="00EE12FF">
        <w:rPr>
          <w:szCs w:val="22"/>
        </w:rPr>
        <w:t xml:space="preserve"> </w:t>
      </w:r>
      <w:r w:rsidR="0041244A" w:rsidRPr="00EE12FF">
        <w:rPr>
          <w:szCs w:val="22"/>
        </w:rPr>
        <w:t xml:space="preserve">if needed, </w:t>
      </w:r>
      <w:r w:rsidR="003540E3" w:rsidRPr="00EE12FF">
        <w:rPr>
          <w:szCs w:val="22"/>
        </w:rPr>
        <w:t xml:space="preserve">new </w:t>
      </w:r>
      <w:r w:rsidR="00B41669" w:rsidRPr="00EE12FF">
        <w:rPr>
          <w:szCs w:val="22"/>
        </w:rPr>
        <w:t xml:space="preserve">XML schema components </w:t>
      </w:r>
      <w:r w:rsidR="003540E3" w:rsidRPr="00EE12FF">
        <w:rPr>
          <w:szCs w:val="22"/>
        </w:rPr>
        <w:t xml:space="preserve">for the </w:t>
      </w:r>
      <w:r w:rsidR="00B41669" w:rsidRPr="00EE12FF">
        <w:rPr>
          <w:szCs w:val="22"/>
        </w:rPr>
        <w:t xml:space="preserve">Standards should be defined in ST.96, except </w:t>
      </w:r>
      <w:r w:rsidR="00FE2028" w:rsidRPr="00EE12FF">
        <w:rPr>
          <w:szCs w:val="22"/>
        </w:rPr>
        <w:t xml:space="preserve">the root element </w:t>
      </w:r>
      <w:r w:rsidR="00B41669" w:rsidRPr="00EE12FF">
        <w:rPr>
          <w:szCs w:val="22"/>
        </w:rPr>
        <w:t>of the XML schema</w:t>
      </w:r>
      <w:r w:rsidR="0041244A" w:rsidRPr="00EE12FF">
        <w:rPr>
          <w:szCs w:val="22"/>
        </w:rPr>
        <w:t xml:space="preserve"> that </w:t>
      </w:r>
      <w:r w:rsidR="003540E3" w:rsidRPr="00EE12FF">
        <w:rPr>
          <w:szCs w:val="22"/>
        </w:rPr>
        <w:t>should be d</w:t>
      </w:r>
      <w:r w:rsidR="00B41669" w:rsidRPr="00EE12FF">
        <w:rPr>
          <w:szCs w:val="22"/>
        </w:rPr>
        <w:t xml:space="preserve">efined </w:t>
      </w:r>
      <w:r w:rsidR="003540E3" w:rsidRPr="00EE12FF">
        <w:rPr>
          <w:szCs w:val="22"/>
        </w:rPr>
        <w:t>in the Standards concerned</w:t>
      </w:r>
      <w:r w:rsidR="0041244A" w:rsidRPr="00EE12FF">
        <w:rPr>
          <w:szCs w:val="22"/>
        </w:rPr>
        <w:t>, which will refer to ST.96 existing and new components</w:t>
      </w:r>
      <w:r w:rsidR="005A4F00" w:rsidRPr="00EE12FF">
        <w:rPr>
          <w:szCs w:val="22"/>
        </w:rPr>
        <w:t xml:space="preserve">.  </w:t>
      </w:r>
      <w:r w:rsidR="00A70F08" w:rsidRPr="00EE12FF">
        <w:rPr>
          <w:szCs w:val="22"/>
        </w:rPr>
        <w:t>For e</w:t>
      </w:r>
      <w:r w:rsidR="007D502B" w:rsidRPr="00EE12FF">
        <w:rPr>
          <w:szCs w:val="22"/>
        </w:rPr>
        <w:t xml:space="preserve">xample, the root element </w:t>
      </w:r>
      <w:r w:rsidR="003540E3" w:rsidRPr="00EE12FF">
        <w:rPr>
          <w:szCs w:val="22"/>
        </w:rPr>
        <w:t xml:space="preserve">of </w:t>
      </w:r>
      <w:r w:rsidR="003540E3" w:rsidRPr="00A3458F">
        <w:rPr>
          <w:rFonts w:ascii="Courier New" w:hAnsi="Courier New" w:cs="Courier New"/>
          <w:szCs w:val="22"/>
        </w:rPr>
        <w:t>AuthorityFile</w:t>
      </w:r>
      <w:r w:rsidR="003540E3" w:rsidRPr="00EE12FF">
        <w:rPr>
          <w:szCs w:val="22"/>
        </w:rPr>
        <w:t xml:space="preserve"> </w:t>
      </w:r>
      <w:r w:rsidR="007D502B" w:rsidRPr="00EE12FF">
        <w:rPr>
          <w:szCs w:val="22"/>
        </w:rPr>
        <w:t>would be included</w:t>
      </w:r>
      <w:r w:rsidR="00A70F08" w:rsidRPr="00EE12FF">
        <w:rPr>
          <w:szCs w:val="22"/>
        </w:rPr>
        <w:t xml:space="preserve"> </w:t>
      </w:r>
      <w:r w:rsidR="007D502B" w:rsidRPr="00EE12FF">
        <w:rPr>
          <w:szCs w:val="22"/>
        </w:rPr>
        <w:t xml:space="preserve">in </w:t>
      </w:r>
      <w:r w:rsidR="00A70F08" w:rsidRPr="00EE12FF">
        <w:rPr>
          <w:szCs w:val="22"/>
        </w:rPr>
        <w:t>WIPO ST.37</w:t>
      </w:r>
      <w:r w:rsidR="007D502B" w:rsidRPr="00EE12FF">
        <w:rPr>
          <w:szCs w:val="22"/>
        </w:rPr>
        <w:t xml:space="preserve"> but all remaining </w:t>
      </w:r>
      <w:r w:rsidR="003540E3" w:rsidRPr="00EE12FF">
        <w:rPr>
          <w:szCs w:val="22"/>
        </w:rPr>
        <w:t xml:space="preserve">schema </w:t>
      </w:r>
      <w:r w:rsidR="007D502B" w:rsidRPr="00EE12FF">
        <w:rPr>
          <w:szCs w:val="22"/>
        </w:rPr>
        <w:t>components would be referenced within WIPO ST.96</w:t>
      </w:r>
      <w:r w:rsidR="003540E3" w:rsidRPr="00EE12FF">
        <w:rPr>
          <w:szCs w:val="22"/>
        </w:rPr>
        <w:t xml:space="preserve">. </w:t>
      </w:r>
      <w:r w:rsidR="00A70F08" w:rsidRPr="00EE12FF">
        <w:rPr>
          <w:szCs w:val="22"/>
        </w:rPr>
        <w:t xml:space="preserve"> </w:t>
      </w:r>
      <w:r w:rsidR="005A4F00" w:rsidRPr="00EE12FF">
        <w:rPr>
          <w:szCs w:val="22"/>
        </w:rPr>
        <w:t>T</w:t>
      </w:r>
      <w:r w:rsidR="00FE2028" w:rsidRPr="00EE12FF">
        <w:rPr>
          <w:szCs w:val="22"/>
        </w:rPr>
        <w:t xml:space="preserve">his </w:t>
      </w:r>
      <w:r w:rsidRPr="00EE12FF">
        <w:rPr>
          <w:szCs w:val="22"/>
        </w:rPr>
        <w:t>o</w:t>
      </w:r>
      <w:r w:rsidR="0095529D" w:rsidRPr="00EE12FF">
        <w:rPr>
          <w:szCs w:val="22"/>
        </w:rPr>
        <w:t xml:space="preserve">ption </w:t>
      </w:r>
      <w:r w:rsidR="00FE2028" w:rsidRPr="00EE12FF">
        <w:rPr>
          <w:szCs w:val="22"/>
        </w:rPr>
        <w:t xml:space="preserve">has the advantage that </w:t>
      </w:r>
      <w:r w:rsidR="0095529D" w:rsidRPr="00EE12FF">
        <w:rPr>
          <w:szCs w:val="22"/>
        </w:rPr>
        <w:t>all XML schema components are included in the common library, ST.96</w:t>
      </w:r>
      <w:r w:rsidR="00A209BF" w:rsidRPr="00EE12FF">
        <w:rPr>
          <w:szCs w:val="22"/>
        </w:rPr>
        <w:t>,</w:t>
      </w:r>
      <w:r w:rsidR="0095529D" w:rsidRPr="00EE12FF">
        <w:rPr>
          <w:szCs w:val="22"/>
        </w:rPr>
        <w:t xml:space="preserve"> for the future reuse and the root element that is specific for the Standard is independently defined in the specific business domain</w:t>
      </w:r>
      <w:r w:rsidRPr="00EE12FF">
        <w:rPr>
          <w:szCs w:val="22"/>
        </w:rPr>
        <w:t>.  This o</w:t>
      </w:r>
      <w:r w:rsidR="00A209BF" w:rsidRPr="00EE12FF">
        <w:rPr>
          <w:szCs w:val="22"/>
        </w:rPr>
        <w:t xml:space="preserve">ption also minimizes dependency of XML schema versioning between ST.96 and the Standard as only the document level component, </w:t>
      </w:r>
      <w:r w:rsidR="008332C8">
        <w:rPr>
          <w:szCs w:val="22"/>
        </w:rPr>
        <w:t xml:space="preserve">the </w:t>
      </w:r>
      <w:r w:rsidR="00A209BF" w:rsidRPr="00EE12FF">
        <w:rPr>
          <w:szCs w:val="22"/>
        </w:rPr>
        <w:t>root element, has the version information according to the ST.96 naming conventions and the root element will not be impacted when ST.96 updates its version</w:t>
      </w:r>
      <w:r w:rsidR="00FE2028" w:rsidRPr="00EE12FF">
        <w:rPr>
          <w:szCs w:val="22"/>
        </w:rPr>
        <w:t>;</w:t>
      </w:r>
    </w:p>
    <w:p w14:paraId="0A68AE5E" w14:textId="06888D35" w:rsidR="00076F53" w:rsidRPr="00EE12FF" w:rsidRDefault="00EE12FF">
      <w:pPr>
        <w:pStyle w:val="ONUME"/>
        <w:numPr>
          <w:ilvl w:val="0"/>
          <w:numId w:val="42"/>
        </w:numPr>
        <w:rPr>
          <w:szCs w:val="22"/>
        </w:rPr>
      </w:pPr>
      <w:r w:rsidRPr="00EE12FF">
        <w:rPr>
          <w:szCs w:val="22"/>
        </w:rPr>
        <w:t>o</w:t>
      </w:r>
      <w:r w:rsidR="00FE2028" w:rsidRPr="00EE12FF">
        <w:rPr>
          <w:szCs w:val="22"/>
        </w:rPr>
        <w:t>ption 2</w:t>
      </w:r>
      <w:r w:rsidR="00FE2028" w:rsidRPr="00EE12FF">
        <w:rPr>
          <w:i/>
          <w:szCs w:val="22"/>
        </w:rPr>
        <w:t>:</w:t>
      </w:r>
      <w:r w:rsidR="00FE2028" w:rsidRPr="00EE12FF">
        <w:rPr>
          <w:szCs w:val="22"/>
        </w:rPr>
        <w:t xml:space="preserve"> </w:t>
      </w:r>
      <w:r w:rsidR="008332C8">
        <w:rPr>
          <w:szCs w:val="22"/>
        </w:rPr>
        <w:t>a</w:t>
      </w:r>
      <w:r w:rsidR="00A209BF" w:rsidRPr="00EE12FF">
        <w:rPr>
          <w:szCs w:val="22"/>
        </w:rPr>
        <w:t xml:space="preserve">ll XML schema components of the other Standards should be defined and </w:t>
      </w:r>
      <w:r w:rsidR="00FE2028" w:rsidRPr="00EE12FF">
        <w:rPr>
          <w:szCs w:val="22"/>
        </w:rPr>
        <w:t>maintain</w:t>
      </w:r>
      <w:r w:rsidR="00A209BF" w:rsidRPr="00EE12FF">
        <w:rPr>
          <w:szCs w:val="22"/>
        </w:rPr>
        <w:t>ed in the Standards</w:t>
      </w:r>
      <w:r w:rsidR="00FE2028" w:rsidRPr="00EE12FF">
        <w:rPr>
          <w:szCs w:val="22"/>
        </w:rPr>
        <w:t xml:space="preserve"> separate</w:t>
      </w:r>
      <w:r w:rsidR="005133DD" w:rsidRPr="00EE12FF">
        <w:rPr>
          <w:szCs w:val="22"/>
        </w:rPr>
        <w:t>ly from ST.96</w:t>
      </w:r>
      <w:r w:rsidRPr="00EE12FF">
        <w:rPr>
          <w:szCs w:val="22"/>
        </w:rPr>
        <w:t>,</w:t>
      </w:r>
      <w:r w:rsidR="005133DD" w:rsidRPr="00EE12FF">
        <w:rPr>
          <w:szCs w:val="22"/>
        </w:rPr>
        <w:t xml:space="preserve"> while they follow ST.96 naming rules and conventions</w:t>
      </w:r>
      <w:r w:rsidR="00186307" w:rsidRPr="00EE12FF">
        <w:rPr>
          <w:szCs w:val="22"/>
        </w:rPr>
        <w:t>.  As an</w:t>
      </w:r>
      <w:r w:rsidR="00FE2028" w:rsidRPr="00EE12FF">
        <w:rPr>
          <w:szCs w:val="22"/>
        </w:rPr>
        <w:t xml:space="preserve"> example, </w:t>
      </w:r>
      <w:r w:rsidR="005133DD" w:rsidRPr="00EE12FF">
        <w:rPr>
          <w:szCs w:val="22"/>
        </w:rPr>
        <w:t xml:space="preserve">ST.37 </w:t>
      </w:r>
      <w:r w:rsidR="00FE2028" w:rsidRPr="00EE12FF">
        <w:rPr>
          <w:szCs w:val="22"/>
        </w:rPr>
        <w:t>create</w:t>
      </w:r>
      <w:r w:rsidR="005133DD" w:rsidRPr="00EE12FF">
        <w:rPr>
          <w:szCs w:val="22"/>
        </w:rPr>
        <w:t>s</w:t>
      </w:r>
      <w:r w:rsidR="00FE2028" w:rsidRPr="00EE12FF">
        <w:rPr>
          <w:szCs w:val="22"/>
        </w:rPr>
        <w:t xml:space="preserve"> a namespace ‘st37’ for holding </w:t>
      </w:r>
      <w:r w:rsidR="001461C4" w:rsidRPr="00EE12FF">
        <w:rPr>
          <w:szCs w:val="22"/>
        </w:rPr>
        <w:t xml:space="preserve">the root element, </w:t>
      </w:r>
      <w:r w:rsidR="00FE2028" w:rsidRPr="009B4F2A">
        <w:rPr>
          <w:rFonts w:ascii="Courier New" w:hAnsi="Courier New" w:cs="Courier New"/>
          <w:szCs w:val="22"/>
        </w:rPr>
        <w:t>AuthorityFile</w:t>
      </w:r>
      <w:r w:rsidR="001461C4" w:rsidRPr="00EE12FF">
        <w:rPr>
          <w:szCs w:val="22"/>
        </w:rPr>
        <w:t>, and other</w:t>
      </w:r>
      <w:r w:rsidR="00FE2028" w:rsidRPr="00EE12FF">
        <w:rPr>
          <w:szCs w:val="22"/>
        </w:rPr>
        <w:t xml:space="preserve"> components</w:t>
      </w:r>
      <w:r w:rsidR="005A4F00" w:rsidRPr="00EE12FF">
        <w:rPr>
          <w:szCs w:val="22"/>
        </w:rPr>
        <w:t>.  T</w:t>
      </w:r>
      <w:r w:rsidR="00FE2028" w:rsidRPr="00EE12FF">
        <w:rPr>
          <w:szCs w:val="22"/>
        </w:rPr>
        <w:t>he advantage of this approach is that managing the schemas separately will remove any dependencies</w:t>
      </w:r>
      <w:r w:rsidR="005A4F00" w:rsidRPr="00EE12FF">
        <w:rPr>
          <w:szCs w:val="22"/>
        </w:rPr>
        <w:t>.  T</w:t>
      </w:r>
      <w:r w:rsidR="00076F53" w:rsidRPr="00EE12FF">
        <w:rPr>
          <w:szCs w:val="22"/>
        </w:rPr>
        <w:t xml:space="preserve">he disadvantage </w:t>
      </w:r>
      <w:r w:rsidRPr="00EE12FF">
        <w:rPr>
          <w:szCs w:val="22"/>
        </w:rPr>
        <w:t>of this o</w:t>
      </w:r>
      <w:r w:rsidR="001461C4" w:rsidRPr="00EE12FF">
        <w:rPr>
          <w:szCs w:val="22"/>
        </w:rPr>
        <w:t>ption</w:t>
      </w:r>
      <w:r w:rsidR="00076F53" w:rsidRPr="00EE12FF">
        <w:rPr>
          <w:szCs w:val="22"/>
        </w:rPr>
        <w:t xml:space="preserve"> is that </w:t>
      </w:r>
      <w:r w:rsidR="001461C4" w:rsidRPr="00EE12FF">
        <w:rPr>
          <w:szCs w:val="22"/>
        </w:rPr>
        <w:t xml:space="preserve">many </w:t>
      </w:r>
      <w:r w:rsidR="00076F53" w:rsidRPr="00EE12FF">
        <w:rPr>
          <w:szCs w:val="22"/>
        </w:rPr>
        <w:t xml:space="preserve">components will </w:t>
      </w:r>
      <w:r w:rsidR="00EE765A" w:rsidRPr="00EE12FF">
        <w:rPr>
          <w:szCs w:val="22"/>
        </w:rPr>
        <w:t xml:space="preserve">necessarily </w:t>
      </w:r>
      <w:r w:rsidR="00076F53" w:rsidRPr="00EE12FF">
        <w:rPr>
          <w:szCs w:val="22"/>
        </w:rPr>
        <w:t xml:space="preserve">be duplicated between </w:t>
      </w:r>
      <w:r w:rsidR="007D502B" w:rsidRPr="00EE12FF">
        <w:rPr>
          <w:szCs w:val="22"/>
        </w:rPr>
        <w:t xml:space="preserve">WIPO ST.96 and </w:t>
      </w:r>
      <w:r w:rsidR="00076F53" w:rsidRPr="00EE12FF">
        <w:rPr>
          <w:szCs w:val="22"/>
        </w:rPr>
        <w:t xml:space="preserve">the </w:t>
      </w:r>
      <w:r w:rsidR="001461C4" w:rsidRPr="00EE12FF">
        <w:rPr>
          <w:szCs w:val="22"/>
        </w:rPr>
        <w:t>other Standards, as ST.96 contains most of IP related XML components; and  there may be a potent risk to define different data set under the same component names</w:t>
      </w:r>
      <w:r w:rsidR="008332C8">
        <w:rPr>
          <w:szCs w:val="22"/>
        </w:rPr>
        <w:t>; and</w:t>
      </w:r>
      <w:r w:rsidR="00076F53" w:rsidRPr="00EE12FF">
        <w:rPr>
          <w:szCs w:val="22"/>
        </w:rPr>
        <w:t xml:space="preserve"> </w:t>
      </w:r>
      <w:r w:rsidR="00FE2028" w:rsidRPr="00EE12FF">
        <w:rPr>
          <w:szCs w:val="22"/>
        </w:rPr>
        <w:t xml:space="preserve"> </w:t>
      </w:r>
    </w:p>
    <w:p w14:paraId="209121EA" w14:textId="3F9DDBC8" w:rsidR="00CF1A99" w:rsidRPr="002E560E" w:rsidRDefault="00EE12FF" w:rsidP="002E560E">
      <w:pPr>
        <w:pStyle w:val="ONUME"/>
        <w:numPr>
          <w:ilvl w:val="0"/>
          <w:numId w:val="42"/>
        </w:numPr>
        <w:rPr>
          <w:szCs w:val="22"/>
        </w:rPr>
      </w:pPr>
      <w:r w:rsidRPr="00EE12FF">
        <w:rPr>
          <w:szCs w:val="22"/>
        </w:rPr>
        <w:t>o</w:t>
      </w:r>
      <w:r w:rsidR="00076F53" w:rsidRPr="00EE12FF">
        <w:rPr>
          <w:szCs w:val="22"/>
        </w:rPr>
        <w:t xml:space="preserve">ption 3: </w:t>
      </w:r>
      <w:r w:rsidR="008332C8">
        <w:rPr>
          <w:szCs w:val="22"/>
        </w:rPr>
        <w:t>a</w:t>
      </w:r>
      <w:r w:rsidR="00076F53" w:rsidRPr="00EE12FF">
        <w:rPr>
          <w:szCs w:val="22"/>
        </w:rPr>
        <w:t xml:space="preserve">ll of the </w:t>
      </w:r>
      <w:r w:rsidR="001461C4" w:rsidRPr="00EE12FF">
        <w:rPr>
          <w:szCs w:val="22"/>
        </w:rPr>
        <w:t xml:space="preserve">XML schema </w:t>
      </w:r>
      <w:r w:rsidR="00076F53" w:rsidRPr="00EE12FF">
        <w:rPr>
          <w:szCs w:val="22"/>
        </w:rPr>
        <w:t>components</w:t>
      </w:r>
      <w:r w:rsidR="001461C4" w:rsidRPr="00EE12FF">
        <w:rPr>
          <w:szCs w:val="22"/>
        </w:rPr>
        <w:t xml:space="preserve">, including root elements, should be defined </w:t>
      </w:r>
      <w:r w:rsidR="00076F53" w:rsidRPr="00EE12FF">
        <w:rPr>
          <w:szCs w:val="22"/>
        </w:rPr>
        <w:t xml:space="preserve">within </w:t>
      </w:r>
      <w:r w:rsidR="00DD571E" w:rsidRPr="00EE12FF">
        <w:rPr>
          <w:szCs w:val="22"/>
        </w:rPr>
        <w:t xml:space="preserve">WIPO </w:t>
      </w:r>
      <w:r w:rsidR="00076F53" w:rsidRPr="00EE12FF">
        <w:rPr>
          <w:szCs w:val="22"/>
        </w:rPr>
        <w:t>ST.96</w:t>
      </w:r>
      <w:r w:rsidR="005A4F00" w:rsidRPr="00EE12FF">
        <w:rPr>
          <w:szCs w:val="22"/>
        </w:rPr>
        <w:t>.  T</w:t>
      </w:r>
      <w:r w:rsidR="00076F53" w:rsidRPr="00EE12FF">
        <w:rPr>
          <w:szCs w:val="22"/>
        </w:rPr>
        <w:t xml:space="preserve">his has the disadvantages of </w:t>
      </w:r>
      <w:r w:rsidR="001A487E" w:rsidRPr="00EE12FF">
        <w:rPr>
          <w:szCs w:val="22"/>
        </w:rPr>
        <w:t>dependences</w:t>
      </w:r>
      <w:r w:rsidR="00076F53" w:rsidRPr="00EE12FF">
        <w:rPr>
          <w:szCs w:val="22"/>
        </w:rPr>
        <w:t xml:space="preserve"> and versioning control issues. </w:t>
      </w:r>
    </w:p>
    <w:p w14:paraId="1071D19E" w14:textId="6C3FCC47" w:rsidR="00CF1A99" w:rsidRPr="005E30BC" w:rsidRDefault="00CF1A99" w:rsidP="00DF2B18">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1461C4">
        <w:rPr>
          <w:szCs w:val="22"/>
        </w:rPr>
        <w:t xml:space="preserve">Depending on which </w:t>
      </w:r>
      <w:r w:rsidR="009B4F2A">
        <w:rPr>
          <w:szCs w:val="22"/>
        </w:rPr>
        <w:t xml:space="preserve">of the </w:t>
      </w:r>
      <w:r w:rsidR="00EE12FF">
        <w:rPr>
          <w:szCs w:val="22"/>
        </w:rPr>
        <w:t>o</w:t>
      </w:r>
      <w:r w:rsidR="001461C4">
        <w:rPr>
          <w:szCs w:val="22"/>
        </w:rPr>
        <w:t>ption</w:t>
      </w:r>
      <w:r w:rsidR="009B4F2A">
        <w:rPr>
          <w:szCs w:val="22"/>
        </w:rPr>
        <w:t>s</w:t>
      </w:r>
      <w:r w:rsidR="001461C4">
        <w:rPr>
          <w:szCs w:val="22"/>
        </w:rPr>
        <w:t xml:space="preserve"> </w:t>
      </w:r>
      <w:r w:rsidR="009B4F2A">
        <w:rPr>
          <w:szCs w:val="22"/>
        </w:rPr>
        <w:t>above is</w:t>
      </w:r>
      <w:r w:rsidR="001461C4">
        <w:rPr>
          <w:szCs w:val="22"/>
        </w:rPr>
        <w:t xml:space="preserve"> </w:t>
      </w:r>
      <w:r w:rsidR="00EE12FF">
        <w:rPr>
          <w:szCs w:val="22"/>
        </w:rPr>
        <w:t>selected</w:t>
      </w:r>
      <w:r w:rsidR="001461C4">
        <w:rPr>
          <w:szCs w:val="22"/>
        </w:rPr>
        <w:t xml:space="preserve"> </w:t>
      </w:r>
      <w:r w:rsidR="008332C8">
        <w:rPr>
          <w:szCs w:val="22"/>
        </w:rPr>
        <w:t xml:space="preserve">or other decision </w:t>
      </w:r>
      <w:r w:rsidR="001461C4">
        <w:rPr>
          <w:szCs w:val="22"/>
        </w:rPr>
        <w:t xml:space="preserve">by the CWS, </w:t>
      </w:r>
      <w:r w:rsidR="000A53C8">
        <w:rPr>
          <w:szCs w:val="22"/>
        </w:rPr>
        <w:t xml:space="preserve">WIPO Standards </w:t>
      </w:r>
      <w:r w:rsidR="00654EE4">
        <w:rPr>
          <w:szCs w:val="22"/>
        </w:rPr>
        <w:t xml:space="preserve">ST.96 and ST.37 may require </w:t>
      </w:r>
      <w:r w:rsidR="00DF2B18">
        <w:rPr>
          <w:szCs w:val="22"/>
        </w:rPr>
        <w:t>updating</w:t>
      </w:r>
      <w:r w:rsidR="00654EE4">
        <w:rPr>
          <w:szCs w:val="22"/>
        </w:rPr>
        <w:t>.  Furthermore, the agreement will guide future development of XML schema, including Patent Legal Status XML.</w:t>
      </w:r>
    </w:p>
    <w:p w14:paraId="01FCFFD9" w14:textId="47483918" w:rsidR="00CA6A80" w:rsidRPr="005E30BC" w:rsidRDefault="0016470D" w:rsidP="00CA6A80">
      <w:pPr>
        <w:pStyle w:val="Heading2"/>
        <w:rPr>
          <w:szCs w:val="22"/>
        </w:rPr>
      </w:pPr>
      <w:r w:rsidRPr="005E30BC">
        <w:rPr>
          <w:caps w:val="0"/>
          <w:szCs w:val="22"/>
        </w:rPr>
        <w:t>DEVEL</w:t>
      </w:r>
      <w:r>
        <w:rPr>
          <w:caps w:val="0"/>
          <w:szCs w:val="22"/>
        </w:rPr>
        <w:t>O</w:t>
      </w:r>
      <w:r w:rsidRPr="005E30BC">
        <w:rPr>
          <w:caps w:val="0"/>
          <w:szCs w:val="22"/>
        </w:rPr>
        <w:t>PMENT OF NEW JSON SCHEMA</w:t>
      </w:r>
    </w:p>
    <w:p w14:paraId="4C966FE7" w14:textId="2BFBB8C5" w:rsidR="008B4451" w:rsidRDefault="008B4451" w:rsidP="008B4451">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Pr>
          <w:szCs w:val="22"/>
        </w:rPr>
        <w:t xml:space="preserve">In preparation of the new WIPO standard on Web API under </w:t>
      </w:r>
      <w:r w:rsidRPr="005E30BC">
        <w:rPr>
          <w:szCs w:val="22"/>
        </w:rPr>
        <w:t xml:space="preserve">Task </w:t>
      </w:r>
      <w:r>
        <w:rPr>
          <w:szCs w:val="22"/>
        </w:rPr>
        <w:t xml:space="preserve">No. </w:t>
      </w:r>
      <w:r w:rsidRPr="005E30BC">
        <w:rPr>
          <w:szCs w:val="22"/>
        </w:rPr>
        <w:t>56</w:t>
      </w:r>
      <w:r>
        <w:rPr>
          <w:szCs w:val="22"/>
        </w:rPr>
        <w:t xml:space="preserve"> “[</w:t>
      </w:r>
      <w:r w:rsidRPr="005E30BC">
        <w:rPr>
          <w:szCs w:val="22"/>
        </w:rPr>
        <w:t>m</w:t>
      </w:r>
      <w:r>
        <w:rPr>
          <w:szCs w:val="22"/>
        </w:rPr>
        <w:t>]</w:t>
      </w:r>
      <w:r w:rsidRPr="005E30BC">
        <w:rPr>
          <w:szCs w:val="22"/>
        </w:rPr>
        <w:t>essage format, data structure and data dictionary in JSON and/or XML</w:t>
      </w:r>
      <w:r>
        <w:rPr>
          <w:szCs w:val="22"/>
        </w:rPr>
        <w:t xml:space="preserve">”, the XML4IP </w:t>
      </w:r>
      <w:r w:rsidR="0090717B">
        <w:rPr>
          <w:szCs w:val="22"/>
        </w:rPr>
        <w:t xml:space="preserve">TF </w:t>
      </w:r>
      <w:r>
        <w:rPr>
          <w:szCs w:val="22"/>
        </w:rPr>
        <w:t>noted th</w:t>
      </w:r>
      <w:r w:rsidR="004418E5">
        <w:rPr>
          <w:szCs w:val="22"/>
        </w:rPr>
        <w:t xml:space="preserve">at there is no WIPO standard providing recommendations on </w:t>
      </w:r>
      <w:r>
        <w:rPr>
          <w:szCs w:val="22"/>
        </w:rPr>
        <w:t>JSON</w:t>
      </w:r>
      <w:r w:rsidR="004418E5">
        <w:rPr>
          <w:szCs w:val="22"/>
        </w:rPr>
        <w:t xml:space="preserve">.  </w:t>
      </w:r>
    </w:p>
    <w:p w14:paraId="61EFE951" w14:textId="7006905B" w:rsidR="00CA6A80" w:rsidRPr="005E30BC" w:rsidRDefault="00CA6A80" w:rsidP="00CA6A80">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4418E5">
        <w:rPr>
          <w:szCs w:val="22"/>
        </w:rPr>
        <w:t>Furthermore,</w:t>
      </w:r>
      <w:r w:rsidR="00DF2B18">
        <w:rPr>
          <w:szCs w:val="22"/>
        </w:rPr>
        <w:t xml:space="preserve"> since 2015</w:t>
      </w:r>
      <w:r w:rsidR="004418E5">
        <w:rPr>
          <w:szCs w:val="22"/>
        </w:rPr>
        <w:t xml:space="preserve"> t</w:t>
      </w:r>
      <w:r w:rsidRPr="005E30BC">
        <w:rPr>
          <w:szCs w:val="22"/>
        </w:rPr>
        <w:t xml:space="preserve">he XML4IP </w:t>
      </w:r>
      <w:r w:rsidR="007C4313" w:rsidRPr="005E30BC">
        <w:rPr>
          <w:szCs w:val="22"/>
        </w:rPr>
        <w:t>TF</w:t>
      </w:r>
      <w:r w:rsidRPr="005E30BC">
        <w:rPr>
          <w:szCs w:val="22"/>
        </w:rPr>
        <w:t xml:space="preserve"> has considered the need </w:t>
      </w:r>
      <w:r w:rsidR="004418E5">
        <w:rPr>
          <w:szCs w:val="22"/>
        </w:rPr>
        <w:t xml:space="preserve">of recommendations </w:t>
      </w:r>
      <w:r w:rsidRPr="005E30BC">
        <w:rPr>
          <w:szCs w:val="22"/>
        </w:rPr>
        <w:t xml:space="preserve">for </w:t>
      </w:r>
      <w:r w:rsidR="00C77B38" w:rsidRPr="005E30BC">
        <w:rPr>
          <w:szCs w:val="22"/>
        </w:rPr>
        <w:t>JSON</w:t>
      </w:r>
      <w:r w:rsidRPr="005E30BC">
        <w:rPr>
          <w:szCs w:val="22"/>
        </w:rPr>
        <w:t xml:space="preserve">, in addition to the </w:t>
      </w:r>
      <w:r w:rsidR="00DF2B18">
        <w:rPr>
          <w:szCs w:val="22"/>
        </w:rPr>
        <w:t xml:space="preserve">XML </w:t>
      </w:r>
      <w:r w:rsidRPr="005E30BC">
        <w:rPr>
          <w:szCs w:val="22"/>
        </w:rPr>
        <w:t>Standard</w:t>
      </w:r>
      <w:r w:rsidR="004418E5">
        <w:rPr>
          <w:szCs w:val="22"/>
        </w:rPr>
        <w:t>s, but postponed its substantive discussion waiting for industry recommendations on JSON schema</w:t>
      </w:r>
      <w:r w:rsidRPr="005E30BC">
        <w:rPr>
          <w:szCs w:val="22"/>
        </w:rPr>
        <w:t xml:space="preserve">. </w:t>
      </w:r>
      <w:r w:rsidR="00A135A6">
        <w:rPr>
          <w:szCs w:val="22"/>
        </w:rPr>
        <w:t xml:space="preserve"> As more and more IPOs </w:t>
      </w:r>
      <w:r w:rsidR="004418E5">
        <w:rPr>
          <w:szCs w:val="22"/>
        </w:rPr>
        <w:t xml:space="preserve">have </w:t>
      </w:r>
      <w:r w:rsidR="00A135A6">
        <w:rPr>
          <w:szCs w:val="22"/>
        </w:rPr>
        <w:t xml:space="preserve">produced their data in JSON format, the Task Force agreed to start discussion on JSON specification and to report to the CWS the outcomes of </w:t>
      </w:r>
      <w:r w:rsidR="004418E5">
        <w:rPr>
          <w:szCs w:val="22"/>
        </w:rPr>
        <w:t xml:space="preserve">its activities even though </w:t>
      </w:r>
      <w:r w:rsidR="008332C8">
        <w:rPr>
          <w:szCs w:val="22"/>
        </w:rPr>
        <w:t xml:space="preserve">the </w:t>
      </w:r>
      <w:r w:rsidR="009546CB">
        <w:rPr>
          <w:szCs w:val="22"/>
        </w:rPr>
        <w:t xml:space="preserve">industry </w:t>
      </w:r>
      <w:r w:rsidR="004418E5">
        <w:rPr>
          <w:szCs w:val="22"/>
        </w:rPr>
        <w:t>JSON schema</w:t>
      </w:r>
      <w:r w:rsidR="009546CB">
        <w:rPr>
          <w:szCs w:val="22"/>
        </w:rPr>
        <w:t xml:space="preserve"> is still in draft status</w:t>
      </w:r>
      <w:r w:rsidR="00A135A6">
        <w:rPr>
          <w:szCs w:val="22"/>
        </w:rPr>
        <w:t>.</w:t>
      </w:r>
    </w:p>
    <w:p w14:paraId="4BD6BF30" w14:textId="0552AFF8" w:rsidR="00CA6A80" w:rsidRPr="005E30BC" w:rsidRDefault="00CA6A80" w:rsidP="003B2BF8">
      <w:pPr>
        <w:pStyle w:val="ONUME"/>
        <w:keepLines/>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4418E5">
        <w:rPr>
          <w:szCs w:val="22"/>
        </w:rPr>
        <w:t xml:space="preserve">The XML4IP TF discussed an initial proposal </w:t>
      </w:r>
      <w:r w:rsidR="009546CB">
        <w:rPr>
          <w:szCs w:val="22"/>
        </w:rPr>
        <w:t xml:space="preserve">for JSON specification </w:t>
      </w:r>
      <w:r w:rsidR="004418E5">
        <w:rPr>
          <w:szCs w:val="22"/>
        </w:rPr>
        <w:t xml:space="preserve">presented by the USPTO at its Seoul meeting in March 2019.  </w:t>
      </w:r>
      <w:r w:rsidR="009546CB">
        <w:rPr>
          <w:szCs w:val="22"/>
        </w:rPr>
        <w:t>After the meeting, i</w:t>
      </w:r>
      <w:r w:rsidRPr="005E30BC">
        <w:rPr>
          <w:szCs w:val="22"/>
        </w:rPr>
        <w:t xml:space="preserve">n collaboration with the USPTO, </w:t>
      </w:r>
      <w:r w:rsidR="00D63636">
        <w:rPr>
          <w:szCs w:val="22"/>
        </w:rPr>
        <w:t xml:space="preserve">the International Bureau </w:t>
      </w:r>
      <w:r w:rsidRPr="005E30BC">
        <w:rPr>
          <w:szCs w:val="22"/>
        </w:rPr>
        <w:t xml:space="preserve">has prepared a </w:t>
      </w:r>
      <w:r w:rsidR="009546CB">
        <w:rPr>
          <w:szCs w:val="22"/>
        </w:rPr>
        <w:t xml:space="preserve">revised draft of JSON specification providing a </w:t>
      </w:r>
      <w:r w:rsidRPr="005E30BC">
        <w:rPr>
          <w:szCs w:val="22"/>
        </w:rPr>
        <w:t xml:space="preserve">set of naming conventions based on </w:t>
      </w:r>
      <w:r w:rsidR="00DD571E" w:rsidRPr="005E30BC">
        <w:rPr>
          <w:szCs w:val="22"/>
        </w:rPr>
        <w:t xml:space="preserve">WIPO </w:t>
      </w:r>
      <w:r w:rsidRPr="005E30BC">
        <w:rPr>
          <w:szCs w:val="22"/>
        </w:rPr>
        <w:t xml:space="preserve">ST.96. </w:t>
      </w:r>
      <w:r w:rsidR="00AC33C2" w:rsidRPr="005E30BC">
        <w:rPr>
          <w:szCs w:val="22"/>
        </w:rPr>
        <w:t xml:space="preserve"> </w:t>
      </w:r>
      <w:r w:rsidRPr="005E30BC">
        <w:rPr>
          <w:szCs w:val="22"/>
        </w:rPr>
        <w:t xml:space="preserve">The result of the work is submitted as a separate document for </w:t>
      </w:r>
      <w:r w:rsidR="009546CB">
        <w:rPr>
          <w:szCs w:val="22"/>
        </w:rPr>
        <w:t>information and comments</w:t>
      </w:r>
      <w:r w:rsidRPr="005E30BC">
        <w:rPr>
          <w:szCs w:val="22"/>
        </w:rPr>
        <w:t xml:space="preserve"> by the CWS at this session (see document CWS/7/5).</w:t>
      </w:r>
    </w:p>
    <w:p w14:paraId="08718176" w14:textId="2D95974F" w:rsidR="00CA6A80" w:rsidRPr="005E30BC" w:rsidRDefault="00CA6A80" w:rsidP="00CA6A80">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7D502B">
        <w:rPr>
          <w:szCs w:val="22"/>
        </w:rPr>
        <w:t>It should be noted that t</w:t>
      </w:r>
      <w:r w:rsidRPr="005E30BC">
        <w:rPr>
          <w:szCs w:val="22"/>
        </w:rPr>
        <w:t xml:space="preserve">he new JSON schema will use the term ‘Intellectual Property’ rather than ‘Industrial Property’ that was previously </w:t>
      </w:r>
      <w:r w:rsidR="00DF2B18">
        <w:rPr>
          <w:szCs w:val="22"/>
        </w:rPr>
        <w:t>referenced</w:t>
      </w:r>
      <w:r w:rsidR="007D502B">
        <w:rPr>
          <w:szCs w:val="22"/>
        </w:rPr>
        <w:t xml:space="preserve"> in </w:t>
      </w:r>
      <w:r w:rsidR="00DF2B18">
        <w:rPr>
          <w:szCs w:val="22"/>
        </w:rPr>
        <w:t xml:space="preserve">WIPO </w:t>
      </w:r>
      <w:r w:rsidR="007D502B">
        <w:rPr>
          <w:szCs w:val="22"/>
        </w:rPr>
        <w:t>Standards</w:t>
      </w:r>
      <w:r w:rsidR="00DF2B18">
        <w:rPr>
          <w:szCs w:val="22"/>
        </w:rPr>
        <w:t>, due to the request by</w:t>
      </w:r>
      <w:r w:rsidR="008C19F0">
        <w:rPr>
          <w:szCs w:val="22"/>
        </w:rPr>
        <w:t xml:space="preserve"> some IPOs </w:t>
      </w:r>
      <w:r w:rsidR="00DF2B18">
        <w:rPr>
          <w:szCs w:val="22"/>
        </w:rPr>
        <w:t>to provide copyright orphan works data in</w:t>
      </w:r>
      <w:r w:rsidR="008C19F0">
        <w:rPr>
          <w:szCs w:val="22"/>
        </w:rPr>
        <w:t xml:space="preserve"> JSON format</w:t>
      </w:r>
      <w:r w:rsidRPr="005E30BC">
        <w:rPr>
          <w:szCs w:val="22"/>
        </w:rPr>
        <w:t xml:space="preserve">. </w:t>
      </w:r>
      <w:r w:rsidR="00AC33C2" w:rsidRPr="005E30BC">
        <w:rPr>
          <w:szCs w:val="22"/>
        </w:rPr>
        <w:t xml:space="preserve"> </w:t>
      </w:r>
    </w:p>
    <w:p w14:paraId="25B171A2" w14:textId="4FC349D7" w:rsidR="00720D06" w:rsidRPr="005E30BC" w:rsidRDefault="001A45E1" w:rsidP="007B204C">
      <w:pPr>
        <w:pStyle w:val="Heading2"/>
        <w:rPr>
          <w:szCs w:val="22"/>
        </w:rPr>
      </w:pPr>
      <w:r w:rsidRPr="005E30BC">
        <w:rPr>
          <w:caps w:val="0"/>
          <w:szCs w:val="22"/>
        </w:rPr>
        <w:t>OTHER RELATED MATTERS</w:t>
      </w:r>
    </w:p>
    <w:p w14:paraId="5CE018C8" w14:textId="18DD82FC" w:rsidR="00B63A91" w:rsidRPr="005E30BC" w:rsidRDefault="003037D4" w:rsidP="001A45E1">
      <w:pPr>
        <w:pStyle w:val="ONUME"/>
        <w:keepLines/>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D63636">
        <w:rPr>
          <w:szCs w:val="22"/>
        </w:rPr>
        <w:t xml:space="preserve">Based on </w:t>
      </w:r>
      <w:r w:rsidR="002835C9" w:rsidRPr="005E30BC">
        <w:rPr>
          <w:szCs w:val="22"/>
        </w:rPr>
        <w:t xml:space="preserve">the discussion above, it is clear that the XML4IP </w:t>
      </w:r>
      <w:r w:rsidR="007C4313" w:rsidRPr="005E30BC">
        <w:rPr>
          <w:szCs w:val="22"/>
        </w:rPr>
        <w:t>TF</w:t>
      </w:r>
      <w:r w:rsidR="00893119">
        <w:rPr>
          <w:szCs w:val="22"/>
        </w:rPr>
        <w:t xml:space="preserve"> observed the need to</w:t>
      </w:r>
      <w:r w:rsidR="002835C9" w:rsidRPr="005E30BC">
        <w:rPr>
          <w:szCs w:val="22"/>
        </w:rPr>
        <w:t xml:space="preserve"> develop more technical Standards</w:t>
      </w:r>
      <w:r w:rsidR="00893119">
        <w:rPr>
          <w:szCs w:val="22"/>
        </w:rPr>
        <w:t xml:space="preserve">, including </w:t>
      </w:r>
      <w:r w:rsidR="00C0059B">
        <w:rPr>
          <w:szCs w:val="22"/>
        </w:rPr>
        <w:t xml:space="preserve">for the </w:t>
      </w:r>
      <w:r w:rsidR="00893119">
        <w:rPr>
          <w:szCs w:val="22"/>
        </w:rPr>
        <w:t xml:space="preserve">exchange of XML and JSON data and </w:t>
      </w:r>
      <w:r w:rsidR="008332C8">
        <w:rPr>
          <w:szCs w:val="22"/>
        </w:rPr>
        <w:t xml:space="preserve">recommendations </w:t>
      </w:r>
      <w:r w:rsidR="00893119">
        <w:rPr>
          <w:szCs w:val="22"/>
        </w:rPr>
        <w:t xml:space="preserve">on Web APIs for accessing </w:t>
      </w:r>
      <w:r w:rsidR="00F520D1">
        <w:rPr>
          <w:szCs w:val="22"/>
        </w:rPr>
        <w:t xml:space="preserve">and exchanging </w:t>
      </w:r>
      <w:r w:rsidR="00893119">
        <w:rPr>
          <w:szCs w:val="22"/>
        </w:rPr>
        <w:t>Intellectual Property resources</w:t>
      </w:r>
      <w:r w:rsidR="005A4F00">
        <w:rPr>
          <w:szCs w:val="22"/>
        </w:rPr>
        <w:t xml:space="preserve">.  </w:t>
      </w:r>
      <w:r w:rsidR="005A4F00" w:rsidRPr="005E30BC">
        <w:rPr>
          <w:szCs w:val="22"/>
        </w:rPr>
        <w:t>A</w:t>
      </w:r>
      <w:r w:rsidR="002835C9" w:rsidRPr="005E30BC">
        <w:rPr>
          <w:szCs w:val="22"/>
        </w:rPr>
        <w:t xml:space="preserve">t the same time, IPOs are now </w:t>
      </w:r>
      <w:r w:rsidR="00260EB3" w:rsidRPr="005E30BC">
        <w:rPr>
          <w:szCs w:val="22"/>
        </w:rPr>
        <w:t>outsourcing development of their products</w:t>
      </w:r>
      <w:r w:rsidR="00F520D1">
        <w:rPr>
          <w:szCs w:val="22"/>
        </w:rPr>
        <w:t xml:space="preserve"> and services following WIPO Standards</w:t>
      </w:r>
      <w:r w:rsidR="005A4F00">
        <w:rPr>
          <w:szCs w:val="22"/>
        </w:rPr>
        <w:t xml:space="preserve">.  </w:t>
      </w:r>
      <w:r w:rsidR="00A274AA">
        <w:rPr>
          <w:szCs w:val="22"/>
        </w:rPr>
        <w:t xml:space="preserve">Taking into consideration </w:t>
      </w:r>
      <w:r w:rsidR="00260EB3" w:rsidRPr="005E30BC">
        <w:rPr>
          <w:szCs w:val="22"/>
        </w:rPr>
        <w:t xml:space="preserve">the </w:t>
      </w:r>
      <w:r w:rsidR="00A274AA">
        <w:rPr>
          <w:szCs w:val="22"/>
        </w:rPr>
        <w:t xml:space="preserve">new </w:t>
      </w:r>
      <w:r w:rsidR="00260EB3" w:rsidRPr="005E30BC">
        <w:rPr>
          <w:szCs w:val="22"/>
        </w:rPr>
        <w:t>audience for these technical standards</w:t>
      </w:r>
      <w:r w:rsidR="00A274AA">
        <w:rPr>
          <w:szCs w:val="22"/>
        </w:rPr>
        <w:t>,</w:t>
      </w:r>
      <w:r w:rsidR="00260EB3" w:rsidRPr="005E30BC">
        <w:rPr>
          <w:szCs w:val="22"/>
        </w:rPr>
        <w:t xml:space="preserve"> </w:t>
      </w:r>
      <w:r w:rsidR="00A274AA">
        <w:rPr>
          <w:szCs w:val="22"/>
        </w:rPr>
        <w:t>i.e., system</w:t>
      </w:r>
      <w:r w:rsidR="00260EB3" w:rsidRPr="005E30BC">
        <w:rPr>
          <w:szCs w:val="22"/>
        </w:rPr>
        <w:t xml:space="preserve"> developers</w:t>
      </w:r>
      <w:r w:rsidR="00DD571E" w:rsidRPr="005E30BC">
        <w:rPr>
          <w:szCs w:val="22"/>
        </w:rPr>
        <w:t xml:space="preserve"> </w:t>
      </w:r>
      <w:r w:rsidR="00A274AA">
        <w:rPr>
          <w:szCs w:val="22"/>
        </w:rPr>
        <w:t>outside of IPOs, t</w:t>
      </w:r>
      <w:r w:rsidR="00260EB3" w:rsidRPr="005E30BC">
        <w:rPr>
          <w:szCs w:val="22"/>
        </w:rPr>
        <w:t>he I</w:t>
      </w:r>
      <w:r w:rsidR="00CF4880" w:rsidRPr="005E30BC">
        <w:rPr>
          <w:szCs w:val="22"/>
        </w:rPr>
        <w:t xml:space="preserve">nternational </w:t>
      </w:r>
      <w:r w:rsidR="00260EB3" w:rsidRPr="005E30BC">
        <w:rPr>
          <w:szCs w:val="22"/>
        </w:rPr>
        <w:t>B</w:t>
      </w:r>
      <w:r w:rsidR="00CF4880" w:rsidRPr="005E30BC">
        <w:rPr>
          <w:szCs w:val="22"/>
        </w:rPr>
        <w:t>ureau</w:t>
      </w:r>
      <w:r w:rsidR="00260EB3" w:rsidRPr="005E30BC">
        <w:rPr>
          <w:szCs w:val="22"/>
        </w:rPr>
        <w:t xml:space="preserve"> would like to </w:t>
      </w:r>
      <w:r w:rsidR="00A274AA">
        <w:rPr>
          <w:szCs w:val="22"/>
        </w:rPr>
        <w:t xml:space="preserve">seek guidance of the CWS </w:t>
      </w:r>
      <w:r w:rsidR="00D63636">
        <w:rPr>
          <w:szCs w:val="22"/>
        </w:rPr>
        <w:t>regarding</w:t>
      </w:r>
      <w:r w:rsidR="00260EB3" w:rsidRPr="005E30BC">
        <w:rPr>
          <w:szCs w:val="22"/>
        </w:rPr>
        <w:t xml:space="preserve"> the type of promotional campaigns </w:t>
      </w:r>
      <w:r w:rsidR="00D63636">
        <w:rPr>
          <w:szCs w:val="22"/>
        </w:rPr>
        <w:t>it</w:t>
      </w:r>
      <w:r w:rsidR="00D63636" w:rsidRPr="005E30BC">
        <w:rPr>
          <w:szCs w:val="22"/>
        </w:rPr>
        <w:t xml:space="preserve"> </w:t>
      </w:r>
      <w:r w:rsidR="00260EB3" w:rsidRPr="005E30BC">
        <w:rPr>
          <w:szCs w:val="22"/>
        </w:rPr>
        <w:t>could conduct in order to reach this new audience</w:t>
      </w:r>
      <w:r w:rsidR="00893119">
        <w:rPr>
          <w:szCs w:val="22"/>
        </w:rPr>
        <w:t>, in particular how best to host a forum for developers</w:t>
      </w:r>
      <w:r w:rsidR="00260EB3" w:rsidRPr="005E30BC">
        <w:rPr>
          <w:szCs w:val="22"/>
        </w:rPr>
        <w:t xml:space="preserve">. </w:t>
      </w:r>
    </w:p>
    <w:p w14:paraId="606EC9D6" w14:textId="64554C17" w:rsidR="00183C40" w:rsidRPr="005E30BC" w:rsidRDefault="00183C40" w:rsidP="002451E4">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046F23" w:rsidRPr="005E30BC">
        <w:rPr>
          <w:szCs w:val="22"/>
        </w:rPr>
        <w:t xml:space="preserve">As indicated above, the scope of WIPO ST.96 will be expanded in scope </w:t>
      </w:r>
      <w:r w:rsidR="008332C8">
        <w:rPr>
          <w:szCs w:val="22"/>
        </w:rPr>
        <w:t xml:space="preserve">in the future </w:t>
      </w:r>
      <w:r w:rsidR="00046F23" w:rsidRPr="005E30BC">
        <w:rPr>
          <w:szCs w:val="22"/>
        </w:rPr>
        <w:t xml:space="preserve">from Industrial Property to Intellectual Property, due to the inclusion of </w:t>
      </w:r>
      <w:r w:rsidR="008C0C4C">
        <w:rPr>
          <w:szCs w:val="22"/>
        </w:rPr>
        <w:t xml:space="preserve">XML </w:t>
      </w:r>
      <w:r w:rsidR="00046F23" w:rsidRPr="005E30BC">
        <w:rPr>
          <w:szCs w:val="22"/>
        </w:rPr>
        <w:t xml:space="preserve">elements </w:t>
      </w:r>
      <w:r w:rsidR="008C0C4C">
        <w:rPr>
          <w:szCs w:val="22"/>
        </w:rPr>
        <w:t>for copyright orphan works</w:t>
      </w:r>
      <w:r w:rsidR="00046F23" w:rsidRPr="005E30BC">
        <w:rPr>
          <w:szCs w:val="22"/>
        </w:rPr>
        <w:t>.</w:t>
      </w:r>
      <w:r w:rsidR="00DE2FF9" w:rsidRPr="005E30BC">
        <w:rPr>
          <w:szCs w:val="22"/>
        </w:rPr>
        <w:t xml:space="preserve"> </w:t>
      </w:r>
    </w:p>
    <w:p w14:paraId="2BD3030C" w14:textId="6D7AC5DE" w:rsidR="00B772A5" w:rsidRPr="005E30BC" w:rsidRDefault="0016470D" w:rsidP="002451E4">
      <w:pPr>
        <w:pStyle w:val="Heading2"/>
        <w:rPr>
          <w:szCs w:val="22"/>
        </w:rPr>
      </w:pPr>
      <w:r w:rsidRPr="005E30BC">
        <w:rPr>
          <w:caps w:val="0"/>
          <w:szCs w:val="22"/>
        </w:rPr>
        <w:t>WORK PLAN</w:t>
      </w:r>
    </w:p>
    <w:p w14:paraId="6513422A" w14:textId="04F6B1C7" w:rsidR="00A838F9" w:rsidRPr="005E30BC" w:rsidRDefault="000175AE" w:rsidP="002451E4">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r>
      <w:r w:rsidR="00DE2FF9" w:rsidRPr="005E30BC">
        <w:rPr>
          <w:szCs w:val="22"/>
        </w:rPr>
        <w:t xml:space="preserve">The XML4IP TF </w:t>
      </w:r>
      <w:r w:rsidR="008C0C4C">
        <w:rPr>
          <w:szCs w:val="22"/>
        </w:rPr>
        <w:t xml:space="preserve">plans </w:t>
      </w:r>
      <w:r w:rsidR="00DE2FF9" w:rsidRPr="005E30BC">
        <w:rPr>
          <w:szCs w:val="22"/>
        </w:rPr>
        <w:t xml:space="preserve">to release V4.0 </w:t>
      </w:r>
      <w:r w:rsidR="00D35DC3" w:rsidRPr="005E30BC">
        <w:rPr>
          <w:szCs w:val="22"/>
        </w:rPr>
        <w:t xml:space="preserve">of WIPO ST.96 </w:t>
      </w:r>
      <w:r w:rsidR="00DE2FF9" w:rsidRPr="005E30BC">
        <w:rPr>
          <w:szCs w:val="22"/>
        </w:rPr>
        <w:t>in October 2019</w:t>
      </w:r>
      <w:r w:rsidR="005A4F00">
        <w:rPr>
          <w:szCs w:val="22"/>
        </w:rPr>
        <w:t xml:space="preserve">.  </w:t>
      </w:r>
      <w:r w:rsidR="005A4F00" w:rsidRPr="005E30BC">
        <w:rPr>
          <w:szCs w:val="22"/>
        </w:rPr>
        <w:t>T</w:t>
      </w:r>
      <w:r w:rsidR="00DE2FF9" w:rsidRPr="005E30BC">
        <w:rPr>
          <w:szCs w:val="22"/>
        </w:rPr>
        <w:t xml:space="preserve">his version will </w:t>
      </w:r>
      <w:r w:rsidR="008C0C4C">
        <w:rPr>
          <w:szCs w:val="22"/>
        </w:rPr>
        <w:t xml:space="preserve">likely </w:t>
      </w:r>
      <w:r w:rsidR="00DE2FF9" w:rsidRPr="005E30BC">
        <w:rPr>
          <w:szCs w:val="22"/>
        </w:rPr>
        <w:t>include</w:t>
      </w:r>
      <w:r w:rsidR="00A838F9" w:rsidRPr="005E30BC">
        <w:rPr>
          <w:szCs w:val="22"/>
        </w:rPr>
        <w:t xml:space="preserve"> the following modifications </w:t>
      </w:r>
      <w:r w:rsidR="008332C8">
        <w:rPr>
          <w:szCs w:val="22"/>
        </w:rPr>
        <w:t>from</w:t>
      </w:r>
      <w:r w:rsidR="00D35DC3" w:rsidRPr="005E30BC">
        <w:rPr>
          <w:szCs w:val="22"/>
        </w:rPr>
        <w:t xml:space="preserve"> V3.1</w:t>
      </w:r>
      <w:r w:rsidR="00A838F9" w:rsidRPr="005E30BC">
        <w:rPr>
          <w:szCs w:val="22"/>
        </w:rPr>
        <w:t>:</w:t>
      </w:r>
    </w:p>
    <w:p w14:paraId="0443C8A9" w14:textId="070EC390" w:rsidR="008C0C4C" w:rsidRDefault="008332C8" w:rsidP="009E10B0">
      <w:pPr>
        <w:pStyle w:val="ONUME"/>
        <w:numPr>
          <w:ilvl w:val="0"/>
          <w:numId w:val="46"/>
        </w:numPr>
        <w:spacing w:after="120"/>
        <w:ind w:left="835"/>
        <w:rPr>
          <w:szCs w:val="22"/>
        </w:rPr>
      </w:pPr>
      <w:r>
        <w:rPr>
          <w:szCs w:val="22"/>
        </w:rPr>
        <w:t>e</w:t>
      </w:r>
      <w:r w:rsidR="008C0C4C">
        <w:rPr>
          <w:szCs w:val="22"/>
        </w:rPr>
        <w:t>xtension of the</w:t>
      </w:r>
      <w:r w:rsidR="008C0C4C" w:rsidRPr="005E30BC">
        <w:rPr>
          <w:szCs w:val="22"/>
        </w:rPr>
        <w:t xml:space="preserve"> scope </w:t>
      </w:r>
      <w:r w:rsidR="008C0C4C">
        <w:rPr>
          <w:szCs w:val="22"/>
        </w:rPr>
        <w:t xml:space="preserve">of WIPO ST.96 </w:t>
      </w:r>
      <w:r w:rsidR="008C0C4C" w:rsidRPr="005E30BC">
        <w:rPr>
          <w:szCs w:val="22"/>
        </w:rPr>
        <w:t>from Industrial Property to Intellectual Property</w:t>
      </w:r>
      <w:r w:rsidR="00DF2B18">
        <w:rPr>
          <w:szCs w:val="22"/>
        </w:rPr>
        <w:t>;</w:t>
      </w:r>
    </w:p>
    <w:p w14:paraId="284FC954" w14:textId="751C78AB" w:rsidR="00A838F9" w:rsidRPr="005E30BC" w:rsidRDefault="00A838F9" w:rsidP="009E10B0">
      <w:pPr>
        <w:pStyle w:val="ONUME"/>
        <w:numPr>
          <w:ilvl w:val="0"/>
          <w:numId w:val="46"/>
        </w:numPr>
        <w:spacing w:after="120"/>
        <w:ind w:left="835"/>
        <w:rPr>
          <w:szCs w:val="22"/>
        </w:rPr>
      </w:pPr>
      <w:r w:rsidRPr="005E30BC">
        <w:rPr>
          <w:szCs w:val="22"/>
        </w:rPr>
        <w:t>Main body and Annex I: amendments are dependent upon the conclusion</w:t>
      </w:r>
      <w:r w:rsidR="00953A5E">
        <w:rPr>
          <w:szCs w:val="22"/>
        </w:rPr>
        <w:t>s</w:t>
      </w:r>
      <w:r w:rsidRPr="005E30BC">
        <w:rPr>
          <w:szCs w:val="22"/>
        </w:rPr>
        <w:t xml:space="preserve"> regarding </w:t>
      </w:r>
      <w:r w:rsidR="00953A5E">
        <w:rPr>
          <w:szCs w:val="22"/>
        </w:rPr>
        <w:t>the Options for relationship between ST.96 and other Standards used ST.96 XML components suggested above</w:t>
      </w:r>
      <w:r w:rsidRPr="005E30BC">
        <w:rPr>
          <w:szCs w:val="22"/>
        </w:rPr>
        <w:t xml:space="preserve"> and references between two business areas</w:t>
      </w:r>
      <w:r w:rsidR="00953A5E">
        <w:rPr>
          <w:szCs w:val="22"/>
        </w:rPr>
        <w:t xml:space="preserve"> of ST.96 components, </w:t>
      </w:r>
      <w:r w:rsidR="00953A5E">
        <w:t>e.g., whether patent components can refers to trademark components</w:t>
      </w:r>
      <w:r w:rsidRPr="005E30BC">
        <w:rPr>
          <w:szCs w:val="22"/>
        </w:rPr>
        <w:t xml:space="preserve">; </w:t>
      </w:r>
    </w:p>
    <w:p w14:paraId="7834B789" w14:textId="75662FB3" w:rsidR="00A838F9" w:rsidRPr="005E30BC" w:rsidRDefault="00A838F9" w:rsidP="009E10B0">
      <w:pPr>
        <w:pStyle w:val="ONUME"/>
        <w:numPr>
          <w:ilvl w:val="0"/>
          <w:numId w:val="46"/>
        </w:numPr>
        <w:spacing w:after="120"/>
        <w:ind w:left="835"/>
        <w:rPr>
          <w:szCs w:val="22"/>
        </w:rPr>
      </w:pPr>
      <w:r w:rsidRPr="005E30BC">
        <w:rPr>
          <w:szCs w:val="22"/>
        </w:rPr>
        <w:t>Annex III: the inclusion of new components</w:t>
      </w:r>
      <w:r w:rsidR="00953A5E">
        <w:rPr>
          <w:szCs w:val="22"/>
        </w:rPr>
        <w:t xml:space="preserve"> such as components for </w:t>
      </w:r>
      <w:r w:rsidRPr="005E30BC">
        <w:rPr>
          <w:szCs w:val="22"/>
        </w:rPr>
        <w:t>copyright orphan works</w:t>
      </w:r>
      <w:r w:rsidR="00953A5E">
        <w:rPr>
          <w:szCs w:val="22"/>
        </w:rPr>
        <w:t xml:space="preserve"> and</w:t>
      </w:r>
      <w:r w:rsidRPr="005E30BC">
        <w:rPr>
          <w:szCs w:val="22"/>
        </w:rPr>
        <w:t xml:space="preserve"> geographical indication</w:t>
      </w:r>
      <w:r w:rsidR="00953A5E">
        <w:rPr>
          <w:szCs w:val="22"/>
        </w:rPr>
        <w:t>s</w:t>
      </w:r>
      <w:r w:rsidR="00D35DC3" w:rsidRPr="005E30BC">
        <w:rPr>
          <w:szCs w:val="22"/>
        </w:rPr>
        <w:t xml:space="preserve"> </w:t>
      </w:r>
      <w:r w:rsidR="00953A5E">
        <w:rPr>
          <w:szCs w:val="22"/>
        </w:rPr>
        <w:t>as well as</w:t>
      </w:r>
      <w:r w:rsidRPr="005E30BC">
        <w:rPr>
          <w:szCs w:val="22"/>
        </w:rPr>
        <w:t xml:space="preserve"> changes required to support Hague and Madrid communications;</w:t>
      </w:r>
    </w:p>
    <w:p w14:paraId="5AACF7BB" w14:textId="4C7C4510" w:rsidR="0020375A" w:rsidRPr="005E30BC" w:rsidRDefault="0020375A" w:rsidP="009E10B0">
      <w:pPr>
        <w:pStyle w:val="ONUME"/>
        <w:numPr>
          <w:ilvl w:val="0"/>
          <w:numId w:val="46"/>
        </w:numPr>
        <w:spacing w:after="120"/>
        <w:ind w:left="835"/>
        <w:rPr>
          <w:szCs w:val="22"/>
        </w:rPr>
      </w:pPr>
      <w:r w:rsidRPr="005E30BC">
        <w:rPr>
          <w:szCs w:val="22"/>
        </w:rPr>
        <w:t>Annex V: changes to the guidelines will be required considering the new interoperable implementation design approach proposed;</w:t>
      </w:r>
    </w:p>
    <w:p w14:paraId="7166C108" w14:textId="50EDECE4" w:rsidR="0020375A" w:rsidRPr="005E30BC" w:rsidRDefault="0020375A" w:rsidP="009E10B0">
      <w:pPr>
        <w:pStyle w:val="ONUME"/>
        <w:numPr>
          <w:ilvl w:val="0"/>
          <w:numId w:val="46"/>
        </w:numPr>
        <w:spacing w:after="120"/>
        <w:ind w:left="835"/>
        <w:rPr>
          <w:szCs w:val="22"/>
        </w:rPr>
      </w:pPr>
      <w:r w:rsidRPr="005E30BC">
        <w:rPr>
          <w:szCs w:val="22"/>
        </w:rPr>
        <w:t>Annex VI: every major release requires an update to Appendix A, B and C;</w:t>
      </w:r>
      <w:r w:rsidR="00953A5E">
        <w:rPr>
          <w:szCs w:val="22"/>
        </w:rPr>
        <w:t xml:space="preserve"> and</w:t>
      </w:r>
    </w:p>
    <w:p w14:paraId="29E822DB" w14:textId="55E6C43B" w:rsidR="00AC33C2" w:rsidRPr="005E30BC" w:rsidRDefault="0020375A" w:rsidP="00EA09B7">
      <w:pPr>
        <w:pStyle w:val="ONUME"/>
        <w:numPr>
          <w:ilvl w:val="0"/>
          <w:numId w:val="46"/>
        </w:numPr>
        <w:ind w:left="835"/>
        <w:rPr>
          <w:szCs w:val="22"/>
        </w:rPr>
      </w:pPr>
      <w:r w:rsidRPr="005E30BC">
        <w:rPr>
          <w:szCs w:val="22"/>
        </w:rPr>
        <w:t xml:space="preserve">Annex VII: </w:t>
      </w:r>
      <w:r w:rsidR="00DF2B18">
        <w:rPr>
          <w:szCs w:val="22"/>
        </w:rPr>
        <w:t>proposed</w:t>
      </w:r>
      <w:r w:rsidRPr="005E30BC">
        <w:rPr>
          <w:szCs w:val="22"/>
        </w:rPr>
        <w:t xml:space="preserve"> new Annex which includes sample XML instances</w:t>
      </w:r>
      <w:r w:rsidR="00953A5E">
        <w:rPr>
          <w:szCs w:val="22"/>
        </w:rPr>
        <w:t>.</w:t>
      </w:r>
    </w:p>
    <w:p w14:paraId="56F9893D" w14:textId="427FB24A" w:rsidR="00D35DC3" w:rsidRPr="005E30BC" w:rsidRDefault="00D35DC3" w:rsidP="00D35DC3">
      <w:pPr>
        <w:pStyle w:val="ONUME"/>
        <w:rPr>
          <w:szCs w:val="22"/>
        </w:rPr>
      </w:pPr>
      <w:r w:rsidRPr="005E30BC">
        <w:rPr>
          <w:szCs w:val="22"/>
        </w:rPr>
        <w:fldChar w:fldCharType="begin"/>
      </w:r>
      <w:r w:rsidRPr="005E30BC">
        <w:rPr>
          <w:szCs w:val="22"/>
        </w:rPr>
        <w:instrText xml:space="preserve"> AUTONUM  </w:instrText>
      </w:r>
      <w:r w:rsidRPr="005E30BC">
        <w:rPr>
          <w:szCs w:val="22"/>
        </w:rPr>
        <w:fldChar w:fldCharType="end"/>
      </w:r>
      <w:r w:rsidRPr="005E30BC">
        <w:rPr>
          <w:szCs w:val="22"/>
        </w:rPr>
        <w:tab/>
        <w:t xml:space="preserve">In addition, the XML4IP TF will continue to </w:t>
      </w:r>
      <w:r w:rsidR="00953A5E">
        <w:rPr>
          <w:szCs w:val="22"/>
        </w:rPr>
        <w:t xml:space="preserve">work on developing and testing XML components, including </w:t>
      </w:r>
      <w:r w:rsidRPr="005E30BC">
        <w:rPr>
          <w:szCs w:val="22"/>
        </w:rPr>
        <w:t xml:space="preserve">the </w:t>
      </w:r>
      <w:r w:rsidR="00953A5E">
        <w:rPr>
          <w:szCs w:val="22"/>
        </w:rPr>
        <w:t xml:space="preserve">following </w:t>
      </w:r>
      <w:r w:rsidRPr="005E30BC">
        <w:rPr>
          <w:szCs w:val="22"/>
        </w:rPr>
        <w:t>schema components:</w:t>
      </w:r>
    </w:p>
    <w:p w14:paraId="6B75679F" w14:textId="2A168675" w:rsidR="00D35DC3" w:rsidRPr="005E30BC" w:rsidRDefault="00D35DC3" w:rsidP="009E10B0">
      <w:pPr>
        <w:pStyle w:val="ONUME"/>
        <w:numPr>
          <w:ilvl w:val="0"/>
          <w:numId w:val="47"/>
        </w:numPr>
        <w:spacing w:after="120"/>
        <w:rPr>
          <w:szCs w:val="22"/>
        </w:rPr>
      </w:pPr>
      <w:r w:rsidRPr="005E30BC">
        <w:rPr>
          <w:szCs w:val="22"/>
        </w:rPr>
        <w:t>Patent Legal Status XSD</w:t>
      </w:r>
      <w:r w:rsidR="00B82F00" w:rsidRPr="005E30BC">
        <w:rPr>
          <w:szCs w:val="22"/>
        </w:rPr>
        <w:t>: testing has already commenced</w:t>
      </w:r>
      <w:r w:rsidR="00FE7D7E" w:rsidRPr="005E30BC">
        <w:rPr>
          <w:szCs w:val="22"/>
        </w:rPr>
        <w:t>;</w:t>
      </w:r>
    </w:p>
    <w:p w14:paraId="51439E8B" w14:textId="747FAF02" w:rsidR="00D35DC3" w:rsidRPr="005E30BC" w:rsidRDefault="00D35DC3" w:rsidP="009E10B0">
      <w:pPr>
        <w:pStyle w:val="ONUME"/>
        <w:numPr>
          <w:ilvl w:val="0"/>
          <w:numId w:val="47"/>
        </w:numPr>
        <w:spacing w:after="120"/>
        <w:rPr>
          <w:szCs w:val="22"/>
        </w:rPr>
      </w:pPr>
      <w:r w:rsidRPr="005E30BC">
        <w:rPr>
          <w:szCs w:val="22"/>
        </w:rPr>
        <w:t>Examination Report XSD</w:t>
      </w:r>
      <w:r w:rsidR="00F76C32" w:rsidRPr="005E30BC">
        <w:rPr>
          <w:szCs w:val="22"/>
        </w:rPr>
        <w:t xml:space="preserve">: still </w:t>
      </w:r>
      <w:r w:rsidR="007B4365" w:rsidRPr="005E30BC">
        <w:rPr>
          <w:szCs w:val="22"/>
        </w:rPr>
        <w:t xml:space="preserve">under </w:t>
      </w:r>
      <w:r w:rsidR="00F76C32" w:rsidRPr="005E30BC">
        <w:rPr>
          <w:szCs w:val="22"/>
        </w:rPr>
        <w:t>development</w:t>
      </w:r>
      <w:r w:rsidR="00FE7D7E" w:rsidRPr="005E30BC">
        <w:rPr>
          <w:szCs w:val="22"/>
        </w:rPr>
        <w:t>;</w:t>
      </w:r>
    </w:p>
    <w:p w14:paraId="66EF2379" w14:textId="1EBF9045" w:rsidR="00D35DC3" w:rsidRPr="005E30BC" w:rsidRDefault="00D35DC3" w:rsidP="009E10B0">
      <w:pPr>
        <w:pStyle w:val="ONUME"/>
        <w:numPr>
          <w:ilvl w:val="0"/>
          <w:numId w:val="47"/>
        </w:numPr>
        <w:spacing w:after="120"/>
        <w:rPr>
          <w:szCs w:val="22"/>
        </w:rPr>
      </w:pPr>
      <w:r w:rsidRPr="005E30BC">
        <w:rPr>
          <w:szCs w:val="22"/>
        </w:rPr>
        <w:t xml:space="preserve">Priority </w:t>
      </w:r>
      <w:r w:rsidR="00FE7D7E" w:rsidRPr="005E30BC">
        <w:rPr>
          <w:szCs w:val="22"/>
        </w:rPr>
        <w:t>Document XSD</w:t>
      </w:r>
      <w:r w:rsidR="00F76C32" w:rsidRPr="005E30BC">
        <w:rPr>
          <w:szCs w:val="22"/>
        </w:rPr>
        <w:t>: at the inception stage</w:t>
      </w:r>
      <w:r w:rsidR="00FE7D7E" w:rsidRPr="005E30BC">
        <w:rPr>
          <w:szCs w:val="22"/>
        </w:rPr>
        <w:t>;</w:t>
      </w:r>
      <w:r w:rsidR="00F529A1">
        <w:rPr>
          <w:szCs w:val="22"/>
        </w:rPr>
        <w:t xml:space="preserve"> and</w:t>
      </w:r>
    </w:p>
    <w:p w14:paraId="6C2E009F" w14:textId="492F4AD1" w:rsidR="00D35DC3" w:rsidRPr="005E30BC" w:rsidRDefault="007B4365" w:rsidP="009E10B0">
      <w:pPr>
        <w:pStyle w:val="ONUME"/>
        <w:numPr>
          <w:ilvl w:val="0"/>
          <w:numId w:val="47"/>
        </w:numPr>
        <w:spacing w:after="120"/>
        <w:rPr>
          <w:szCs w:val="22"/>
        </w:rPr>
      </w:pPr>
      <w:r w:rsidRPr="005E30BC">
        <w:rPr>
          <w:szCs w:val="22"/>
        </w:rPr>
        <w:t>Patent Record/</w:t>
      </w:r>
      <w:r w:rsidR="00D35DC3" w:rsidRPr="005E30BC">
        <w:rPr>
          <w:szCs w:val="22"/>
        </w:rPr>
        <w:t>Patent Transaction XSD</w:t>
      </w:r>
      <w:r w:rsidRPr="005E30BC">
        <w:rPr>
          <w:szCs w:val="22"/>
        </w:rPr>
        <w:t xml:space="preserve">: </w:t>
      </w:r>
      <w:r w:rsidR="00A70F08">
        <w:rPr>
          <w:szCs w:val="22"/>
        </w:rPr>
        <w:t>ROSPATENT</w:t>
      </w:r>
      <w:r w:rsidR="00A70F08" w:rsidRPr="005E30BC">
        <w:rPr>
          <w:szCs w:val="22"/>
        </w:rPr>
        <w:t xml:space="preserve"> </w:t>
      </w:r>
      <w:r w:rsidRPr="005E30BC">
        <w:rPr>
          <w:szCs w:val="22"/>
        </w:rPr>
        <w:t>and the USPTO hope to finalize the schema before the seventh session</w:t>
      </w:r>
      <w:r w:rsidR="00F529A1">
        <w:rPr>
          <w:szCs w:val="22"/>
        </w:rPr>
        <w:t>.</w:t>
      </w:r>
    </w:p>
    <w:p w14:paraId="1C23A4B9" w14:textId="4D59A93A" w:rsidR="0082252C" w:rsidRPr="005E30BC" w:rsidRDefault="005E30BC" w:rsidP="00E411CE">
      <w:pPr>
        <w:keepNext/>
        <w:spacing w:after="220"/>
        <w:ind w:left="5486"/>
        <w:rPr>
          <w:i/>
          <w:szCs w:val="22"/>
        </w:rPr>
      </w:pPr>
      <w:r>
        <w:rPr>
          <w:i/>
          <w:szCs w:val="22"/>
        </w:rPr>
        <w:fldChar w:fldCharType="begin"/>
      </w:r>
      <w:r>
        <w:rPr>
          <w:i/>
          <w:szCs w:val="22"/>
        </w:rPr>
        <w:instrText xml:space="preserve"> AUTONUM  </w:instrText>
      </w:r>
      <w:r>
        <w:rPr>
          <w:i/>
          <w:szCs w:val="22"/>
        </w:rPr>
        <w:fldChar w:fldCharType="end"/>
      </w:r>
      <w:r>
        <w:rPr>
          <w:i/>
          <w:szCs w:val="22"/>
        </w:rPr>
        <w:tab/>
      </w:r>
      <w:r w:rsidR="0082252C" w:rsidRPr="005E30BC">
        <w:rPr>
          <w:i/>
          <w:szCs w:val="22"/>
        </w:rPr>
        <w:t>The CWS is invited to:</w:t>
      </w:r>
    </w:p>
    <w:p w14:paraId="4414CF0D" w14:textId="44767159" w:rsidR="002B660F" w:rsidRPr="005E30BC" w:rsidRDefault="00D72C50" w:rsidP="009E10B0">
      <w:pPr>
        <w:pStyle w:val="BodyText"/>
        <w:keepNext/>
        <w:tabs>
          <w:tab w:val="left" w:pos="6160"/>
          <w:tab w:val="left" w:pos="6710"/>
        </w:tabs>
        <w:ind w:left="5530"/>
        <w:rPr>
          <w:i/>
          <w:szCs w:val="22"/>
        </w:rPr>
      </w:pPr>
      <w:r w:rsidRPr="005E30BC">
        <w:rPr>
          <w:i/>
          <w:szCs w:val="22"/>
        </w:rPr>
        <w:tab/>
        <w:t>(a)</w:t>
      </w:r>
      <w:r w:rsidRPr="005E30BC">
        <w:rPr>
          <w:i/>
          <w:szCs w:val="22"/>
        </w:rPr>
        <w:tab/>
        <w:t xml:space="preserve">note </w:t>
      </w:r>
      <w:r w:rsidR="003B2BF8">
        <w:rPr>
          <w:i/>
          <w:szCs w:val="22"/>
        </w:rPr>
        <w:t xml:space="preserve">the </w:t>
      </w:r>
      <w:r w:rsidR="00DB16AA">
        <w:rPr>
          <w:i/>
          <w:szCs w:val="22"/>
        </w:rPr>
        <w:t>content of the present document</w:t>
      </w:r>
      <w:r w:rsidR="00C0059B">
        <w:rPr>
          <w:i/>
          <w:szCs w:val="22"/>
        </w:rPr>
        <w:t xml:space="preserve"> and Annexes</w:t>
      </w:r>
      <w:r w:rsidR="00DB16AA">
        <w:rPr>
          <w:i/>
          <w:szCs w:val="22"/>
        </w:rPr>
        <w:t>;</w:t>
      </w:r>
      <w:r w:rsidR="00203239" w:rsidRPr="005E30BC">
        <w:rPr>
          <w:i/>
          <w:szCs w:val="22"/>
        </w:rPr>
        <w:t xml:space="preserve"> </w:t>
      </w:r>
    </w:p>
    <w:p w14:paraId="0D04A510" w14:textId="3C8F0C63" w:rsidR="009A4D26" w:rsidRDefault="00203239" w:rsidP="00F0124C">
      <w:pPr>
        <w:pStyle w:val="BodyText"/>
        <w:keepLines/>
        <w:tabs>
          <w:tab w:val="left" w:pos="6160"/>
          <w:tab w:val="left" w:pos="6710"/>
        </w:tabs>
        <w:ind w:left="5530"/>
        <w:rPr>
          <w:i/>
          <w:szCs w:val="22"/>
        </w:rPr>
      </w:pPr>
      <w:r w:rsidRPr="005E30BC">
        <w:rPr>
          <w:i/>
          <w:szCs w:val="22"/>
        </w:rPr>
        <w:tab/>
        <w:t>(b</w:t>
      </w:r>
      <w:r w:rsidR="003641C2">
        <w:rPr>
          <w:i/>
          <w:szCs w:val="22"/>
        </w:rPr>
        <w:t>)</w:t>
      </w:r>
      <w:r w:rsidR="003641C2">
        <w:rPr>
          <w:i/>
          <w:szCs w:val="22"/>
        </w:rPr>
        <w:tab/>
      </w:r>
      <w:r w:rsidR="009A4D26">
        <w:rPr>
          <w:i/>
          <w:szCs w:val="22"/>
        </w:rPr>
        <w:t xml:space="preserve">note the plans of ST.96 implementations in Hague System and WIPO IPAS </w:t>
      </w:r>
      <w:r w:rsidR="009A4D26" w:rsidRPr="005E30BC">
        <w:rPr>
          <w:i/>
          <w:szCs w:val="22"/>
        </w:rPr>
        <w:t>as indicated in paragraph</w:t>
      </w:r>
      <w:r w:rsidR="009A4D26">
        <w:rPr>
          <w:i/>
          <w:szCs w:val="22"/>
        </w:rPr>
        <w:t>s</w:t>
      </w:r>
      <w:r w:rsidR="009A4D26" w:rsidRPr="005E30BC">
        <w:rPr>
          <w:i/>
          <w:szCs w:val="22"/>
        </w:rPr>
        <w:t xml:space="preserve"> </w:t>
      </w:r>
      <w:r w:rsidR="00DF2B18">
        <w:rPr>
          <w:i/>
          <w:szCs w:val="22"/>
        </w:rPr>
        <w:t>9 to 10</w:t>
      </w:r>
      <w:r w:rsidR="009A4D26" w:rsidRPr="005E30BC">
        <w:rPr>
          <w:i/>
          <w:szCs w:val="22"/>
        </w:rPr>
        <w:t xml:space="preserve"> above</w:t>
      </w:r>
      <w:r w:rsidR="009A4D26">
        <w:rPr>
          <w:i/>
          <w:szCs w:val="22"/>
        </w:rPr>
        <w:t>;</w:t>
      </w:r>
    </w:p>
    <w:p w14:paraId="7EB1A634" w14:textId="6BD58F95" w:rsidR="009A4D26" w:rsidRDefault="00DF2B18" w:rsidP="00F0124C">
      <w:pPr>
        <w:pStyle w:val="BodyText"/>
        <w:keepLines/>
        <w:tabs>
          <w:tab w:val="left" w:pos="6160"/>
          <w:tab w:val="left" w:pos="6710"/>
        </w:tabs>
        <w:ind w:left="5530"/>
        <w:rPr>
          <w:i/>
          <w:szCs w:val="22"/>
        </w:rPr>
      </w:pPr>
      <w:r>
        <w:rPr>
          <w:i/>
          <w:szCs w:val="22"/>
        </w:rPr>
        <w:tab/>
        <w:t>(c)</w:t>
      </w:r>
      <w:r>
        <w:rPr>
          <w:i/>
          <w:szCs w:val="22"/>
        </w:rPr>
        <w:tab/>
      </w:r>
      <w:r w:rsidR="009A4D26">
        <w:rPr>
          <w:i/>
          <w:szCs w:val="22"/>
        </w:rPr>
        <w:t xml:space="preserve">encourage IPOs to participate in testing XML schemas of copyright orphan works, geographical indications and patent legal status, as indicated in paragraphs </w:t>
      </w:r>
      <w:r>
        <w:rPr>
          <w:i/>
          <w:szCs w:val="22"/>
        </w:rPr>
        <w:t xml:space="preserve">11, </w:t>
      </w:r>
      <w:r w:rsidR="004E366E">
        <w:rPr>
          <w:i/>
          <w:szCs w:val="22"/>
        </w:rPr>
        <w:t>14 to 15 and 27 to 30</w:t>
      </w:r>
      <w:r w:rsidR="009A4D26">
        <w:rPr>
          <w:i/>
          <w:szCs w:val="22"/>
        </w:rPr>
        <w:t xml:space="preserve"> above; </w:t>
      </w:r>
    </w:p>
    <w:p w14:paraId="7EF75536" w14:textId="53625DCF" w:rsidR="009A4D26" w:rsidRDefault="00EA09B7" w:rsidP="00F0124C">
      <w:pPr>
        <w:pStyle w:val="BodyText"/>
        <w:keepLines/>
        <w:tabs>
          <w:tab w:val="left" w:pos="6160"/>
          <w:tab w:val="left" w:pos="6710"/>
        </w:tabs>
        <w:ind w:left="5530"/>
        <w:rPr>
          <w:i/>
          <w:szCs w:val="22"/>
        </w:rPr>
      </w:pPr>
      <w:r>
        <w:rPr>
          <w:i/>
          <w:szCs w:val="22"/>
        </w:rPr>
        <w:tab/>
      </w:r>
      <w:r w:rsidR="003D3834">
        <w:rPr>
          <w:i/>
          <w:szCs w:val="22"/>
        </w:rPr>
        <w:t>(d</w:t>
      </w:r>
      <w:r w:rsidR="00DF2B18">
        <w:rPr>
          <w:i/>
          <w:szCs w:val="22"/>
        </w:rPr>
        <w:t>)</w:t>
      </w:r>
      <w:r w:rsidR="00DF2B18">
        <w:rPr>
          <w:i/>
          <w:szCs w:val="22"/>
        </w:rPr>
        <w:tab/>
        <w:t>n</w:t>
      </w:r>
      <w:r w:rsidR="00161C39">
        <w:rPr>
          <w:i/>
          <w:szCs w:val="22"/>
        </w:rPr>
        <w:t>ote the issues on interoperable implementation of</w:t>
      </w:r>
      <w:r w:rsidR="004E366E">
        <w:rPr>
          <w:i/>
          <w:szCs w:val="22"/>
        </w:rPr>
        <w:t xml:space="preserve"> ST.96 described in paragraphs 19 to 26</w:t>
      </w:r>
      <w:r w:rsidR="00161C39">
        <w:rPr>
          <w:i/>
          <w:szCs w:val="22"/>
        </w:rPr>
        <w:t xml:space="preserve"> above and review and comment on Annex I to this document</w:t>
      </w:r>
      <w:r w:rsidR="00161C39" w:rsidRPr="005E30BC">
        <w:rPr>
          <w:i/>
          <w:szCs w:val="22"/>
        </w:rPr>
        <w:t>;</w:t>
      </w:r>
    </w:p>
    <w:p w14:paraId="722618FE" w14:textId="203962F5" w:rsidR="00161C39" w:rsidRDefault="00EA09B7" w:rsidP="00161C39">
      <w:pPr>
        <w:pStyle w:val="BodyText"/>
        <w:keepLines/>
        <w:tabs>
          <w:tab w:val="left" w:pos="6160"/>
          <w:tab w:val="left" w:pos="6710"/>
        </w:tabs>
        <w:ind w:left="5530"/>
        <w:rPr>
          <w:i/>
          <w:szCs w:val="22"/>
        </w:rPr>
      </w:pPr>
      <w:r>
        <w:rPr>
          <w:i/>
          <w:szCs w:val="22"/>
        </w:rPr>
        <w:tab/>
      </w:r>
      <w:r w:rsidR="003D3834">
        <w:rPr>
          <w:i/>
          <w:szCs w:val="22"/>
        </w:rPr>
        <w:t>(e</w:t>
      </w:r>
      <w:r w:rsidR="00DF2B18">
        <w:rPr>
          <w:i/>
          <w:szCs w:val="22"/>
        </w:rPr>
        <w:t>)</w:t>
      </w:r>
      <w:r w:rsidR="00DF2B18">
        <w:rPr>
          <w:i/>
          <w:szCs w:val="22"/>
        </w:rPr>
        <w:tab/>
        <w:t>n</w:t>
      </w:r>
      <w:r w:rsidR="00161C39">
        <w:rPr>
          <w:i/>
          <w:szCs w:val="22"/>
        </w:rPr>
        <w:t xml:space="preserve">ote the contents regarding centralized repository for ST.96 implementation schema </w:t>
      </w:r>
      <w:r w:rsidR="004E366E">
        <w:rPr>
          <w:i/>
          <w:szCs w:val="22"/>
        </w:rPr>
        <w:t>described in paragraph 26</w:t>
      </w:r>
      <w:r w:rsidR="00161C39">
        <w:rPr>
          <w:i/>
          <w:szCs w:val="22"/>
        </w:rPr>
        <w:t xml:space="preserve"> above and review and comment on Annex II to this document</w:t>
      </w:r>
      <w:r w:rsidR="00161C39" w:rsidRPr="005E30BC">
        <w:rPr>
          <w:i/>
          <w:szCs w:val="22"/>
        </w:rPr>
        <w:t>;</w:t>
      </w:r>
    </w:p>
    <w:p w14:paraId="38FAB6AB" w14:textId="6388A4F2" w:rsidR="00161C39" w:rsidRDefault="00EA09B7" w:rsidP="004E366E">
      <w:pPr>
        <w:pStyle w:val="BodyText"/>
        <w:keepLines/>
        <w:tabs>
          <w:tab w:val="left" w:pos="6160"/>
          <w:tab w:val="left" w:pos="6710"/>
        </w:tabs>
        <w:ind w:left="5530"/>
        <w:rPr>
          <w:i/>
          <w:szCs w:val="22"/>
        </w:rPr>
      </w:pPr>
      <w:r>
        <w:rPr>
          <w:i/>
          <w:szCs w:val="22"/>
        </w:rPr>
        <w:tab/>
      </w:r>
      <w:r w:rsidR="003D3834">
        <w:rPr>
          <w:i/>
          <w:szCs w:val="22"/>
        </w:rPr>
        <w:t>(f</w:t>
      </w:r>
      <w:r w:rsidR="004E366E">
        <w:rPr>
          <w:i/>
          <w:szCs w:val="22"/>
        </w:rPr>
        <w:t>)</w:t>
      </w:r>
      <w:r w:rsidR="004E366E">
        <w:rPr>
          <w:i/>
          <w:szCs w:val="22"/>
        </w:rPr>
        <w:tab/>
        <w:t>c</w:t>
      </w:r>
      <w:r w:rsidR="00ED7913">
        <w:rPr>
          <w:i/>
          <w:szCs w:val="22"/>
        </w:rPr>
        <w:t xml:space="preserve">onsider and approve </w:t>
      </w:r>
      <w:r w:rsidR="005415E2" w:rsidRPr="005E30BC">
        <w:rPr>
          <w:i/>
          <w:szCs w:val="22"/>
        </w:rPr>
        <w:t xml:space="preserve">the proposal by the </w:t>
      </w:r>
      <w:r w:rsidR="005415E2">
        <w:rPr>
          <w:i/>
          <w:szCs w:val="22"/>
        </w:rPr>
        <w:t>XML4IP TF for creation of a new Task</w:t>
      </w:r>
      <w:r w:rsidR="00ED7913">
        <w:rPr>
          <w:i/>
          <w:szCs w:val="22"/>
        </w:rPr>
        <w:t xml:space="preserve"> Force to carry out Task No. 56</w:t>
      </w:r>
      <w:r w:rsidR="005415E2" w:rsidRPr="005E30BC">
        <w:rPr>
          <w:i/>
          <w:szCs w:val="22"/>
        </w:rPr>
        <w:t xml:space="preserve"> as indicated in paragraph</w:t>
      </w:r>
      <w:r w:rsidR="00ED7913">
        <w:rPr>
          <w:i/>
          <w:szCs w:val="22"/>
        </w:rPr>
        <w:t> </w:t>
      </w:r>
      <w:r w:rsidR="004E366E">
        <w:rPr>
          <w:i/>
          <w:szCs w:val="22"/>
        </w:rPr>
        <w:t>33</w:t>
      </w:r>
      <w:r w:rsidR="005415E2" w:rsidRPr="005E30BC">
        <w:rPr>
          <w:i/>
          <w:szCs w:val="22"/>
        </w:rPr>
        <w:t xml:space="preserve"> above;</w:t>
      </w:r>
    </w:p>
    <w:p w14:paraId="6D57EC87" w14:textId="79071119" w:rsidR="002835C9" w:rsidRPr="005E30BC" w:rsidRDefault="00EA09B7" w:rsidP="00F0124C">
      <w:pPr>
        <w:pStyle w:val="BodyText"/>
        <w:keepLines/>
        <w:tabs>
          <w:tab w:val="left" w:pos="6160"/>
          <w:tab w:val="left" w:pos="6710"/>
        </w:tabs>
        <w:ind w:left="5530"/>
        <w:rPr>
          <w:i/>
          <w:szCs w:val="22"/>
        </w:rPr>
      </w:pPr>
      <w:r>
        <w:rPr>
          <w:i/>
          <w:szCs w:val="22"/>
        </w:rPr>
        <w:tab/>
      </w:r>
      <w:r w:rsidR="003D3834">
        <w:rPr>
          <w:i/>
          <w:szCs w:val="22"/>
        </w:rPr>
        <w:t>(g</w:t>
      </w:r>
      <w:r w:rsidR="004E366E">
        <w:rPr>
          <w:i/>
          <w:szCs w:val="22"/>
        </w:rPr>
        <w:t>)</w:t>
      </w:r>
      <w:r w:rsidR="004E366E">
        <w:rPr>
          <w:i/>
          <w:szCs w:val="22"/>
        </w:rPr>
        <w:tab/>
      </w:r>
      <w:r w:rsidR="00CA6A80" w:rsidRPr="005E30BC">
        <w:rPr>
          <w:i/>
          <w:szCs w:val="22"/>
        </w:rPr>
        <w:t>consider</w:t>
      </w:r>
      <w:r w:rsidR="002835C9" w:rsidRPr="005E30BC">
        <w:rPr>
          <w:i/>
          <w:szCs w:val="22"/>
        </w:rPr>
        <w:t xml:space="preserve"> </w:t>
      </w:r>
      <w:r w:rsidR="00C9274F">
        <w:rPr>
          <w:i/>
          <w:szCs w:val="22"/>
        </w:rPr>
        <w:t xml:space="preserve">and approve </w:t>
      </w:r>
      <w:r w:rsidR="002835C9" w:rsidRPr="005E30BC">
        <w:rPr>
          <w:i/>
          <w:szCs w:val="22"/>
        </w:rPr>
        <w:t xml:space="preserve">the proposal by the </w:t>
      </w:r>
      <w:r w:rsidR="00C9274F">
        <w:rPr>
          <w:i/>
          <w:szCs w:val="22"/>
        </w:rPr>
        <w:t>XML4IP TF</w:t>
      </w:r>
      <w:r w:rsidR="002835C9" w:rsidRPr="005E30BC">
        <w:rPr>
          <w:i/>
          <w:szCs w:val="22"/>
        </w:rPr>
        <w:t xml:space="preserve"> to </w:t>
      </w:r>
      <w:r w:rsidR="00C9274F">
        <w:rPr>
          <w:i/>
          <w:szCs w:val="22"/>
        </w:rPr>
        <w:t xml:space="preserve">reassign </w:t>
      </w:r>
      <w:r w:rsidR="002835C9" w:rsidRPr="005E30BC">
        <w:rPr>
          <w:i/>
          <w:szCs w:val="22"/>
        </w:rPr>
        <w:t xml:space="preserve">Task </w:t>
      </w:r>
      <w:r w:rsidR="005415E2">
        <w:rPr>
          <w:i/>
          <w:szCs w:val="22"/>
        </w:rPr>
        <w:t xml:space="preserve">No. </w:t>
      </w:r>
      <w:r w:rsidR="002B660F" w:rsidRPr="005E30BC">
        <w:rPr>
          <w:i/>
          <w:szCs w:val="22"/>
        </w:rPr>
        <w:t>63</w:t>
      </w:r>
      <w:r w:rsidR="002835C9" w:rsidRPr="005E30BC">
        <w:rPr>
          <w:i/>
          <w:szCs w:val="22"/>
        </w:rPr>
        <w:t xml:space="preserve"> to the Digital Transformation T</w:t>
      </w:r>
      <w:r w:rsidR="00D370E1" w:rsidRPr="005E30BC">
        <w:rPr>
          <w:i/>
          <w:szCs w:val="22"/>
        </w:rPr>
        <w:t>ask Force as indicated in parag</w:t>
      </w:r>
      <w:r w:rsidR="002835C9" w:rsidRPr="005E30BC">
        <w:rPr>
          <w:i/>
          <w:szCs w:val="22"/>
        </w:rPr>
        <w:t>ra</w:t>
      </w:r>
      <w:r w:rsidR="00D370E1" w:rsidRPr="005E30BC">
        <w:rPr>
          <w:i/>
          <w:szCs w:val="22"/>
        </w:rPr>
        <w:t>p</w:t>
      </w:r>
      <w:r w:rsidR="002B660F" w:rsidRPr="005E30BC">
        <w:rPr>
          <w:i/>
          <w:szCs w:val="22"/>
        </w:rPr>
        <w:t xml:space="preserve">h </w:t>
      </w:r>
      <w:r w:rsidR="004E366E">
        <w:rPr>
          <w:i/>
          <w:szCs w:val="22"/>
        </w:rPr>
        <w:t>35</w:t>
      </w:r>
      <w:r w:rsidR="00C9274F" w:rsidRPr="005E30BC">
        <w:rPr>
          <w:i/>
          <w:szCs w:val="22"/>
        </w:rPr>
        <w:t xml:space="preserve"> </w:t>
      </w:r>
      <w:r w:rsidR="002835C9" w:rsidRPr="005E30BC">
        <w:rPr>
          <w:i/>
          <w:szCs w:val="22"/>
        </w:rPr>
        <w:t>above</w:t>
      </w:r>
      <w:r w:rsidR="000960EC" w:rsidRPr="005E30BC">
        <w:rPr>
          <w:i/>
          <w:szCs w:val="22"/>
        </w:rPr>
        <w:t>;</w:t>
      </w:r>
    </w:p>
    <w:p w14:paraId="3A2C74B5" w14:textId="42593AF4" w:rsidR="00EE1AE2" w:rsidRDefault="00EA09B7" w:rsidP="003641C2">
      <w:pPr>
        <w:pStyle w:val="BodyText"/>
        <w:keepLines/>
        <w:tabs>
          <w:tab w:val="left" w:pos="6160"/>
          <w:tab w:val="left" w:pos="6710"/>
        </w:tabs>
        <w:ind w:left="5533"/>
        <w:rPr>
          <w:i/>
          <w:szCs w:val="22"/>
        </w:rPr>
      </w:pPr>
      <w:r>
        <w:rPr>
          <w:i/>
          <w:szCs w:val="22"/>
        </w:rPr>
        <w:tab/>
      </w:r>
      <w:r w:rsidR="003D3834">
        <w:rPr>
          <w:i/>
          <w:szCs w:val="22"/>
        </w:rPr>
        <w:t>(h</w:t>
      </w:r>
      <w:r w:rsidR="003641C2">
        <w:rPr>
          <w:i/>
          <w:szCs w:val="22"/>
        </w:rPr>
        <w:t>)</w:t>
      </w:r>
      <w:r w:rsidR="003641C2">
        <w:rPr>
          <w:i/>
          <w:szCs w:val="22"/>
        </w:rPr>
        <w:tab/>
      </w:r>
      <w:r w:rsidR="00EE1AE2" w:rsidRPr="005E30BC">
        <w:rPr>
          <w:i/>
          <w:szCs w:val="22"/>
        </w:rPr>
        <w:t xml:space="preserve">consider the </w:t>
      </w:r>
      <w:r w:rsidR="004E366E">
        <w:rPr>
          <w:i/>
          <w:szCs w:val="22"/>
        </w:rPr>
        <w:t>o</w:t>
      </w:r>
      <w:r w:rsidR="00EE1AE2" w:rsidRPr="005E30BC">
        <w:rPr>
          <w:i/>
          <w:szCs w:val="22"/>
        </w:rPr>
        <w:t xml:space="preserve">ptions </w:t>
      </w:r>
      <w:r w:rsidR="00EB1AB1">
        <w:rPr>
          <w:i/>
          <w:szCs w:val="22"/>
        </w:rPr>
        <w:t>for development of WIPO Standards using XML</w:t>
      </w:r>
      <w:r w:rsidR="003D3834">
        <w:rPr>
          <w:i/>
          <w:szCs w:val="22"/>
        </w:rPr>
        <w:t xml:space="preserve"> based on ST.96 and decide one o</w:t>
      </w:r>
      <w:r w:rsidR="00EB1AB1">
        <w:rPr>
          <w:i/>
          <w:szCs w:val="22"/>
        </w:rPr>
        <w:t xml:space="preserve">ption </w:t>
      </w:r>
      <w:r w:rsidR="00EE1AE2" w:rsidRPr="005E30BC">
        <w:rPr>
          <w:i/>
          <w:szCs w:val="22"/>
        </w:rPr>
        <w:t xml:space="preserve">as indicated in paragraph </w:t>
      </w:r>
      <w:r w:rsidR="003D3834">
        <w:rPr>
          <w:i/>
          <w:szCs w:val="22"/>
        </w:rPr>
        <w:t>37</w:t>
      </w:r>
      <w:r w:rsidR="00C0059B" w:rsidRPr="005E30BC">
        <w:rPr>
          <w:i/>
          <w:szCs w:val="22"/>
        </w:rPr>
        <w:t xml:space="preserve"> </w:t>
      </w:r>
      <w:r w:rsidR="00EE1AE2" w:rsidRPr="005E30BC">
        <w:rPr>
          <w:i/>
          <w:szCs w:val="22"/>
        </w:rPr>
        <w:t>above</w:t>
      </w:r>
      <w:r w:rsidR="000960EC" w:rsidRPr="005E30BC">
        <w:rPr>
          <w:i/>
          <w:szCs w:val="22"/>
        </w:rPr>
        <w:t>;</w:t>
      </w:r>
    </w:p>
    <w:p w14:paraId="069F1386" w14:textId="12AD851A" w:rsidR="00C0059B" w:rsidRDefault="00EA09B7" w:rsidP="003D3834">
      <w:pPr>
        <w:pStyle w:val="BodyText"/>
        <w:keepLines/>
        <w:tabs>
          <w:tab w:val="left" w:pos="6160"/>
          <w:tab w:val="left" w:pos="6710"/>
        </w:tabs>
        <w:ind w:left="5533"/>
        <w:rPr>
          <w:i/>
          <w:szCs w:val="22"/>
        </w:rPr>
      </w:pPr>
      <w:r>
        <w:rPr>
          <w:i/>
          <w:szCs w:val="22"/>
        </w:rPr>
        <w:tab/>
      </w:r>
      <w:r w:rsidR="003D3834">
        <w:rPr>
          <w:i/>
          <w:szCs w:val="22"/>
        </w:rPr>
        <w:t>(i</w:t>
      </w:r>
      <w:r w:rsidR="00EB1AB1">
        <w:rPr>
          <w:i/>
          <w:szCs w:val="22"/>
        </w:rPr>
        <w:t>)</w:t>
      </w:r>
      <w:r w:rsidR="00EB1AB1">
        <w:rPr>
          <w:i/>
          <w:szCs w:val="22"/>
        </w:rPr>
        <w:tab/>
      </w:r>
      <w:r w:rsidR="00EB1AB1" w:rsidRPr="005E30BC">
        <w:rPr>
          <w:i/>
          <w:szCs w:val="22"/>
        </w:rPr>
        <w:t xml:space="preserve">note the </w:t>
      </w:r>
      <w:r w:rsidR="00AA09B4">
        <w:rPr>
          <w:i/>
          <w:szCs w:val="22"/>
        </w:rPr>
        <w:t>discussions on</w:t>
      </w:r>
      <w:r w:rsidR="00EB1AB1">
        <w:rPr>
          <w:i/>
          <w:szCs w:val="22"/>
        </w:rPr>
        <w:t xml:space="preserve"> JSON specification</w:t>
      </w:r>
      <w:r w:rsidR="00EB1AB1" w:rsidRPr="005E30BC">
        <w:rPr>
          <w:i/>
          <w:szCs w:val="22"/>
        </w:rPr>
        <w:t xml:space="preserve"> as indicated in paragraphs </w:t>
      </w:r>
      <w:r w:rsidR="003D3834">
        <w:rPr>
          <w:i/>
          <w:szCs w:val="22"/>
        </w:rPr>
        <w:t>39 to 42</w:t>
      </w:r>
      <w:r w:rsidR="00AA09B4">
        <w:rPr>
          <w:i/>
          <w:szCs w:val="22"/>
        </w:rPr>
        <w:t>,</w:t>
      </w:r>
      <w:r w:rsidR="00DF2B18">
        <w:rPr>
          <w:i/>
          <w:szCs w:val="22"/>
        </w:rPr>
        <w:t xml:space="preserve">  above;</w:t>
      </w:r>
    </w:p>
    <w:p w14:paraId="3C62E2AE" w14:textId="26113EC6" w:rsidR="00C0059B" w:rsidRDefault="00EA09B7" w:rsidP="005645C3">
      <w:pPr>
        <w:pStyle w:val="BodyText"/>
        <w:keepNext/>
        <w:keepLines/>
        <w:tabs>
          <w:tab w:val="left" w:pos="6160"/>
          <w:tab w:val="left" w:pos="6710"/>
        </w:tabs>
        <w:ind w:left="5530"/>
        <w:rPr>
          <w:i/>
          <w:szCs w:val="22"/>
        </w:rPr>
      </w:pPr>
      <w:r>
        <w:rPr>
          <w:i/>
          <w:szCs w:val="22"/>
        </w:rPr>
        <w:tab/>
      </w:r>
      <w:r w:rsidR="003D3834">
        <w:rPr>
          <w:i/>
          <w:szCs w:val="22"/>
        </w:rPr>
        <w:t>(j</w:t>
      </w:r>
      <w:r w:rsidR="00C0059B">
        <w:rPr>
          <w:i/>
          <w:szCs w:val="22"/>
        </w:rPr>
        <w:t>)</w:t>
      </w:r>
      <w:r w:rsidR="00C0059B">
        <w:rPr>
          <w:i/>
          <w:szCs w:val="22"/>
        </w:rPr>
        <w:tab/>
        <w:t xml:space="preserve">consider the proposal by the International Bureau for monthly meetings to discuss the revisions to ST.96 as indicated in paragraph </w:t>
      </w:r>
      <w:r w:rsidR="003D3834">
        <w:rPr>
          <w:i/>
          <w:szCs w:val="22"/>
        </w:rPr>
        <w:t>25</w:t>
      </w:r>
      <w:r w:rsidR="00C0059B">
        <w:rPr>
          <w:i/>
          <w:szCs w:val="22"/>
        </w:rPr>
        <w:t xml:space="preserve"> above; </w:t>
      </w:r>
    </w:p>
    <w:p w14:paraId="19F4AC48" w14:textId="0FE0C7A4" w:rsidR="00C0059B" w:rsidRDefault="00EA09B7" w:rsidP="00EA09B7">
      <w:pPr>
        <w:pStyle w:val="BodyText"/>
        <w:tabs>
          <w:tab w:val="left" w:pos="6160"/>
          <w:tab w:val="left" w:pos="6710"/>
        </w:tabs>
        <w:ind w:left="5530"/>
        <w:rPr>
          <w:i/>
          <w:szCs w:val="22"/>
        </w:rPr>
      </w:pPr>
      <w:r>
        <w:rPr>
          <w:i/>
          <w:szCs w:val="22"/>
        </w:rPr>
        <w:tab/>
      </w:r>
      <w:r w:rsidR="003D3834">
        <w:rPr>
          <w:i/>
          <w:szCs w:val="22"/>
        </w:rPr>
        <w:t>(k</w:t>
      </w:r>
      <w:r w:rsidR="00C0059B">
        <w:rPr>
          <w:i/>
          <w:szCs w:val="22"/>
        </w:rPr>
        <w:t>)</w:t>
      </w:r>
      <w:r w:rsidR="00C0059B">
        <w:rPr>
          <w:i/>
          <w:szCs w:val="22"/>
        </w:rPr>
        <w:tab/>
      </w:r>
      <w:r w:rsidR="003057CA" w:rsidRPr="005E30BC">
        <w:rPr>
          <w:i/>
          <w:szCs w:val="22"/>
        </w:rPr>
        <w:t xml:space="preserve">note </w:t>
      </w:r>
      <w:r w:rsidR="003D3834">
        <w:rPr>
          <w:i/>
          <w:szCs w:val="22"/>
        </w:rPr>
        <w:t xml:space="preserve">the </w:t>
      </w:r>
      <w:r w:rsidR="003057CA">
        <w:rPr>
          <w:i/>
          <w:szCs w:val="22"/>
        </w:rPr>
        <w:t xml:space="preserve">new audience of WIPO Standards and </w:t>
      </w:r>
      <w:r w:rsidR="00C0059B">
        <w:rPr>
          <w:i/>
          <w:szCs w:val="22"/>
        </w:rPr>
        <w:t xml:space="preserve">provide </w:t>
      </w:r>
      <w:r w:rsidR="003D3834">
        <w:rPr>
          <w:i/>
          <w:szCs w:val="22"/>
        </w:rPr>
        <w:t xml:space="preserve">guidance </w:t>
      </w:r>
      <w:r w:rsidR="00C0059B">
        <w:rPr>
          <w:i/>
          <w:szCs w:val="22"/>
        </w:rPr>
        <w:t xml:space="preserve">including the provision of a developers forum, as indicated in paragraph </w:t>
      </w:r>
      <w:r w:rsidR="003D3834">
        <w:rPr>
          <w:i/>
          <w:szCs w:val="22"/>
        </w:rPr>
        <w:t>43</w:t>
      </w:r>
      <w:r w:rsidR="004E366E">
        <w:rPr>
          <w:i/>
          <w:szCs w:val="22"/>
        </w:rPr>
        <w:t>;</w:t>
      </w:r>
    </w:p>
    <w:p w14:paraId="22A74286" w14:textId="322E74FD" w:rsidR="003057CA" w:rsidRDefault="00EA09B7" w:rsidP="00A77441">
      <w:pPr>
        <w:pStyle w:val="BodyText"/>
        <w:keepNext/>
        <w:keepLines/>
        <w:tabs>
          <w:tab w:val="left" w:pos="6160"/>
          <w:tab w:val="left" w:pos="6710"/>
        </w:tabs>
        <w:ind w:left="5533"/>
        <w:rPr>
          <w:i/>
          <w:szCs w:val="22"/>
        </w:rPr>
      </w:pPr>
      <w:r>
        <w:rPr>
          <w:i/>
          <w:szCs w:val="22"/>
        </w:rPr>
        <w:tab/>
      </w:r>
      <w:r w:rsidR="003D3834">
        <w:rPr>
          <w:i/>
          <w:szCs w:val="22"/>
        </w:rPr>
        <w:t>(l</w:t>
      </w:r>
      <w:r w:rsidR="004E366E">
        <w:rPr>
          <w:i/>
          <w:szCs w:val="22"/>
        </w:rPr>
        <w:t>)</w:t>
      </w:r>
      <w:r w:rsidR="004E366E">
        <w:rPr>
          <w:i/>
          <w:szCs w:val="22"/>
        </w:rPr>
        <w:tab/>
        <w:t>n</w:t>
      </w:r>
      <w:r w:rsidR="003057CA">
        <w:rPr>
          <w:i/>
          <w:szCs w:val="22"/>
        </w:rPr>
        <w:t>ote the extensio</w:t>
      </w:r>
      <w:r w:rsidR="003D3834">
        <w:rPr>
          <w:i/>
          <w:szCs w:val="22"/>
        </w:rPr>
        <w:t>n of the scope of ST.96 from covering industrial property</w:t>
      </w:r>
      <w:r w:rsidR="003057CA">
        <w:rPr>
          <w:i/>
          <w:szCs w:val="22"/>
        </w:rPr>
        <w:t xml:space="preserve"> to </w:t>
      </w:r>
      <w:r w:rsidR="003D3834">
        <w:rPr>
          <w:i/>
          <w:szCs w:val="22"/>
        </w:rPr>
        <w:t xml:space="preserve">intellectual property </w:t>
      </w:r>
      <w:r w:rsidR="003057CA">
        <w:rPr>
          <w:i/>
          <w:szCs w:val="22"/>
        </w:rPr>
        <w:t>as indicated in par</w:t>
      </w:r>
      <w:r w:rsidR="003D3834">
        <w:rPr>
          <w:i/>
          <w:szCs w:val="22"/>
        </w:rPr>
        <w:t>agraphs 42 and 44</w:t>
      </w:r>
      <w:r w:rsidR="003057CA">
        <w:rPr>
          <w:i/>
          <w:szCs w:val="22"/>
        </w:rPr>
        <w:t xml:space="preserve"> above; and </w:t>
      </w:r>
    </w:p>
    <w:p w14:paraId="5BDA0345" w14:textId="0C710765" w:rsidR="003057CA" w:rsidRDefault="00EA09B7" w:rsidP="00EA09B7">
      <w:pPr>
        <w:pStyle w:val="BodyText"/>
        <w:tabs>
          <w:tab w:val="left" w:pos="6160"/>
          <w:tab w:val="left" w:pos="6710"/>
        </w:tabs>
        <w:spacing w:after="0"/>
        <w:ind w:left="5533"/>
        <w:rPr>
          <w:i/>
          <w:szCs w:val="22"/>
        </w:rPr>
      </w:pPr>
      <w:r>
        <w:rPr>
          <w:i/>
          <w:szCs w:val="22"/>
        </w:rPr>
        <w:tab/>
      </w:r>
      <w:r w:rsidR="003D3834">
        <w:rPr>
          <w:i/>
          <w:szCs w:val="22"/>
        </w:rPr>
        <w:t>(m</w:t>
      </w:r>
      <w:r w:rsidR="004E366E">
        <w:rPr>
          <w:i/>
          <w:szCs w:val="22"/>
        </w:rPr>
        <w:t>)</w:t>
      </w:r>
      <w:r w:rsidR="004E366E">
        <w:rPr>
          <w:i/>
          <w:szCs w:val="22"/>
        </w:rPr>
        <w:tab/>
        <w:t>n</w:t>
      </w:r>
      <w:r w:rsidR="003057CA">
        <w:rPr>
          <w:i/>
          <w:szCs w:val="22"/>
        </w:rPr>
        <w:t xml:space="preserve">ote the XML4IP TF </w:t>
      </w:r>
      <w:r w:rsidR="003D3834">
        <w:rPr>
          <w:i/>
          <w:szCs w:val="22"/>
        </w:rPr>
        <w:t>work plan,</w:t>
      </w:r>
      <w:r w:rsidR="003057CA">
        <w:rPr>
          <w:i/>
          <w:szCs w:val="22"/>
        </w:rPr>
        <w:t xml:space="preserve"> including the next release of ST.96</w:t>
      </w:r>
      <w:r w:rsidR="004E366E">
        <w:rPr>
          <w:i/>
          <w:szCs w:val="22"/>
        </w:rPr>
        <w:t>.</w:t>
      </w:r>
    </w:p>
    <w:p w14:paraId="25EAEB15" w14:textId="77777777" w:rsidR="00D72C50" w:rsidRPr="005E30BC" w:rsidRDefault="00D72C50" w:rsidP="00EA09B7">
      <w:pPr>
        <w:pStyle w:val="DecisionInvitingPara"/>
        <w:spacing w:line="240" w:lineRule="auto"/>
        <w:rPr>
          <w:sz w:val="22"/>
          <w:szCs w:val="22"/>
        </w:rPr>
      </w:pPr>
    </w:p>
    <w:p w14:paraId="40495614" w14:textId="77777777" w:rsidR="00D72C50" w:rsidRPr="005E30BC" w:rsidRDefault="00D72C50" w:rsidP="00EA09B7">
      <w:pPr>
        <w:pStyle w:val="DecisionInvitingPara"/>
        <w:spacing w:line="240" w:lineRule="auto"/>
        <w:rPr>
          <w:sz w:val="22"/>
          <w:szCs w:val="22"/>
        </w:rPr>
      </w:pPr>
    </w:p>
    <w:p w14:paraId="587801C0" w14:textId="025F3DE1" w:rsidR="00D72C50" w:rsidRPr="00975F45" w:rsidRDefault="00D72C50" w:rsidP="00D72C50">
      <w:pPr>
        <w:pStyle w:val="Endofdocument-Annex"/>
        <w:rPr>
          <w:caps/>
          <w:sz w:val="20"/>
        </w:rPr>
      </w:pPr>
      <w:r w:rsidRPr="005E30BC">
        <w:rPr>
          <w:szCs w:val="22"/>
        </w:rPr>
        <w:t>[Annex</w:t>
      </w:r>
      <w:r w:rsidR="004A0F97" w:rsidRPr="005E30BC">
        <w:rPr>
          <w:szCs w:val="22"/>
        </w:rPr>
        <w:t>es</w:t>
      </w:r>
      <w:r w:rsidRPr="005E30BC">
        <w:rPr>
          <w:szCs w:val="22"/>
        </w:rPr>
        <w:t xml:space="preserve"> follow]</w:t>
      </w:r>
    </w:p>
    <w:sectPr w:rsidR="00D72C50" w:rsidRPr="00975F45" w:rsidSect="00A03DF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511F" w14:textId="77777777" w:rsidR="00B61631" w:rsidRDefault="00B61631">
      <w:r>
        <w:separator/>
      </w:r>
    </w:p>
  </w:endnote>
  <w:endnote w:type="continuationSeparator" w:id="0">
    <w:p w14:paraId="12B6C3EF" w14:textId="77777777" w:rsidR="00B61631" w:rsidRDefault="00B61631" w:rsidP="003B38C1">
      <w:r>
        <w:separator/>
      </w:r>
    </w:p>
    <w:p w14:paraId="08875981" w14:textId="77777777" w:rsidR="00B61631" w:rsidRPr="003B38C1" w:rsidRDefault="00B61631" w:rsidP="003B38C1">
      <w:pPr>
        <w:spacing w:after="60"/>
        <w:rPr>
          <w:sz w:val="17"/>
        </w:rPr>
      </w:pPr>
      <w:r>
        <w:rPr>
          <w:sz w:val="17"/>
        </w:rPr>
        <w:t>[Endnote continued from previous page]</w:t>
      </w:r>
    </w:p>
  </w:endnote>
  <w:endnote w:type="continuationNotice" w:id="1">
    <w:p w14:paraId="3F5C27F5" w14:textId="77777777" w:rsidR="00B61631" w:rsidRPr="003B38C1" w:rsidRDefault="00B616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D695" w14:textId="77777777" w:rsidR="00816D57" w:rsidRDefault="0081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AE9F" w14:textId="77777777" w:rsidR="00816D57" w:rsidRDefault="00816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BC1F" w14:textId="77777777" w:rsidR="00816D57" w:rsidRDefault="00816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AFC08" w14:textId="77777777" w:rsidR="00B61631" w:rsidRDefault="00B61631">
      <w:r>
        <w:separator/>
      </w:r>
    </w:p>
  </w:footnote>
  <w:footnote w:type="continuationSeparator" w:id="0">
    <w:p w14:paraId="75DF4582" w14:textId="77777777" w:rsidR="00B61631" w:rsidRDefault="00B61631" w:rsidP="008B60B2">
      <w:r>
        <w:separator/>
      </w:r>
    </w:p>
    <w:p w14:paraId="117A7DE5" w14:textId="77777777" w:rsidR="00B61631" w:rsidRPr="00ED77FB" w:rsidRDefault="00B61631" w:rsidP="008B60B2">
      <w:pPr>
        <w:spacing w:after="60"/>
        <w:rPr>
          <w:sz w:val="17"/>
          <w:szCs w:val="17"/>
        </w:rPr>
      </w:pPr>
      <w:r w:rsidRPr="00ED77FB">
        <w:rPr>
          <w:sz w:val="17"/>
          <w:szCs w:val="17"/>
        </w:rPr>
        <w:t>[Footnote continued from previous page]</w:t>
      </w:r>
    </w:p>
  </w:footnote>
  <w:footnote w:type="continuationNotice" w:id="1">
    <w:p w14:paraId="6372A652" w14:textId="77777777" w:rsidR="00B61631" w:rsidRPr="00ED77FB" w:rsidRDefault="00B61631" w:rsidP="008B60B2">
      <w:pPr>
        <w:spacing w:before="60"/>
        <w:jc w:val="right"/>
        <w:rPr>
          <w:sz w:val="17"/>
          <w:szCs w:val="17"/>
        </w:rPr>
      </w:pPr>
      <w:r w:rsidRPr="00ED77FB">
        <w:rPr>
          <w:sz w:val="17"/>
          <w:szCs w:val="17"/>
        </w:rPr>
        <w:t>[Footnote continued on next page]</w:t>
      </w:r>
    </w:p>
  </w:footnote>
  <w:footnote w:id="2">
    <w:p w14:paraId="51ADB92F" w14:textId="1EC0BB10" w:rsidR="00B61631" w:rsidRPr="007250B4" w:rsidRDefault="00B61631" w:rsidP="00BA792B">
      <w:pPr>
        <w:ind w:left="360"/>
        <w:textAlignment w:val="baseline"/>
        <w:rPr>
          <w:sz w:val="20"/>
          <w:shd w:val="clear" w:color="auto" w:fill="FFFFFF"/>
        </w:rPr>
      </w:pPr>
      <w:r>
        <w:rPr>
          <w:rStyle w:val="FootnoteReference"/>
        </w:rPr>
        <w:footnoteRef/>
      </w:r>
      <w:r>
        <w:t xml:space="preserve"> </w:t>
      </w:r>
      <w:r w:rsidRPr="005645C3">
        <w:rPr>
          <w:sz w:val="20"/>
          <w:shd w:val="clear" w:color="auto" w:fill="FFFFFF"/>
        </w:rPr>
        <w:t>The members of IP5 are</w:t>
      </w:r>
      <w:r w:rsidRPr="005645C3">
        <w:rPr>
          <w:sz w:val="20"/>
        </w:rPr>
        <w:t xml:space="preserve"> </w:t>
      </w:r>
      <w:hyperlink r:id="rId1" w:tgtFrame="_blank" w:history="1">
        <w:r w:rsidRPr="007250B4">
          <w:rPr>
            <w:sz w:val="20"/>
            <w:shd w:val="clear" w:color="auto" w:fill="FFFFFF"/>
          </w:rPr>
          <w:t>the European Patent Office (EPO)</w:t>
        </w:r>
      </w:hyperlink>
      <w:r w:rsidRPr="007250B4">
        <w:rPr>
          <w:sz w:val="20"/>
          <w:shd w:val="clear" w:color="auto" w:fill="FFFFFF"/>
        </w:rPr>
        <w:t xml:space="preserve">, </w:t>
      </w:r>
      <w:hyperlink r:id="rId2" w:tgtFrame="_blank" w:history="1">
        <w:r w:rsidRPr="007250B4">
          <w:rPr>
            <w:sz w:val="20"/>
            <w:shd w:val="clear" w:color="auto" w:fill="FFFFFF"/>
          </w:rPr>
          <w:t>the Japan Patent Office (JPO)</w:t>
        </w:r>
      </w:hyperlink>
      <w:r w:rsidRPr="007250B4">
        <w:rPr>
          <w:sz w:val="20"/>
          <w:shd w:val="clear" w:color="auto" w:fill="FFFFFF"/>
        </w:rPr>
        <w:t xml:space="preserve">, </w:t>
      </w:r>
      <w:hyperlink r:id="rId3" w:history="1">
        <w:r w:rsidRPr="007250B4">
          <w:rPr>
            <w:sz w:val="20"/>
            <w:shd w:val="clear" w:color="auto" w:fill="FFFFFF"/>
          </w:rPr>
          <w:t>the Korean Intellectual Property Office (KIPO)</w:t>
        </w:r>
      </w:hyperlink>
      <w:r w:rsidRPr="007250B4">
        <w:rPr>
          <w:sz w:val="20"/>
          <w:shd w:val="clear" w:color="auto" w:fill="FFFFFF"/>
        </w:rPr>
        <w:t xml:space="preserve">, </w:t>
      </w:r>
      <w:hyperlink r:id="rId4" w:tgtFrame="_blank" w:history="1">
        <w:r w:rsidRPr="007250B4">
          <w:rPr>
            <w:sz w:val="20"/>
            <w:shd w:val="clear" w:color="auto" w:fill="FFFFFF"/>
          </w:rPr>
          <w:t>the National Intellectual Property Administration of the People's Republic of China (CNIPA)</w:t>
        </w:r>
      </w:hyperlink>
      <w:r w:rsidRPr="007250B4">
        <w:rPr>
          <w:sz w:val="20"/>
          <w:shd w:val="clear" w:color="auto" w:fill="FFFFFF"/>
        </w:rPr>
        <w:t xml:space="preserve"> and </w:t>
      </w:r>
      <w:hyperlink r:id="rId5" w:tgtFrame="_blank" w:history="1">
        <w:r w:rsidRPr="007250B4">
          <w:rPr>
            <w:sz w:val="20"/>
            <w:shd w:val="clear" w:color="auto" w:fill="FFFFFF"/>
          </w:rPr>
          <w:t>the United States Patent and Trademark Office (USPTO)</w:t>
        </w:r>
      </w:hyperlink>
    </w:p>
    <w:p w14:paraId="6D8262B3" w14:textId="3D1F879D" w:rsidR="00B61631" w:rsidRPr="00A3458F" w:rsidRDefault="00B61631">
      <w:pPr>
        <w:pStyle w:val="FootnoteText"/>
        <w:rPr>
          <w:sz w:val="20"/>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C2EF" w14:textId="77777777" w:rsidR="00816D57" w:rsidRDefault="00816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F182" w14:textId="3FEB3BD4" w:rsidR="00B61631" w:rsidRDefault="00B61631" w:rsidP="00477D6B">
    <w:pPr>
      <w:jc w:val="right"/>
    </w:pPr>
    <w:r>
      <w:t>CWS/7/3</w:t>
    </w:r>
    <w:r w:rsidR="00CF5997">
      <w:t xml:space="preserve"> </w:t>
    </w:r>
    <w:r w:rsidR="00816D57">
      <w:t>Rev</w:t>
    </w:r>
    <w:bookmarkStart w:id="3" w:name="_GoBack"/>
    <w:bookmarkEnd w:id="3"/>
    <w:r w:rsidR="00CF5997">
      <w:t>.</w:t>
    </w:r>
  </w:p>
  <w:p w14:paraId="1D52D089" w14:textId="29A59F52" w:rsidR="00B61631" w:rsidRDefault="00B61631" w:rsidP="00477D6B">
    <w:pPr>
      <w:jc w:val="right"/>
    </w:pPr>
    <w:r>
      <w:t xml:space="preserve">page </w:t>
    </w:r>
    <w:r>
      <w:fldChar w:fldCharType="begin"/>
    </w:r>
    <w:r>
      <w:instrText xml:space="preserve"> PAGE  \* MERGEFORMAT </w:instrText>
    </w:r>
    <w:r>
      <w:fldChar w:fldCharType="separate"/>
    </w:r>
    <w:r w:rsidR="00816D57">
      <w:rPr>
        <w:noProof/>
      </w:rPr>
      <w:t>3</w:t>
    </w:r>
    <w:r>
      <w:fldChar w:fldCharType="end"/>
    </w:r>
  </w:p>
  <w:p w14:paraId="0D16D61D" w14:textId="77777777" w:rsidR="00B61631" w:rsidRDefault="00B61631" w:rsidP="00477D6B">
    <w:pPr>
      <w:jc w:val="right"/>
    </w:pPr>
  </w:p>
  <w:p w14:paraId="4020CECE" w14:textId="77777777" w:rsidR="00B61631" w:rsidRDefault="00B616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F622" w14:textId="77777777" w:rsidR="00816D57" w:rsidRDefault="0081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80CEE"/>
    <w:multiLevelType w:val="multilevel"/>
    <w:tmpl w:val="9052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FD3A3F8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F5104A"/>
    <w:multiLevelType w:val="hybridMultilevel"/>
    <w:tmpl w:val="8C3412BE"/>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06201D"/>
    <w:multiLevelType w:val="hybridMultilevel"/>
    <w:tmpl w:val="324CEDBA"/>
    <w:lvl w:ilvl="0" w:tplc="04090001">
      <w:start w:val="1"/>
      <w:numFmt w:val="bullet"/>
      <w:lvlText w:val=""/>
      <w:lvlJc w:val="left"/>
      <w:pPr>
        <w:ind w:left="720" w:hanging="360"/>
      </w:pPr>
      <w:rPr>
        <w:rFonts w:ascii="Symbol" w:hAnsi="Symbol" w:hint="default"/>
      </w:rPr>
    </w:lvl>
    <w:lvl w:ilvl="1" w:tplc="8A381E4E">
      <w:numFmt w:val="bullet"/>
      <w:lvlText w:val="•"/>
      <w:lvlJc w:val="left"/>
      <w:pPr>
        <w:ind w:left="1830" w:hanging="75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A3580"/>
    <w:multiLevelType w:val="hybridMultilevel"/>
    <w:tmpl w:val="5DB67A0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B1839"/>
    <w:multiLevelType w:val="hybridMultilevel"/>
    <w:tmpl w:val="8DA0BA8A"/>
    <w:lvl w:ilvl="0" w:tplc="5160370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004645"/>
    <w:multiLevelType w:val="hybridMultilevel"/>
    <w:tmpl w:val="2856D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562DE"/>
    <w:multiLevelType w:val="hybridMultilevel"/>
    <w:tmpl w:val="DC7655F2"/>
    <w:lvl w:ilvl="0" w:tplc="4756387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AD07B8"/>
    <w:multiLevelType w:val="multilevel"/>
    <w:tmpl w:val="B2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9242FC"/>
    <w:multiLevelType w:val="hybridMultilevel"/>
    <w:tmpl w:val="FB580694"/>
    <w:lvl w:ilvl="0" w:tplc="51603708">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2C155633"/>
    <w:multiLevelType w:val="multilevel"/>
    <w:tmpl w:val="58D4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20B2C"/>
    <w:multiLevelType w:val="hybridMultilevel"/>
    <w:tmpl w:val="6B72730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04E51DE"/>
    <w:multiLevelType w:val="multilevel"/>
    <w:tmpl w:val="E56CE6DA"/>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32C60D7B"/>
    <w:multiLevelType w:val="multilevel"/>
    <w:tmpl w:val="CC2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52DA"/>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31E25"/>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C6BD1"/>
    <w:multiLevelType w:val="multilevel"/>
    <w:tmpl w:val="FE3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B05C10"/>
    <w:multiLevelType w:val="hybridMultilevel"/>
    <w:tmpl w:val="1158B8CE"/>
    <w:lvl w:ilvl="0" w:tplc="5160370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F0E378E"/>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A06B9"/>
    <w:multiLevelType w:val="hybridMultilevel"/>
    <w:tmpl w:val="580A0718"/>
    <w:lvl w:ilvl="0" w:tplc="0409000F">
      <w:start w:val="1"/>
      <w:numFmt w:val="decimal"/>
      <w:lvlText w:val="%1."/>
      <w:lvlJc w:val="left"/>
      <w:pPr>
        <w:ind w:left="360" w:hanging="360"/>
      </w:pPr>
      <w:rPr>
        <w:rFonts w:hint="default"/>
      </w:rPr>
    </w:lvl>
    <w:lvl w:ilvl="1" w:tplc="04090017">
      <w:start w:val="1"/>
      <w:numFmt w:val="lowerLetter"/>
      <w:lvlText w:val="%2)"/>
      <w:lvlJc w:val="left"/>
      <w:pPr>
        <w:ind w:left="50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43DD4AA4"/>
    <w:multiLevelType w:val="hybridMultilevel"/>
    <w:tmpl w:val="CA0E1ED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F1C72"/>
    <w:multiLevelType w:val="hybridMultilevel"/>
    <w:tmpl w:val="6B7E376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E196F"/>
    <w:multiLevelType w:val="multilevel"/>
    <w:tmpl w:val="CDC0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722777"/>
    <w:multiLevelType w:val="multilevel"/>
    <w:tmpl w:val="77B6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051D7A"/>
    <w:multiLevelType w:val="hybridMultilevel"/>
    <w:tmpl w:val="F830F0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472BB"/>
    <w:multiLevelType w:val="hybridMultilevel"/>
    <w:tmpl w:val="E15E66D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C6B88"/>
    <w:multiLevelType w:val="multilevel"/>
    <w:tmpl w:val="215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DE3201"/>
    <w:multiLevelType w:val="hybridMultilevel"/>
    <w:tmpl w:val="FC4EDEB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A325B"/>
    <w:multiLevelType w:val="multilevel"/>
    <w:tmpl w:val="01C06A94"/>
    <w:lvl w:ilvl="0">
      <w:start w:val="1"/>
      <w:numFmt w:val="decimal"/>
      <w:lvlText w:val="%1."/>
      <w:lvlJc w:val="left"/>
      <w:pPr>
        <w:tabs>
          <w:tab w:val="num" w:pos="567"/>
        </w:tabs>
        <w:ind w:left="0" w:firstLine="0"/>
      </w:pPr>
      <w:rPr>
        <w:rFonts w:cs="Times New Roman"/>
        <w:b w:val="0"/>
        <w:bCs w:val="0"/>
        <w:i w:val="0"/>
        <w:iCs w:val="0"/>
        <w:caps w:val="0"/>
        <w:smallCaps w:val="0"/>
        <w:strike w:val="0"/>
        <w:dstrike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rPr>
    </w:lvl>
    <w:lvl w:ilvl="1">
      <w:start w:val="1"/>
      <w:numFmt w:val="lowerLetter"/>
      <w:lvlText w:val="(%2)"/>
      <w:lvlJc w:val="left"/>
      <w:pPr>
        <w:tabs>
          <w:tab w:val="num" w:pos="851"/>
        </w:tabs>
        <w:ind w:left="284" w:firstLine="0"/>
      </w:pPr>
      <w:rPr>
        <w:b w:val="0"/>
        <w:i w:val="0"/>
        <w:sz w:val="22"/>
      </w:rPr>
    </w:lvl>
    <w:lvl w:ilvl="2">
      <w:start w:val="1"/>
      <w:numFmt w:val="lowerRoman"/>
      <w:lvlText w:val="%3)"/>
      <w:lvlJc w:val="left"/>
      <w:pPr>
        <w:tabs>
          <w:tab w:val="num" w:pos="1418"/>
        </w:tabs>
        <w:ind w:left="851" w:firstLine="0"/>
      </w:pPr>
      <w:rPr>
        <w:rFonts w:ascii="Arial" w:eastAsia="Times New Roman" w:hAnsi="Arial" w:cs="Arial" w:hint="default"/>
        <w:sz w:val="22"/>
      </w:rPr>
    </w:lvl>
    <w:lvl w:ilvl="3">
      <w:start w:val="1"/>
      <w:numFmt w:val="bullet"/>
      <w:lvlText w:val="o"/>
      <w:lvlJc w:val="left"/>
      <w:pPr>
        <w:tabs>
          <w:tab w:val="num" w:pos="1842"/>
        </w:tabs>
        <w:ind w:left="1275" w:firstLine="0"/>
      </w:pPr>
      <w:rPr>
        <w:rFonts w:ascii="Courier New" w:hAnsi="Courier New" w:cs="Courier New" w:hint="default"/>
      </w:rPr>
    </w:lvl>
    <w:lvl w:ilvl="4">
      <w:start w:val="1"/>
      <w:numFmt w:val="bullet"/>
      <w:lvlText w:val=""/>
      <w:lvlJc w:val="left"/>
      <w:pPr>
        <w:tabs>
          <w:tab w:val="num" w:pos="2409"/>
        </w:tabs>
        <w:ind w:left="1842" w:firstLine="0"/>
      </w:pPr>
    </w:lvl>
    <w:lvl w:ilvl="5">
      <w:start w:val="1"/>
      <w:numFmt w:val="bullet"/>
      <w:lvlText w:val=""/>
      <w:lvlJc w:val="left"/>
      <w:pPr>
        <w:tabs>
          <w:tab w:val="num" w:pos="2976"/>
        </w:tabs>
        <w:ind w:left="2409" w:firstLine="0"/>
      </w:pPr>
    </w:lvl>
    <w:lvl w:ilvl="6">
      <w:start w:val="1"/>
      <w:numFmt w:val="bullet"/>
      <w:lvlText w:val=""/>
      <w:lvlJc w:val="left"/>
      <w:pPr>
        <w:tabs>
          <w:tab w:val="num" w:pos="3543"/>
        </w:tabs>
        <w:ind w:left="2976" w:firstLine="0"/>
      </w:pPr>
    </w:lvl>
    <w:lvl w:ilvl="7">
      <w:start w:val="1"/>
      <w:numFmt w:val="bullet"/>
      <w:lvlText w:val=""/>
      <w:lvlJc w:val="left"/>
      <w:pPr>
        <w:tabs>
          <w:tab w:val="num" w:pos="4109"/>
        </w:tabs>
        <w:ind w:left="3543" w:firstLine="0"/>
      </w:pPr>
    </w:lvl>
    <w:lvl w:ilvl="8">
      <w:start w:val="1"/>
      <w:numFmt w:val="bullet"/>
      <w:lvlText w:val=""/>
      <w:lvlJc w:val="left"/>
      <w:pPr>
        <w:tabs>
          <w:tab w:val="num" w:pos="4676"/>
        </w:tabs>
        <w:ind w:left="4109" w:firstLine="0"/>
      </w:pPr>
    </w:lvl>
  </w:abstractNum>
  <w:abstractNum w:abstractNumId="42" w15:restartNumberingAfterBreak="0">
    <w:nsid w:val="76BA7EFE"/>
    <w:multiLevelType w:val="multilevel"/>
    <w:tmpl w:val="5226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261E51"/>
    <w:multiLevelType w:val="hybridMultilevel"/>
    <w:tmpl w:val="7F820D7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1120E"/>
    <w:multiLevelType w:val="hybridMultilevel"/>
    <w:tmpl w:val="C3622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E325A"/>
    <w:multiLevelType w:val="hybridMultilevel"/>
    <w:tmpl w:val="B12EC5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93544"/>
    <w:multiLevelType w:val="hybridMultilevel"/>
    <w:tmpl w:val="5B2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0"/>
  </w:num>
  <w:num w:numId="4">
    <w:abstractNumId w:val="30"/>
  </w:num>
  <w:num w:numId="5">
    <w:abstractNumId w:val="3"/>
  </w:num>
  <w:num w:numId="6">
    <w:abstractNumId w:val="12"/>
  </w:num>
  <w:num w:numId="7">
    <w:abstractNumId w:val="20"/>
  </w:num>
  <w:num w:numId="8">
    <w:abstractNumId w:val="38"/>
  </w:num>
  <w:num w:numId="9">
    <w:abstractNumId w:val="1"/>
  </w:num>
  <w:num w:numId="10">
    <w:abstractNumId w:val="47"/>
  </w:num>
  <w:num w:numId="11">
    <w:abstractNumId w:val="28"/>
  </w:num>
  <w:num w:numId="12">
    <w:abstractNumId w:val="7"/>
  </w:num>
  <w:num w:numId="13">
    <w:abstractNumId w:val="31"/>
  </w:num>
  <w:num w:numId="14">
    <w:abstractNumId w:val="34"/>
  </w:num>
  <w:num w:numId="15">
    <w:abstractNumId w:val="42"/>
  </w:num>
  <w:num w:numId="16">
    <w:abstractNumId w:val="18"/>
  </w:num>
  <w:num w:numId="17">
    <w:abstractNumId w:val="35"/>
  </w:num>
  <w:num w:numId="18">
    <w:abstractNumId w:val="39"/>
  </w:num>
  <w:num w:numId="19">
    <w:abstractNumId w:val="2"/>
  </w:num>
  <w:num w:numId="20">
    <w:abstractNumId w:val="22"/>
  </w:num>
  <w:num w:numId="21">
    <w:abstractNumId w:val="15"/>
  </w:num>
  <w:num w:numId="22">
    <w:abstractNumId w:val="5"/>
  </w:num>
  <w:num w:numId="23">
    <w:abstractNumId w:val="46"/>
  </w:num>
  <w:num w:numId="24">
    <w:abstractNumId w:val="3"/>
  </w:num>
  <w:num w:numId="25">
    <w:abstractNumId w:val="33"/>
  </w:num>
  <w:num w:numId="26">
    <w:abstractNumId w:val="32"/>
  </w:num>
  <w:num w:numId="27">
    <w:abstractNumId w:val="37"/>
  </w:num>
  <w:num w:numId="28">
    <w:abstractNumId w:val="25"/>
  </w:num>
  <w:num w:numId="29">
    <w:abstractNumId w:val="41"/>
  </w:num>
  <w:num w:numId="30">
    <w:abstractNumId w:val="40"/>
  </w:num>
  <w:num w:numId="31">
    <w:abstractNumId w:val="43"/>
  </w:num>
  <w:num w:numId="32">
    <w:abstractNumId w:val="44"/>
  </w:num>
  <w:num w:numId="33">
    <w:abstractNumId w:val="19"/>
  </w:num>
  <w:num w:numId="34">
    <w:abstractNumId w:val="17"/>
  </w:num>
  <w:num w:numId="35">
    <w:abstractNumId w:val="3"/>
  </w:num>
  <w:num w:numId="36">
    <w:abstractNumId w:val="21"/>
  </w:num>
  <w:num w:numId="37">
    <w:abstractNumId w:val="3"/>
  </w:num>
  <w:num w:numId="38">
    <w:abstractNumId w:val="24"/>
  </w:num>
  <w:num w:numId="39">
    <w:abstractNumId w:val="10"/>
  </w:num>
  <w:num w:numId="40">
    <w:abstractNumId w:val="29"/>
  </w:num>
  <w:num w:numId="41">
    <w:abstractNumId w:val="6"/>
  </w:num>
  <w:num w:numId="42">
    <w:abstractNumId w:val="8"/>
  </w:num>
  <w:num w:numId="43">
    <w:abstractNumId w:val="23"/>
  </w:num>
  <w:num w:numId="44">
    <w:abstractNumId w:val="36"/>
  </w:num>
  <w:num w:numId="45">
    <w:abstractNumId w:val="11"/>
  </w:num>
  <w:num w:numId="46">
    <w:abstractNumId w:val="14"/>
  </w:num>
  <w:num w:numId="47">
    <w:abstractNumId w:val="45"/>
  </w:num>
  <w:num w:numId="48">
    <w:abstractNumId w:val="4"/>
  </w:num>
  <w:num w:numId="49">
    <w:abstractNumId w:val="16"/>
  </w:num>
  <w:num w:numId="50">
    <w:abstractNumId w:val="13"/>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A2"/>
    <w:rsid w:val="00001BA5"/>
    <w:rsid w:val="0001529C"/>
    <w:rsid w:val="00016F4D"/>
    <w:rsid w:val="000175AE"/>
    <w:rsid w:val="000211AA"/>
    <w:rsid w:val="00035727"/>
    <w:rsid w:val="000363B0"/>
    <w:rsid w:val="000366CA"/>
    <w:rsid w:val="00040CD1"/>
    <w:rsid w:val="00043CAA"/>
    <w:rsid w:val="00046F23"/>
    <w:rsid w:val="00051699"/>
    <w:rsid w:val="00054902"/>
    <w:rsid w:val="00056650"/>
    <w:rsid w:val="0006062A"/>
    <w:rsid w:val="00062B47"/>
    <w:rsid w:val="00073744"/>
    <w:rsid w:val="00075432"/>
    <w:rsid w:val="00076F53"/>
    <w:rsid w:val="00092304"/>
    <w:rsid w:val="00095776"/>
    <w:rsid w:val="000960EC"/>
    <w:rsid w:val="000968ED"/>
    <w:rsid w:val="000A1147"/>
    <w:rsid w:val="000A2AD5"/>
    <w:rsid w:val="000A53C8"/>
    <w:rsid w:val="000A67A4"/>
    <w:rsid w:val="000B0164"/>
    <w:rsid w:val="000B3F65"/>
    <w:rsid w:val="000B793C"/>
    <w:rsid w:val="000C1792"/>
    <w:rsid w:val="000D2173"/>
    <w:rsid w:val="000D374E"/>
    <w:rsid w:val="000D522A"/>
    <w:rsid w:val="000E67A0"/>
    <w:rsid w:val="000F5E56"/>
    <w:rsid w:val="00101F77"/>
    <w:rsid w:val="001028A8"/>
    <w:rsid w:val="0010378C"/>
    <w:rsid w:val="00112354"/>
    <w:rsid w:val="001137F6"/>
    <w:rsid w:val="001169AC"/>
    <w:rsid w:val="00116C91"/>
    <w:rsid w:val="001335F4"/>
    <w:rsid w:val="00135728"/>
    <w:rsid w:val="001362EE"/>
    <w:rsid w:val="00137616"/>
    <w:rsid w:val="001461C4"/>
    <w:rsid w:val="00156036"/>
    <w:rsid w:val="00161C39"/>
    <w:rsid w:val="0016470D"/>
    <w:rsid w:val="00164A16"/>
    <w:rsid w:val="00165F95"/>
    <w:rsid w:val="0016684B"/>
    <w:rsid w:val="00170450"/>
    <w:rsid w:val="00171BE1"/>
    <w:rsid w:val="00174C6E"/>
    <w:rsid w:val="001755DE"/>
    <w:rsid w:val="001832A6"/>
    <w:rsid w:val="00183C40"/>
    <w:rsid w:val="00186307"/>
    <w:rsid w:val="00187D5C"/>
    <w:rsid w:val="00190A5C"/>
    <w:rsid w:val="00191FD0"/>
    <w:rsid w:val="001932C8"/>
    <w:rsid w:val="00194BAD"/>
    <w:rsid w:val="001A45E1"/>
    <w:rsid w:val="001A487E"/>
    <w:rsid w:val="001A6B79"/>
    <w:rsid w:val="001C0342"/>
    <w:rsid w:val="001C2428"/>
    <w:rsid w:val="001C325B"/>
    <w:rsid w:val="001D44AE"/>
    <w:rsid w:val="001D7694"/>
    <w:rsid w:val="001E0091"/>
    <w:rsid w:val="001E3057"/>
    <w:rsid w:val="001E3586"/>
    <w:rsid w:val="002014E3"/>
    <w:rsid w:val="00203239"/>
    <w:rsid w:val="0020375A"/>
    <w:rsid w:val="002062C3"/>
    <w:rsid w:val="002072EC"/>
    <w:rsid w:val="00212D10"/>
    <w:rsid w:val="0021361A"/>
    <w:rsid w:val="00213AB2"/>
    <w:rsid w:val="00214957"/>
    <w:rsid w:val="00214D25"/>
    <w:rsid w:val="002153D5"/>
    <w:rsid w:val="00220864"/>
    <w:rsid w:val="002225B1"/>
    <w:rsid w:val="0022270E"/>
    <w:rsid w:val="00227702"/>
    <w:rsid w:val="00241A6A"/>
    <w:rsid w:val="002451E4"/>
    <w:rsid w:val="00252C9D"/>
    <w:rsid w:val="00256FD8"/>
    <w:rsid w:val="00260EB3"/>
    <w:rsid w:val="002634C4"/>
    <w:rsid w:val="002668FB"/>
    <w:rsid w:val="00270186"/>
    <w:rsid w:val="002739D9"/>
    <w:rsid w:val="002835C9"/>
    <w:rsid w:val="00287C48"/>
    <w:rsid w:val="002906DF"/>
    <w:rsid w:val="002928D3"/>
    <w:rsid w:val="00294BE1"/>
    <w:rsid w:val="002A0AE9"/>
    <w:rsid w:val="002A5FB8"/>
    <w:rsid w:val="002A6390"/>
    <w:rsid w:val="002A7F5C"/>
    <w:rsid w:val="002B3D77"/>
    <w:rsid w:val="002B4A61"/>
    <w:rsid w:val="002B54D6"/>
    <w:rsid w:val="002B5BC0"/>
    <w:rsid w:val="002B64EF"/>
    <w:rsid w:val="002B660F"/>
    <w:rsid w:val="002C70CA"/>
    <w:rsid w:val="002E355E"/>
    <w:rsid w:val="002E560E"/>
    <w:rsid w:val="002F1FE6"/>
    <w:rsid w:val="002F39A3"/>
    <w:rsid w:val="002F3B45"/>
    <w:rsid w:val="002F4E68"/>
    <w:rsid w:val="002F776D"/>
    <w:rsid w:val="0030308E"/>
    <w:rsid w:val="003037D4"/>
    <w:rsid w:val="003057CA"/>
    <w:rsid w:val="00312F7F"/>
    <w:rsid w:val="003149FB"/>
    <w:rsid w:val="00336BC2"/>
    <w:rsid w:val="003371F3"/>
    <w:rsid w:val="00342A15"/>
    <w:rsid w:val="0034474C"/>
    <w:rsid w:val="0034767F"/>
    <w:rsid w:val="003540E3"/>
    <w:rsid w:val="003567CC"/>
    <w:rsid w:val="00356F64"/>
    <w:rsid w:val="00361450"/>
    <w:rsid w:val="0036257F"/>
    <w:rsid w:val="003641C2"/>
    <w:rsid w:val="003673CF"/>
    <w:rsid w:val="00371CA1"/>
    <w:rsid w:val="00373A4F"/>
    <w:rsid w:val="00376C81"/>
    <w:rsid w:val="003845C1"/>
    <w:rsid w:val="00394B38"/>
    <w:rsid w:val="003A5BC8"/>
    <w:rsid w:val="003A6F89"/>
    <w:rsid w:val="003B052F"/>
    <w:rsid w:val="003B1CE7"/>
    <w:rsid w:val="003B2BF8"/>
    <w:rsid w:val="003B38C1"/>
    <w:rsid w:val="003B5CF3"/>
    <w:rsid w:val="003C2EE5"/>
    <w:rsid w:val="003C3233"/>
    <w:rsid w:val="003C39B2"/>
    <w:rsid w:val="003C7466"/>
    <w:rsid w:val="003D2E57"/>
    <w:rsid w:val="003D3834"/>
    <w:rsid w:val="003D4A7C"/>
    <w:rsid w:val="003D75FE"/>
    <w:rsid w:val="003E0F73"/>
    <w:rsid w:val="003E4089"/>
    <w:rsid w:val="003E7127"/>
    <w:rsid w:val="003F46A4"/>
    <w:rsid w:val="0041244A"/>
    <w:rsid w:val="00412BBE"/>
    <w:rsid w:val="00420562"/>
    <w:rsid w:val="00423E3E"/>
    <w:rsid w:val="00427AF4"/>
    <w:rsid w:val="00427E04"/>
    <w:rsid w:val="00430072"/>
    <w:rsid w:val="004309E6"/>
    <w:rsid w:val="004333A2"/>
    <w:rsid w:val="0043592B"/>
    <w:rsid w:val="00436AE8"/>
    <w:rsid w:val="00436C39"/>
    <w:rsid w:val="00437F3D"/>
    <w:rsid w:val="004418E5"/>
    <w:rsid w:val="00441DB9"/>
    <w:rsid w:val="0044603D"/>
    <w:rsid w:val="004543D5"/>
    <w:rsid w:val="00460181"/>
    <w:rsid w:val="00461D46"/>
    <w:rsid w:val="004647DA"/>
    <w:rsid w:val="00470802"/>
    <w:rsid w:val="00474062"/>
    <w:rsid w:val="00477D6B"/>
    <w:rsid w:val="0048004D"/>
    <w:rsid w:val="0049054A"/>
    <w:rsid w:val="004961CE"/>
    <w:rsid w:val="004961D4"/>
    <w:rsid w:val="004A0A4E"/>
    <w:rsid w:val="004A0F97"/>
    <w:rsid w:val="004A10FD"/>
    <w:rsid w:val="004A2635"/>
    <w:rsid w:val="004A294D"/>
    <w:rsid w:val="004A3B02"/>
    <w:rsid w:val="004A42EA"/>
    <w:rsid w:val="004B7DA3"/>
    <w:rsid w:val="004C1987"/>
    <w:rsid w:val="004C674F"/>
    <w:rsid w:val="004D7A95"/>
    <w:rsid w:val="004E366E"/>
    <w:rsid w:val="004E41F1"/>
    <w:rsid w:val="00500662"/>
    <w:rsid w:val="005019FF"/>
    <w:rsid w:val="0050259C"/>
    <w:rsid w:val="00504CCF"/>
    <w:rsid w:val="005133DD"/>
    <w:rsid w:val="00520540"/>
    <w:rsid w:val="00521255"/>
    <w:rsid w:val="00525E95"/>
    <w:rsid w:val="0053057A"/>
    <w:rsid w:val="005415E2"/>
    <w:rsid w:val="00542B61"/>
    <w:rsid w:val="0055523F"/>
    <w:rsid w:val="0055798A"/>
    <w:rsid w:val="00560A29"/>
    <w:rsid w:val="00562708"/>
    <w:rsid w:val="005645C3"/>
    <w:rsid w:val="00566CF7"/>
    <w:rsid w:val="005802EA"/>
    <w:rsid w:val="005856D8"/>
    <w:rsid w:val="005873CF"/>
    <w:rsid w:val="005922AB"/>
    <w:rsid w:val="00593A39"/>
    <w:rsid w:val="005A4F00"/>
    <w:rsid w:val="005A66D6"/>
    <w:rsid w:val="005B49D5"/>
    <w:rsid w:val="005C101E"/>
    <w:rsid w:val="005C6649"/>
    <w:rsid w:val="005D0D86"/>
    <w:rsid w:val="005D0E75"/>
    <w:rsid w:val="005E1F6F"/>
    <w:rsid w:val="005E2928"/>
    <w:rsid w:val="005E30BC"/>
    <w:rsid w:val="005E6FC2"/>
    <w:rsid w:val="005F7A23"/>
    <w:rsid w:val="00602B98"/>
    <w:rsid w:val="00605827"/>
    <w:rsid w:val="006100AD"/>
    <w:rsid w:val="006106DE"/>
    <w:rsid w:val="00611C63"/>
    <w:rsid w:val="00611CE8"/>
    <w:rsid w:val="00623395"/>
    <w:rsid w:val="00632E79"/>
    <w:rsid w:val="00636B48"/>
    <w:rsid w:val="00646050"/>
    <w:rsid w:val="006468AC"/>
    <w:rsid w:val="00654C7D"/>
    <w:rsid w:val="00654EE4"/>
    <w:rsid w:val="006570D1"/>
    <w:rsid w:val="00662341"/>
    <w:rsid w:val="006676DE"/>
    <w:rsid w:val="006713CA"/>
    <w:rsid w:val="00676C5C"/>
    <w:rsid w:val="00677406"/>
    <w:rsid w:val="00685F3D"/>
    <w:rsid w:val="006939C3"/>
    <w:rsid w:val="006952BC"/>
    <w:rsid w:val="00695A73"/>
    <w:rsid w:val="006A08F5"/>
    <w:rsid w:val="006B1AC7"/>
    <w:rsid w:val="006B44BD"/>
    <w:rsid w:val="006C2478"/>
    <w:rsid w:val="006C4E8D"/>
    <w:rsid w:val="006D2590"/>
    <w:rsid w:val="006D2F0E"/>
    <w:rsid w:val="006E7444"/>
    <w:rsid w:val="006F0638"/>
    <w:rsid w:val="006F18DC"/>
    <w:rsid w:val="006F20F6"/>
    <w:rsid w:val="006F55AA"/>
    <w:rsid w:val="006F79F2"/>
    <w:rsid w:val="0070049B"/>
    <w:rsid w:val="007147DB"/>
    <w:rsid w:val="00720BE7"/>
    <w:rsid w:val="00720D06"/>
    <w:rsid w:val="007250B4"/>
    <w:rsid w:val="00726F3B"/>
    <w:rsid w:val="007423B8"/>
    <w:rsid w:val="00744D20"/>
    <w:rsid w:val="00751377"/>
    <w:rsid w:val="00751494"/>
    <w:rsid w:val="00751EBF"/>
    <w:rsid w:val="0075272E"/>
    <w:rsid w:val="00754CB2"/>
    <w:rsid w:val="007716B4"/>
    <w:rsid w:val="007818B0"/>
    <w:rsid w:val="007820C6"/>
    <w:rsid w:val="00784DDD"/>
    <w:rsid w:val="007869E4"/>
    <w:rsid w:val="007A1938"/>
    <w:rsid w:val="007A733C"/>
    <w:rsid w:val="007B0CE7"/>
    <w:rsid w:val="007B204C"/>
    <w:rsid w:val="007B3D4E"/>
    <w:rsid w:val="007B4365"/>
    <w:rsid w:val="007C4313"/>
    <w:rsid w:val="007D1613"/>
    <w:rsid w:val="007D2BD6"/>
    <w:rsid w:val="007D502B"/>
    <w:rsid w:val="007F1FAA"/>
    <w:rsid w:val="0080026D"/>
    <w:rsid w:val="008025E2"/>
    <w:rsid w:val="008066DA"/>
    <w:rsid w:val="00806D0E"/>
    <w:rsid w:val="00811EE2"/>
    <w:rsid w:val="00814FE0"/>
    <w:rsid w:val="00816D57"/>
    <w:rsid w:val="0082252C"/>
    <w:rsid w:val="008332C8"/>
    <w:rsid w:val="00854DAB"/>
    <w:rsid w:val="008703B2"/>
    <w:rsid w:val="008708AD"/>
    <w:rsid w:val="00872F05"/>
    <w:rsid w:val="00883911"/>
    <w:rsid w:val="00893119"/>
    <w:rsid w:val="008B2CC1"/>
    <w:rsid w:val="008B4451"/>
    <w:rsid w:val="008B5839"/>
    <w:rsid w:val="008B60B2"/>
    <w:rsid w:val="008C0C4C"/>
    <w:rsid w:val="008C19F0"/>
    <w:rsid w:val="008C4796"/>
    <w:rsid w:val="008C7F50"/>
    <w:rsid w:val="00901197"/>
    <w:rsid w:val="0090717B"/>
    <w:rsid w:val="0090731E"/>
    <w:rsid w:val="00916EE2"/>
    <w:rsid w:val="00923B4F"/>
    <w:rsid w:val="0092594B"/>
    <w:rsid w:val="009278D0"/>
    <w:rsid w:val="00930309"/>
    <w:rsid w:val="00933BBF"/>
    <w:rsid w:val="009372B7"/>
    <w:rsid w:val="0094642F"/>
    <w:rsid w:val="009520A6"/>
    <w:rsid w:val="009521A3"/>
    <w:rsid w:val="00953A5E"/>
    <w:rsid w:val="009546CB"/>
    <w:rsid w:val="0095529D"/>
    <w:rsid w:val="00966A22"/>
    <w:rsid w:val="0096722F"/>
    <w:rsid w:val="00970575"/>
    <w:rsid w:val="00975507"/>
    <w:rsid w:val="00975F45"/>
    <w:rsid w:val="00980843"/>
    <w:rsid w:val="0099058E"/>
    <w:rsid w:val="00992059"/>
    <w:rsid w:val="009925E2"/>
    <w:rsid w:val="00992A4A"/>
    <w:rsid w:val="009A4D26"/>
    <w:rsid w:val="009B185D"/>
    <w:rsid w:val="009B186C"/>
    <w:rsid w:val="009B2353"/>
    <w:rsid w:val="009B37DC"/>
    <w:rsid w:val="009B3A29"/>
    <w:rsid w:val="009B4F2A"/>
    <w:rsid w:val="009B66A3"/>
    <w:rsid w:val="009B7DEA"/>
    <w:rsid w:val="009C29B2"/>
    <w:rsid w:val="009C3054"/>
    <w:rsid w:val="009C5219"/>
    <w:rsid w:val="009C6636"/>
    <w:rsid w:val="009C6801"/>
    <w:rsid w:val="009C74BA"/>
    <w:rsid w:val="009C7D2C"/>
    <w:rsid w:val="009C7DBB"/>
    <w:rsid w:val="009D1CDD"/>
    <w:rsid w:val="009D338E"/>
    <w:rsid w:val="009D77A7"/>
    <w:rsid w:val="009D7AC9"/>
    <w:rsid w:val="009E10B0"/>
    <w:rsid w:val="009E2791"/>
    <w:rsid w:val="009E3F6F"/>
    <w:rsid w:val="009F0243"/>
    <w:rsid w:val="009F499F"/>
    <w:rsid w:val="009F53F6"/>
    <w:rsid w:val="00A022DB"/>
    <w:rsid w:val="00A0248E"/>
    <w:rsid w:val="00A03DF8"/>
    <w:rsid w:val="00A135A6"/>
    <w:rsid w:val="00A205FB"/>
    <w:rsid w:val="00A20604"/>
    <w:rsid w:val="00A209BF"/>
    <w:rsid w:val="00A222A9"/>
    <w:rsid w:val="00A274AA"/>
    <w:rsid w:val="00A336B7"/>
    <w:rsid w:val="00A3458F"/>
    <w:rsid w:val="00A34F57"/>
    <w:rsid w:val="00A42244"/>
    <w:rsid w:val="00A42DAF"/>
    <w:rsid w:val="00A45BD8"/>
    <w:rsid w:val="00A4791D"/>
    <w:rsid w:val="00A56230"/>
    <w:rsid w:val="00A61EDF"/>
    <w:rsid w:val="00A70F08"/>
    <w:rsid w:val="00A77441"/>
    <w:rsid w:val="00A838F9"/>
    <w:rsid w:val="00A869B7"/>
    <w:rsid w:val="00A92D7E"/>
    <w:rsid w:val="00A948E3"/>
    <w:rsid w:val="00A9671E"/>
    <w:rsid w:val="00AA09B4"/>
    <w:rsid w:val="00AA2725"/>
    <w:rsid w:val="00AA312E"/>
    <w:rsid w:val="00AA3340"/>
    <w:rsid w:val="00AB253F"/>
    <w:rsid w:val="00AB3CEC"/>
    <w:rsid w:val="00AB579A"/>
    <w:rsid w:val="00AC205C"/>
    <w:rsid w:val="00AC268D"/>
    <w:rsid w:val="00AC33C2"/>
    <w:rsid w:val="00AD1F37"/>
    <w:rsid w:val="00AD38D7"/>
    <w:rsid w:val="00AD45D1"/>
    <w:rsid w:val="00AD500E"/>
    <w:rsid w:val="00AE0C23"/>
    <w:rsid w:val="00AE3A96"/>
    <w:rsid w:val="00AE7293"/>
    <w:rsid w:val="00AF0A6B"/>
    <w:rsid w:val="00B05A69"/>
    <w:rsid w:val="00B0602B"/>
    <w:rsid w:val="00B15C14"/>
    <w:rsid w:val="00B17B02"/>
    <w:rsid w:val="00B20BE6"/>
    <w:rsid w:val="00B266B0"/>
    <w:rsid w:val="00B26C17"/>
    <w:rsid w:val="00B27074"/>
    <w:rsid w:val="00B321A6"/>
    <w:rsid w:val="00B33D93"/>
    <w:rsid w:val="00B4022D"/>
    <w:rsid w:val="00B41669"/>
    <w:rsid w:val="00B43D2D"/>
    <w:rsid w:val="00B55508"/>
    <w:rsid w:val="00B56E42"/>
    <w:rsid w:val="00B611A2"/>
    <w:rsid w:val="00B61631"/>
    <w:rsid w:val="00B63A91"/>
    <w:rsid w:val="00B7219F"/>
    <w:rsid w:val="00B772A5"/>
    <w:rsid w:val="00B811F6"/>
    <w:rsid w:val="00B81F15"/>
    <w:rsid w:val="00B82F00"/>
    <w:rsid w:val="00B867C7"/>
    <w:rsid w:val="00B87AA8"/>
    <w:rsid w:val="00B933FC"/>
    <w:rsid w:val="00B9734B"/>
    <w:rsid w:val="00BA16C3"/>
    <w:rsid w:val="00BA1A10"/>
    <w:rsid w:val="00BA38FF"/>
    <w:rsid w:val="00BA7679"/>
    <w:rsid w:val="00BA792B"/>
    <w:rsid w:val="00BB135C"/>
    <w:rsid w:val="00BB25D6"/>
    <w:rsid w:val="00BB55E0"/>
    <w:rsid w:val="00BC12A5"/>
    <w:rsid w:val="00BC342F"/>
    <w:rsid w:val="00BC3D02"/>
    <w:rsid w:val="00BC68FC"/>
    <w:rsid w:val="00BC755E"/>
    <w:rsid w:val="00BD0E14"/>
    <w:rsid w:val="00BE1432"/>
    <w:rsid w:val="00BE6E6C"/>
    <w:rsid w:val="00BF5A4C"/>
    <w:rsid w:val="00C0059B"/>
    <w:rsid w:val="00C11BFE"/>
    <w:rsid w:val="00C24E8A"/>
    <w:rsid w:val="00C264D5"/>
    <w:rsid w:val="00C27B65"/>
    <w:rsid w:val="00C337FB"/>
    <w:rsid w:val="00C504B6"/>
    <w:rsid w:val="00C52E28"/>
    <w:rsid w:val="00C545F7"/>
    <w:rsid w:val="00C5552B"/>
    <w:rsid w:val="00C77B38"/>
    <w:rsid w:val="00C8476A"/>
    <w:rsid w:val="00C9274F"/>
    <w:rsid w:val="00C950D1"/>
    <w:rsid w:val="00CA48CA"/>
    <w:rsid w:val="00CA6A80"/>
    <w:rsid w:val="00CB5ABA"/>
    <w:rsid w:val="00CB67CD"/>
    <w:rsid w:val="00CB67F4"/>
    <w:rsid w:val="00CC04CE"/>
    <w:rsid w:val="00CC29B5"/>
    <w:rsid w:val="00CC5975"/>
    <w:rsid w:val="00CC7FFC"/>
    <w:rsid w:val="00CF1A99"/>
    <w:rsid w:val="00CF4880"/>
    <w:rsid w:val="00CF5997"/>
    <w:rsid w:val="00D0386D"/>
    <w:rsid w:val="00D214D5"/>
    <w:rsid w:val="00D251E8"/>
    <w:rsid w:val="00D31AC9"/>
    <w:rsid w:val="00D35DC3"/>
    <w:rsid w:val="00D3639E"/>
    <w:rsid w:val="00D370E1"/>
    <w:rsid w:val="00D44541"/>
    <w:rsid w:val="00D45252"/>
    <w:rsid w:val="00D46EBC"/>
    <w:rsid w:val="00D63636"/>
    <w:rsid w:val="00D71B4D"/>
    <w:rsid w:val="00D72ACE"/>
    <w:rsid w:val="00D72C50"/>
    <w:rsid w:val="00D73888"/>
    <w:rsid w:val="00D81214"/>
    <w:rsid w:val="00D90EE2"/>
    <w:rsid w:val="00D91CD1"/>
    <w:rsid w:val="00D93D55"/>
    <w:rsid w:val="00DA062F"/>
    <w:rsid w:val="00DB16AA"/>
    <w:rsid w:val="00DB2328"/>
    <w:rsid w:val="00DB3B43"/>
    <w:rsid w:val="00DB700B"/>
    <w:rsid w:val="00DC2E09"/>
    <w:rsid w:val="00DC31BD"/>
    <w:rsid w:val="00DD1007"/>
    <w:rsid w:val="00DD22DF"/>
    <w:rsid w:val="00DD571E"/>
    <w:rsid w:val="00DE2FF9"/>
    <w:rsid w:val="00DE769D"/>
    <w:rsid w:val="00DF2959"/>
    <w:rsid w:val="00DF2B18"/>
    <w:rsid w:val="00DF6240"/>
    <w:rsid w:val="00E010A9"/>
    <w:rsid w:val="00E06F35"/>
    <w:rsid w:val="00E244FF"/>
    <w:rsid w:val="00E335FE"/>
    <w:rsid w:val="00E37125"/>
    <w:rsid w:val="00E40C24"/>
    <w:rsid w:val="00E411CE"/>
    <w:rsid w:val="00E501B5"/>
    <w:rsid w:val="00E52930"/>
    <w:rsid w:val="00E53720"/>
    <w:rsid w:val="00E547D2"/>
    <w:rsid w:val="00E55C03"/>
    <w:rsid w:val="00E62462"/>
    <w:rsid w:val="00E74071"/>
    <w:rsid w:val="00E808A1"/>
    <w:rsid w:val="00E84598"/>
    <w:rsid w:val="00E8667E"/>
    <w:rsid w:val="00E907CC"/>
    <w:rsid w:val="00E95159"/>
    <w:rsid w:val="00E95A09"/>
    <w:rsid w:val="00EA09B7"/>
    <w:rsid w:val="00EA2245"/>
    <w:rsid w:val="00EA4A1B"/>
    <w:rsid w:val="00EB1AB1"/>
    <w:rsid w:val="00EB2F7E"/>
    <w:rsid w:val="00EB3C0E"/>
    <w:rsid w:val="00EB7D05"/>
    <w:rsid w:val="00EC1030"/>
    <w:rsid w:val="00EC18E0"/>
    <w:rsid w:val="00EC358F"/>
    <w:rsid w:val="00EC4E49"/>
    <w:rsid w:val="00EC769A"/>
    <w:rsid w:val="00ED055F"/>
    <w:rsid w:val="00ED0A36"/>
    <w:rsid w:val="00ED49BB"/>
    <w:rsid w:val="00ED77FB"/>
    <w:rsid w:val="00ED7913"/>
    <w:rsid w:val="00EE0635"/>
    <w:rsid w:val="00EE12FF"/>
    <w:rsid w:val="00EE1AE2"/>
    <w:rsid w:val="00EE45FA"/>
    <w:rsid w:val="00EE4E76"/>
    <w:rsid w:val="00EE765A"/>
    <w:rsid w:val="00EF0384"/>
    <w:rsid w:val="00EF0554"/>
    <w:rsid w:val="00EF4297"/>
    <w:rsid w:val="00EF4B62"/>
    <w:rsid w:val="00F0124C"/>
    <w:rsid w:val="00F03A41"/>
    <w:rsid w:val="00F05697"/>
    <w:rsid w:val="00F12D00"/>
    <w:rsid w:val="00F15CC5"/>
    <w:rsid w:val="00F173DD"/>
    <w:rsid w:val="00F2254B"/>
    <w:rsid w:val="00F24A5E"/>
    <w:rsid w:val="00F26943"/>
    <w:rsid w:val="00F30860"/>
    <w:rsid w:val="00F32E72"/>
    <w:rsid w:val="00F35FF3"/>
    <w:rsid w:val="00F414C9"/>
    <w:rsid w:val="00F45087"/>
    <w:rsid w:val="00F47075"/>
    <w:rsid w:val="00F520D1"/>
    <w:rsid w:val="00F529A1"/>
    <w:rsid w:val="00F574BB"/>
    <w:rsid w:val="00F66152"/>
    <w:rsid w:val="00F70C86"/>
    <w:rsid w:val="00F738C5"/>
    <w:rsid w:val="00F75491"/>
    <w:rsid w:val="00F76C32"/>
    <w:rsid w:val="00F87F69"/>
    <w:rsid w:val="00F9014B"/>
    <w:rsid w:val="00F94D59"/>
    <w:rsid w:val="00F95A3F"/>
    <w:rsid w:val="00FB32DA"/>
    <w:rsid w:val="00FB73A3"/>
    <w:rsid w:val="00FB796A"/>
    <w:rsid w:val="00FC55DE"/>
    <w:rsid w:val="00FD20C1"/>
    <w:rsid w:val="00FD4898"/>
    <w:rsid w:val="00FD5AFD"/>
    <w:rsid w:val="00FE2028"/>
    <w:rsid w:val="00FE4A4F"/>
    <w:rsid w:val="00FE4BCB"/>
    <w:rsid w:val="00FE7D7E"/>
    <w:rsid w:val="00FF539A"/>
    <w:rsid w:val="00FF6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E7647C3"/>
  <w15:docId w15:val="{5549022A-2DD9-478B-8745-9ABC9169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paragraph" w:styleId="NormalWeb">
    <w:name w:val="Normal (Web)"/>
    <w:basedOn w:val="Normal"/>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55C03"/>
    <w:rPr>
      <w:b/>
      <w:bCs/>
    </w:rPr>
  </w:style>
  <w:style w:type="character" w:customStyle="1" w:styleId="apple-converted-space">
    <w:name w:val="apple-converted-space"/>
    <w:basedOn w:val="DefaultParagraphFont"/>
    <w:rsid w:val="00A61EDF"/>
  </w:style>
  <w:style w:type="character" w:styleId="CommentReference">
    <w:name w:val="annotation reference"/>
    <w:basedOn w:val="DefaultParagraphFont"/>
    <w:semiHidden/>
    <w:unhideWhenUsed/>
    <w:rsid w:val="00AE7293"/>
    <w:rPr>
      <w:sz w:val="16"/>
      <w:szCs w:val="16"/>
    </w:rPr>
  </w:style>
  <w:style w:type="paragraph" w:styleId="CommentSubject">
    <w:name w:val="annotation subject"/>
    <w:basedOn w:val="CommentText"/>
    <w:next w:val="CommentText"/>
    <w:link w:val="CommentSubjectChar"/>
    <w:semiHidden/>
    <w:unhideWhenUsed/>
    <w:rsid w:val="00AE7293"/>
    <w:rPr>
      <w:b/>
      <w:bCs/>
      <w:sz w:val="20"/>
    </w:rPr>
  </w:style>
  <w:style w:type="character" w:customStyle="1" w:styleId="CommentTextChar">
    <w:name w:val="Comment Text Char"/>
    <w:basedOn w:val="DefaultParagraphFont"/>
    <w:link w:val="CommentText"/>
    <w:semiHidden/>
    <w:rsid w:val="00AE7293"/>
    <w:rPr>
      <w:rFonts w:ascii="Arial" w:eastAsia="SimSun" w:hAnsi="Arial" w:cs="Arial"/>
      <w:sz w:val="18"/>
      <w:lang w:eastAsia="zh-CN"/>
    </w:rPr>
  </w:style>
  <w:style w:type="character" w:customStyle="1" w:styleId="CommentSubjectChar">
    <w:name w:val="Comment Subject Char"/>
    <w:basedOn w:val="CommentTextChar"/>
    <w:link w:val="CommentSubject"/>
    <w:semiHidden/>
    <w:rsid w:val="00AE7293"/>
    <w:rPr>
      <w:rFonts w:ascii="Arial" w:eastAsia="SimSun" w:hAnsi="Arial" w:cs="Arial"/>
      <w:b/>
      <w:bCs/>
      <w:sz w:val="18"/>
      <w:lang w:eastAsia="zh-CN"/>
    </w:rPr>
  </w:style>
  <w:style w:type="character" w:styleId="FootnoteReference">
    <w:name w:val="footnote reference"/>
    <w:basedOn w:val="DefaultParagraphFont"/>
    <w:semiHidden/>
    <w:unhideWhenUsed/>
    <w:rsid w:val="00290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909">
      <w:bodyDiv w:val="1"/>
      <w:marLeft w:val="0"/>
      <w:marRight w:val="0"/>
      <w:marTop w:val="0"/>
      <w:marBottom w:val="0"/>
      <w:divBdr>
        <w:top w:val="none" w:sz="0" w:space="0" w:color="auto"/>
        <w:left w:val="none" w:sz="0" w:space="0" w:color="auto"/>
        <w:bottom w:val="none" w:sz="0" w:space="0" w:color="auto"/>
        <w:right w:val="none" w:sz="0" w:space="0" w:color="auto"/>
      </w:divBdr>
      <w:divsChild>
        <w:div w:id="2122449677">
          <w:marLeft w:val="0"/>
          <w:marRight w:val="0"/>
          <w:marTop w:val="150"/>
          <w:marBottom w:val="0"/>
          <w:divBdr>
            <w:top w:val="none" w:sz="0" w:space="0" w:color="auto"/>
            <w:left w:val="none" w:sz="0" w:space="0" w:color="auto"/>
            <w:bottom w:val="none" w:sz="0" w:space="0" w:color="auto"/>
            <w:right w:val="none" w:sz="0" w:space="0" w:color="auto"/>
          </w:divBdr>
        </w:div>
      </w:divsChild>
    </w:div>
    <w:div w:id="139663695">
      <w:bodyDiv w:val="1"/>
      <w:marLeft w:val="0"/>
      <w:marRight w:val="0"/>
      <w:marTop w:val="0"/>
      <w:marBottom w:val="0"/>
      <w:divBdr>
        <w:top w:val="none" w:sz="0" w:space="0" w:color="auto"/>
        <w:left w:val="none" w:sz="0" w:space="0" w:color="auto"/>
        <w:bottom w:val="none" w:sz="0" w:space="0" w:color="auto"/>
        <w:right w:val="none" w:sz="0" w:space="0" w:color="auto"/>
      </w:divBdr>
    </w:div>
    <w:div w:id="1084188673">
      <w:bodyDiv w:val="1"/>
      <w:marLeft w:val="0"/>
      <w:marRight w:val="0"/>
      <w:marTop w:val="0"/>
      <w:marBottom w:val="0"/>
      <w:divBdr>
        <w:top w:val="none" w:sz="0" w:space="0" w:color="auto"/>
        <w:left w:val="none" w:sz="0" w:space="0" w:color="auto"/>
        <w:bottom w:val="none" w:sz="0" w:space="0" w:color="auto"/>
        <w:right w:val="none" w:sz="0" w:space="0" w:color="auto"/>
      </w:divBdr>
      <w:divsChild>
        <w:div w:id="1163281518">
          <w:marLeft w:val="0"/>
          <w:marRight w:val="0"/>
          <w:marTop w:val="150"/>
          <w:marBottom w:val="0"/>
          <w:divBdr>
            <w:top w:val="none" w:sz="0" w:space="0" w:color="auto"/>
            <w:left w:val="none" w:sz="0" w:space="0" w:color="auto"/>
            <w:bottom w:val="none" w:sz="0" w:space="0" w:color="auto"/>
            <w:right w:val="none" w:sz="0" w:space="0" w:color="auto"/>
          </w:divBdr>
        </w:div>
      </w:divsChild>
    </w:div>
    <w:div w:id="1194270365">
      <w:bodyDiv w:val="1"/>
      <w:marLeft w:val="0"/>
      <w:marRight w:val="0"/>
      <w:marTop w:val="0"/>
      <w:marBottom w:val="0"/>
      <w:divBdr>
        <w:top w:val="none" w:sz="0" w:space="0" w:color="auto"/>
        <w:left w:val="none" w:sz="0" w:space="0" w:color="auto"/>
        <w:bottom w:val="none" w:sz="0" w:space="0" w:color="auto"/>
        <w:right w:val="none" w:sz="0" w:space="0" w:color="auto"/>
      </w:divBdr>
    </w:div>
    <w:div w:id="1227570050">
      <w:bodyDiv w:val="1"/>
      <w:marLeft w:val="0"/>
      <w:marRight w:val="0"/>
      <w:marTop w:val="0"/>
      <w:marBottom w:val="0"/>
      <w:divBdr>
        <w:top w:val="none" w:sz="0" w:space="0" w:color="auto"/>
        <w:left w:val="none" w:sz="0" w:space="0" w:color="auto"/>
        <w:bottom w:val="none" w:sz="0" w:space="0" w:color="auto"/>
        <w:right w:val="none" w:sz="0" w:space="0" w:color="auto"/>
      </w:divBdr>
      <w:divsChild>
        <w:div w:id="1820684985">
          <w:marLeft w:val="0"/>
          <w:marRight w:val="0"/>
          <w:marTop w:val="150"/>
          <w:marBottom w:val="0"/>
          <w:divBdr>
            <w:top w:val="none" w:sz="0" w:space="0" w:color="auto"/>
            <w:left w:val="none" w:sz="0" w:space="0" w:color="auto"/>
            <w:bottom w:val="none" w:sz="0" w:space="0" w:color="auto"/>
            <w:right w:val="none" w:sz="0" w:space="0" w:color="auto"/>
          </w:divBdr>
        </w:div>
      </w:divsChild>
    </w:div>
    <w:div w:id="15565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plt-forum/en/forms/modifications_req_form.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edocs/mdocs/hague/en/h_ld_wg_7/h_ld_wg_7_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cws/en/taskforce/xml4ip/background.ht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kipo.go.kr/kpo/user.tdf?a=user.english.main.BoardApp&amp;c=1001" TargetMode="External"/><Relationship Id="rId2" Type="http://schemas.openxmlformats.org/officeDocument/2006/relationships/hyperlink" Target="http://www.jpo.go.jp/index.htm" TargetMode="External"/><Relationship Id="rId1" Type="http://schemas.openxmlformats.org/officeDocument/2006/relationships/hyperlink" Target="http://www.epo.org/" TargetMode="External"/><Relationship Id="rId5" Type="http://schemas.openxmlformats.org/officeDocument/2006/relationships/hyperlink" Target="http://www.uspto.gov/" TargetMode="External"/><Relationship Id="rId4" Type="http://schemas.openxmlformats.org/officeDocument/2006/relationships/hyperlink" Target="http://english.cnip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8AB68-6A0A-4972-829E-F408023C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4850</Words>
  <Characters>26426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CWS/7/3 CORR. (in English)</vt:lpstr>
    </vt:vector>
  </TitlesOfParts>
  <Company>WIPO</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CWS/7/3 REV. (in English)</dc:title>
  <dc:subject>REPORT ON TASKS NO. 41, NO. 53, NO. 56 and NO. 63</dc:subject>
  <dc:creator>WIPO</dc:creator>
  <cp:keywords>CWS, WIPO</cp:keywords>
  <dc:description/>
  <cp:lastModifiedBy>DRAKE Sophie</cp:lastModifiedBy>
  <cp:revision>8</cp:revision>
  <cp:lastPrinted>2019-06-18T08:07:00Z</cp:lastPrinted>
  <dcterms:created xsi:type="dcterms:W3CDTF">2019-06-18T08:24:00Z</dcterms:created>
  <dcterms:modified xsi:type="dcterms:W3CDTF">2019-06-18T09:41:00Z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32886986</vt:i4>
  </property>
</Properties>
</file>