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8A415C" w:rsidP="00916EE2">
            <w:r>
              <w:rPr>
                <w:noProof/>
                <w:lang w:eastAsia="en-US"/>
              </w:rPr>
              <w:drawing>
                <wp:inline distT="0" distB="0" distL="0" distR="0" wp14:anchorId="73B4AA69" wp14:editId="74FA8649">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816901" w:rsidP="00C15F7D">
            <w:pPr>
              <w:jc w:val="right"/>
              <w:rPr>
                <w:rFonts w:ascii="Arial Black" w:hAnsi="Arial Black"/>
                <w:caps/>
                <w:sz w:val="15"/>
              </w:rPr>
            </w:pPr>
            <w:r>
              <w:rPr>
                <w:rFonts w:ascii="Arial Black" w:hAnsi="Arial Black"/>
                <w:caps/>
                <w:sz w:val="15"/>
              </w:rPr>
              <w:t>IPC/CE/</w:t>
            </w:r>
            <w:r w:rsidR="008F0367">
              <w:rPr>
                <w:rFonts w:ascii="Arial Black" w:hAnsi="Arial Black"/>
                <w:caps/>
                <w:sz w:val="15"/>
              </w:rPr>
              <w:t>5</w:t>
            </w:r>
            <w:r w:rsidR="00377DBA">
              <w:rPr>
                <w:rFonts w:ascii="Arial Black" w:hAnsi="Arial Black"/>
                <w:caps/>
                <w:sz w:val="15"/>
              </w:rPr>
              <w:t>1</w:t>
            </w:r>
            <w:r w:rsidR="00FC7264">
              <w:rPr>
                <w:rFonts w:ascii="Arial Black" w:hAnsi="Arial Black"/>
                <w:caps/>
                <w:sz w:val="15"/>
              </w:rPr>
              <w:t>/</w:t>
            </w:r>
            <w:bookmarkStart w:id="0" w:name="Code"/>
            <w:bookmarkEnd w:id="0"/>
            <w:r w:rsidR="00F50D17">
              <w:rPr>
                <w:rFonts w:ascii="Arial Black" w:hAnsi="Arial Black"/>
                <w:caps/>
                <w:sz w:val="15"/>
              </w:rPr>
              <w:t xml:space="preserve">2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F50D1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15F7D">
            <w:pPr>
              <w:jc w:val="right"/>
              <w:rPr>
                <w:rFonts w:ascii="Arial Black" w:hAnsi="Arial Black"/>
                <w:caps/>
                <w:sz w:val="15"/>
              </w:rPr>
            </w:pPr>
            <w:r w:rsidRPr="0090731E">
              <w:rPr>
                <w:rFonts w:ascii="Arial Black" w:hAnsi="Arial Black"/>
                <w:caps/>
                <w:sz w:val="15"/>
              </w:rPr>
              <w:t xml:space="preserve">DATE: </w:t>
            </w:r>
            <w:bookmarkStart w:id="2" w:name="Date"/>
            <w:bookmarkEnd w:id="2"/>
            <w:r w:rsidR="005456B8">
              <w:rPr>
                <w:rFonts w:ascii="Arial Black" w:hAnsi="Arial Black"/>
                <w:caps/>
                <w:sz w:val="15"/>
              </w:rPr>
              <w:t xml:space="preserve"> </w:t>
            </w:r>
            <w:r w:rsidR="00C15F7D">
              <w:rPr>
                <w:rFonts w:ascii="Arial Black" w:hAnsi="Arial Black"/>
                <w:caps/>
                <w:sz w:val="15"/>
              </w:rPr>
              <w:t>April 8</w:t>
            </w:r>
            <w:r w:rsidR="00E57F0A">
              <w:rPr>
                <w:rFonts w:ascii="Arial Black" w:hAnsi="Arial Black"/>
                <w:caps/>
                <w:sz w:val="15"/>
              </w:rPr>
              <w:t>,</w:t>
            </w:r>
            <w:r w:rsidR="00F50D17">
              <w:rPr>
                <w:rFonts w:ascii="Arial Black" w:hAnsi="Arial Black"/>
                <w:caps/>
                <w:sz w:val="15"/>
              </w:rPr>
              <w:t xml:space="preserve"> 201</w:t>
            </w:r>
            <w:r w:rsidR="00377DBA">
              <w:rPr>
                <w:rFonts w:ascii="Arial Black" w:hAnsi="Arial Black"/>
                <w:caps/>
                <w:sz w:val="15"/>
              </w:rPr>
              <w:t>9</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FC7264" w:rsidP="008B2CC1">
      <w:pPr>
        <w:rPr>
          <w:b/>
          <w:sz w:val="28"/>
          <w:szCs w:val="28"/>
        </w:rPr>
      </w:pPr>
      <w:r>
        <w:rPr>
          <w:b/>
          <w:sz w:val="28"/>
          <w:szCs w:val="28"/>
        </w:rPr>
        <w:t>Special Union for the International Patent Classification</w:t>
      </w:r>
    </w:p>
    <w:p w:rsidR="00FC7264" w:rsidRDefault="00FC7264" w:rsidP="008B2CC1">
      <w:pPr>
        <w:rPr>
          <w:b/>
          <w:sz w:val="28"/>
          <w:szCs w:val="28"/>
        </w:rPr>
      </w:pPr>
      <w:r>
        <w:rPr>
          <w:b/>
          <w:sz w:val="28"/>
          <w:szCs w:val="28"/>
        </w:rPr>
        <w:t>(IPC Union)</w:t>
      </w:r>
    </w:p>
    <w:p w:rsidR="00FC7264" w:rsidRPr="003845C1" w:rsidRDefault="00FC7264" w:rsidP="008B2CC1">
      <w:pPr>
        <w:rPr>
          <w:b/>
          <w:sz w:val="28"/>
          <w:szCs w:val="28"/>
        </w:rPr>
      </w:pPr>
      <w:r>
        <w:rPr>
          <w:b/>
          <w:sz w:val="28"/>
          <w:szCs w:val="28"/>
        </w:rPr>
        <w:t>Committee of Experts</w:t>
      </w:r>
    </w:p>
    <w:p w:rsidR="003845C1" w:rsidRDefault="003845C1" w:rsidP="003845C1"/>
    <w:p w:rsidR="003845C1" w:rsidRDefault="003845C1" w:rsidP="003845C1"/>
    <w:p w:rsidR="008B2CC1" w:rsidRPr="003845C1" w:rsidRDefault="00377DBA" w:rsidP="008B2CC1">
      <w:pPr>
        <w:rPr>
          <w:b/>
          <w:sz w:val="24"/>
          <w:szCs w:val="24"/>
        </w:rPr>
      </w:pPr>
      <w:r>
        <w:rPr>
          <w:b/>
          <w:sz w:val="24"/>
          <w:szCs w:val="24"/>
        </w:rPr>
        <w:t>Fifty-First</w:t>
      </w:r>
      <w:r w:rsidR="00FC7264">
        <w:rPr>
          <w:b/>
          <w:sz w:val="24"/>
          <w:szCs w:val="24"/>
        </w:rPr>
        <w:t xml:space="preserve"> </w:t>
      </w:r>
      <w:r w:rsidR="003845C1" w:rsidRPr="003845C1">
        <w:rPr>
          <w:b/>
          <w:sz w:val="24"/>
          <w:szCs w:val="24"/>
        </w:rPr>
        <w:t>Session</w:t>
      </w:r>
    </w:p>
    <w:p w:rsidR="008B2CC1" w:rsidRPr="003845C1" w:rsidRDefault="00FC7264" w:rsidP="008B2CC1">
      <w:pPr>
        <w:rPr>
          <w:b/>
          <w:sz w:val="24"/>
          <w:szCs w:val="24"/>
        </w:rPr>
      </w:pPr>
      <w:r>
        <w:rPr>
          <w:b/>
          <w:sz w:val="24"/>
          <w:szCs w:val="24"/>
        </w:rPr>
        <w:t xml:space="preserve">Geneva, February </w:t>
      </w:r>
      <w:r w:rsidR="00377DBA">
        <w:rPr>
          <w:b/>
          <w:sz w:val="24"/>
          <w:szCs w:val="24"/>
        </w:rPr>
        <w:t>20</w:t>
      </w:r>
      <w:r>
        <w:rPr>
          <w:b/>
          <w:sz w:val="24"/>
          <w:szCs w:val="24"/>
        </w:rPr>
        <w:t xml:space="preserve"> and</w:t>
      </w:r>
      <w:r w:rsidR="004D4FB5">
        <w:rPr>
          <w:b/>
          <w:sz w:val="24"/>
          <w:szCs w:val="24"/>
        </w:rPr>
        <w:t xml:space="preserve"> </w:t>
      </w:r>
      <w:r w:rsidR="00377DBA">
        <w:rPr>
          <w:b/>
          <w:sz w:val="24"/>
          <w:szCs w:val="24"/>
        </w:rPr>
        <w:t>21</w:t>
      </w:r>
      <w:r>
        <w:rPr>
          <w:b/>
          <w:sz w:val="24"/>
          <w:szCs w:val="24"/>
        </w:rPr>
        <w:t>, 201</w:t>
      </w:r>
      <w:r w:rsidR="00377DBA">
        <w:rPr>
          <w:b/>
          <w:sz w:val="24"/>
          <w:szCs w:val="24"/>
        </w:rPr>
        <w:t>9</w:t>
      </w:r>
    </w:p>
    <w:p w:rsidR="008B2CC1" w:rsidRPr="008B2CC1" w:rsidRDefault="008B2CC1" w:rsidP="008B2CC1"/>
    <w:p w:rsidR="008B2CC1" w:rsidRPr="008B2CC1" w:rsidRDefault="008B2CC1" w:rsidP="008B2CC1"/>
    <w:p w:rsidR="008B2CC1" w:rsidRPr="008B2CC1" w:rsidRDefault="008B2CC1" w:rsidP="008B2CC1">
      <w:bookmarkStart w:id="3" w:name="_GoBack"/>
      <w:bookmarkEnd w:id="3"/>
    </w:p>
    <w:p w:rsidR="008B2CC1" w:rsidRPr="003845C1" w:rsidRDefault="00F50D17" w:rsidP="008B2CC1">
      <w:pPr>
        <w:rPr>
          <w:caps/>
          <w:sz w:val="24"/>
        </w:rPr>
      </w:pPr>
      <w:bookmarkStart w:id="4" w:name="TitleOfDoc"/>
      <w:bookmarkEnd w:id="4"/>
      <w:r>
        <w:rPr>
          <w:caps/>
          <w:sz w:val="24"/>
        </w:rPr>
        <w:t>report</w:t>
      </w:r>
    </w:p>
    <w:p w:rsidR="008B2CC1" w:rsidRPr="008B2CC1" w:rsidRDefault="008B2CC1" w:rsidP="008B2CC1"/>
    <w:p w:rsidR="008B2CC1" w:rsidRPr="008B2CC1" w:rsidRDefault="00C15F7D" w:rsidP="008B2CC1">
      <w:pPr>
        <w:rPr>
          <w:i/>
        </w:rPr>
      </w:pPr>
      <w:bookmarkStart w:id="5" w:name="Prepared"/>
      <w:bookmarkEnd w:id="5"/>
      <w:proofErr w:type="gramStart"/>
      <w:r>
        <w:rPr>
          <w:i/>
        </w:rPr>
        <w:t>adopted</w:t>
      </w:r>
      <w:proofErr w:type="gramEnd"/>
      <w:r>
        <w:rPr>
          <w:i/>
        </w:rPr>
        <w:t xml:space="preserve"> by the Committee of Experts</w:t>
      </w:r>
    </w:p>
    <w:p w:rsidR="00AC205C" w:rsidRDefault="00AC205C"/>
    <w:p w:rsidR="000F5E56" w:rsidRDefault="000F5E56"/>
    <w:p w:rsidR="002928D3" w:rsidRDefault="002928D3"/>
    <w:p w:rsidR="002928D3" w:rsidRDefault="002928D3" w:rsidP="0053057A"/>
    <w:p w:rsidR="002928D3" w:rsidRDefault="002928D3"/>
    <w:p w:rsidR="00F50D17" w:rsidRPr="003E33B9" w:rsidRDefault="00F50D17" w:rsidP="00F50D17">
      <w:pPr>
        <w:pStyle w:val="Heading1"/>
        <w:spacing w:after="240"/>
      </w:pPr>
      <w:r w:rsidRPr="003E33B9">
        <w:t>INTRODUCTION</w:t>
      </w:r>
    </w:p>
    <w:p w:rsidR="00196E33" w:rsidRPr="00196E33" w:rsidRDefault="00F50D17" w:rsidP="00196E33">
      <w:pPr>
        <w:pStyle w:val="ONUME"/>
      </w:pPr>
      <w:r w:rsidRPr="00196E33">
        <w:t xml:space="preserve">The Committee of Experts of the IPC Union (hereinafter referred to as </w:t>
      </w:r>
      <w:r w:rsidR="00C365E6">
        <w:t>“</w:t>
      </w:r>
      <w:r w:rsidRPr="00196E33">
        <w:t>the Committee</w:t>
      </w:r>
      <w:r w:rsidR="00C365E6">
        <w:t>”</w:t>
      </w:r>
      <w:r w:rsidRPr="00196E33">
        <w:t>) held its f</w:t>
      </w:r>
      <w:r w:rsidR="008F0367" w:rsidRPr="00196E33">
        <w:t>ift</w:t>
      </w:r>
      <w:r w:rsidR="003B00C2" w:rsidRPr="00196E33">
        <w:t>y-first</w:t>
      </w:r>
      <w:r w:rsidRPr="00196E33">
        <w:t xml:space="preserve"> session in Geneva on February </w:t>
      </w:r>
      <w:r w:rsidR="009E6608" w:rsidRPr="00196E33">
        <w:t>20</w:t>
      </w:r>
      <w:r w:rsidRPr="00196E33">
        <w:t xml:space="preserve"> and </w:t>
      </w:r>
      <w:r w:rsidR="009E6608" w:rsidRPr="00196E33">
        <w:t>21</w:t>
      </w:r>
      <w:r w:rsidRPr="00196E33">
        <w:t>, 201</w:t>
      </w:r>
      <w:r w:rsidR="009E6608" w:rsidRPr="00196E33">
        <w:t>9</w:t>
      </w:r>
      <w:r w:rsidRPr="00196E33">
        <w:t xml:space="preserve">.  The following members of the Committee </w:t>
      </w:r>
      <w:proofErr w:type="gramStart"/>
      <w:r w:rsidRPr="00196E33">
        <w:t>were represented</w:t>
      </w:r>
      <w:proofErr w:type="gramEnd"/>
      <w:r w:rsidRPr="00196E33">
        <w:t xml:space="preserve"> at the session:  </w:t>
      </w:r>
      <w:r w:rsidR="00C56A9B" w:rsidRPr="00196E33">
        <w:t xml:space="preserve">Australia, Austria, </w:t>
      </w:r>
      <w:r w:rsidRPr="00196E33">
        <w:t>Brazil, Canada, China, Czec</w:t>
      </w:r>
      <w:r w:rsidR="00C56A9B" w:rsidRPr="00196E33">
        <w:t>h Republic</w:t>
      </w:r>
      <w:r w:rsidRPr="00196E33">
        <w:t xml:space="preserve">, Denmark, Finland, France, Germany, Greece, Ireland, </w:t>
      </w:r>
      <w:r w:rsidR="006243CD" w:rsidRPr="00196E33">
        <w:t xml:space="preserve">Israel, </w:t>
      </w:r>
      <w:r w:rsidR="00E57F0A" w:rsidRPr="00196E33">
        <w:t xml:space="preserve">Italy, </w:t>
      </w:r>
      <w:r w:rsidRPr="00196E33">
        <w:t xml:space="preserve">Japan, Mexico, Netherlands, </w:t>
      </w:r>
      <w:r w:rsidR="001C0C19" w:rsidRPr="00196E33">
        <w:t xml:space="preserve">Poland, </w:t>
      </w:r>
      <w:r w:rsidRPr="00196E33">
        <w:t xml:space="preserve">Portugal, Republic of Korea, </w:t>
      </w:r>
      <w:r w:rsidR="001C0C19" w:rsidRPr="00196E33">
        <w:t xml:space="preserve">Republic of Moldova, </w:t>
      </w:r>
      <w:r w:rsidRPr="00196E33">
        <w:t xml:space="preserve">Romania, Russian Federation, Spain, Sweden, Switzerland, Turkey, United Kingdom, </w:t>
      </w:r>
      <w:r w:rsidR="004B1CC0">
        <w:t xml:space="preserve">and </w:t>
      </w:r>
      <w:r w:rsidRPr="00196E33">
        <w:t>United States of America (</w:t>
      </w:r>
      <w:r w:rsidR="00E57F0A" w:rsidRPr="00196E33">
        <w:t>29</w:t>
      </w:r>
      <w:r w:rsidRPr="00196E33">
        <w:t xml:space="preserve">).  </w:t>
      </w:r>
      <w:r w:rsidR="00E57F0A" w:rsidRPr="00196E33">
        <w:t xml:space="preserve">Djibouti, </w:t>
      </w:r>
      <w:r w:rsidR="00F961BF">
        <w:t xml:space="preserve">Viet Nam, </w:t>
      </w:r>
      <w:r w:rsidRPr="00196E33">
        <w:t xml:space="preserve">The </w:t>
      </w:r>
      <w:r w:rsidR="008F0367" w:rsidRPr="00196E33">
        <w:t>Eurasian Patent Organization (EAPO), European Patent Office (EPO),</w:t>
      </w:r>
      <w:r w:rsidR="00E57F0A" w:rsidRPr="00196E33">
        <w:t xml:space="preserve"> Confederacy of Patent Information Users (CEPIUG) </w:t>
      </w:r>
      <w:r w:rsidRPr="00196E33">
        <w:t>were also represented.  The list of participants appears as Annex I to this report.</w:t>
      </w:r>
      <w:r w:rsidR="006225A2" w:rsidRPr="00196E33">
        <w:t xml:space="preserve"> </w:t>
      </w:r>
    </w:p>
    <w:p w:rsidR="00F50D17" w:rsidRPr="00196E33" w:rsidRDefault="00F50D17" w:rsidP="00196E33">
      <w:pPr>
        <w:pStyle w:val="ONUME"/>
      </w:pPr>
      <w:proofErr w:type="gramStart"/>
      <w:r w:rsidRPr="00196E33">
        <w:t xml:space="preserve">The session was opened by Mr. </w:t>
      </w:r>
      <w:r w:rsidR="008F0367" w:rsidRPr="00196E33">
        <w:t xml:space="preserve">F. </w:t>
      </w:r>
      <w:proofErr w:type="spellStart"/>
      <w:r w:rsidR="008F0367" w:rsidRPr="00196E33">
        <w:t>Gurry</w:t>
      </w:r>
      <w:proofErr w:type="spellEnd"/>
      <w:r w:rsidR="008F0367" w:rsidRPr="00196E33">
        <w:t xml:space="preserve">, </w:t>
      </w:r>
      <w:r w:rsidRPr="00196E33">
        <w:t>Director General, who welcomed the participants</w:t>
      </w:r>
      <w:proofErr w:type="gramEnd"/>
      <w:r w:rsidRPr="00196E33">
        <w:t xml:space="preserve">. </w:t>
      </w:r>
      <w:r w:rsidR="00E57F0A" w:rsidRPr="00196E33">
        <w:t xml:space="preserve"> </w:t>
      </w:r>
      <w:proofErr w:type="gramStart"/>
      <w:r w:rsidR="001C0C19" w:rsidRPr="00196E33">
        <w:t xml:space="preserve">Mr. </w:t>
      </w:r>
      <w:proofErr w:type="spellStart"/>
      <w:r w:rsidR="001C0C19" w:rsidRPr="00196E33">
        <w:t>Gurry</w:t>
      </w:r>
      <w:proofErr w:type="spellEnd"/>
      <w:r w:rsidR="001C0C19" w:rsidRPr="00196E33">
        <w:t xml:space="preserve"> stressed the importance of</w:t>
      </w:r>
      <w:r w:rsidR="00197AA6" w:rsidRPr="00196E33">
        <w:t xml:space="preserve"> classification and </w:t>
      </w:r>
      <w:r w:rsidR="001C0C19" w:rsidRPr="00196E33">
        <w:t xml:space="preserve">the </w:t>
      </w:r>
      <w:r w:rsidR="00900E29" w:rsidRPr="00196E33">
        <w:t>achievement</w:t>
      </w:r>
      <w:r w:rsidR="001C0C19" w:rsidRPr="00196E33">
        <w:t xml:space="preserve"> of the </w:t>
      </w:r>
      <w:r w:rsidR="00900E29" w:rsidRPr="00196E33">
        <w:t xml:space="preserve">IPC </w:t>
      </w:r>
      <w:r w:rsidR="001C0C19" w:rsidRPr="00196E33">
        <w:t>Committee for the revision of the IPC</w:t>
      </w:r>
      <w:r w:rsidR="00900E29" w:rsidRPr="00196E33">
        <w:t xml:space="preserve"> in the framework of the IPC Revision Roadmap</w:t>
      </w:r>
      <w:r w:rsidR="001C0C19" w:rsidRPr="00196E33">
        <w:t xml:space="preserve"> </w:t>
      </w:r>
      <w:r w:rsidR="00197AA6" w:rsidRPr="00196E33">
        <w:t xml:space="preserve">by mentioning the number of new subdivisions in the previous years, </w:t>
      </w:r>
      <w:r w:rsidR="001C0C19" w:rsidRPr="00196E33">
        <w:t>and</w:t>
      </w:r>
      <w:r w:rsidR="00900E29" w:rsidRPr="00196E33">
        <w:t>,</w:t>
      </w:r>
      <w:r w:rsidR="001C0C19" w:rsidRPr="00196E33">
        <w:t xml:space="preserve"> in particular, </w:t>
      </w:r>
      <w:r w:rsidR="00197AA6" w:rsidRPr="00196E33">
        <w:t xml:space="preserve">extended </w:t>
      </w:r>
      <w:r w:rsidR="008E2BE5" w:rsidRPr="00196E33">
        <w:t xml:space="preserve">his </w:t>
      </w:r>
      <w:r w:rsidR="00197AA6" w:rsidRPr="00196E33">
        <w:t xml:space="preserve">gratitude to members of </w:t>
      </w:r>
      <w:r w:rsidR="00E57F0A" w:rsidRPr="00196E33">
        <w:t xml:space="preserve">the </w:t>
      </w:r>
      <w:r w:rsidR="00197AA6" w:rsidRPr="00196E33">
        <w:t xml:space="preserve">Experts Group for </w:t>
      </w:r>
      <w:r w:rsidR="00E57F0A" w:rsidRPr="00196E33">
        <w:t xml:space="preserve">Semiconductor Technologies (EGST) </w:t>
      </w:r>
      <w:r w:rsidR="00197AA6" w:rsidRPr="00196E33">
        <w:t>for its work done so far</w:t>
      </w:r>
      <w:r w:rsidR="001C0C19" w:rsidRPr="00196E33">
        <w:t>.</w:t>
      </w:r>
      <w:proofErr w:type="gramEnd"/>
      <w:r w:rsidRPr="00196E33">
        <w:t xml:space="preserve"> </w:t>
      </w:r>
      <w:r w:rsidR="00900E29" w:rsidRPr="00196E33">
        <w:t xml:space="preserve"> </w:t>
      </w:r>
      <w:r w:rsidR="006450F1" w:rsidRPr="00196E33">
        <w:t xml:space="preserve">He also emphasized </w:t>
      </w:r>
      <w:r w:rsidR="00E6515C" w:rsidRPr="00196E33">
        <w:t xml:space="preserve">the progress of the </w:t>
      </w:r>
      <w:r w:rsidR="007877FC" w:rsidRPr="00196E33">
        <w:t xml:space="preserve">improvement of the IPC-related IT systems and, in particular, of the handover of the IPC Working Lists </w:t>
      </w:r>
      <w:r w:rsidR="00A14DDE" w:rsidRPr="00196E33">
        <w:t xml:space="preserve">Management </w:t>
      </w:r>
      <w:r w:rsidR="007877FC" w:rsidRPr="00196E33">
        <w:t>(IPCWLM) from the EPO to WIPO, and of the Artificial Intelligence (AI)-based IT system, e.g. the IPC Text Categorization (IPCCAT).</w:t>
      </w:r>
      <w:r w:rsidR="006450F1" w:rsidRPr="00196E33">
        <w:t xml:space="preserve"> </w:t>
      </w:r>
      <w:r w:rsidR="00196E33">
        <w:t xml:space="preserve"> </w:t>
      </w:r>
      <w:r w:rsidR="006450F1" w:rsidRPr="00196E33">
        <w:t xml:space="preserve">Finally, </w:t>
      </w:r>
      <w:r w:rsidR="00900E29" w:rsidRPr="00196E33">
        <w:t xml:space="preserve">Mr. </w:t>
      </w:r>
      <w:proofErr w:type="spellStart"/>
      <w:r w:rsidR="00900E29" w:rsidRPr="00196E33">
        <w:t>Gurry</w:t>
      </w:r>
      <w:proofErr w:type="spellEnd"/>
      <w:r w:rsidR="00900E29" w:rsidRPr="00196E33">
        <w:t xml:space="preserve"> also thanked the members of the Committee</w:t>
      </w:r>
      <w:r w:rsidR="00E6515C" w:rsidRPr="00196E33">
        <w:t xml:space="preserve"> for their commitment to the development</w:t>
      </w:r>
      <w:r w:rsidR="007877FC" w:rsidRPr="00196E33">
        <w:t xml:space="preserve"> of the IPC</w:t>
      </w:r>
      <w:r w:rsidR="00E6515C" w:rsidRPr="00196E33">
        <w:t>.</w:t>
      </w:r>
    </w:p>
    <w:p w:rsidR="00F50D17" w:rsidRPr="00C95CA3" w:rsidRDefault="00F50D17" w:rsidP="00F50D17">
      <w:pPr>
        <w:pStyle w:val="Heading1"/>
        <w:spacing w:after="240"/>
      </w:pPr>
      <w:r w:rsidRPr="00C95CA3">
        <w:lastRenderedPageBreak/>
        <w:t>OFFICERS</w:t>
      </w:r>
    </w:p>
    <w:p w:rsidR="00F50D17" w:rsidRPr="00C95CA3" w:rsidRDefault="00F50D17" w:rsidP="00F50D17">
      <w:pPr>
        <w:pStyle w:val="ONUME"/>
      </w:pPr>
      <w:r w:rsidRPr="00C95CA3">
        <w:t>The Committee unanimously</w:t>
      </w:r>
      <w:r w:rsidRPr="003810F1">
        <w:t xml:space="preserve"> </w:t>
      </w:r>
      <w:r w:rsidR="00377DBA" w:rsidRPr="003810F1">
        <w:t>re-</w:t>
      </w:r>
      <w:r w:rsidRPr="003810F1">
        <w:t xml:space="preserve">elected </w:t>
      </w:r>
      <w:r>
        <w:t xml:space="preserve">Mr. </w:t>
      </w:r>
      <w:r w:rsidR="008F0367">
        <w:t xml:space="preserve">Pascal </w:t>
      </w:r>
      <w:proofErr w:type="spellStart"/>
      <w:r w:rsidR="008F0367">
        <w:t>Weibel</w:t>
      </w:r>
      <w:proofErr w:type="spellEnd"/>
      <w:r w:rsidRPr="00C95CA3">
        <w:t xml:space="preserve"> (</w:t>
      </w:r>
      <w:r>
        <w:t>Sw</w:t>
      </w:r>
      <w:r w:rsidR="008F0367">
        <w:t>itzerland</w:t>
      </w:r>
      <w:r w:rsidRPr="00C95CA3">
        <w:t>) as Chair and</w:t>
      </w:r>
      <w:r>
        <w:t xml:space="preserve"> </w:t>
      </w:r>
      <w:r w:rsidR="008F0367">
        <w:t>Messrs.</w:t>
      </w:r>
      <w:r>
        <w:rPr>
          <w:szCs w:val="22"/>
        </w:rPr>
        <w:t xml:space="preserve"> </w:t>
      </w:r>
      <w:r w:rsidR="008F0367">
        <w:rPr>
          <w:szCs w:val="22"/>
        </w:rPr>
        <w:t xml:space="preserve">Klaus </w:t>
      </w:r>
      <w:proofErr w:type="spellStart"/>
      <w:r w:rsidR="008F0367">
        <w:rPr>
          <w:szCs w:val="22"/>
        </w:rPr>
        <w:t>Höfken</w:t>
      </w:r>
      <w:proofErr w:type="spellEnd"/>
      <w:r w:rsidR="008F0367">
        <w:rPr>
          <w:szCs w:val="22"/>
        </w:rPr>
        <w:t xml:space="preserve"> (Germany) and</w:t>
      </w:r>
      <w:r>
        <w:rPr>
          <w:szCs w:val="22"/>
        </w:rPr>
        <w:t xml:space="preserve"> </w:t>
      </w:r>
      <w:r w:rsidR="008F0367">
        <w:rPr>
          <w:szCs w:val="22"/>
        </w:rPr>
        <w:t>Christopher Kim</w:t>
      </w:r>
      <w:r w:rsidRPr="00C95CA3">
        <w:t xml:space="preserve"> </w:t>
      </w:r>
      <w:r>
        <w:t>(</w:t>
      </w:r>
      <w:r w:rsidR="008F0367">
        <w:t>United States of America</w:t>
      </w:r>
      <w:r>
        <w:t xml:space="preserve">) </w:t>
      </w:r>
      <w:r w:rsidRPr="00C95CA3">
        <w:t>as Vice</w:t>
      </w:r>
      <w:r w:rsidRPr="00C95CA3">
        <w:noBreakHyphen/>
        <w:t>Chairs.</w:t>
      </w:r>
    </w:p>
    <w:p w:rsidR="00F50D17" w:rsidRPr="00C95CA3" w:rsidRDefault="00F50D17" w:rsidP="00F50D17">
      <w:pPr>
        <w:pStyle w:val="ONUME"/>
      </w:pPr>
      <w:r>
        <w:t>Ms. XU Ning (Mrs.)</w:t>
      </w:r>
      <w:r w:rsidRPr="00C95CA3">
        <w:t xml:space="preserve"> (WIPO) acted as Secretary of the session.</w:t>
      </w:r>
    </w:p>
    <w:p w:rsidR="00F50D17" w:rsidRPr="00C95CA3" w:rsidRDefault="00F50D17" w:rsidP="00F50D17">
      <w:pPr>
        <w:pStyle w:val="Heading1"/>
        <w:spacing w:after="240"/>
      </w:pPr>
      <w:r w:rsidRPr="00C95CA3">
        <w:t>ADOPTION OF THE AGENDA</w:t>
      </w:r>
    </w:p>
    <w:p w:rsidR="00F50D17" w:rsidRPr="00C95CA3" w:rsidRDefault="00F50D17" w:rsidP="00F50D17">
      <w:pPr>
        <w:pStyle w:val="ONUME"/>
      </w:pPr>
      <w:r w:rsidRPr="00C95CA3">
        <w:t>The Committee unanimously adopted the agenda, which appears as Annex II to this report.</w:t>
      </w:r>
    </w:p>
    <w:p w:rsidR="00F50D17" w:rsidRPr="00C95CA3" w:rsidRDefault="00F50D17" w:rsidP="00F50D17">
      <w:pPr>
        <w:pStyle w:val="ONUME"/>
      </w:pPr>
      <w:proofErr w:type="gramStart"/>
      <w:r w:rsidRPr="00C95CA3">
        <w:t>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w:t>
      </w:r>
      <w:proofErr w:type="gramEnd"/>
    </w:p>
    <w:p w:rsidR="00F50D17" w:rsidRPr="00C95CA3" w:rsidRDefault="00F50D17" w:rsidP="00F50D17">
      <w:pPr>
        <w:pStyle w:val="Heading1"/>
        <w:spacing w:after="240"/>
      </w:pPr>
      <w:r w:rsidRPr="00C95CA3">
        <w:t xml:space="preserve">Report on the </w:t>
      </w:r>
      <w:r>
        <w:t>PROGRESS ON THE IPC REVISION PROGRAM</w:t>
      </w:r>
    </w:p>
    <w:p w:rsidR="00196E33" w:rsidRPr="002A54F5" w:rsidRDefault="00196E33" w:rsidP="00196E33">
      <w:pPr>
        <w:pStyle w:val="ONUME"/>
        <w:rPr>
          <w:lang w:val="en-GB"/>
        </w:rPr>
      </w:pPr>
      <w:r w:rsidRPr="002A54F5">
        <w:rPr>
          <w:lang w:val="en-GB"/>
        </w:rPr>
        <w:t>Discussions were based on Annex 1</w:t>
      </w:r>
      <w:r>
        <w:rPr>
          <w:lang w:val="en-GB"/>
        </w:rPr>
        <w:t>2</w:t>
      </w:r>
      <w:r w:rsidRPr="002A54F5">
        <w:rPr>
          <w:lang w:val="en-GB"/>
        </w:rPr>
        <w:t xml:space="preserve"> to project file </w:t>
      </w:r>
      <w:hyperlink r:id="rId9" w:history="1">
        <w:r w:rsidRPr="007E2953">
          <w:rPr>
            <w:rStyle w:val="Hyperlink"/>
            <w:lang w:val="en-GB"/>
          </w:rPr>
          <w:t>CE</w:t>
        </w:r>
        <w:r w:rsidR="007E2953">
          <w:rPr>
            <w:rStyle w:val="Hyperlink"/>
            <w:lang w:val="en-GB"/>
          </w:rPr>
          <w:t> </w:t>
        </w:r>
        <w:r w:rsidRPr="007E2953">
          <w:rPr>
            <w:rStyle w:val="Hyperlink"/>
            <w:lang w:val="en-GB"/>
          </w:rPr>
          <w:t>462</w:t>
        </w:r>
      </w:hyperlink>
      <w:r w:rsidRPr="002A54F5">
        <w:rPr>
          <w:lang w:val="en-GB"/>
        </w:rPr>
        <w:t xml:space="preserve"> prepared by the International Bureau, containing a status report on the activities of the IPC Revision Working Group (hereinafter referred to as the </w:t>
      </w:r>
      <w:r w:rsidR="00C365E6">
        <w:rPr>
          <w:lang w:val="en-GB"/>
        </w:rPr>
        <w:t>“</w:t>
      </w:r>
      <w:r w:rsidRPr="002A54F5">
        <w:rPr>
          <w:lang w:val="en-GB"/>
        </w:rPr>
        <w:t>Working Group</w:t>
      </w:r>
      <w:r w:rsidR="00C365E6">
        <w:rPr>
          <w:lang w:val="en-GB"/>
        </w:rPr>
        <w:t>”</w:t>
      </w:r>
      <w:r w:rsidRPr="002A54F5">
        <w:rPr>
          <w:lang w:val="en-GB"/>
        </w:rPr>
        <w:t>), in particular on the IPC Revision Program.</w:t>
      </w:r>
    </w:p>
    <w:p w:rsidR="00196E33" w:rsidRPr="00762DFF" w:rsidRDefault="00196E33" w:rsidP="00196E33">
      <w:pPr>
        <w:pStyle w:val="ONUME"/>
        <w:rPr>
          <w:lang w:val="en-GB"/>
        </w:rPr>
      </w:pPr>
      <w:r w:rsidRPr="004213F2">
        <w:rPr>
          <w:lang w:val="en-GB"/>
        </w:rPr>
        <w:t xml:space="preserve">The </w:t>
      </w:r>
      <w:r w:rsidR="008360AD">
        <w:rPr>
          <w:lang w:val="en-GB"/>
        </w:rPr>
        <w:t xml:space="preserve">Committee noted that the </w:t>
      </w:r>
      <w:r w:rsidRPr="004213F2">
        <w:rPr>
          <w:lang w:val="en-GB"/>
        </w:rPr>
        <w:t>number of new entries that entered into force in IPC</w:t>
      </w:r>
      <w:r w:rsidR="0045007D">
        <w:rPr>
          <w:lang w:val="en-GB"/>
        </w:rPr>
        <w:noBreakHyphen/>
      </w:r>
      <w:r w:rsidRPr="004213F2">
        <w:rPr>
          <w:lang w:val="en-GB"/>
        </w:rPr>
        <w:t>2019.01 decreased since IPC</w:t>
      </w:r>
      <w:r>
        <w:rPr>
          <w:lang w:val="en-GB"/>
        </w:rPr>
        <w:noBreakHyphen/>
      </w:r>
      <w:r w:rsidRPr="004213F2">
        <w:rPr>
          <w:lang w:val="en-GB"/>
        </w:rPr>
        <w:t xml:space="preserve">2018.01 below the average number of 759 new entries per year since IPC-2015.01. </w:t>
      </w:r>
      <w:r>
        <w:rPr>
          <w:lang w:val="en-GB"/>
        </w:rPr>
        <w:t xml:space="preserve"> A very </w:t>
      </w:r>
      <w:r w:rsidRPr="004213F2">
        <w:rPr>
          <w:lang w:val="en-GB"/>
        </w:rPr>
        <w:t xml:space="preserve">high number of new entries </w:t>
      </w:r>
      <w:proofErr w:type="gramStart"/>
      <w:r w:rsidR="008360AD">
        <w:rPr>
          <w:lang w:val="en-GB"/>
        </w:rPr>
        <w:t>wa</w:t>
      </w:r>
      <w:r w:rsidR="008360AD" w:rsidRPr="004213F2">
        <w:rPr>
          <w:lang w:val="en-GB"/>
        </w:rPr>
        <w:t xml:space="preserve">s </w:t>
      </w:r>
      <w:r w:rsidRPr="004213F2">
        <w:rPr>
          <w:lang w:val="en-GB"/>
        </w:rPr>
        <w:t>expected</w:t>
      </w:r>
      <w:proofErr w:type="gramEnd"/>
      <w:r w:rsidRPr="004213F2">
        <w:rPr>
          <w:lang w:val="en-GB"/>
        </w:rPr>
        <w:t xml:space="preserve"> in future ve</w:t>
      </w:r>
      <w:r>
        <w:rPr>
          <w:lang w:val="en-GB"/>
        </w:rPr>
        <w:t xml:space="preserve">rsions.  The Committee </w:t>
      </w:r>
      <w:r w:rsidR="008360AD">
        <w:rPr>
          <w:lang w:val="en-GB"/>
        </w:rPr>
        <w:t xml:space="preserve">also </w:t>
      </w:r>
      <w:r>
        <w:rPr>
          <w:lang w:val="en-GB"/>
        </w:rPr>
        <w:t xml:space="preserve">noted a trend in the number of the revisions from 2015 to 2018.  </w:t>
      </w:r>
      <w:r w:rsidR="004F6A77">
        <w:rPr>
          <w:lang w:val="en-GB"/>
        </w:rPr>
        <w:t>The International Bureau explained that t</w:t>
      </w:r>
      <w:r>
        <w:rPr>
          <w:lang w:val="en-GB"/>
        </w:rPr>
        <w:t>he number of IPC revisions is one of the performance indicator</w:t>
      </w:r>
      <w:r w:rsidR="0045007D">
        <w:rPr>
          <w:lang w:val="en-GB"/>
        </w:rPr>
        <w:t>s</w:t>
      </w:r>
      <w:r>
        <w:rPr>
          <w:lang w:val="en-GB"/>
        </w:rPr>
        <w:t xml:space="preserve"> in the field of Classification</w:t>
      </w:r>
      <w:r w:rsidR="004F6A77">
        <w:rPr>
          <w:lang w:val="en-GB"/>
        </w:rPr>
        <w:t xml:space="preserve"> and it </w:t>
      </w:r>
      <w:r>
        <w:rPr>
          <w:lang w:val="en-GB"/>
        </w:rPr>
        <w:t xml:space="preserve">expects that the level of the new </w:t>
      </w:r>
      <w:r w:rsidR="00936285">
        <w:rPr>
          <w:lang w:val="en-GB"/>
        </w:rPr>
        <w:t>entries</w:t>
      </w:r>
      <w:r>
        <w:rPr>
          <w:lang w:val="en-GB"/>
        </w:rPr>
        <w:t xml:space="preserve"> in the next IPC version will reach at least the top number </w:t>
      </w:r>
      <w:r w:rsidR="007E2953">
        <w:rPr>
          <w:lang w:val="en-GB"/>
        </w:rPr>
        <w:t>of</w:t>
      </w:r>
      <w:r>
        <w:rPr>
          <w:lang w:val="en-GB"/>
        </w:rPr>
        <w:t xml:space="preserve"> the previous versions.</w:t>
      </w:r>
    </w:p>
    <w:p w:rsidR="00196E33" w:rsidRDefault="00196E33" w:rsidP="00196E33">
      <w:pPr>
        <w:pStyle w:val="ONUME"/>
        <w:rPr>
          <w:lang w:val="en-GB"/>
        </w:rPr>
      </w:pPr>
      <w:r w:rsidRPr="002A54F5">
        <w:rPr>
          <w:lang w:val="en-GB"/>
        </w:rPr>
        <w:t xml:space="preserve">The Committee </w:t>
      </w:r>
      <w:r w:rsidR="008360AD">
        <w:rPr>
          <w:lang w:val="en-GB"/>
        </w:rPr>
        <w:t xml:space="preserve">further </w:t>
      </w:r>
      <w:r w:rsidRPr="002A54F5">
        <w:rPr>
          <w:lang w:val="en-GB"/>
        </w:rPr>
        <w:t xml:space="preserve">noted </w:t>
      </w:r>
      <w:r w:rsidR="007E2953">
        <w:rPr>
          <w:lang w:val="en-GB"/>
        </w:rPr>
        <w:t>an</w:t>
      </w:r>
      <w:r>
        <w:rPr>
          <w:lang w:val="en-GB"/>
        </w:rPr>
        <w:t xml:space="preserve"> increase in the </w:t>
      </w:r>
      <w:r w:rsidRPr="002A54F5">
        <w:rPr>
          <w:lang w:val="en-GB"/>
        </w:rPr>
        <w:t xml:space="preserve">number of revision projects </w:t>
      </w:r>
      <w:r w:rsidR="007E2953">
        <w:rPr>
          <w:lang w:val="en-GB"/>
        </w:rPr>
        <w:t xml:space="preserve">from </w:t>
      </w:r>
      <w:r w:rsidRPr="002A54F5">
        <w:rPr>
          <w:lang w:val="en-GB"/>
        </w:rPr>
        <w:t>IPC</w:t>
      </w:r>
      <w:r w:rsidR="007E2953">
        <w:rPr>
          <w:lang w:val="en-GB"/>
        </w:rPr>
        <w:noBreakHyphen/>
      </w:r>
      <w:r w:rsidRPr="002A54F5">
        <w:rPr>
          <w:lang w:val="en-GB"/>
        </w:rPr>
        <w:t>201</w:t>
      </w:r>
      <w:r>
        <w:rPr>
          <w:lang w:val="en-GB"/>
        </w:rPr>
        <w:t>9</w:t>
      </w:r>
      <w:r w:rsidRPr="002A54F5">
        <w:rPr>
          <w:lang w:val="en-GB"/>
        </w:rPr>
        <w:t>.01</w:t>
      </w:r>
      <w:r w:rsidR="007E2953">
        <w:rPr>
          <w:lang w:val="en-GB"/>
        </w:rPr>
        <w:t xml:space="preserve"> over the previous years</w:t>
      </w:r>
      <w:r w:rsidRPr="002A54F5">
        <w:rPr>
          <w:lang w:val="en-GB"/>
        </w:rPr>
        <w:t xml:space="preserve">. </w:t>
      </w:r>
      <w:r>
        <w:rPr>
          <w:lang w:val="en-GB"/>
        </w:rPr>
        <w:t xml:space="preserve"> T</w:t>
      </w:r>
      <w:r w:rsidRPr="002A54F5">
        <w:rPr>
          <w:lang w:val="en-GB"/>
        </w:rPr>
        <w:t>he number of C</w:t>
      </w:r>
      <w:r>
        <w:rPr>
          <w:lang w:val="en-GB"/>
        </w:rPr>
        <w:t> and</w:t>
      </w:r>
      <w:r w:rsidRPr="002A54F5">
        <w:rPr>
          <w:lang w:val="en-GB"/>
        </w:rPr>
        <w:t xml:space="preserve"> F projects </w:t>
      </w:r>
      <w:r>
        <w:rPr>
          <w:lang w:val="en-GB"/>
        </w:rPr>
        <w:t xml:space="preserve">remained on the same level as in </w:t>
      </w:r>
      <w:r w:rsidRPr="002A54F5">
        <w:rPr>
          <w:lang w:val="en-GB"/>
        </w:rPr>
        <w:t>IPC</w:t>
      </w:r>
      <w:r w:rsidR="0045007D">
        <w:rPr>
          <w:lang w:val="en-GB"/>
        </w:rPr>
        <w:noBreakHyphen/>
      </w:r>
      <w:r w:rsidRPr="002A54F5">
        <w:rPr>
          <w:lang w:val="en-GB"/>
        </w:rPr>
        <w:t>201</w:t>
      </w:r>
      <w:r>
        <w:rPr>
          <w:lang w:val="en-GB"/>
        </w:rPr>
        <w:t>8</w:t>
      </w:r>
      <w:r w:rsidRPr="002A54F5">
        <w:rPr>
          <w:lang w:val="en-GB"/>
        </w:rPr>
        <w:t>.01</w:t>
      </w:r>
      <w:proofErr w:type="gramStart"/>
      <w:r>
        <w:rPr>
          <w:lang w:val="en-GB"/>
        </w:rPr>
        <w:t xml:space="preserve">; </w:t>
      </w:r>
      <w:r w:rsidR="003810F1">
        <w:rPr>
          <w:lang w:val="en-GB"/>
        </w:rPr>
        <w:t xml:space="preserve"> </w:t>
      </w:r>
      <w:r>
        <w:rPr>
          <w:lang w:val="en-GB"/>
        </w:rPr>
        <w:t>t</w:t>
      </w:r>
      <w:r w:rsidRPr="002A54F5">
        <w:rPr>
          <w:lang w:val="en-GB"/>
        </w:rPr>
        <w:t>he</w:t>
      </w:r>
      <w:proofErr w:type="gramEnd"/>
      <w:r w:rsidRPr="002A54F5">
        <w:rPr>
          <w:lang w:val="en-GB"/>
        </w:rPr>
        <w:t xml:space="preserve"> number of new F projects would increase in the future. </w:t>
      </w:r>
      <w:r>
        <w:rPr>
          <w:lang w:val="en-GB"/>
        </w:rPr>
        <w:t xml:space="preserve"> </w:t>
      </w:r>
      <w:r w:rsidRPr="00471A6A">
        <w:rPr>
          <w:lang w:val="en-GB"/>
        </w:rPr>
        <w:t xml:space="preserve">The Committee also noted that in addition to the </w:t>
      </w:r>
      <w:proofErr w:type="spellStart"/>
      <w:r w:rsidRPr="00471A6A">
        <w:rPr>
          <w:lang w:val="en-GB"/>
        </w:rPr>
        <w:t>FiveIPOffices</w:t>
      </w:r>
      <w:proofErr w:type="spellEnd"/>
      <w:r w:rsidRPr="00471A6A">
        <w:rPr>
          <w:lang w:val="en-GB"/>
        </w:rPr>
        <w:t>, offices such as Brazil, Sweden</w:t>
      </w:r>
      <w:r>
        <w:rPr>
          <w:lang w:val="en-GB"/>
        </w:rPr>
        <w:t>,</w:t>
      </w:r>
      <w:r w:rsidRPr="00471A6A">
        <w:rPr>
          <w:lang w:val="en-GB"/>
        </w:rPr>
        <w:t xml:space="preserve"> Germany,</w:t>
      </w:r>
      <w:r>
        <w:rPr>
          <w:lang w:val="en-GB"/>
        </w:rPr>
        <w:t xml:space="preserve"> </w:t>
      </w:r>
      <w:r w:rsidRPr="00471A6A">
        <w:rPr>
          <w:lang w:val="en-GB"/>
        </w:rPr>
        <w:t>the United Kingdom and</w:t>
      </w:r>
      <w:r>
        <w:rPr>
          <w:lang w:val="en-GB"/>
        </w:rPr>
        <w:t xml:space="preserve"> Canada</w:t>
      </w:r>
      <w:r w:rsidRPr="00471A6A">
        <w:rPr>
          <w:lang w:val="en-GB"/>
        </w:rPr>
        <w:t xml:space="preserve"> submitted revision requests under the framework of the </w:t>
      </w:r>
      <w:r>
        <w:rPr>
          <w:lang w:val="en-GB"/>
        </w:rPr>
        <w:t xml:space="preserve">Renewed </w:t>
      </w:r>
      <w:r w:rsidRPr="00471A6A">
        <w:rPr>
          <w:lang w:val="en-GB"/>
        </w:rPr>
        <w:t>IPC Revision Roadmap</w:t>
      </w:r>
      <w:r>
        <w:rPr>
          <w:lang w:val="en-GB"/>
        </w:rPr>
        <w:t xml:space="preserve"> (Roadmap)</w:t>
      </w:r>
      <w:r w:rsidRPr="00471A6A">
        <w:rPr>
          <w:lang w:val="en-GB"/>
        </w:rPr>
        <w:t xml:space="preserve">. </w:t>
      </w:r>
      <w:r>
        <w:rPr>
          <w:lang w:val="en-GB"/>
        </w:rPr>
        <w:t xml:space="preserve"> </w:t>
      </w:r>
      <w:r w:rsidRPr="00471A6A">
        <w:rPr>
          <w:lang w:val="en-GB"/>
        </w:rPr>
        <w:t xml:space="preserve">The Committee encouraged all offices </w:t>
      </w:r>
      <w:proofErr w:type="gramStart"/>
      <w:r w:rsidRPr="00471A6A">
        <w:rPr>
          <w:lang w:val="en-GB"/>
        </w:rPr>
        <w:t>to actively participate</w:t>
      </w:r>
      <w:proofErr w:type="gramEnd"/>
      <w:r w:rsidRPr="00471A6A">
        <w:rPr>
          <w:lang w:val="en-GB"/>
        </w:rPr>
        <w:t xml:space="preserve"> in the IPC Revision Program, in particular, by submitting revision requests under the framework of the Roadmap.</w:t>
      </w:r>
    </w:p>
    <w:p w:rsidR="00196E33" w:rsidRDefault="00196E33" w:rsidP="003810F1">
      <w:pPr>
        <w:pStyle w:val="ONUME"/>
        <w:rPr>
          <w:lang w:val="en-GB"/>
        </w:rPr>
      </w:pPr>
      <w:proofErr w:type="gramStart"/>
      <w:r w:rsidRPr="00CF7DD0">
        <w:rPr>
          <w:lang w:val="en-GB"/>
        </w:rPr>
        <w:t>The Committee expressed its satisfaction with the</w:t>
      </w:r>
      <w:r>
        <w:rPr>
          <w:lang w:val="en-GB"/>
        </w:rPr>
        <w:t xml:space="preserve"> work done by the Working Group</w:t>
      </w:r>
      <w:r w:rsidR="00273EE6">
        <w:rPr>
          <w:lang w:val="en-GB"/>
        </w:rPr>
        <w:t xml:space="preserve"> and invited it </w:t>
      </w:r>
      <w:r>
        <w:rPr>
          <w:lang w:val="en-GB"/>
        </w:rPr>
        <w:t>to consider a flexible approach in discussions of the revision projects at its physical meetings, e.g. by approval of proposals page-by-page instead of entry</w:t>
      </w:r>
      <w:r w:rsidR="00E36471">
        <w:rPr>
          <w:lang w:val="en-GB"/>
        </w:rPr>
        <w:noBreakHyphen/>
      </w:r>
      <w:r>
        <w:rPr>
          <w:lang w:val="en-GB"/>
        </w:rPr>
        <w:t xml:space="preserve">by-entry, where appropriate, taking into account </w:t>
      </w:r>
      <w:r w:rsidR="00273EE6">
        <w:rPr>
          <w:lang w:val="en-GB"/>
        </w:rPr>
        <w:t>the</w:t>
      </w:r>
      <w:r>
        <w:rPr>
          <w:lang w:val="en-GB"/>
        </w:rPr>
        <w:t xml:space="preserve"> authorisation </w:t>
      </w:r>
      <w:r w:rsidR="00273EE6">
        <w:rPr>
          <w:lang w:val="en-GB"/>
        </w:rPr>
        <w:t>by the Committee</w:t>
      </w:r>
      <w:r>
        <w:rPr>
          <w:lang w:val="en-GB"/>
        </w:rPr>
        <w:t xml:space="preserve"> </w:t>
      </w:r>
      <w:r>
        <w:t xml:space="preserve">to adopt </w:t>
      </w:r>
      <w:r w:rsidRPr="00762DFF">
        <w:rPr>
          <w:lang w:val="en-GB"/>
        </w:rPr>
        <w:t>the effective use of more flexible and efficient f</w:t>
      </w:r>
      <w:r>
        <w:rPr>
          <w:lang w:val="en-GB"/>
        </w:rPr>
        <w:t>ormat for its work</w:t>
      </w:r>
      <w:r w:rsidRPr="00762DFF">
        <w:rPr>
          <w:lang w:val="en-GB"/>
        </w:rPr>
        <w:t>.</w:t>
      </w:r>
      <w:proofErr w:type="gramEnd"/>
      <w:r w:rsidR="00273EE6">
        <w:rPr>
          <w:lang w:val="en-GB"/>
        </w:rPr>
        <w:t xml:space="preserve"> </w:t>
      </w:r>
      <w:r>
        <w:rPr>
          <w:lang w:val="en-GB"/>
        </w:rPr>
        <w:t xml:space="preserve"> </w:t>
      </w:r>
      <w:r w:rsidR="00337EA5">
        <w:rPr>
          <w:lang w:val="en-GB"/>
        </w:rPr>
        <w:t>It</w:t>
      </w:r>
      <w:r>
        <w:rPr>
          <w:lang w:val="en-GB"/>
        </w:rPr>
        <w:t xml:space="preserve"> </w:t>
      </w:r>
      <w:proofErr w:type="gramStart"/>
      <w:r>
        <w:rPr>
          <w:lang w:val="en-GB"/>
        </w:rPr>
        <w:t>was agreed</w:t>
      </w:r>
      <w:proofErr w:type="gramEnd"/>
      <w:r>
        <w:rPr>
          <w:lang w:val="en-GB"/>
        </w:rPr>
        <w:t xml:space="preserve"> </w:t>
      </w:r>
      <w:r w:rsidR="00337EA5">
        <w:rPr>
          <w:lang w:val="en-GB"/>
        </w:rPr>
        <w:t>to use</w:t>
      </w:r>
      <w:r>
        <w:rPr>
          <w:lang w:val="en-GB"/>
        </w:rPr>
        <w:t xml:space="preserve"> project </w:t>
      </w:r>
      <w:hyperlink r:id="rId10" w:history="1">
        <w:r w:rsidRPr="003810F1">
          <w:rPr>
            <w:rStyle w:val="Hyperlink"/>
            <w:lang w:val="en-GB"/>
          </w:rPr>
          <w:t>F 082</w:t>
        </w:r>
      </w:hyperlink>
      <w:r>
        <w:rPr>
          <w:lang w:val="en-GB"/>
        </w:rPr>
        <w:t xml:space="preserve"> as a pilot project </w:t>
      </w:r>
      <w:r w:rsidR="00337EA5">
        <w:rPr>
          <w:lang w:val="en-GB"/>
        </w:rPr>
        <w:t xml:space="preserve">to carry out discussions on </w:t>
      </w:r>
      <w:r>
        <w:rPr>
          <w:lang w:val="en-GB"/>
        </w:rPr>
        <w:t xml:space="preserve">revision proposal electronically by using the IPC e-forum (IEF) to the extent possible.  </w:t>
      </w:r>
      <w:r w:rsidR="00337EA5">
        <w:rPr>
          <w:lang w:val="en-GB"/>
        </w:rPr>
        <w:t xml:space="preserve">Only </w:t>
      </w:r>
      <w:r>
        <w:rPr>
          <w:lang w:val="en-GB"/>
        </w:rPr>
        <w:t xml:space="preserve">issues where no agreement </w:t>
      </w:r>
      <w:proofErr w:type="gramStart"/>
      <w:r>
        <w:rPr>
          <w:lang w:val="en-GB"/>
        </w:rPr>
        <w:t>could be reached</w:t>
      </w:r>
      <w:proofErr w:type="gramEnd"/>
      <w:r>
        <w:rPr>
          <w:lang w:val="en-GB"/>
        </w:rPr>
        <w:t xml:space="preserve"> electronically would </w:t>
      </w:r>
      <w:r w:rsidR="00337EA5">
        <w:rPr>
          <w:lang w:val="en-GB"/>
        </w:rPr>
        <w:t>be discussed</w:t>
      </w:r>
      <w:r>
        <w:rPr>
          <w:lang w:val="en-GB"/>
        </w:rPr>
        <w:t xml:space="preserve"> </w:t>
      </w:r>
      <w:r w:rsidR="00337EA5">
        <w:rPr>
          <w:lang w:val="en-GB"/>
        </w:rPr>
        <w:t>during</w:t>
      </w:r>
      <w:r>
        <w:rPr>
          <w:lang w:val="en-GB"/>
        </w:rPr>
        <w:t xml:space="preserve"> the </w:t>
      </w:r>
      <w:r w:rsidR="008360AD">
        <w:rPr>
          <w:lang w:val="en-GB"/>
        </w:rPr>
        <w:t>Working Group </w:t>
      </w:r>
      <w:r w:rsidR="00337EA5">
        <w:rPr>
          <w:lang w:val="en-GB"/>
        </w:rPr>
        <w:t>session</w:t>
      </w:r>
      <w:r w:rsidR="0045007D">
        <w:rPr>
          <w:lang w:val="en-GB"/>
        </w:rPr>
        <w:t>s</w:t>
      </w:r>
      <w:r>
        <w:rPr>
          <w:lang w:val="en-GB"/>
        </w:rPr>
        <w:t xml:space="preserve">.  Offices </w:t>
      </w:r>
      <w:proofErr w:type="gramStart"/>
      <w:r>
        <w:rPr>
          <w:lang w:val="en-GB"/>
        </w:rPr>
        <w:t>were invited</w:t>
      </w:r>
      <w:proofErr w:type="gramEnd"/>
      <w:r>
        <w:rPr>
          <w:lang w:val="en-GB"/>
        </w:rPr>
        <w:t xml:space="preserve"> to </w:t>
      </w:r>
      <w:r w:rsidR="003810F1" w:rsidRPr="003810F1">
        <w:rPr>
          <w:lang w:val="en-GB"/>
        </w:rPr>
        <w:t xml:space="preserve">use </w:t>
      </w:r>
      <w:r>
        <w:rPr>
          <w:lang w:val="en-GB"/>
        </w:rPr>
        <w:t xml:space="preserve">the IEF </w:t>
      </w:r>
      <w:r w:rsidR="004B1CC0">
        <w:rPr>
          <w:lang w:val="en-GB"/>
        </w:rPr>
        <w:t xml:space="preserve">more actively </w:t>
      </w:r>
      <w:r w:rsidR="00337EA5">
        <w:rPr>
          <w:lang w:val="en-GB"/>
        </w:rPr>
        <w:t xml:space="preserve">for the </w:t>
      </w:r>
      <w:r>
        <w:rPr>
          <w:lang w:val="en-GB"/>
        </w:rPr>
        <w:t>discussion of all IPC revision projects</w:t>
      </w:r>
      <w:r w:rsidR="003810F1">
        <w:rPr>
          <w:lang w:val="en-GB"/>
        </w:rPr>
        <w:t xml:space="preserve"> and to</w:t>
      </w:r>
      <w:r>
        <w:rPr>
          <w:lang w:val="en-GB"/>
        </w:rPr>
        <w:t xml:space="preserve"> </w:t>
      </w:r>
      <w:r w:rsidR="00703D68">
        <w:rPr>
          <w:lang w:val="en-GB"/>
        </w:rPr>
        <w:t>submit comments and counter proposal</w:t>
      </w:r>
      <w:r w:rsidR="003810F1">
        <w:rPr>
          <w:lang w:val="en-GB"/>
        </w:rPr>
        <w:t>s</w:t>
      </w:r>
      <w:r w:rsidR="00703D68">
        <w:rPr>
          <w:lang w:val="en-GB"/>
        </w:rPr>
        <w:t xml:space="preserve"> well</w:t>
      </w:r>
      <w:r>
        <w:rPr>
          <w:lang w:val="en-GB"/>
        </w:rPr>
        <w:t xml:space="preserve"> in advance </w:t>
      </w:r>
      <w:r w:rsidR="00703D68">
        <w:rPr>
          <w:lang w:val="en-GB"/>
        </w:rPr>
        <w:t xml:space="preserve">of each </w:t>
      </w:r>
      <w:r>
        <w:rPr>
          <w:lang w:val="en-GB"/>
        </w:rPr>
        <w:t xml:space="preserve">session of the </w:t>
      </w:r>
      <w:r w:rsidR="008360AD">
        <w:rPr>
          <w:lang w:val="en-GB"/>
        </w:rPr>
        <w:t>Working Group</w:t>
      </w:r>
      <w:r>
        <w:rPr>
          <w:lang w:val="en-GB"/>
        </w:rPr>
        <w:t>.</w:t>
      </w:r>
    </w:p>
    <w:p w:rsidR="00196E33" w:rsidRPr="00E36471" w:rsidRDefault="00196E33" w:rsidP="00E36471">
      <w:pPr>
        <w:pStyle w:val="ONUME"/>
        <w:rPr>
          <w:lang w:val="en-GB"/>
        </w:rPr>
      </w:pPr>
      <w:r w:rsidRPr="00E36471">
        <w:rPr>
          <w:lang w:val="en-GB"/>
        </w:rPr>
        <w:lastRenderedPageBreak/>
        <w:t xml:space="preserve">The International Bureau </w:t>
      </w:r>
      <w:proofErr w:type="gramStart"/>
      <w:r w:rsidRPr="00E36471">
        <w:rPr>
          <w:lang w:val="en-GB"/>
        </w:rPr>
        <w:t>was invited</w:t>
      </w:r>
      <w:proofErr w:type="gramEnd"/>
      <w:r w:rsidRPr="00E36471">
        <w:rPr>
          <w:lang w:val="en-GB"/>
        </w:rPr>
        <w:t xml:space="preserve"> to include</w:t>
      </w:r>
      <w:r w:rsidR="004B1CC0">
        <w:rPr>
          <w:lang w:val="en-GB"/>
        </w:rPr>
        <w:t>,</w:t>
      </w:r>
      <w:r w:rsidRPr="00E36471">
        <w:rPr>
          <w:lang w:val="en-GB"/>
        </w:rPr>
        <w:t xml:space="preserve"> </w:t>
      </w:r>
      <w:r w:rsidR="0045007D" w:rsidRPr="00E36471">
        <w:rPr>
          <w:lang w:val="en-GB"/>
        </w:rPr>
        <w:t>in the status report</w:t>
      </w:r>
      <w:r w:rsidR="004B1CC0">
        <w:rPr>
          <w:lang w:val="en-GB"/>
        </w:rPr>
        <w:t>,</w:t>
      </w:r>
      <w:r w:rsidR="0045007D" w:rsidRPr="00E36471">
        <w:rPr>
          <w:lang w:val="en-GB"/>
        </w:rPr>
        <w:t xml:space="preserve"> </w:t>
      </w:r>
      <w:r w:rsidRPr="00E36471">
        <w:rPr>
          <w:lang w:val="en-GB"/>
        </w:rPr>
        <w:t xml:space="preserve">the number and status of the projects </w:t>
      </w:r>
      <w:r w:rsidR="004B1CC0">
        <w:rPr>
          <w:lang w:val="en-GB"/>
        </w:rPr>
        <w:t>within the framework of</w:t>
      </w:r>
      <w:r w:rsidRPr="00E36471">
        <w:rPr>
          <w:lang w:val="en-GB"/>
        </w:rPr>
        <w:t xml:space="preserve"> the Roadmap for information to the Committee as from its next session.  The International Bureau was also invited to </w:t>
      </w:r>
      <w:r w:rsidR="008360AD" w:rsidRPr="00E36471">
        <w:rPr>
          <w:lang w:val="en-GB"/>
        </w:rPr>
        <w:t xml:space="preserve">update </w:t>
      </w:r>
      <w:r w:rsidRPr="00E36471">
        <w:rPr>
          <w:lang w:val="en-GB"/>
        </w:rPr>
        <w:t xml:space="preserve">the list of candidate areas for revision </w:t>
      </w:r>
      <w:r w:rsidR="00CD77DA">
        <w:rPr>
          <w:lang w:val="en-GB"/>
        </w:rPr>
        <w:t>by indicating the</w:t>
      </w:r>
      <w:r w:rsidRPr="00E36471">
        <w:rPr>
          <w:lang w:val="en-GB"/>
        </w:rPr>
        <w:t xml:space="preserve"> areas </w:t>
      </w:r>
      <w:r w:rsidR="00C15F7D">
        <w:rPr>
          <w:lang w:val="en-GB"/>
        </w:rPr>
        <w:t>where</w:t>
      </w:r>
      <w:r w:rsidR="00C15F7D" w:rsidRPr="00E36471">
        <w:rPr>
          <w:lang w:val="en-GB"/>
        </w:rPr>
        <w:t xml:space="preserve"> </w:t>
      </w:r>
      <w:r w:rsidR="00CD77DA">
        <w:rPr>
          <w:lang w:val="en-GB"/>
        </w:rPr>
        <w:t xml:space="preserve">revision </w:t>
      </w:r>
      <w:r w:rsidRPr="00E36471">
        <w:rPr>
          <w:lang w:val="en-GB"/>
        </w:rPr>
        <w:t xml:space="preserve">has been done </w:t>
      </w:r>
      <w:r w:rsidR="00CD77DA">
        <w:rPr>
          <w:lang w:val="en-GB"/>
        </w:rPr>
        <w:t xml:space="preserve">recently, as well as </w:t>
      </w:r>
      <w:r w:rsidR="00273EE6">
        <w:rPr>
          <w:lang w:val="en-GB"/>
        </w:rPr>
        <w:t xml:space="preserve">by removing </w:t>
      </w:r>
      <w:r w:rsidRPr="00E36471">
        <w:rPr>
          <w:lang w:val="en-GB"/>
        </w:rPr>
        <w:t xml:space="preserve">areas from the list, </w:t>
      </w:r>
      <w:r w:rsidR="00C15F7D">
        <w:rPr>
          <w:lang w:val="en-GB"/>
        </w:rPr>
        <w:t>for example areas</w:t>
      </w:r>
      <w:r w:rsidRPr="00E36471">
        <w:rPr>
          <w:lang w:val="en-GB"/>
        </w:rPr>
        <w:t xml:space="preserve"> with </w:t>
      </w:r>
      <w:r w:rsidR="00C15F7D">
        <w:rPr>
          <w:lang w:val="en-GB"/>
        </w:rPr>
        <w:t xml:space="preserve">associated </w:t>
      </w:r>
      <w:r w:rsidRPr="00E36471">
        <w:rPr>
          <w:lang w:val="en-GB"/>
        </w:rPr>
        <w:t xml:space="preserve">indexing </w:t>
      </w:r>
      <w:r w:rsidR="008360AD" w:rsidRPr="00E36471">
        <w:rPr>
          <w:lang w:val="en-GB"/>
        </w:rPr>
        <w:t>scheme</w:t>
      </w:r>
      <w:r w:rsidR="00C15F7D">
        <w:rPr>
          <w:lang w:val="en-GB"/>
        </w:rPr>
        <w:t>s</w:t>
      </w:r>
      <w:r w:rsidRPr="00E36471">
        <w:rPr>
          <w:lang w:val="en-GB"/>
        </w:rPr>
        <w:t>.</w:t>
      </w:r>
      <w:r w:rsidR="0045007D" w:rsidRPr="00E36471">
        <w:rPr>
          <w:lang w:val="en-GB"/>
        </w:rPr>
        <w:t xml:space="preserve"> </w:t>
      </w:r>
    </w:p>
    <w:p w:rsidR="00F50D17" w:rsidRDefault="00F50D17" w:rsidP="00F50D17">
      <w:pPr>
        <w:pStyle w:val="Heading1"/>
      </w:pPr>
      <w:r>
        <w:t xml:space="preserve">Report on the progress of the CPC and FI revision </w:t>
      </w:r>
      <w:r w:rsidRPr="00E323F8">
        <w:t>program</w:t>
      </w:r>
      <w:r>
        <w:t>s</w:t>
      </w:r>
    </w:p>
    <w:p w:rsidR="007877FC" w:rsidRPr="007877FC" w:rsidRDefault="00F50D17" w:rsidP="007877FC">
      <w:pPr>
        <w:pStyle w:val="ONUME"/>
      </w:pPr>
      <w:r>
        <w:t xml:space="preserve">The </w:t>
      </w:r>
      <w:r w:rsidR="007877FC" w:rsidRPr="007877FC">
        <w:t xml:space="preserve">United States of America and the EPO gave a joint </w:t>
      </w:r>
      <w:hyperlink r:id="rId11" w:history="1">
        <w:r w:rsidR="007877FC" w:rsidRPr="002B50BD">
          <w:rPr>
            <w:rStyle w:val="Hyperlink"/>
          </w:rPr>
          <w:t>presentation</w:t>
        </w:r>
      </w:hyperlink>
      <w:r w:rsidR="007877FC" w:rsidRPr="007877FC">
        <w:t xml:space="preserve"> on the recent developments concerning the CPC.  Japan presented a </w:t>
      </w:r>
      <w:hyperlink r:id="rId12" w:history="1">
        <w:r w:rsidR="007877FC" w:rsidRPr="00273EE6">
          <w:rPr>
            <w:rStyle w:val="Hyperlink"/>
          </w:rPr>
          <w:t>report</w:t>
        </w:r>
      </w:hyperlink>
      <w:r w:rsidR="007877FC" w:rsidRPr="007877FC">
        <w:t xml:space="preserve"> on the progress of FI/F Term.</w:t>
      </w:r>
    </w:p>
    <w:p w:rsidR="00431E18" w:rsidRDefault="005B2160" w:rsidP="00431E18">
      <w:pPr>
        <w:pStyle w:val="ONUME"/>
      </w:pPr>
      <w:r>
        <w:t xml:space="preserve">The Committee </w:t>
      </w:r>
      <w:proofErr w:type="gramStart"/>
      <w:r>
        <w:t>was informed</w:t>
      </w:r>
      <w:proofErr w:type="gramEnd"/>
      <w:r>
        <w:t xml:space="preserve"> that </w:t>
      </w:r>
      <w:r w:rsidR="00656A14" w:rsidRPr="00656A14">
        <w:t xml:space="preserve">the frequency of CPC releases would </w:t>
      </w:r>
      <w:r w:rsidR="00656A14">
        <w:t>remain as</w:t>
      </w:r>
      <w:r w:rsidR="00656A14" w:rsidRPr="00656A14">
        <w:t xml:space="preserve"> four times for 201</w:t>
      </w:r>
      <w:r w:rsidR="00656A14">
        <w:t>9</w:t>
      </w:r>
      <w:r w:rsidR="00656A14" w:rsidRPr="00656A14">
        <w:t>, namely January, February, May and August 201</w:t>
      </w:r>
      <w:r w:rsidR="00656A14">
        <w:t xml:space="preserve">9. </w:t>
      </w:r>
      <w:r w:rsidR="00DD0022">
        <w:t xml:space="preserve"> </w:t>
      </w:r>
      <w:r w:rsidR="00BA6EC8">
        <w:t>As of February 2019 CPC release, CPC incorporated all previous IPC Amendments.</w:t>
      </w:r>
      <w:r>
        <w:t xml:space="preserve">  </w:t>
      </w:r>
      <w:r w:rsidR="00656A14">
        <w:t>The Committee also not</w:t>
      </w:r>
      <w:r w:rsidR="0037361F">
        <w:t xml:space="preserve">ed that currently 53.5 million patent documents </w:t>
      </w:r>
      <w:proofErr w:type="gramStart"/>
      <w:r w:rsidR="0037361F">
        <w:t>w</w:t>
      </w:r>
      <w:r w:rsidR="00656A14">
        <w:t>ere</w:t>
      </w:r>
      <w:r w:rsidR="0037361F">
        <w:t xml:space="preserve"> classified</w:t>
      </w:r>
      <w:proofErr w:type="gramEnd"/>
      <w:r w:rsidR="0037361F">
        <w:t xml:space="preserve"> in CPC</w:t>
      </w:r>
      <w:r w:rsidR="00656A14">
        <w:t>.</w:t>
      </w:r>
      <w:r w:rsidR="00431E18">
        <w:t xml:space="preserve"> The Committee </w:t>
      </w:r>
      <w:proofErr w:type="gramStart"/>
      <w:r w:rsidR="00431E18">
        <w:t>was also informed</w:t>
      </w:r>
      <w:proofErr w:type="gramEnd"/>
      <w:r w:rsidR="00431E18">
        <w:t xml:space="preserve"> about some new </w:t>
      </w:r>
      <w:r w:rsidR="00BA6EC8">
        <w:t xml:space="preserve">CPC </w:t>
      </w:r>
      <w:r w:rsidR="00431E18">
        <w:t xml:space="preserve">products, such as </w:t>
      </w:r>
      <w:r w:rsidR="00BA6EC8">
        <w:t xml:space="preserve">a </w:t>
      </w:r>
      <w:r w:rsidR="00431E18">
        <w:t xml:space="preserve">searchable </w:t>
      </w:r>
      <w:r w:rsidR="00C365E6">
        <w:t>“</w:t>
      </w:r>
      <w:r w:rsidR="00431E18">
        <w:t>Notice of Changes</w:t>
      </w:r>
      <w:r w:rsidR="00C365E6">
        <w:t>”</w:t>
      </w:r>
      <w:r w:rsidR="00431E18">
        <w:t xml:space="preserve"> archive, CPC as open linked data, as well as about </w:t>
      </w:r>
      <w:r w:rsidR="00DF6EDC">
        <w:t xml:space="preserve">the </w:t>
      </w:r>
      <w:r w:rsidR="00431E18">
        <w:t xml:space="preserve">progress </w:t>
      </w:r>
      <w:r w:rsidR="00DF6EDC">
        <w:t xml:space="preserve">of CPC compilation of changes and </w:t>
      </w:r>
      <w:r w:rsidR="00431E18">
        <w:t xml:space="preserve">the impact of </w:t>
      </w:r>
      <w:r w:rsidR="00BA6EC8">
        <w:t xml:space="preserve">the </w:t>
      </w:r>
      <w:r w:rsidR="00431E18">
        <w:t>CPC International project</w:t>
      </w:r>
      <w:r w:rsidR="00DF6EDC">
        <w:t>.</w:t>
      </w:r>
    </w:p>
    <w:p w:rsidR="005B2160" w:rsidRDefault="00DF6EDC" w:rsidP="00431E18">
      <w:pPr>
        <w:pStyle w:val="ONUME"/>
      </w:pPr>
      <w:r>
        <w:t xml:space="preserve">The Committee </w:t>
      </w:r>
      <w:proofErr w:type="gramStart"/>
      <w:r>
        <w:t>was informed</w:t>
      </w:r>
      <w:proofErr w:type="gramEnd"/>
      <w:r>
        <w:t xml:space="preserve"> that the frequency of FI revisions would be twice per year, i.e. in June and November.  The Committee was further informed about the reform of </w:t>
      </w:r>
      <w:r w:rsidR="004560DC">
        <w:t xml:space="preserve">the </w:t>
      </w:r>
      <w:r>
        <w:t xml:space="preserve">FI system, i.e. the integration of the new IPC </w:t>
      </w:r>
      <w:r w:rsidR="00A12881">
        <w:t xml:space="preserve">into FI would be twice a year instead of once per year in order to allow </w:t>
      </w:r>
      <w:r w:rsidR="00F27535">
        <w:t>complete</w:t>
      </w:r>
      <w:r w:rsidR="00A12881">
        <w:t xml:space="preserve"> integration </w:t>
      </w:r>
      <w:r w:rsidR="00F27535">
        <w:t xml:space="preserve">into FI </w:t>
      </w:r>
      <w:r w:rsidR="00A12881">
        <w:t>of the new version of the IPC before its entering into force in January</w:t>
      </w:r>
      <w:r>
        <w:t xml:space="preserve">. </w:t>
      </w:r>
      <w:r w:rsidR="00DD0022">
        <w:t xml:space="preserve"> </w:t>
      </w:r>
      <w:r>
        <w:t xml:space="preserve">The Committee </w:t>
      </w:r>
      <w:r w:rsidR="00273EE6">
        <w:t>also noted</w:t>
      </w:r>
      <w:r>
        <w:t xml:space="preserve"> that the alignment of the FI with the latest version of the IPC had reached 99.5% </w:t>
      </w:r>
      <w:r w:rsidR="00BA6EC8">
        <w:t xml:space="preserve">as of </w:t>
      </w:r>
      <w:r>
        <w:t xml:space="preserve">November 2018 and the Committee expressed its gratitude </w:t>
      </w:r>
      <w:r w:rsidR="00CD77DA">
        <w:t>to Japan</w:t>
      </w:r>
      <w:r>
        <w:t xml:space="preserve"> for its efforts to align the FI with the latest IPC</w:t>
      </w:r>
      <w:r w:rsidR="005B2160">
        <w:t xml:space="preserve">. </w:t>
      </w:r>
    </w:p>
    <w:p w:rsidR="00F50D17" w:rsidRDefault="00CD77DA" w:rsidP="00CD77DA">
      <w:pPr>
        <w:pStyle w:val="ONUME"/>
      </w:pPr>
      <w:r>
        <w:t xml:space="preserve"> </w:t>
      </w:r>
      <w:r w:rsidRPr="00CD77DA">
        <w:t xml:space="preserve">The Committee shared the understanding that the coherency between the IPC and other Classifications was critically important and the efforts to enhance and maintain such coherency </w:t>
      </w:r>
      <w:proofErr w:type="gramStart"/>
      <w:r w:rsidRPr="00CD77DA">
        <w:t>should be continued</w:t>
      </w:r>
      <w:proofErr w:type="gramEnd"/>
      <w:r w:rsidRPr="00CD77DA">
        <w:t>.</w:t>
      </w:r>
    </w:p>
    <w:p w:rsidR="00F50D17" w:rsidRPr="007E257D" w:rsidRDefault="00377DBA" w:rsidP="007E257D">
      <w:pPr>
        <w:pStyle w:val="Heading1"/>
      </w:pPr>
      <w:r>
        <w:t>Consideration of the need to create a new class covering semiconductor technology</w:t>
      </w:r>
    </w:p>
    <w:p w:rsidR="00A17981" w:rsidRDefault="00F50D17" w:rsidP="00F50D17">
      <w:pPr>
        <w:pStyle w:val="ONUME"/>
      </w:pPr>
      <w:r w:rsidRPr="00C95CA3">
        <w:t xml:space="preserve">Discussions </w:t>
      </w:r>
      <w:proofErr w:type="gramStart"/>
      <w:r w:rsidRPr="00C95CA3">
        <w:t>were based</w:t>
      </w:r>
      <w:proofErr w:type="gramEnd"/>
      <w:r w:rsidRPr="00C95CA3">
        <w:t xml:space="preserve"> on project file </w:t>
      </w:r>
      <w:hyperlink r:id="rId13" w:history="1">
        <w:r w:rsidR="00377DBA" w:rsidRPr="004560DC">
          <w:rPr>
            <w:rStyle w:val="Hyperlink"/>
          </w:rPr>
          <w:t>CE</w:t>
        </w:r>
        <w:r w:rsidR="004560DC" w:rsidRPr="004560DC">
          <w:rPr>
            <w:rStyle w:val="Hyperlink"/>
          </w:rPr>
          <w:t> </w:t>
        </w:r>
        <w:r w:rsidR="00377DBA" w:rsidRPr="004560DC">
          <w:rPr>
            <w:rStyle w:val="Hyperlink"/>
          </w:rPr>
          <w:t>481</w:t>
        </w:r>
      </w:hyperlink>
      <w:r w:rsidR="00F27535">
        <w:t xml:space="preserve">, and in particular, on Annex </w:t>
      </w:r>
      <w:r w:rsidR="00A17981">
        <w:t>52, containing a rapporteur report prepared by the EPO.</w:t>
      </w:r>
    </w:p>
    <w:p w:rsidR="00F50D17" w:rsidRDefault="00A17981" w:rsidP="00476FDD">
      <w:pPr>
        <w:pStyle w:val="ONUME"/>
      </w:pPr>
      <w:r>
        <w:t xml:space="preserve">The Committee noted that since the establishment of the Expert Group </w:t>
      </w:r>
      <w:r w:rsidR="00505B91">
        <w:t xml:space="preserve">on </w:t>
      </w:r>
      <w:r w:rsidR="004560DC">
        <w:t xml:space="preserve">Semiconductor </w:t>
      </w:r>
      <w:r w:rsidR="00505B91">
        <w:t xml:space="preserve">technology (EGST), the EGST had three physical meetings </w:t>
      </w:r>
      <w:r w:rsidR="00505B91" w:rsidRPr="00505B91">
        <w:t xml:space="preserve">on the fringes of corresponding </w:t>
      </w:r>
      <w:r w:rsidR="0045007D">
        <w:t>Working Group</w:t>
      </w:r>
      <w:r w:rsidR="00505B91" w:rsidRPr="00505B91">
        <w:t xml:space="preserve"> meetings </w:t>
      </w:r>
      <w:r w:rsidR="00505B91">
        <w:t>to discuss specific issues under subclass H01L</w:t>
      </w:r>
      <w:r w:rsidR="00476FDD">
        <w:t xml:space="preserve">. </w:t>
      </w:r>
      <w:r w:rsidR="004560DC">
        <w:t xml:space="preserve"> </w:t>
      </w:r>
      <w:proofErr w:type="gramStart"/>
      <w:r w:rsidR="00476FDD">
        <w:t xml:space="preserve">The rapporteur report of Annex 52 presented </w:t>
      </w:r>
      <w:r w:rsidR="00505B91">
        <w:t>two possible solutions and approaches concluded</w:t>
      </w:r>
      <w:r w:rsidR="00476FDD">
        <w:t xml:space="preserve"> by the EGST so far, i.e. </w:t>
      </w:r>
      <w:r w:rsidR="00C365E6">
        <w:t>“</w:t>
      </w:r>
      <w:r w:rsidR="00476FDD" w:rsidRPr="00476FDD">
        <w:t>New class(</w:t>
      </w:r>
      <w:proofErr w:type="spellStart"/>
      <w:r w:rsidR="00476FDD" w:rsidRPr="00476FDD">
        <w:t>es</w:t>
      </w:r>
      <w:proofErr w:type="spellEnd"/>
      <w:r w:rsidR="00476FDD" w:rsidRPr="00476FDD">
        <w:t>)</w:t>
      </w:r>
      <w:r w:rsidR="00C365E6">
        <w:t>”</w:t>
      </w:r>
      <w:r w:rsidR="00476FDD" w:rsidRPr="00476FDD">
        <w:t xml:space="preserve"> approach</w:t>
      </w:r>
      <w:r w:rsidR="00476FDD">
        <w:t xml:space="preserve">, which was supported by a majority of the EGST and </w:t>
      </w:r>
      <w:r w:rsidR="00C365E6">
        <w:t>“</w:t>
      </w:r>
      <w:r w:rsidR="00476FDD" w:rsidRPr="00476FDD">
        <w:t>Stay in H01L</w:t>
      </w:r>
      <w:r w:rsidR="00C365E6">
        <w:t>”</w:t>
      </w:r>
      <w:r w:rsidR="00476FDD" w:rsidRPr="00476FDD">
        <w:t xml:space="preserve"> approach</w:t>
      </w:r>
      <w:r w:rsidR="00476FDD">
        <w:t xml:space="preserve">, which was supported by a minority </w:t>
      </w:r>
      <w:r w:rsidR="00BA6EC8">
        <w:t xml:space="preserve">of the EGST members which expressed </w:t>
      </w:r>
      <w:r w:rsidR="00476FDD">
        <w:t xml:space="preserve">concerns about the reclassification workload </w:t>
      </w:r>
      <w:r w:rsidR="00BA6EC8">
        <w:t xml:space="preserve">which would result from </w:t>
      </w:r>
      <w:r w:rsidR="00476FDD">
        <w:t xml:space="preserve">the </w:t>
      </w:r>
      <w:r w:rsidR="00C365E6">
        <w:t>“</w:t>
      </w:r>
      <w:r w:rsidR="00476FDD" w:rsidRPr="00476FDD">
        <w:t>New class(</w:t>
      </w:r>
      <w:proofErr w:type="spellStart"/>
      <w:r w:rsidR="00476FDD" w:rsidRPr="00476FDD">
        <w:t>es</w:t>
      </w:r>
      <w:proofErr w:type="spellEnd"/>
      <w:r w:rsidR="00476FDD" w:rsidRPr="00476FDD">
        <w:t>)</w:t>
      </w:r>
      <w:r w:rsidR="00C365E6">
        <w:t>”</w:t>
      </w:r>
      <w:r w:rsidR="00476FDD" w:rsidRPr="00476FDD">
        <w:t xml:space="preserve"> approach</w:t>
      </w:r>
      <w:r w:rsidR="00505B91">
        <w:t>.</w:t>
      </w:r>
      <w:proofErr w:type="gramEnd"/>
      <w:r w:rsidR="00505B91">
        <w:t xml:space="preserve"> </w:t>
      </w:r>
    </w:p>
    <w:p w:rsidR="00476FDD" w:rsidRDefault="00476FDD" w:rsidP="00F5288E">
      <w:pPr>
        <w:pStyle w:val="ONUME"/>
      </w:pPr>
      <w:r>
        <w:t xml:space="preserve">The Committee decided to endorse the </w:t>
      </w:r>
      <w:r w:rsidR="00C365E6">
        <w:t>“</w:t>
      </w:r>
      <w:r w:rsidR="0045007D">
        <w:t xml:space="preserve">New </w:t>
      </w:r>
      <w:proofErr w:type="gramStart"/>
      <w:r>
        <w:t>class(</w:t>
      </w:r>
      <w:proofErr w:type="spellStart"/>
      <w:proofErr w:type="gramEnd"/>
      <w:r>
        <w:t>es</w:t>
      </w:r>
      <w:proofErr w:type="spellEnd"/>
      <w:r>
        <w:t>) approach</w:t>
      </w:r>
      <w:r w:rsidR="00C365E6">
        <w:t>”</w:t>
      </w:r>
      <w:r w:rsidR="00BE69F5">
        <w:t xml:space="preserve"> </w:t>
      </w:r>
      <w:r w:rsidR="00BA6EC8">
        <w:t xml:space="preserve">and </w:t>
      </w:r>
      <w:r w:rsidR="008E2BE5">
        <w:t xml:space="preserve"> </w:t>
      </w:r>
      <w:r>
        <w:t>mandate</w:t>
      </w:r>
      <w:r w:rsidR="00BA6EC8">
        <w:t>d</w:t>
      </w:r>
      <w:r>
        <w:t xml:space="preserve"> the EGST to continue its work by focusing on this approach only</w:t>
      </w:r>
      <w:r w:rsidR="00BE69F5">
        <w:t>.</w:t>
      </w:r>
      <w:r>
        <w:t xml:space="preserve"> </w:t>
      </w:r>
      <w:r w:rsidR="00DD0022">
        <w:t xml:space="preserve"> </w:t>
      </w:r>
      <w:r>
        <w:t>The Committee further mandate</w:t>
      </w:r>
      <w:r w:rsidR="004560DC">
        <w:t>d</w:t>
      </w:r>
      <w:r>
        <w:t xml:space="preserve"> the EGST to progress on the creation of a framework for </w:t>
      </w:r>
      <w:r w:rsidR="00C365E6">
        <w:t>“</w:t>
      </w:r>
      <w:r>
        <w:t xml:space="preserve">new </w:t>
      </w:r>
      <w:proofErr w:type="gramStart"/>
      <w:r>
        <w:t>class(</w:t>
      </w:r>
      <w:proofErr w:type="spellStart"/>
      <w:proofErr w:type="gramEnd"/>
      <w:r>
        <w:t>es</w:t>
      </w:r>
      <w:proofErr w:type="spellEnd"/>
      <w:r>
        <w:t>)</w:t>
      </w:r>
      <w:r w:rsidR="00C365E6">
        <w:t>”</w:t>
      </w:r>
      <w:r>
        <w:t xml:space="preserve"> and test </w:t>
      </w:r>
      <w:r w:rsidR="00B20189">
        <w:t xml:space="preserve">the </w:t>
      </w:r>
      <w:r>
        <w:t xml:space="preserve">building of the scheme(s) </w:t>
      </w:r>
      <w:r w:rsidR="00B20189">
        <w:t xml:space="preserve">under </w:t>
      </w:r>
      <w:r>
        <w:t>the new framework, e.g. with cost analysis.</w:t>
      </w:r>
    </w:p>
    <w:p w:rsidR="000022EF" w:rsidRDefault="00476FDD" w:rsidP="00F5288E">
      <w:pPr>
        <w:pStyle w:val="ONUME"/>
      </w:pPr>
      <w:r>
        <w:t xml:space="preserve">The Committee invited the Experts Group to prepare a report(s) </w:t>
      </w:r>
      <w:r w:rsidR="0093722D">
        <w:t>for</w:t>
      </w:r>
      <w:r>
        <w:t xml:space="preserve"> the </w:t>
      </w:r>
      <w:r w:rsidR="00D4304A">
        <w:t>next session of the Committee</w:t>
      </w:r>
      <w:r>
        <w:t xml:space="preserve">, </w:t>
      </w:r>
      <w:r w:rsidR="00BE69F5">
        <w:t xml:space="preserve">with special attention to </w:t>
      </w:r>
      <w:r>
        <w:t>minimizing the required reclassification workload.</w:t>
      </w:r>
      <w:r w:rsidR="00BE69F5">
        <w:t xml:space="preserve"> </w:t>
      </w:r>
    </w:p>
    <w:p w:rsidR="00DD0022" w:rsidRDefault="00DD0022">
      <w:r>
        <w:br w:type="page"/>
      </w:r>
    </w:p>
    <w:p w:rsidR="0093722D" w:rsidRDefault="00BE69F5" w:rsidP="000C2469">
      <w:pPr>
        <w:pStyle w:val="ONUME"/>
      </w:pPr>
      <w:r>
        <w:lastRenderedPageBreak/>
        <w:t xml:space="preserve">The Committee extended its gratitude </w:t>
      </w:r>
      <w:r w:rsidR="008E2BE5">
        <w:t>to the EPO, the leading office of the EGST</w:t>
      </w:r>
      <w:r w:rsidR="0093722D">
        <w:t>,</w:t>
      </w:r>
      <w:r w:rsidR="008E2BE5">
        <w:t xml:space="preserve"> and the member offices of the EGST for </w:t>
      </w:r>
      <w:r w:rsidR="00B20189">
        <w:t xml:space="preserve">the </w:t>
      </w:r>
      <w:r w:rsidR="008E2BE5">
        <w:t>effort</w:t>
      </w:r>
      <w:r w:rsidR="00476539">
        <w:t>s</w:t>
      </w:r>
      <w:r w:rsidR="008E2BE5">
        <w:t xml:space="preserve"> </w:t>
      </w:r>
      <w:r w:rsidR="000022EF">
        <w:t xml:space="preserve">made </w:t>
      </w:r>
      <w:r w:rsidR="008E2BE5">
        <w:t xml:space="preserve">and </w:t>
      </w:r>
      <w:r w:rsidR="00B20189">
        <w:t xml:space="preserve">their </w:t>
      </w:r>
      <w:r w:rsidR="008E2BE5">
        <w:t>contribution to the work done so far. The Committee further encourage</w:t>
      </w:r>
      <w:r w:rsidR="000022EF">
        <w:t>d the</w:t>
      </w:r>
      <w:r w:rsidR="008E2BE5">
        <w:t xml:space="preserve"> members of the EGST to continue </w:t>
      </w:r>
      <w:r w:rsidR="00B20189">
        <w:t xml:space="preserve">their </w:t>
      </w:r>
      <w:r w:rsidR="008E2BE5">
        <w:t xml:space="preserve">work in the direction as </w:t>
      </w:r>
      <w:r w:rsidR="000022EF">
        <w:t>decided in paragraphs 1</w:t>
      </w:r>
      <w:r w:rsidR="00476539">
        <w:t>8</w:t>
      </w:r>
      <w:r w:rsidR="000022EF">
        <w:t xml:space="preserve"> and 1</w:t>
      </w:r>
      <w:r w:rsidR="00476539">
        <w:t>9</w:t>
      </w:r>
      <w:r w:rsidR="0093722D">
        <w:t>,</w:t>
      </w:r>
      <w:r w:rsidR="000022EF">
        <w:t xml:space="preserve"> above</w:t>
      </w:r>
      <w:r w:rsidR="00476539">
        <w:t>.</w:t>
      </w:r>
      <w:r w:rsidR="008E2BE5">
        <w:t xml:space="preserve"> </w:t>
      </w:r>
    </w:p>
    <w:p w:rsidR="008F0367" w:rsidRDefault="00377DBA" w:rsidP="000C2469">
      <w:pPr>
        <w:pStyle w:val="Heading1"/>
      </w:pPr>
      <w:r w:rsidRPr="00E323F8">
        <w:t xml:space="preserve">Amendments to the </w:t>
      </w:r>
      <w:r w:rsidRPr="001022B2">
        <w:t>Guide to the IPC</w:t>
      </w:r>
      <w:r w:rsidRPr="00EA0268">
        <w:t xml:space="preserve"> </w:t>
      </w:r>
      <w:r w:rsidRPr="00E323F8">
        <w:t>and other basic IPC documents</w:t>
      </w:r>
    </w:p>
    <w:p w:rsidR="005B2160" w:rsidRDefault="005B2160" w:rsidP="005B2160">
      <w:pPr>
        <w:pStyle w:val="ONUME"/>
      </w:pPr>
      <w:r w:rsidRPr="00A8409C">
        <w:t xml:space="preserve">Discussions </w:t>
      </w:r>
      <w:proofErr w:type="gramStart"/>
      <w:r w:rsidRPr="00A8409C">
        <w:t>were based</w:t>
      </w:r>
      <w:proofErr w:type="gramEnd"/>
      <w:r w:rsidRPr="00A8409C">
        <w:t xml:space="preserve"> on project file </w:t>
      </w:r>
      <w:hyperlink r:id="rId14" w:history="1">
        <w:r w:rsidR="001F624D" w:rsidRPr="00240C42">
          <w:rPr>
            <w:rStyle w:val="Hyperlink"/>
          </w:rPr>
          <w:t>CE 454</w:t>
        </w:r>
      </w:hyperlink>
      <w:r w:rsidRPr="00A8409C">
        <w:t>, in particular on Annex</w:t>
      </w:r>
      <w:r w:rsidR="00024B83">
        <w:t>es</w:t>
      </w:r>
      <w:r w:rsidRPr="00A8409C">
        <w:t xml:space="preserve"> </w:t>
      </w:r>
      <w:r w:rsidR="00024B83">
        <w:t>37, 38 and 40</w:t>
      </w:r>
      <w:r w:rsidRPr="00A8409C">
        <w:t xml:space="preserve"> to the project file</w:t>
      </w:r>
      <w:r>
        <w:t>,</w:t>
      </w:r>
      <w:r w:rsidRPr="00A8409C">
        <w:t xml:space="preserve"> </w:t>
      </w:r>
      <w:r w:rsidR="00024B83">
        <w:t>submitt</w:t>
      </w:r>
      <w:r w:rsidRPr="00A8409C">
        <w:t xml:space="preserve">ed </w:t>
      </w:r>
      <w:r w:rsidR="00024B83">
        <w:t xml:space="preserve">respectively </w:t>
      </w:r>
      <w:r w:rsidRPr="00A8409C">
        <w:t xml:space="preserve">by the </w:t>
      </w:r>
      <w:r w:rsidR="00024B83">
        <w:t xml:space="preserve">EPO, the </w:t>
      </w:r>
      <w:r w:rsidRPr="00A8409C">
        <w:t>International Bureau</w:t>
      </w:r>
      <w:r w:rsidR="00024B83">
        <w:t xml:space="preserve"> and Canada</w:t>
      </w:r>
      <w:r>
        <w:t>,</w:t>
      </w:r>
      <w:r w:rsidRPr="00A8409C">
        <w:t xml:space="preserve"> containing </w:t>
      </w:r>
      <w:r w:rsidR="00024B83">
        <w:t xml:space="preserve">proposed </w:t>
      </w:r>
      <w:r w:rsidRPr="00A8409C">
        <w:t xml:space="preserve">amendments to the </w:t>
      </w:r>
      <w:r w:rsidRPr="00A8409C">
        <w:rPr>
          <w:i/>
        </w:rPr>
        <w:t>Guide</w:t>
      </w:r>
      <w:r w:rsidRPr="00A8409C">
        <w:t xml:space="preserve"> </w:t>
      </w:r>
      <w:r w:rsidRPr="00A8409C">
        <w:rPr>
          <w:i/>
        </w:rPr>
        <w:t>to the IPC</w:t>
      </w:r>
      <w:r>
        <w:rPr>
          <w:i/>
        </w:rPr>
        <w:t xml:space="preserve"> (Guide)</w:t>
      </w:r>
      <w:r w:rsidRPr="00A8409C">
        <w:t>.</w:t>
      </w:r>
    </w:p>
    <w:p w:rsidR="00024B83" w:rsidRDefault="00981794" w:rsidP="005B2160">
      <w:pPr>
        <w:pStyle w:val="ONUME"/>
      </w:pPr>
      <w:r>
        <w:t xml:space="preserve">With respect to the proposal by the EPO in Annex 37 concerning the application of </w:t>
      </w:r>
      <w:r w:rsidR="00F06BE4">
        <w:t xml:space="preserve">the </w:t>
      </w:r>
      <w:r w:rsidRPr="00F06BE4">
        <w:t xml:space="preserve">note </w:t>
      </w:r>
      <w:r w:rsidR="0045007D" w:rsidRPr="00F06BE4">
        <w:t xml:space="preserve"> </w:t>
      </w:r>
      <w:r>
        <w:t xml:space="preserve">for multi-aspect classification in common rule </w:t>
      </w:r>
      <w:r w:rsidR="0059098F">
        <w:t>area</w:t>
      </w:r>
      <w:r>
        <w:t>s in the IPC, t</w:t>
      </w:r>
      <w:r w:rsidR="00024B83">
        <w:t xml:space="preserve">he Committee </w:t>
      </w:r>
      <w:r w:rsidR="0059098F">
        <w:t xml:space="preserve">agreed to create new project </w:t>
      </w:r>
      <w:hyperlink r:id="rId15" w:history="1">
        <w:r w:rsidR="0059098F" w:rsidRPr="00BB2B4B">
          <w:rPr>
            <w:rStyle w:val="Hyperlink"/>
          </w:rPr>
          <w:t>CE</w:t>
        </w:r>
        <w:r w:rsidR="00BB2B4B" w:rsidRPr="00BB2B4B">
          <w:rPr>
            <w:rStyle w:val="Hyperlink"/>
          </w:rPr>
          <w:t> </w:t>
        </w:r>
        <w:r w:rsidR="0059098F" w:rsidRPr="00BB2B4B">
          <w:rPr>
            <w:rStyle w:val="Hyperlink"/>
          </w:rPr>
          <w:t>512</w:t>
        </w:r>
      </w:hyperlink>
      <w:r w:rsidR="0059098F">
        <w:t xml:space="preserve">, with Sweden as Rapporteur, to further discuss on how to amend the </w:t>
      </w:r>
      <w:r w:rsidR="0059098F" w:rsidRPr="0059098F">
        <w:rPr>
          <w:i/>
        </w:rPr>
        <w:t>Guide</w:t>
      </w:r>
      <w:r w:rsidR="0059098F">
        <w:t xml:space="preserve"> in that respect.</w:t>
      </w:r>
    </w:p>
    <w:p w:rsidR="00E4150E" w:rsidRDefault="00B53793" w:rsidP="005B2160">
      <w:pPr>
        <w:pStyle w:val="ONUME"/>
      </w:pPr>
      <w:r>
        <w:t xml:space="preserve">As for </w:t>
      </w:r>
      <w:r w:rsidR="00864882">
        <w:t>the amendments</w:t>
      </w:r>
      <w:r w:rsidR="00EF25FA">
        <w:t xml:space="preserve"> to paragraph 187 proposed</w:t>
      </w:r>
      <w:r w:rsidR="00864882">
        <w:t xml:space="preserve"> </w:t>
      </w:r>
      <w:r>
        <w:t>by Canada</w:t>
      </w:r>
      <w:r w:rsidR="00864882">
        <w:t xml:space="preserve"> in Annex 40 </w:t>
      </w:r>
      <w:r w:rsidR="00EF25FA">
        <w:t>concerning</w:t>
      </w:r>
      <w:r w:rsidR="00864882">
        <w:t xml:space="preserve"> the</w:t>
      </w:r>
      <w:r>
        <w:t xml:space="preserve"> term </w:t>
      </w:r>
      <w:r w:rsidR="00C365E6">
        <w:t>“</w:t>
      </w:r>
      <w:r>
        <w:t>handling</w:t>
      </w:r>
      <w:r w:rsidR="00C365E6">
        <w:t>”</w:t>
      </w:r>
      <w:r>
        <w:t xml:space="preserve"> </w:t>
      </w:r>
      <w:r w:rsidR="00864882">
        <w:t xml:space="preserve">in English and </w:t>
      </w:r>
      <w:r w:rsidR="00C365E6">
        <w:t>“</w:t>
      </w:r>
      <w:r w:rsidR="00864882">
        <w:t>manipulation</w:t>
      </w:r>
      <w:r w:rsidR="00C365E6">
        <w:t>”</w:t>
      </w:r>
      <w:r w:rsidR="00864882">
        <w:t xml:space="preserve"> in French, the Committee agreed with the amendments for </w:t>
      </w:r>
      <w:r w:rsidR="00C365E6">
        <w:t>“</w:t>
      </w:r>
      <w:r w:rsidR="00864882">
        <w:t>handling</w:t>
      </w:r>
      <w:r w:rsidR="00C365E6">
        <w:t>”</w:t>
      </w:r>
      <w:r w:rsidR="00864882">
        <w:t xml:space="preserve"> in English</w:t>
      </w:r>
      <w:r w:rsidR="00EF25FA">
        <w:t>.  As for the definition of the term</w:t>
      </w:r>
      <w:r w:rsidR="00C35FCD">
        <w:t xml:space="preserve"> in French,</w:t>
      </w:r>
      <w:r w:rsidR="00EF25FA">
        <w:t xml:space="preserve"> the Committee </w:t>
      </w:r>
      <w:r w:rsidR="00864882">
        <w:t xml:space="preserve">decided to create new maintenance project </w:t>
      </w:r>
      <w:hyperlink r:id="rId16" w:history="1">
        <w:r w:rsidR="00864882" w:rsidRPr="00BB2B4B">
          <w:rPr>
            <w:rStyle w:val="Hyperlink"/>
          </w:rPr>
          <w:t>M</w:t>
        </w:r>
        <w:r w:rsidR="00BB2B4B" w:rsidRPr="00BB2B4B">
          <w:rPr>
            <w:rStyle w:val="Hyperlink"/>
          </w:rPr>
          <w:t> </w:t>
        </w:r>
        <w:r w:rsidR="00864882" w:rsidRPr="00BB2B4B">
          <w:rPr>
            <w:rStyle w:val="Hyperlink"/>
          </w:rPr>
          <w:t>791</w:t>
        </w:r>
      </w:hyperlink>
      <w:r w:rsidR="00BB2B4B">
        <w:t xml:space="preserve"> </w:t>
      </w:r>
      <w:r w:rsidR="00864882">
        <w:t>with Canada as Rapporteur</w:t>
      </w:r>
      <w:r w:rsidR="00EF25FA">
        <w:t xml:space="preserve"> </w:t>
      </w:r>
      <w:r w:rsidR="00C35FCD">
        <w:t xml:space="preserve">for continued discussion, </w:t>
      </w:r>
      <w:r w:rsidR="00EF25FA">
        <w:t>taking into account its use, specifically in the ar</w:t>
      </w:r>
      <w:r w:rsidR="00F06BE4">
        <w:t>ea of</w:t>
      </w:r>
      <w:r w:rsidR="002C0804">
        <w:t xml:space="preserve"> data processing.</w:t>
      </w:r>
    </w:p>
    <w:p w:rsidR="00024B83" w:rsidRDefault="005B2160" w:rsidP="002C0804">
      <w:pPr>
        <w:pStyle w:val="ONUME"/>
      </w:pPr>
      <w:r>
        <w:t>T</w:t>
      </w:r>
      <w:r w:rsidRPr="00A8409C">
        <w:t>he Committee adopted, with some modifications, the amendments</w:t>
      </w:r>
      <w:r w:rsidR="00024B83">
        <w:t xml:space="preserve"> proposed</w:t>
      </w:r>
      <w:r w:rsidRPr="00A8409C">
        <w:t xml:space="preserve"> </w:t>
      </w:r>
      <w:r w:rsidR="00024B83">
        <w:t xml:space="preserve">by the International Bureau in Annex 38, </w:t>
      </w:r>
      <w:r w:rsidRPr="00A8409C">
        <w:t>to paragraphs </w:t>
      </w:r>
      <w:r w:rsidR="00024B83">
        <w:t>87bis</w:t>
      </w:r>
      <w:r w:rsidRPr="00A8409C">
        <w:t xml:space="preserve">, </w:t>
      </w:r>
      <w:r w:rsidR="00024B83">
        <w:t>94 (French version only)</w:t>
      </w:r>
      <w:r w:rsidRPr="00A8409C">
        <w:t xml:space="preserve"> and </w:t>
      </w:r>
      <w:r w:rsidR="00024B83">
        <w:t>183 (English version only)</w:t>
      </w:r>
      <w:r w:rsidRPr="00A8409C">
        <w:t xml:space="preserve"> which appear in </w:t>
      </w:r>
      <w:r w:rsidRPr="00221C43">
        <w:t>Annex</w:t>
      </w:r>
      <w:r w:rsidR="00024B83">
        <w:t>es</w:t>
      </w:r>
      <w:r w:rsidRPr="00221C43">
        <w:t> </w:t>
      </w:r>
      <w:r w:rsidR="00024B83">
        <w:t>46 (English version) and 47 (French version)</w:t>
      </w:r>
      <w:r w:rsidRPr="00A8409C">
        <w:t xml:space="preserve"> to the project file.  These amendments would be included in version 201</w:t>
      </w:r>
      <w:r w:rsidR="00024B83">
        <w:t>9</w:t>
      </w:r>
      <w:r w:rsidRPr="00A8409C">
        <w:t xml:space="preserve"> of the </w:t>
      </w:r>
      <w:r w:rsidRPr="00A8409C">
        <w:rPr>
          <w:i/>
        </w:rPr>
        <w:t>Guide</w:t>
      </w:r>
      <w:r w:rsidRPr="00A8409C">
        <w:t>.</w:t>
      </w:r>
    </w:p>
    <w:p w:rsidR="00024B83" w:rsidRDefault="005B2160" w:rsidP="00024B83">
      <w:pPr>
        <w:pStyle w:val="ONUME"/>
      </w:pPr>
      <w:r>
        <w:t xml:space="preserve"> </w:t>
      </w:r>
      <w:r w:rsidR="00024B83" w:rsidRPr="00C95CA3">
        <w:t xml:space="preserve">Discussions </w:t>
      </w:r>
      <w:proofErr w:type="gramStart"/>
      <w:r w:rsidR="00024B83" w:rsidRPr="00C95CA3">
        <w:t xml:space="preserve">were </w:t>
      </w:r>
      <w:r w:rsidR="00024B83">
        <w:t xml:space="preserve">also </w:t>
      </w:r>
      <w:r w:rsidR="00024B83" w:rsidRPr="00C95CA3">
        <w:t xml:space="preserve">based on project file </w:t>
      </w:r>
      <w:hyperlink r:id="rId17" w:history="1">
        <w:r w:rsidR="00024B83" w:rsidRPr="0081017A">
          <w:rPr>
            <w:rStyle w:val="Hyperlink"/>
          </w:rPr>
          <w:t>CE 455</w:t>
        </w:r>
      </w:hyperlink>
      <w:r w:rsidR="00DF6A2A">
        <w:rPr>
          <w:rStyle w:val="Hyperlink"/>
          <w:color w:val="auto"/>
          <w:u w:val="none"/>
        </w:rPr>
        <w:t>,</w:t>
      </w:r>
      <w:r w:rsidR="00024B83">
        <w:t xml:space="preserve"> and, in particular, on Annexes </w:t>
      </w:r>
      <w:r w:rsidR="002C0804">
        <w:t>62</w:t>
      </w:r>
      <w:r w:rsidR="00024B83">
        <w:t xml:space="preserve"> and </w:t>
      </w:r>
      <w:r w:rsidR="002C0804">
        <w:t>63</w:t>
      </w:r>
      <w:r w:rsidR="00024B83">
        <w:t xml:space="preserve">, submitted by Sweden </w:t>
      </w:r>
      <w:r w:rsidR="002C0804">
        <w:t xml:space="preserve">and the International Bureau </w:t>
      </w:r>
      <w:r w:rsidR="00024B83">
        <w:t>respectively</w:t>
      </w:r>
      <w:r w:rsidR="00C35FCD">
        <w:t>,</w:t>
      </w:r>
      <w:proofErr w:type="gramEnd"/>
      <w:r w:rsidR="00024B83">
        <w:t xml:space="preserve"> </w:t>
      </w:r>
      <w:r w:rsidR="00024B83" w:rsidRPr="00A8409C">
        <w:t xml:space="preserve">containing compiled amendments to the </w:t>
      </w:r>
      <w:r w:rsidR="00C365E6">
        <w:t>“</w:t>
      </w:r>
      <w:r w:rsidR="00024B83" w:rsidRPr="00A8409C">
        <w:t>Guidelines for Revision of the IPC</w:t>
      </w:r>
      <w:r w:rsidR="00C365E6">
        <w:t>”</w:t>
      </w:r>
      <w:r w:rsidR="00024B83">
        <w:t xml:space="preserve"> (Guidelines)</w:t>
      </w:r>
      <w:r w:rsidR="00024B83" w:rsidRPr="00A8409C">
        <w:t>.</w:t>
      </w:r>
      <w:r w:rsidR="00024B83">
        <w:t xml:space="preserve"> </w:t>
      </w:r>
    </w:p>
    <w:p w:rsidR="005B2160" w:rsidRDefault="00024B83" w:rsidP="00024B83">
      <w:pPr>
        <w:pStyle w:val="ONUME"/>
      </w:pPr>
      <w:r>
        <w:t>The Committee adopted</w:t>
      </w:r>
      <w:r w:rsidR="002C0804">
        <w:t xml:space="preserve"> </w:t>
      </w:r>
      <w:r>
        <w:t xml:space="preserve">the </w:t>
      </w:r>
      <w:r w:rsidR="002C0804">
        <w:t xml:space="preserve">proposed </w:t>
      </w:r>
      <w:r>
        <w:t xml:space="preserve">amendments </w:t>
      </w:r>
      <w:r w:rsidR="002C0804">
        <w:t xml:space="preserve">by Sweden </w:t>
      </w:r>
      <w:r>
        <w:t>to paragraph</w:t>
      </w:r>
      <w:r w:rsidR="002C0804">
        <w:t xml:space="preserve"> 38</w:t>
      </w:r>
      <w:r>
        <w:t xml:space="preserve"> of the Guidelines, as well as the </w:t>
      </w:r>
      <w:r w:rsidR="002C0804">
        <w:t>amendments proposed by the International Bureau to paragraph 65 of the Guidelines and paragraph 19 of Appendix VII</w:t>
      </w:r>
      <w:r>
        <w:t xml:space="preserve">, which appear in Annexes </w:t>
      </w:r>
      <w:r w:rsidR="002C0804">
        <w:t>65</w:t>
      </w:r>
      <w:r>
        <w:t xml:space="preserve"> and 6</w:t>
      </w:r>
      <w:r w:rsidR="002C0804">
        <w:t>6</w:t>
      </w:r>
      <w:r>
        <w:t xml:space="preserve"> to the project file.</w:t>
      </w:r>
      <w:r w:rsidR="005B2160" w:rsidRPr="00A8409C">
        <w:t xml:space="preserve">  </w:t>
      </w:r>
    </w:p>
    <w:p w:rsidR="007E257D" w:rsidRDefault="00377DBA" w:rsidP="007E257D">
      <w:pPr>
        <w:pStyle w:val="Heading1"/>
      </w:pPr>
      <w:r w:rsidRPr="003637FA">
        <w:t>Removal of non-limiting references (NLRs) from the scheme of the IPC</w:t>
      </w:r>
    </w:p>
    <w:p w:rsidR="00DF6A2A" w:rsidRDefault="007E257D" w:rsidP="007E257D">
      <w:pPr>
        <w:pStyle w:val="ONUME"/>
        <w:rPr>
          <w:rStyle w:val="Hyperlink"/>
          <w:color w:val="auto"/>
          <w:u w:val="none"/>
        </w:rPr>
      </w:pPr>
      <w:r w:rsidRPr="00C95CA3">
        <w:t xml:space="preserve">Discussions </w:t>
      </w:r>
      <w:proofErr w:type="gramStart"/>
      <w:r w:rsidRPr="00C95CA3">
        <w:t>were based</w:t>
      </w:r>
      <w:proofErr w:type="gramEnd"/>
      <w:r w:rsidRPr="00C95CA3">
        <w:t xml:space="preserve"> on </w:t>
      </w:r>
      <w:r w:rsidR="00DF6A2A">
        <w:t xml:space="preserve">Annex 29 to </w:t>
      </w:r>
      <w:r w:rsidRPr="00C95CA3">
        <w:t>project file</w:t>
      </w:r>
      <w:r w:rsidR="001F624D">
        <w:t xml:space="preserve"> </w:t>
      </w:r>
      <w:hyperlink r:id="rId18" w:history="1">
        <w:r w:rsidR="001F624D" w:rsidRPr="00240C42">
          <w:rPr>
            <w:rStyle w:val="Hyperlink"/>
          </w:rPr>
          <w:t>WG 191</w:t>
        </w:r>
      </w:hyperlink>
      <w:r w:rsidR="00DF6A2A">
        <w:rPr>
          <w:rStyle w:val="Hyperlink"/>
          <w:u w:val="none"/>
        </w:rPr>
        <w:t xml:space="preserve">, </w:t>
      </w:r>
      <w:r w:rsidR="00DF6A2A">
        <w:rPr>
          <w:rStyle w:val="Hyperlink"/>
          <w:color w:val="auto"/>
          <w:u w:val="none"/>
        </w:rPr>
        <w:t>containing a rapporteur proposal on an updated plan to remove non-limiting references (NLR</w:t>
      </w:r>
      <w:r w:rsidR="00852EC6">
        <w:rPr>
          <w:rStyle w:val="Hyperlink"/>
          <w:color w:val="auto"/>
          <w:u w:val="none"/>
        </w:rPr>
        <w:t>s</w:t>
      </w:r>
      <w:r w:rsidR="00DF6A2A">
        <w:rPr>
          <w:rStyle w:val="Hyperlink"/>
          <w:color w:val="auto"/>
          <w:u w:val="none"/>
        </w:rPr>
        <w:t>) from the scheme of the IPC.</w:t>
      </w:r>
    </w:p>
    <w:p w:rsidR="007E257D" w:rsidRDefault="00852EC6" w:rsidP="005A36EA">
      <w:pPr>
        <w:pStyle w:val="ONUME"/>
        <w:rPr>
          <w:rStyle w:val="Hyperlink"/>
          <w:color w:val="auto"/>
          <w:u w:val="none"/>
        </w:rPr>
      </w:pPr>
      <w:r>
        <w:rPr>
          <w:rStyle w:val="Hyperlink"/>
          <w:color w:val="auto"/>
          <w:u w:val="none"/>
        </w:rPr>
        <w:t xml:space="preserve">The Committed recalled its decision at </w:t>
      </w:r>
      <w:r w:rsidR="005A36EA">
        <w:rPr>
          <w:rStyle w:val="Hyperlink"/>
          <w:color w:val="auto"/>
          <w:u w:val="none"/>
        </w:rPr>
        <w:t>the</w:t>
      </w:r>
      <w:r>
        <w:rPr>
          <w:rStyle w:val="Hyperlink"/>
          <w:color w:val="auto"/>
          <w:u w:val="none"/>
        </w:rPr>
        <w:t xml:space="preserve"> </w:t>
      </w:r>
      <w:r w:rsidR="00744611">
        <w:rPr>
          <w:rStyle w:val="Hyperlink"/>
          <w:color w:val="auto"/>
          <w:u w:val="none"/>
        </w:rPr>
        <w:t>forty-seventh</w:t>
      </w:r>
      <w:r>
        <w:rPr>
          <w:rStyle w:val="Hyperlink"/>
          <w:color w:val="auto"/>
          <w:u w:val="none"/>
        </w:rPr>
        <w:t xml:space="preserve"> session to adopt a plan to remove NLRs from the scheme (see Annex VII to document IPC/CE/47/2). </w:t>
      </w:r>
      <w:r w:rsidR="00DF6A2A">
        <w:rPr>
          <w:rStyle w:val="Hyperlink"/>
          <w:color w:val="auto"/>
          <w:u w:val="none"/>
        </w:rPr>
        <w:t xml:space="preserve"> </w:t>
      </w:r>
      <w:r w:rsidR="00D875F5">
        <w:rPr>
          <w:rStyle w:val="Hyperlink"/>
          <w:color w:val="auto"/>
          <w:u w:val="none"/>
        </w:rPr>
        <w:t>It was noted that</w:t>
      </w:r>
      <w:r w:rsidR="005A36EA">
        <w:rPr>
          <w:rStyle w:val="Hyperlink"/>
          <w:color w:val="auto"/>
          <w:u w:val="none"/>
        </w:rPr>
        <w:t xml:space="preserve"> </w:t>
      </w:r>
      <w:r w:rsidR="005A36EA" w:rsidRPr="005A36EA">
        <w:rPr>
          <w:rStyle w:val="Hyperlink"/>
          <w:color w:val="auto"/>
          <w:u w:val="none"/>
        </w:rPr>
        <w:t>the procedure to be applied to the maintenance projects</w:t>
      </w:r>
      <w:r w:rsidR="005A36EA">
        <w:rPr>
          <w:rStyle w:val="Hyperlink"/>
          <w:color w:val="auto"/>
          <w:u w:val="none"/>
        </w:rPr>
        <w:t xml:space="preserve"> (M 200 to M 500) </w:t>
      </w:r>
      <w:r w:rsidR="005A36EA" w:rsidRPr="005A36EA">
        <w:rPr>
          <w:rStyle w:val="Hyperlink"/>
          <w:color w:val="auto"/>
          <w:u w:val="none"/>
        </w:rPr>
        <w:t xml:space="preserve">would </w:t>
      </w:r>
      <w:r w:rsidR="005A36EA">
        <w:rPr>
          <w:rStyle w:val="Hyperlink"/>
          <w:color w:val="auto"/>
          <w:u w:val="none"/>
        </w:rPr>
        <w:t>require</w:t>
      </w:r>
      <w:r w:rsidR="005A36EA" w:rsidRPr="005A36EA">
        <w:rPr>
          <w:rStyle w:val="Hyperlink"/>
          <w:color w:val="auto"/>
          <w:u w:val="none"/>
        </w:rPr>
        <w:t xml:space="preserve"> further clarification, particularly </w:t>
      </w:r>
      <w:r w:rsidR="005A36EA">
        <w:rPr>
          <w:rStyle w:val="Hyperlink"/>
          <w:color w:val="auto"/>
          <w:u w:val="none"/>
        </w:rPr>
        <w:t>with respect to</w:t>
      </w:r>
      <w:r w:rsidR="005A36EA" w:rsidRPr="005A36EA">
        <w:rPr>
          <w:rStyle w:val="Hyperlink"/>
          <w:color w:val="auto"/>
          <w:u w:val="none"/>
        </w:rPr>
        <w:t xml:space="preserve"> decisions on the proposed</w:t>
      </w:r>
      <w:r w:rsidR="005A36EA">
        <w:rPr>
          <w:rStyle w:val="Hyperlink"/>
          <w:color w:val="auto"/>
          <w:u w:val="none"/>
        </w:rPr>
        <w:t xml:space="preserve"> </w:t>
      </w:r>
      <w:r w:rsidR="005A36EA" w:rsidRPr="005A36EA">
        <w:rPr>
          <w:rStyle w:val="Hyperlink"/>
          <w:color w:val="auto"/>
          <w:u w:val="none"/>
        </w:rPr>
        <w:t>amendments in the said maintenance projects</w:t>
      </w:r>
      <w:r w:rsidR="00744611">
        <w:rPr>
          <w:rStyle w:val="Hyperlink"/>
          <w:color w:val="auto"/>
          <w:u w:val="none"/>
        </w:rPr>
        <w:t xml:space="preserve"> </w:t>
      </w:r>
      <w:r w:rsidR="00780903">
        <w:rPr>
          <w:rStyle w:val="Hyperlink"/>
          <w:color w:val="auto"/>
          <w:u w:val="none"/>
        </w:rPr>
        <w:t>(see paragraph</w:t>
      </w:r>
      <w:r w:rsidR="0045007D">
        <w:rPr>
          <w:rStyle w:val="Hyperlink"/>
          <w:color w:val="auto"/>
          <w:u w:val="none"/>
        </w:rPr>
        <w:t>s</w:t>
      </w:r>
      <w:r w:rsidR="00780903">
        <w:rPr>
          <w:rStyle w:val="Hyperlink"/>
          <w:color w:val="auto"/>
          <w:u w:val="none"/>
        </w:rPr>
        <w:t xml:space="preserve"> 21 and 22 of the document IPC/WG/40/2)</w:t>
      </w:r>
      <w:r w:rsidR="005A36EA">
        <w:rPr>
          <w:rStyle w:val="Hyperlink"/>
          <w:color w:val="auto"/>
          <w:u w:val="none"/>
        </w:rPr>
        <w:t>.</w:t>
      </w:r>
      <w:r w:rsidR="00D875F5">
        <w:rPr>
          <w:rStyle w:val="Hyperlink"/>
          <w:color w:val="auto"/>
          <w:u w:val="none"/>
        </w:rPr>
        <w:t xml:space="preserve"> </w:t>
      </w:r>
    </w:p>
    <w:p w:rsidR="005A36EA" w:rsidRPr="00B61631" w:rsidRDefault="005A36EA" w:rsidP="005A36EA">
      <w:pPr>
        <w:pStyle w:val="ONUME"/>
        <w:rPr>
          <w:rStyle w:val="Hyperlink"/>
          <w:color w:val="auto"/>
          <w:u w:val="none"/>
        </w:rPr>
      </w:pPr>
      <w:r>
        <w:rPr>
          <w:rStyle w:val="Hyperlink"/>
          <w:color w:val="auto"/>
          <w:u w:val="none"/>
        </w:rPr>
        <w:t>The Committee adopted, with some modifications, the updated plan</w:t>
      </w:r>
      <w:r w:rsidR="00742C56">
        <w:rPr>
          <w:rStyle w:val="Hyperlink"/>
          <w:color w:val="auto"/>
          <w:u w:val="none"/>
        </w:rPr>
        <w:t xml:space="preserve"> to remove NLRs from the scheme by agreeing on the continuous application of the existing plan with updates included in paragraphs 1, 7 to 9 and new paragraph 10, which appears in </w:t>
      </w:r>
      <w:r w:rsidR="00742C56" w:rsidRPr="00744611">
        <w:rPr>
          <w:rStyle w:val="Hyperlink"/>
          <w:color w:val="auto"/>
          <w:u w:val="none"/>
        </w:rPr>
        <w:t xml:space="preserve">Annexes </w:t>
      </w:r>
      <w:r w:rsidR="00744611" w:rsidRPr="00744611">
        <w:rPr>
          <w:rStyle w:val="Hyperlink"/>
          <w:color w:val="auto"/>
          <w:u w:val="none"/>
        </w:rPr>
        <w:t>32</w:t>
      </w:r>
      <w:r w:rsidR="00742C56" w:rsidRPr="00744611">
        <w:rPr>
          <w:rStyle w:val="Hyperlink"/>
          <w:color w:val="auto"/>
          <w:u w:val="none"/>
        </w:rPr>
        <w:t xml:space="preserve"> and </w:t>
      </w:r>
      <w:r w:rsidR="00744611" w:rsidRPr="00744611">
        <w:rPr>
          <w:rStyle w:val="Hyperlink"/>
          <w:color w:val="auto"/>
          <w:u w:val="none"/>
        </w:rPr>
        <w:t>33</w:t>
      </w:r>
      <w:r w:rsidR="00742C56" w:rsidRPr="00744611">
        <w:rPr>
          <w:rStyle w:val="Hyperlink"/>
          <w:color w:val="auto"/>
          <w:u w:val="none"/>
        </w:rPr>
        <w:t xml:space="preserve"> </w:t>
      </w:r>
      <w:r w:rsidR="00742C56">
        <w:rPr>
          <w:rStyle w:val="Hyperlink"/>
          <w:color w:val="auto"/>
          <w:u w:val="none"/>
        </w:rPr>
        <w:t>to the project file.</w:t>
      </w:r>
    </w:p>
    <w:p w:rsidR="00BB2A17" w:rsidRDefault="00BB2A17" w:rsidP="00BB2A17">
      <w:pPr>
        <w:pStyle w:val="Heading1"/>
      </w:pPr>
      <w:r w:rsidRPr="00E323F8">
        <w:lastRenderedPageBreak/>
        <w:t>Handover of the Working Lists management from the EPO to WIPO</w:t>
      </w:r>
    </w:p>
    <w:p w:rsidR="00DB1F19" w:rsidRPr="00DB1F19" w:rsidRDefault="00DB1F19" w:rsidP="00DB1F19">
      <w:pPr>
        <w:pStyle w:val="Heading3"/>
      </w:pPr>
      <w:r w:rsidRPr="00DB1F19">
        <w:t xml:space="preserve">IPCWLMS </w:t>
      </w:r>
      <w:r w:rsidR="000C2469" w:rsidRPr="00DB1F19">
        <w:t>Status Report</w:t>
      </w:r>
    </w:p>
    <w:p w:rsidR="0081274F" w:rsidRPr="00DB1F19" w:rsidRDefault="0081274F" w:rsidP="00DB1F19">
      <w:pPr>
        <w:pStyle w:val="ONUME"/>
      </w:pPr>
      <w:r w:rsidRPr="00DB1F19">
        <w:t xml:space="preserve">The International Bureau delivered a </w:t>
      </w:r>
      <w:hyperlink r:id="rId19" w:history="1">
        <w:r w:rsidRPr="002B50BD">
          <w:rPr>
            <w:rStyle w:val="Hyperlink"/>
          </w:rPr>
          <w:t>presentation</w:t>
        </w:r>
      </w:hyperlink>
      <w:r w:rsidRPr="00DB1F19">
        <w:t xml:space="preserve"> on the status of </w:t>
      </w:r>
      <w:r w:rsidR="00DB1F19" w:rsidRPr="00DB1F19">
        <w:t xml:space="preserve">the </w:t>
      </w:r>
      <w:r w:rsidRPr="00DB1F19">
        <w:t xml:space="preserve">handover of working </w:t>
      </w:r>
      <w:r w:rsidR="00744611" w:rsidRPr="00DB1F19">
        <w:t>l</w:t>
      </w:r>
      <w:r w:rsidRPr="00DB1F19">
        <w:t xml:space="preserve">ists management from the EPO to WIPO and associated IPC </w:t>
      </w:r>
      <w:r w:rsidR="00744611" w:rsidRPr="00DB1F19">
        <w:t xml:space="preserve">Working List </w:t>
      </w:r>
      <w:r w:rsidRPr="00DB1F19">
        <w:t>Management (IPCWLM) project</w:t>
      </w:r>
      <w:r w:rsidR="00780903" w:rsidRPr="00DB1F19">
        <w:t xml:space="preserve"> as well as the summary of the timelines</w:t>
      </w:r>
      <w:r w:rsidRPr="00DB1F19">
        <w:t>.</w:t>
      </w:r>
    </w:p>
    <w:p w:rsidR="0081274F" w:rsidRPr="00DB1F19" w:rsidRDefault="0081274F" w:rsidP="00DB1F19">
      <w:pPr>
        <w:pStyle w:val="ONUME"/>
      </w:pPr>
      <w:r w:rsidRPr="00DB1F19">
        <w:t xml:space="preserve">The International Bureau also shared the outcome of the IPCWLMS-2019.01 </w:t>
      </w:r>
      <w:r w:rsidR="000C2469" w:rsidRPr="00DB1F19">
        <w:t>simulation</w:t>
      </w:r>
      <w:r w:rsidR="000C2469">
        <w:noBreakHyphen/>
      </w:r>
      <w:r w:rsidR="000C2469" w:rsidRPr="00DB1F19">
        <w:t>testing</w:t>
      </w:r>
      <w:r w:rsidRPr="00DB1F19">
        <w:t xml:space="preserve"> phase that took place in February.</w:t>
      </w:r>
    </w:p>
    <w:p w:rsidR="0081274F" w:rsidRPr="00DB1F19" w:rsidRDefault="0081274F" w:rsidP="00DB1F19">
      <w:pPr>
        <w:pStyle w:val="ONUME"/>
      </w:pPr>
      <w:r w:rsidRPr="00DB1F19">
        <w:t xml:space="preserve">The International Bureau indicated that no concrete example </w:t>
      </w:r>
      <w:proofErr w:type="gramStart"/>
      <w:r w:rsidRPr="00DB1F19">
        <w:t>was found</w:t>
      </w:r>
      <w:proofErr w:type="gramEnd"/>
      <w:r w:rsidRPr="00DB1F19">
        <w:t xml:space="preserve"> which proved the non-compliance of the simulation with the agreed Distribution Algorithm and thus w</w:t>
      </w:r>
      <w:r w:rsidR="00780903" w:rsidRPr="00DB1F19">
        <w:t>ould</w:t>
      </w:r>
      <w:r w:rsidRPr="00DB1F19">
        <w:t xml:space="preserve"> further proceed </w:t>
      </w:r>
      <w:r w:rsidR="00B20189">
        <w:t xml:space="preserve">with </w:t>
      </w:r>
      <w:r w:rsidRPr="00DB1F19">
        <w:t xml:space="preserve">the development of IPCWLMS. </w:t>
      </w:r>
    </w:p>
    <w:p w:rsidR="005C3AF1" w:rsidRPr="00DB1F19" w:rsidRDefault="0081274F" w:rsidP="00DB1F19">
      <w:pPr>
        <w:pStyle w:val="ONUME"/>
      </w:pPr>
      <w:r w:rsidRPr="00DB1F19">
        <w:t xml:space="preserve">The Committee </w:t>
      </w:r>
      <w:r w:rsidR="005C3AF1" w:rsidRPr="00DB1F19">
        <w:t>took</w:t>
      </w:r>
      <w:r w:rsidR="00744611" w:rsidRPr="00DB1F19">
        <w:t xml:space="preserve"> </w:t>
      </w:r>
      <w:r w:rsidRPr="00DB1F19">
        <w:t xml:space="preserve">note of the contents of </w:t>
      </w:r>
      <w:r w:rsidR="000E5835" w:rsidRPr="00DB1F19">
        <w:t xml:space="preserve">Annex 18 </w:t>
      </w:r>
      <w:r w:rsidR="00DF532A" w:rsidRPr="00DB1F19">
        <w:t>to project file</w:t>
      </w:r>
      <w:r w:rsidR="000E5835" w:rsidRPr="00DB1F19">
        <w:t xml:space="preserve"> </w:t>
      </w:r>
      <w:hyperlink r:id="rId20" w:history="1">
        <w:r w:rsidR="0045007D" w:rsidRPr="000E5835">
          <w:rPr>
            <w:rStyle w:val="Hyperlink"/>
          </w:rPr>
          <w:t>CE 492</w:t>
        </w:r>
      </w:hyperlink>
      <w:r w:rsidRPr="00DB1F19">
        <w:t xml:space="preserve"> (Outcomes of the IPCWLMS- 2019.01 Simulation </w:t>
      </w:r>
      <w:r w:rsidR="000E5835" w:rsidRPr="00DB1F19">
        <w:t>T</w:t>
      </w:r>
      <w:r w:rsidRPr="00DB1F19">
        <w:t xml:space="preserve">esting), and </w:t>
      </w:r>
      <w:r w:rsidR="005C3AF1" w:rsidRPr="00DB1F19">
        <w:t xml:space="preserve">decided to conduct the second round of testing based on </w:t>
      </w:r>
      <w:r w:rsidR="00DF532A" w:rsidRPr="00DB1F19">
        <w:t xml:space="preserve">a </w:t>
      </w:r>
      <w:r w:rsidR="005C3AF1" w:rsidRPr="00DB1F19">
        <w:t xml:space="preserve">recent update of DOCDB XML and </w:t>
      </w:r>
      <w:r w:rsidR="000E5835" w:rsidRPr="00DB1F19">
        <w:t xml:space="preserve">an </w:t>
      </w:r>
      <w:r w:rsidR="005C3AF1" w:rsidRPr="00DB1F19">
        <w:t xml:space="preserve">updated list of reclassifying </w:t>
      </w:r>
      <w:r w:rsidR="000E5835" w:rsidRPr="00DB1F19">
        <w:t>o</w:t>
      </w:r>
      <w:r w:rsidR="005C3AF1" w:rsidRPr="00DB1F19">
        <w:t xml:space="preserve">ffices for which the International Bureau would provide the improved simulation reports. </w:t>
      </w:r>
      <w:r w:rsidR="000E5835" w:rsidRPr="00DB1F19">
        <w:t xml:space="preserve"> </w:t>
      </w:r>
      <w:r w:rsidR="005C3AF1" w:rsidRPr="00DB1F19">
        <w:t xml:space="preserve">It was decided that the simulation based on the same contextual data as above but with an empty list of </w:t>
      </w:r>
      <w:r w:rsidR="00DF532A" w:rsidRPr="00DB1F19">
        <w:t>Do It</w:t>
      </w:r>
      <w:r w:rsidR="00DF532A" w:rsidRPr="00DB1F19">
        <w:noBreakHyphen/>
        <w:t>Yourself</w:t>
      </w:r>
      <w:r w:rsidR="00353E66" w:rsidRPr="00DB1F19">
        <w:t xml:space="preserve"> </w:t>
      </w:r>
      <w:r w:rsidR="00DF532A" w:rsidRPr="00DB1F19">
        <w:t xml:space="preserve">Office </w:t>
      </w:r>
      <w:r w:rsidR="00354922" w:rsidRPr="00DB1F19">
        <w:t xml:space="preserve">(DIYO) </w:t>
      </w:r>
      <w:r w:rsidR="005C3AF1" w:rsidRPr="00DB1F19">
        <w:t xml:space="preserve">would also be provided and the case study using concrete examples </w:t>
      </w:r>
      <w:proofErr w:type="gramStart"/>
      <w:r w:rsidR="005C3AF1" w:rsidRPr="00DB1F19">
        <w:t>would also</w:t>
      </w:r>
      <w:proofErr w:type="gramEnd"/>
      <w:r w:rsidR="005C3AF1" w:rsidRPr="00DB1F19">
        <w:t xml:space="preserve"> be prepared by the International Bureau in order to help offices understand how the agreed Distribution Algorithm </w:t>
      </w:r>
      <w:r w:rsidR="000E5835" w:rsidRPr="00DB1F19">
        <w:t xml:space="preserve">would </w:t>
      </w:r>
      <w:r w:rsidR="005C3AF1" w:rsidRPr="00DB1F19">
        <w:t>concretely work.</w:t>
      </w:r>
    </w:p>
    <w:p w:rsidR="00CF41A5" w:rsidRPr="00DB1F19" w:rsidRDefault="00CF41A5" w:rsidP="00DB1F19">
      <w:pPr>
        <w:pStyle w:val="ONUME"/>
      </w:pPr>
      <w:r w:rsidRPr="00DB1F19">
        <w:t>The International Bureau indicated that the additional testing iterations could occur in March 2019</w:t>
      </w:r>
      <w:r w:rsidR="000E5835" w:rsidRPr="00DB1F19">
        <w:t>,</w:t>
      </w:r>
      <w:r w:rsidRPr="00DB1F19">
        <w:t xml:space="preserve"> upon provision of </w:t>
      </w:r>
      <w:r w:rsidR="00B20189">
        <w:t xml:space="preserve">an </w:t>
      </w:r>
      <w:r w:rsidRPr="00DB1F19">
        <w:t xml:space="preserve">updated list of reclassifying </w:t>
      </w:r>
      <w:r w:rsidR="000E5835" w:rsidRPr="00DB1F19">
        <w:t>offices</w:t>
      </w:r>
      <w:r w:rsidRPr="00DB1F19">
        <w:t>.</w:t>
      </w:r>
    </w:p>
    <w:p w:rsidR="00634190" w:rsidRPr="00DB1F19" w:rsidRDefault="00634190" w:rsidP="00DB1F19">
      <w:pPr>
        <w:pStyle w:val="ONUME"/>
      </w:pPr>
      <w:r w:rsidRPr="00DB1F19">
        <w:t xml:space="preserve">The Committee confirmed that the purpose and the scope of the second round of testing </w:t>
      </w:r>
      <w:r w:rsidR="00B20189">
        <w:t>was</w:t>
      </w:r>
      <w:r w:rsidR="00B20189" w:rsidRPr="00DB1F19">
        <w:t xml:space="preserve"> </w:t>
      </w:r>
      <w:r w:rsidRPr="00DB1F19">
        <w:t xml:space="preserve">the compliance of the simulation with the agreed Distribution Algorithm. </w:t>
      </w:r>
      <w:r w:rsidR="000E5835" w:rsidRPr="00DB1F19">
        <w:t xml:space="preserve"> </w:t>
      </w:r>
      <w:r w:rsidRPr="00DB1F19">
        <w:t xml:space="preserve">It also shared the understanding that the development of IPCWLMS </w:t>
      </w:r>
      <w:proofErr w:type="gramStart"/>
      <w:r w:rsidRPr="00DB1F19">
        <w:t>would be built</w:t>
      </w:r>
      <w:proofErr w:type="gramEnd"/>
      <w:r w:rsidRPr="00DB1F19">
        <w:t xml:space="preserve"> upon what had been implemented so far</w:t>
      </w:r>
      <w:r w:rsidR="000E5835" w:rsidRPr="00DB1F19">
        <w:t>,</w:t>
      </w:r>
      <w:r w:rsidRPr="00DB1F19">
        <w:t xml:space="preserve"> unless </w:t>
      </w:r>
      <w:r w:rsidR="00B20189">
        <w:t>a</w:t>
      </w:r>
      <w:r w:rsidR="00B20189" w:rsidRPr="00DB1F19">
        <w:t xml:space="preserve"> </w:t>
      </w:r>
      <w:r w:rsidRPr="00DB1F19">
        <w:t>problem of compliance was found at the second round of testing</w:t>
      </w:r>
      <w:r w:rsidR="00DB1F19">
        <w:t>.</w:t>
      </w:r>
      <w:r w:rsidRPr="00DB1F19">
        <w:t xml:space="preserve"> </w:t>
      </w:r>
    </w:p>
    <w:p w:rsidR="0081274F" w:rsidRDefault="0081274F" w:rsidP="000C2469">
      <w:pPr>
        <w:pStyle w:val="ONUME"/>
      </w:pPr>
      <w:r w:rsidRPr="000E5835">
        <w:t xml:space="preserve">The </w:t>
      </w:r>
      <w:r w:rsidR="00CF41A5" w:rsidRPr="000E5835">
        <w:t>Committee</w:t>
      </w:r>
      <w:r w:rsidRPr="000E5835">
        <w:t xml:space="preserve"> </w:t>
      </w:r>
      <w:r w:rsidR="005C3AF1" w:rsidRPr="000E5835">
        <w:t>encouraged</w:t>
      </w:r>
      <w:r w:rsidRPr="000E5835">
        <w:t xml:space="preserve"> </w:t>
      </w:r>
      <w:r w:rsidR="000E5835" w:rsidRPr="000E5835">
        <w:t xml:space="preserve">offices </w:t>
      </w:r>
      <w:r w:rsidRPr="000E5835">
        <w:t>that did not participate in the first testing phase to do so at the opportunity of an additional iteration</w:t>
      </w:r>
      <w:r>
        <w:t>.</w:t>
      </w:r>
    </w:p>
    <w:p w:rsidR="0081274F" w:rsidRDefault="000C2469" w:rsidP="000C2469">
      <w:pPr>
        <w:pStyle w:val="Heading3"/>
      </w:pPr>
      <w:r>
        <w:t xml:space="preserve">Issues Relating to the IPCWLMS </w:t>
      </w:r>
      <w:r w:rsidR="0045007D">
        <w:t>Working List</w:t>
      </w:r>
      <w:r>
        <w:t xml:space="preserve"> Generation Based on </w:t>
      </w:r>
      <w:r w:rsidR="0045007D">
        <w:t>Working List</w:t>
      </w:r>
      <w:r>
        <w:t xml:space="preserve"> Distribution Algorithm</w:t>
      </w:r>
    </w:p>
    <w:p w:rsidR="00BB2A17" w:rsidRDefault="00634190" w:rsidP="00F5288E">
      <w:pPr>
        <w:pStyle w:val="ONUME"/>
        <w:rPr>
          <w:rStyle w:val="Hyperlink"/>
          <w:color w:val="auto"/>
          <w:szCs w:val="22"/>
          <w:u w:val="none"/>
        </w:rPr>
      </w:pPr>
      <w:r>
        <w:t xml:space="preserve">The </w:t>
      </w:r>
      <w:r w:rsidR="003B3A98" w:rsidRPr="003B3A98">
        <w:rPr>
          <w:rStyle w:val="Hyperlink"/>
          <w:color w:val="auto"/>
          <w:szCs w:val="22"/>
          <w:u w:val="none"/>
        </w:rPr>
        <w:t xml:space="preserve">International Bureau presented a proposal in Annex 17 to project file </w:t>
      </w:r>
      <w:hyperlink r:id="rId21" w:history="1">
        <w:r w:rsidR="00DF532A" w:rsidRPr="000E5835">
          <w:rPr>
            <w:rStyle w:val="Hyperlink"/>
          </w:rPr>
          <w:t>CE 492</w:t>
        </w:r>
      </w:hyperlink>
      <w:r w:rsidR="00DF532A">
        <w:t xml:space="preserve"> </w:t>
      </w:r>
      <w:r w:rsidR="003B3A98" w:rsidRPr="003B3A98">
        <w:rPr>
          <w:rStyle w:val="Hyperlink"/>
          <w:color w:val="auto"/>
          <w:szCs w:val="22"/>
          <w:u w:val="none"/>
        </w:rPr>
        <w:t xml:space="preserve">regarding the need for confirmation from IP offices to be </w:t>
      </w:r>
      <w:r w:rsidR="003B3A98" w:rsidRPr="003B3A98">
        <w:rPr>
          <w:szCs w:val="22"/>
        </w:rPr>
        <w:t>DIYO</w:t>
      </w:r>
      <w:r w:rsidR="0045007D">
        <w:rPr>
          <w:szCs w:val="22"/>
        </w:rPr>
        <w:t>s</w:t>
      </w:r>
      <w:r w:rsidR="003B3A98" w:rsidRPr="003B3A98">
        <w:rPr>
          <w:rStyle w:val="Hyperlink"/>
          <w:color w:val="auto"/>
          <w:szCs w:val="22"/>
          <w:u w:val="none"/>
        </w:rPr>
        <w:t xml:space="preserve"> and </w:t>
      </w:r>
      <w:r w:rsidR="003B3A98">
        <w:rPr>
          <w:rStyle w:val="Hyperlink"/>
          <w:color w:val="auto"/>
          <w:szCs w:val="22"/>
          <w:u w:val="none"/>
        </w:rPr>
        <w:t xml:space="preserve">the need for </w:t>
      </w:r>
      <w:r w:rsidR="002E45D0">
        <w:rPr>
          <w:rStyle w:val="Hyperlink"/>
          <w:color w:val="auto"/>
          <w:szCs w:val="22"/>
          <w:u w:val="none"/>
        </w:rPr>
        <w:t xml:space="preserve">a </w:t>
      </w:r>
      <w:r w:rsidR="003B3A98">
        <w:rPr>
          <w:rStyle w:val="Hyperlink"/>
          <w:color w:val="auto"/>
          <w:szCs w:val="22"/>
          <w:u w:val="none"/>
        </w:rPr>
        <w:t xml:space="preserve">decision by the Committee on how to distribute </w:t>
      </w:r>
      <w:r w:rsidR="000C2469">
        <w:rPr>
          <w:rStyle w:val="Hyperlink"/>
          <w:color w:val="auto"/>
          <w:szCs w:val="22"/>
          <w:u w:val="none"/>
        </w:rPr>
        <w:t>Working Lists</w:t>
      </w:r>
      <w:r w:rsidR="003B3A98">
        <w:rPr>
          <w:rStyle w:val="Hyperlink"/>
          <w:color w:val="auto"/>
          <w:szCs w:val="22"/>
          <w:u w:val="none"/>
        </w:rPr>
        <w:t xml:space="preserve"> to offices of non</w:t>
      </w:r>
      <w:r w:rsidR="00C60FF5">
        <w:rPr>
          <w:rStyle w:val="Hyperlink"/>
          <w:color w:val="auto"/>
          <w:szCs w:val="22"/>
          <w:u w:val="none"/>
        </w:rPr>
        <w:noBreakHyphen/>
      </w:r>
      <w:r w:rsidR="003B3A98">
        <w:rPr>
          <w:rStyle w:val="Hyperlink"/>
          <w:color w:val="auto"/>
          <w:szCs w:val="22"/>
          <w:u w:val="none"/>
        </w:rPr>
        <w:t xml:space="preserve">members of </w:t>
      </w:r>
      <w:r w:rsidR="0045007D">
        <w:rPr>
          <w:rStyle w:val="Hyperlink"/>
          <w:color w:val="auto"/>
          <w:szCs w:val="22"/>
          <w:u w:val="none"/>
        </w:rPr>
        <w:t xml:space="preserve">the </w:t>
      </w:r>
      <w:r w:rsidR="00353E66">
        <w:rPr>
          <w:rStyle w:val="Hyperlink"/>
          <w:color w:val="auto"/>
          <w:szCs w:val="22"/>
          <w:u w:val="none"/>
        </w:rPr>
        <w:t>IPC Union</w:t>
      </w:r>
      <w:r w:rsidR="002E45D0">
        <w:rPr>
          <w:rStyle w:val="Hyperlink"/>
          <w:color w:val="auto"/>
          <w:szCs w:val="22"/>
          <w:u w:val="none"/>
        </w:rPr>
        <w:t>.</w:t>
      </w:r>
    </w:p>
    <w:p w:rsidR="002E45D0" w:rsidRDefault="002E45D0" w:rsidP="00F5288E">
      <w:pPr>
        <w:pStyle w:val="ONUME"/>
        <w:rPr>
          <w:rStyle w:val="Hyperlink"/>
          <w:color w:val="auto"/>
          <w:szCs w:val="22"/>
          <w:u w:val="none"/>
        </w:rPr>
      </w:pPr>
      <w:r>
        <w:rPr>
          <w:rStyle w:val="Hyperlink"/>
          <w:color w:val="auto"/>
          <w:szCs w:val="22"/>
          <w:u w:val="none"/>
        </w:rPr>
        <w:t xml:space="preserve">The Committee agreed to invite IP offices to confirm whether they would like to be DIYOs. The Committee decided that the WL distribution </w:t>
      </w:r>
      <w:r w:rsidR="00C552AF">
        <w:rPr>
          <w:rStyle w:val="Hyperlink"/>
          <w:color w:val="auto"/>
          <w:szCs w:val="22"/>
          <w:u w:val="none"/>
        </w:rPr>
        <w:t>c</w:t>
      </w:r>
      <w:r>
        <w:rPr>
          <w:rStyle w:val="Hyperlink"/>
          <w:color w:val="auto"/>
          <w:szCs w:val="22"/>
          <w:u w:val="none"/>
        </w:rPr>
        <w:t xml:space="preserve">ould be extended to offices of non-members of </w:t>
      </w:r>
      <w:r w:rsidR="00DF532A">
        <w:rPr>
          <w:rStyle w:val="Hyperlink"/>
          <w:color w:val="auto"/>
          <w:szCs w:val="22"/>
          <w:u w:val="none"/>
        </w:rPr>
        <w:t xml:space="preserve">the </w:t>
      </w:r>
      <w:r>
        <w:rPr>
          <w:rStyle w:val="Hyperlink"/>
          <w:color w:val="auto"/>
          <w:szCs w:val="22"/>
          <w:u w:val="none"/>
        </w:rPr>
        <w:t xml:space="preserve">Strasbourg Agreement, e.g. to WIPO members </w:t>
      </w:r>
      <w:r w:rsidR="00DF532A">
        <w:rPr>
          <w:rStyle w:val="Hyperlink"/>
          <w:color w:val="auto"/>
          <w:szCs w:val="22"/>
          <w:u w:val="none"/>
        </w:rPr>
        <w:t>States</w:t>
      </w:r>
      <w:r>
        <w:rPr>
          <w:rStyle w:val="Hyperlink"/>
          <w:color w:val="auto"/>
          <w:szCs w:val="22"/>
          <w:u w:val="none"/>
        </w:rPr>
        <w:t>.</w:t>
      </w:r>
    </w:p>
    <w:p w:rsidR="000C2469" w:rsidRPr="003B3A98" w:rsidRDefault="000C2469" w:rsidP="000C2469">
      <w:pPr>
        <w:pStyle w:val="Heading3"/>
        <w:rPr>
          <w:rStyle w:val="Hyperlink"/>
          <w:color w:val="auto"/>
          <w:szCs w:val="22"/>
          <w:u w:val="none"/>
        </w:rPr>
      </w:pPr>
      <w:r>
        <w:t>IPC Reclassification Files as from IPCWLMS</w:t>
      </w:r>
    </w:p>
    <w:p w:rsidR="00C60FF5" w:rsidRDefault="00C60FF5" w:rsidP="00C60FF5">
      <w:pPr>
        <w:pStyle w:val="ONUME"/>
      </w:pPr>
      <w:r>
        <w:t xml:space="preserve">The International Bureau delivered a </w:t>
      </w:r>
      <w:hyperlink r:id="rId22" w:history="1">
        <w:r w:rsidRPr="002B50BD">
          <w:rPr>
            <w:rStyle w:val="Hyperlink"/>
          </w:rPr>
          <w:t>presentation</w:t>
        </w:r>
      </w:hyperlink>
      <w:r>
        <w:t xml:space="preserve"> on technical changes in relation with IPCWLMS.</w:t>
      </w:r>
    </w:p>
    <w:p w:rsidR="00C60FF5" w:rsidRDefault="00C60FF5" w:rsidP="00C60FF5">
      <w:pPr>
        <w:pStyle w:val="ONUME"/>
      </w:pPr>
      <w:r>
        <w:t>The International Bureau presented the proposed changes made to Working Lists and Results Lists file name</w:t>
      </w:r>
      <w:r w:rsidR="000C2469">
        <w:t>s</w:t>
      </w:r>
      <w:r>
        <w:t xml:space="preserve"> in order to harmonize their naming convention with other IPC files</w:t>
      </w:r>
      <w:r w:rsidR="002B50BD">
        <w:t xml:space="preserve"> (see Annex 18 to project file </w:t>
      </w:r>
      <w:hyperlink r:id="rId23" w:history="1">
        <w:r w:rsidR="002B50BD" w:rsidRPr="000E5835">
          <w:rPr>
            <w:rStyle w:val="Hyperlink"/>
          </w:rPr>
          <w:t>CE 492</w:t>
        </w:r>
      </w:hyperlink>
      <w:r>
        <w:t>.</w:t>
      </w:r>
      <w:r w:rsidR="002B50BD">
        <w:t>)</w:t>
      </w:r>
    </w:p>
    <w:p w:rsidR="005D48C1" w:rsidRDefault="005D48C1">
      <w:r>
        <w:br w:type="page"/>
      </w:r>
    </w:p>
    <w:p w:rsidR="0051499F" w:rsidRDefault="002B7E6E" w:rsidP="0051499F">
      <w:pPr>
        <w:pStyle w:val="ONUME"/>
      </w:pPr>
      <w:r>
        <w:lastRenderedPageBreak/>
        <w:t>The International Bureau also shared its intention to convert Working Lists and Results Lists Document Type Definition to the XSD format standard.</w:t>
      </w:r>
      <w:r w:rsidR="0051499F" w:rsidRPr="0051499F">
        <w:t xml:space="preserve"> </w:t>
      </w:r>
    </w:p>
    <w:p w:rsidR="0051499F" w:rsidRDefault="0051499F" w:rsidP="0051499F">
      <w:pPr>
        <w:pStyle w:val="ONUME"/>
      </w:pPr>
      <w:r>
        <w:t>The Committee approved the above proposals in paragraphs 39 to 41.</w:t>
      </w:r>
    </w:p>
    <w:p w:rsidR="000C2469" w:rsidRDefault="000C2469" w:rsidP="000C2469">
      <w:pPr>
        <w:pStyle w:val="Heading3"/>
      </w:pPr>
      <w:r>
        <w:t>IPC Reclassification Statistics</w:t>
      </w:r>
    </w:p>
    <w:p w:rsidR="000C2469" w:rsidRDefault="000C2469" w:rsidP="000C2469">
      <w:pPr>
        <w:pStyle w:val="ONUME"/>
      </w:pPr>
      <w:r>
        <w:t xml:space="preserve">The International Bureau delivered a </w:t>
      </w:r>
      <w:hyperlink r:id="rId24" w:history="1">
        <w:r w:rsidRPr="005D48C1">
          <w:rPr>
            <w:rStyle w:val="Hyperlink"/>
          </w:rPr>
          <w:t>presentation</w:t>
        </w:r>
      </w:hyperlink>
      <w:r>
        <w:t xml:space="preserve"> on the status of the backlog of IPC reclassification as it appears in IPCWLMS </w:t>
      </w:r>
      <w:proofErr w:type="gramStart"/>
      <w:r>
        <w:t>on the basis of</w:t>
      </w:r>
      <w:proofErr w:type="gramEnd"/>
      <w:r>
        <w:t xml:space="preserve"> DOCDB XML full</w:t>
      </w:r>
      <w:r>
        <w:noBreakHyphen/>
        <w:t>extract of August</w:t>
      </w:r>
      <w:r w:rsidR="005D48C1">
        <w:t> </w:t>
      </w:r>
      <w:r>
        <w:t>2018.</w:t>
      </w:r>
    </w:p>
    <w:p w:rsidR="00C60FF5" w:rsidRDefault="00C60FF5" w:rsidP="00C60FF5">
      <w:pPr>
        <w:pStyle w:val="ONUME"/>
      </w:pPr>
      <w:r>
        <w:t xml:space="preserve">The International Bureau informed the Committee that the trend shared in the past years through IPCRECLASS </w:t>
      </w:r>
      <w:proofErr w:type="gramStart"/>
      <w:r>
        <w:t>is confirmed</w:t>
      </w:r>
      <w:proofErr w:type="gramEnd"/>
      <w:r>
        <w:t xml:space="preserve"> in IPCWLMS with a cumulative amount of five million patent families to be reclassified across IPC 2009.01 to IPC 2019.01.</w:t>
      </w:r>
    </w:p>
    <w:p w:rsidR="006225A2" w:rsidRPr="00F477CB" w:rsidRDefault="00377DBA" w:rsidP="006225A2">
      <w:pPr>
        <w:pStyle w:val="Heading1"/>
      </w:pPr>
      <w:r w:rsidRPr="00F477CB">
        <w:t>Experience from offices on computer</w:t>
      </w:r>
      <w:r w:rsidRPr="00F477CB">
        <w:noBreakHyphen/>
        <w:t>assisted (e.g., AI-based) classification</w:t>
      </w:r>
    </w:p>
    <w:p w:rsidR="00C640DE" w:rsidRPr="00F477CB" w:rsidRDefault="00F477CB" w:rsidP="00F5288E">
      <w:pPr>
        <w:pStyle w:val="ONUME"/>
      </w:pPr>
      <w:r w:rsidRPr="00F477CB">
        <w:t xml:space="preserve">Discussions </w:t>
      </w:r>
      <w:proofErr w:type="gramStart"/>
      <w:r w:rsidRPr="00F477CB">
        <w:t>were based</w:t>
      </w:r>
      <w:proofErr w:type="gramEnd"/>
      <w:r w:rsidRPr="00F477CB">
        <w:t xml:space="preserve"> on </w:t>
      </w:r>
      <w:hyperlink r:id="rId25" w:history="1">
        <w:r w:rsidRPr="005D48C1">
          <w:rPr>
            <w:rStyle w:val="Hyperlink"/>
          </w:rPr>
          <w:t>presentations</w:t>
        </w:r>
      </w:hyperlink>
      <w:r w:rsidRPr="00F477CB">
        <w:t xml:space="preserve"> about the experiences on computer-assisted (e.g. AI-based) Classification at respective offices given by the following offices:  Australia, Brazil, China, France and </w:t>
      </w:r>
      <w:r w:rsidR="004F1FB2">
        <w:t>Japan</w:t>
      </w:r>
      <w:r w:rsidRPr="00F477CB">
        <w:t xml:space="preserve">.  </w:t>
      </w:r>
    </w:p>
    <w:p w:rsidR="00354922" w:rsidRPr="00F477CB" w:rsidRDefault="00354922" w:rsidP="003B00C2">
      <w:pPr>
        <w:pStyle w:val="ONUME"/>
      </w:pPr>
      <w:r w:rsidRPr="00F477CB">
        <w:t xml:space="preserve">The Committee noted that </w:t>
      </w:r>
      <w:r w:rsidR="0099723F">
        <w:t xml:space="preserve">in most offices that made presentations, the </w:t>
      </w:r>
      <w:r w:rsidRPr="00F477CB">
        <w:t xml:space="preserve">main </w:t>
      </w:r>
      <w:r w:rsidR="0099723F">
        <w:t xml:space="preserve">development around AI </w:t>
      </w:r>
      <w:r w:rsidRPr="00F477CB">
        <w:t xml:space="preserve">was </w:t>
      </w:r>
      <w:proofErr w:type="gramStart"/>
      <w:r w:rsidR="0099723F">
        <w:t>for the purpose of</w:t>
      </w:r>
      <w:proofErr w:type="gramEnd"/>
      <w:r w:rsidR="0099723F">
        <w:t xml:space="preserve"> </w:t>
      </w:r>
      <w:r w:rsidRPr="00F477CB">
        <w:t>routing patent applications to the relevant examination divisions using the AI-based automatic classification.</w:t>
      </w:r>
    </w:p>
    <w:p w:rsidR="00354922" w:rsidRPr="00F477CB" w:rsidRDefault="00354922" w:rsidP="00C640DE">
      <w:pPr>
        <w:pStyle w:val="ONUME"/>
        <w:rPr>
          <w:rStyle w:val="Hyperlink"/>
          <w:color w:val="auto"/>
          <w:u w:val="none"/>
        </w:rPr>
      </w:pPr>
      <w:r w:rsidRPr="00F477CB">
        <w:t>The  Committee shared the importance of the exchange of information in this field and agreed to continue to have this agenda item for future session</w:t>
      </w:r>
      <w:r w:rsidR="00F477CB" w:rsidRPr="00F477CB">
        <w:t>s</w:t>
      </w:r>
      <w:r w:rsidRPr="00F477CB">
        <w:t xml:space="preserve"> and invite</w:t>
      </w:r>
      <w:r w:rsidR="00C640DE" w:rsidRPr="00F477CB">
        <w:t>d</w:t>
      </w:r>
      <w:r w:rsidRPr="00F477CB">
        <w:t xml:space="preserve"> offices to share their </w:t>
      </w:r>
      <w:r w:rsidR="00C640DE" w:rsidRPr="00F477CB">
        <w:t>experiences and initiatives on computer-assisted</w:t>
      </w:r>
      <w:r w:rsidR="00F477CB">
        <w:t xml:space="preserve"> </w:t>
      </w:r>
      <w:r w:rsidR="00C640DE" w:rsidRPr="00F477CB">
        <w:t xml:space="preserve">(e.g. AI-based) </w:t>
      </w:r>
      <w:r w:rsidR="00F477CB" w:rsidRPr="00F477CB">
        <w:t>classification.</w:t>
      </w:r>
    </w:p>
    <w:p w:rsidR="00B61631" w:rsidRDefault="00377DBA" w:rsidP="00377DBA">
      <w:pPr>
        <w:pStyle w:val="Heading1"/>
      </w:pPr>
      <w:r w:rsidRPr="001022B2">
        <w:t>Survey on the IPC-related IT tools</w:t>
      </w:r>
    </w:p>
    <w:p w:rsidR="00DD0022" w:rsidRDefault="00DD0022" w:rsidP="00DD0022">
      <w:pPr>
        <w:pStyle w:val="ONUME"/>
      </w:pPr>
      <w:r>
        <w:t xml:space="preserve">The Committee noted a </w:t>
      </w:r>
      <w:r w:rsidR="00F477CB">
        <w:t>r</w:t>
      </w:r>
      <w:r>
        <w:t xml:space="preserve">eport on the </w:t>
      </w:r>
      <w:r w:rsidR="00703D68">
        <w:t>r</w:t>
      </w:r>
      <w:r w:rsidR="00703D68" w:rsidRPr="001D7697">
        <w:t xml:space="preserve">esults </w:t>
      </w:r>
      <w:r w:rsidRPr="001D7697">
        <w:t xml:space="preserve">of the survey on the IPC-related IT tools </w:t>
      </w:r>
      <w:r>
        <w:t xml:space="preserve">in Annex 34 </w:t>
      </w:r>
      <w:r w:rsidR="00703D68">
        <w:t xml:space="preserve">to </w:t>
      </w:r>
      <w:r>
        <w:t>project</w:t>
      </w:r>
      <w:r w:rsidR="00703D68">
        <w:t xml:space="preserve"> file</w:t>
      </w:r>
      <w:r>
        <w:t xml:space="preserve"> </w:t>
      </w:r>
      <w:hyperlink r:id="rId26" w:history="1">
        <w:r w:rsidRPr="001D7697">
          <w:rPr>
            <w:rStyle w:val="Hyperlink"/>
          </w:rPr>
          <w:t>CE</w:t>
        </w:r>
        <w:r w:rsidR="00F477CB">
          <w:rPr>
            <w:rStyle w:val="Hyperlink"/>
          </w:rPr>
          <w:t> </w:t>
        </w:r>
        <w:r w:rsidRPr="001D7697">
          <w:rPr>
            <w:rStyle w:val="Hyperlink"/>
          </w:rPr>
          <w:t>509</w:t>
        </w:r>
      </w:hyperlink>
      <w:r>
        <w:t xml:space="preserve">.  The International Bureau </w:t>
      </w:r>
      <w:proofErr w:type="gramStart"/>
      <w:r>
        <w:t>was invited</w:t>
      </w:r>
      <w:proofErr w:type="gramEnd"/>
      <w:r>
        <w:t xml:space="preserve"> to prepare guidelines with practical examples on how IPC Revisions Management Solution (IPCRMS) can be used by </w:t>
      </w:r>
      <w:r w:rsidR="00F477CB">
        <w:t xml:space="preserve">rapporteurs and translators </w:t>
      </w:r>
      <w:r>
        <w:t>of the IPC revision projects in order to make better use of the system</w:t>
      </w:r>
      <w:r w:rsidR="00064932">
        <w:t>,</w:t>
      </w:r>
      <w:r>
        <w:t xml:space="preserve"> facilitate discussion</w:t>
      </w:r>
      <w:r w:rsidR="00064932">
        <w:t>s on</w:t>
      </w:r>
      <w:r>
        <w:t xml:space="preserve"> proposals and increase </w:t>
      </w:r>
      <w:r w:rsidR="00064932">
        <w:t xml:space="preserve">the </w:t>
      </w:r>
      <w:r>
        <w:t xml:space="preserve">effectiveness of the IPC revision process.  </w:t>
      </w:r>
      <w:r w:rsidR="00064932">
        <w:t>On the basis of the survey results d</w:t>
      </w:r>
      <w:r>
        <w:t>iscussion</w:t>
      </w:r>
      <w:r w:rsidR="00703D68">
        <w:t>s</w:t>
      </w:r>
      <w:r>
        <w:t xml:space="preserve"> </w:t>
      </w:r>
      <w:r w:rsidR="00064932">
        <w:t xml:space="preserve">on </w:t>
      </w:r>
      <w:r>
        <w:t xml:space="preserve">IPCCAT within the IPC Official Publication </w:t>
      </w:r>
      <w:r w:rsidR="00703D68">
        <w:t>(</w:t>
      </w:r>
      <w:r>
        <w:t>IPCPUB</w:t>
      </w:r>
      <w:r w:rsidR="00703D68">
        <w:t>)</w:t>
      </w:r>
      <w:r>
        <w:t xml:space="preserve"> </w:t>
      </w:r>
      <w:r w:rsidR="00064932">
        <w:t xml:space="preserve">took </w:t>
      </w:r>
      <w:r w:rsidR="00703D68">
        <w:t>place under</w:t>
      </w:r>
      <w:r>
        <w:t xml:space="preserve"> </w:t>
      </w:r>
      <w:r w:rsidR="007D3643">
        <w:t xml:space="preserve">Agenda </w:t>
      </w:r>
      <w:r>
        <w:t>item Report on IPC-related IT systems</w:t>
      </w:r>
      <w:r w:rsidR="00703D68">
        <w:t xml:space="preserve"> (paragraphs </w:t>
      </w:r>
      <w:r w:rsidR="007D3643">
        <w:t>5</w:t>
      </w:r>
      <w:r w:rsidR="003C0DFB">
        <w:t>1</w:t>
      </w:r>
      <w:r w:rsidR="007D3643">
        <w:t xml:space="preserve"> and 5</w:t>
      </w:r>
      <w:r w:rsidR="003C0DFB">
        <w:t>2</w:t>
      </w:r>
      <w:r w:rsidR="007D3643">
        <w:t>,</w:t>
      </w:r>
      <w:r w:rsidR="00703D68">
        <w:t xml:space="preserve"> below</w:t>
      </w:r>
      <w:r w:rsidR="007D3643">
        <w:t>)</w:t>
      </w:r>
      <w:r w:rsidR="00064932">
        <w:t>.</w:t>
      </w:r>
    </w:p>
    <w:p w:rsidR="003B00C2" w:rsidRDefault="003B00C2" w:rsidP="003B00C2">
      <w:pPr>
        <w:pStyle w:val="Heading1"/>
      </w:pPr>
      <w:r w:rsidRPr="00E323F8">
        <w:t>Report on IPC-related IT systems</w:t>
      </w:r>
    </w:p>
    <w:p w:rsidR="00C60FF5" w:rsidRDefault="00C60FF5" w:rsidP="00C60FF5">
      <w:pPr>
        <w:pStyle w:val="ONUME"/>
      </w:pPr>
      <w:r>
        <w:t xml:space="preserve">The International Bureau delivered a </w:t>
      </w:r>
      <w:hyperlink r:id="rId27" w:history="1">
        <w:r w:rsidRPr="002B50BD">
          <w:rPr>
            <w:rStyle w:val="Hyperlink"/>
          </w:rPr>
          <w:t>presentation</w:t>
        </w:r>
      </w:hyperlink>
      <w:r>
        <w:t xml:space="preserve"> on the status of IT</w:t>
      </w:r>
      <w:r w:rsidR="00F477CB">
        <w:noBreakHyphen/>
      </w:r>
      <w:r>
        <w:t>related developments in relation with IPC support.</w:t>
      </w:r>
    </w:p>
    <w:p w:rsidR="00C60FF5" w:rsidRDefault="00064932" w:rsidP="00C60FF5">
      <w:pPr>
        <w:pStyle w:val="ONUME"/>
      </w:pPr>
      <w:r>
        <w:t>In response to comments made during the survey on IPCCAT, t</w:t>
      </w:r>
      <w:r w:rsidR="00C60FF5">
        <w:t xml:space="preserve">he International Bureau proposed a new search tab to </w:t>
      </w:r>
      <w:proofErr w:type="gramStart"/>
      <w:r w:rsidR="00C60FF5">
        <w:t>be implemented</w:t>
      </w:r>
      <w:proofErr w:type="gramEnd"/>
      <w:r w:rsidR="00C60FF5">
        <w:t xml:space="preserve"> in </w:t>
      </w:r>
      <w:r>
        <w:t xml:space="preserve">the </w:t>
      </w:r>
      <w:r w:rsidR="00C60FF5">
        <w:t xml:space="preserve">IPC publication platform in order to increase </w:t>
      </w:r>
      <w:r>
        <w:t xml:space="preserve">the visibility of </w:t>
      </w:r>
      <w:r w:rsidR="00C60FF5">
        <w:t>IPCCAT and improve user</w:t>
      </w:r>
      <w:r w:rsidR="00C60FF5">
        <w:noBreakHyphen/>
        <w:t>friendliness of its user interface.</w:t>
      </w:r>
    </w:p>
    <w:p w:rsidR="00C60FF5" w:rsidRDefault="007D3643" w:rsidP="00C60FF5">
      <w:pPr>
        <w:pStyle w:val="ONUME"/>
      </w:pPr>
      <w:r>
        <w:t xml:space="preserve">The </w:t>
      </w:r>
      <w:r w:rsidR="00C60FF5">
        <w:t xml:space="preserve">International Bureau also </w:t>
      </w:r>
      <w:r w:rsidR="002B7E6E">
        <w:t>reported</w:t>
      </w:r>
      <w:r w:rsidR="00C60FF5">
        <w:t xml:space="preserve"> </w:t>
      </w:r>
      <w:r w:rsidR="00064932">
        <w:t xml:space="preserve">on </w:t>
      </w:r>
      <w:r>
        <w:t>the positive outcome</w:t>
      </w:r>
      <w:r w:rsidR="00C60FF5">
        <w:t xml:space="preserve"> of the prototyping of cross</w:t>
      </w:r>
      <w:r w:rsidR="002B7E6E">
        <w:noBreakHyphen/>
      </w:r>
      <w:r w:rsidR="00C60FF5">
        <w:t>lingual text categorization in the IPCCAT and informed the Committee of its future implementation in IPCPUB.</w:t>
      </w:r>
    </w:p>
    <w:p w:rsidR="00C60FF5" w:rsidRDefault="00C60FF5" w:rsidP="00C60FF5">
      <w:pPr>
        <w:pStyle w:val="ONUME"/>
      </w:pPr>
      <w:r>
        <w:t>The Committee endorsed EPO</w:t>
      </w:r>
      <w:r w:rsidR="00C365E6">
        <w:t>’</w:t>
      </w:r>
      <w:r w:rsidR="002B7E6E">
        <w:t>s</w:t>
      </w:r>
      <w:r>
        <w:t xml:space="preserve"> suggestion to </w:t>
      </w:r>
      <w:r w:rsidR="00064932">
        <w:t xml:space="preserve">make </w:t>
      </w:r>
      <w:r>
        <w:t>an all</w:t>
      </w:r>
      <w:r w:rsidR="00F5288E">
        <w:t xml:space="preserve"> </w:t>
      </w:r>
      <w:r>
        <w:t>in</w:t>
      </w:r>
      <w:r w:rsidR="00F5288E">
        <w:t xml:space="preserve"> </w:t>
      </w:r>
      <w:r>
        <w:t>one RCL file</w:t>
      </w:r>
      <w:r w:rsidR="00F5288E">
        <w:t xml:space="preserve"> available</w:t>
      </w:r>
      <w:r>
        <w:t xml:space="preserve"> in PDF format in IPCPUB </w:t>
      </w:r>
      <w:r w:rsidR="00F5288E">
        <w:t xml:space="preserve">each year as well as </w:t>
      </w:r>
      <w:r>
        <w:t xml:space="preserve">in the IPC </w:t>
      </w:r>
      <w:r w:rsidR="00CD77DA">
        <w:t xml:space="preserve">Download </w:t>
      </w:r>
      <w:r>
        <w:t xml:space="preserve">and IT </w:t>
      </w:r>
      <w:r w:rsidR="00CD77DA">
        <w:t xml:space="preserve">Support </w:t>
      </w:r>
      <w:r>
        <w:t>area of the IPC website</w:t>
      </w:r>
      <w:r w:rsidR="007D3643">
        <w:t xml:space="preserve"> (see Annex 25 to project file </w:t>
      </w:r>
      <w:hyperlink r:id="rId28" w:history="1">
        <w:r w:rsidR="007D3643" w:rsidRPr="007D3643">
          <w:rPr>
            <w:rStyle w:val="Hyperlink"/>
          </w:rPr>
          <w:t>CE 447</w:t>
        </w:r>
      </w:hyperlink>
      <w:r w:rsidR="007D3643">
        <w:t>)</w:t>
      </w:r>
      <w:r w:rsidR="00F5288E">
        <w:t>.</w:t>
      </w:r>
    </w:p>
    <w:p w:rsidR="00C60FF5" w:rsidRDefault="00C60FF5" w:rsidP="00C60FF5">
      <w:pPr>
        <w:pStyle w:val="ONUME"/>
      </w:pPr>
      <w:r>
        <w:lastRenderedPageBreak/>
        <w:t xml:space="preserve">The International Bureau </w:t>
      </w:r>
      <w:r w:rsidR="007D3643">
        <w:t>informed</w:t>
      </w:r>
      <w:r>
        <w:t xml:space="preserve"> the Committee </w:t>
      </w:r>
      <w:r w:rsidR="007D3643">
        <w:t xml:space="preserve">about </w:t>
      </w:r>
      <w:r>
        <w:t xml:space="preserve">the status </w:t>
      </w:r>
      <w:r w:rsidR="007D3643">
        <w:t>of the</w:t>
      </w:r>
      <w:r>
        <w:t xml:space="preserve"> most recent developments in the IPCPUB 7 platform and explained the merit and constraints of its new archive mode applied to legacy IPC versions. </w:t>
      </w:r>
    </w:p>
    <w:p w:rsidR="00C60FF5" w:rsidRDefault="00C60FF5" w:rsidP="00C60FF5">
      <w:pPr>
        <w:pStyle w:val="ONUME"/>
      </w:pPr>
      <w:r>
        <w:t>The Committee endorsed the International Bureau additional proposed change</w:t>
      </w:r>
      <w:r w:rsidR="007D3643">
        <w:t>s</w:t>
      </w:r>
      <w:r>
        <w:t xml:space="preserve"> to IPC definition Master Files and confirmed their implementation for the coming IPC publication</w:t>
      </w:r>
      <w:r w:rsidR="0054760F">
        <w:t xml:space="preserve"> (see Annexes 5 and 6 to project file </w:t>
      </w:r>
      <w:hyperlink r:id="rId29" w:history="1">
        <w:r w:rsidR="0054760F" w:rsidRPr="0054760F">
          <w:rPr>
            <w:rStyle w:val="Hyperlink"/>
          </w:rPr>
          <w:t>CE 501</w:t>
        </w:r>
      </w:hyperlink>
      <w:r w:rsidR="0054760F">
        <w:t>)</w:t>
      </w:r>
      <w:r w:rsidR="00C365E6">
        <w:t>.</w:t>
      </w:r>
    </w:p>
    <w:p w:rsidR="00C60FF5" w:rsidRDefault="00C60FF5" w:rsidP="00D05986">
      <w:pPr>
        <w:pStyle w:val="ONUME"/>
      </w:pPr>
      <w:r>
        <w:t xml:space="preserve">The International Bureau invited </w:t>
      </w:r>
      <w:r w:rsidR="0054760F">
        <w:t xml:space="preserve">offices </w:t>
      </w:r>
      <w:r>
        <w:t xml:space="preserve">to </w:t>
      </w:r>
      <w:r w:rsidR="0054760F">
        <w:t>en</w:t>
      </w:r>
      <w:r>
        <w:t xml:space="preserve">sure that reference to IPC resources in the </w:t>
      </w:r>
      <w:r w:rsidR="0054760F">
        <w:t xml:space="preserve">Internet </w:t>
      </w:r>
      <w:r>
        <w:t>e.g. hyperlinks to IPC symbols through IPCPUB, conform to WIPO URL structure i.e.</w:t>
      </w:r>
      <w:r w:rsidR="00D05986" w:rsidRPr="00D05986">
        <w:t xml:space="preserve"> </w:t>
      </w:r>
      <w:hyperlink r:id="rId30" w:history="1">
        <w:r w:rsidR="003C0DFB" w:rsidRPr="00EB7E1B">
          <w:rPr>
            <w:rStyle w:val="Hyperlink"/>
          </w:rPr>
          <w:t>https://www.wipo.int</w:t>
        </w:r>
      </w:hyperlink>
      <w:r w:rsidR="00D05986">
        <w:t>.</w:t>
      </w:r>
    </w:p>
    <w:p w:rsidR="00C365E6" w:rsidRPr="006F2F64" w:rsidRDefault="00C365E6" w:rsidP="00C365E6">
      <w:pPr>
        <w:pStyle w:val="ONUME"/>
        <w:ind w:left="5533"/>
        <w:rPr>
          <w:i/>
        </w:rPr>
      </w:pPr>
      <w:proofErr w:type="gramStart"/>
      <w:r w:rsidRPr="006F2F64">
        <w:rPr>
          <w:i/>
        </w:rPr>
        <w:t>This report was unanimously adopted by the Committee of Experts</w:t>
      </w:r>
      <w:proofErr w:type="gramEnd"/>
      <w:r w:rsidRPr="006F2F64">
        <w:rPr>
          <w:i/>
        </w:rPr>
        <w:t xml:space="preserve"> by electronic means on </w:t>
      </w:r>
      <w:r>
        <w:rPr>
          <w:i/>
        </w:rPr>
        <w:t>April 8,</w:t>
      </w:r>
      <w:r w:rsidRPr="006F2F64">
        <w:rPr>
          <w:i/>
        </w:rPr>
        <w:t xml:space="preserve"> 201</w:t>
      </w:r>
      <w:r>
        <w:rPr>
          <w:i/>
        </w:rPr>
        <w:t>9</w:t>
      </w:r>
      <w:r w:rsidRPr="006F2F64">
        <w:rPr>
          <w:i/>
        </w:rPr>
        <w:t>.</w:t>
      </w:r>
    </w:p>
    <w:p w:rsidR="00C56A9B" w:rsidRDefault="00C365E6" w:rsidP="00C365E6">
      <w:pPr>
        <w:pStyle w:val="Endofdocument"/>
      </w:pPr>
      <w:r>
        <w:t xml:space="preserve"> </w:t>
      </w:r>
      <w:r w:rsidR="0054760F">
        <w:t>[</w:t>
      </w:r>
      <w:r w:rsidR="00C56A9B">
        <w:t>Annexes follow]</w:t>
      </w:r>
    </w:p>
    <w:sectPr w:rsidR="00C56A9B" w:rsidSect="00F50D17">
      <w:headerReference w:type="defaul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673" w:rsidRDefault="00D82673">
      <w:r>
        <w:separator/>
      </w:r>
    </w:p>
  </w:endnote>
  <w:endnote w:type="continuationSeparator" w:id="0">
    <w:p w:rsidR="00D82673" w:rsidRDefault="00D82673" w:rsidP="003B38C1">
      <w:r>
        <w:separator/>
      </w:r>
    </w:p>
    <w:p w:rsidR="00D82673" w:rsidRPr="003B38C1" w:rsidRDefault="00D82673" w:rsidP="003B38C1">
      <w:pPr>
        <w:spacing w:after="60"/>
        <w:rPr>
          <w:sz w:val="17"/>
        </w:rPr>
      </w:pPr>
      <w:r>
        <w:rPr>
          <w:sz w:val="17"/>
        </w:rPr>
        <w:t>[Endnote continued from previous page]</w:t>
      </w:r>
    </w:p>
  </w:endnote>
  <w:endnote w:type="continuationNotice" w:id="1">
    <w:p w:rsidR="00D82673" w:rsidRPr="003B38C1" w:rsidRDefault="00D8267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673" w:rsidRDefault="00D82673">
      <w:r>
        <w:separator/>
      </w:r>
    </w:p>
  </w:footnote>
  <w:footnote w:type="continuationSeparator" w:id="0">
    <w:p w:rsidR="00D82673" w:rsidRDefault="00D82673" w:rsidP="008B60B2">
      <w:r>
        <w:separator/>
      </w:r>
    </w:p>
    <w:p w:rsidR="00D82673" w:rsidRPr="00ED77FB" w:rsidRDefault="00D82673" w:rsidP="008B60B2">
      <w:pPr>
        <w:spacing w:after="60"/>
        <w:rPr>
          <w:sz w:val="17"/>
          <w:szCs w:val="17"/>
        </w:rPr>
      </w:pPr>
      <w:r w:rsidRPr="00ED77FB">
        <w:rPr>
          <w:sz w:val="17"/>
          <w:szCs w:val="17"/>
        </w:rPr>
        <w:t>[Footnote continued from previous page]</w:t>
      </w:r>
    </w:p>
  </w:footnote>
  <w:footnote w:type="continuationNotice" w:id="1">
    <w:p w:rsidR="00D82673" w:rsidRPr="00ED77FB" w:rsidRDefault="00D8267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F50D17" w:rsidP="00477D6B">
    <w:pPr>
      <w:jc w:val="right"/>
    </w:pPr>
    <w:bookmarkStart w:id="6" w:name="Code2"/>
    <w:bookmarkEnd w:id="6"/>
    <w:r>
      <w:t>IPC/CE/</w:t>
    </w:r>
    <w:r w:rsidR="008F0367">
      <w:t>5</w:t>
    </w:r>
    <w:r w:rsidR="00377DBA">
      <w:t>1</w:t>
    </w:r>
    <w:r>
      <w:t>/2</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936A4">
      <w:rPr>
        <w:noProof/>
      </w:rPr>
      <w:t>2</w:t>
    </w:r>
    <w:r>
      <w:fldChar w:fldCharType="end"/>
    </w:r>
  </w:p>
  <w:p w:rsidR="00EC4E49" w:rsidRDefault="00EC4E49" w:rsidP="00477D6B">
    <w:pPr>
      <w:jc w:val="right"/>
    </w:pPr>
  </w:p>
  <w:p w:rsidR="001C264C" w:rsidRDefault="001C264C"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862EDE"/>
    <w:multiLevelType w:val="multilevel"/>
    <w:tmpl w:val="DF5E9770"/>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C05D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58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D17"/>
    <w:rsid w:val="000022EF"/>
    <w:rsid w:val="00024B83"/>
    <w:rsid w:val="00043CAA"/>
    <w:rsid w:val="00064932"/>
    <w:rsid w:val="0007052F"/>
    <w:rsid w:val="00075432"/>
    <w:rsid w:val="000872CE"/>
    <w:rsid w:val="000968ED"/>
    <w:rsid w:val="000C2469"/>
    <w:rsid w:val="000E5835"/>
    <w:rsid w:val="000F5E56"/>
    <w:rsid w:val="001362EE"/>
    <w:rsid w:val="001832A6"/>
    <w:rsid w:val="00196E33"/>
    <w:rsid w:val="00197AA6"/>
    <w:rsid w:val="001C0C19"/>
    <w:rsid w:val="001C264C"/>
    <w:rsid w:val="001F624D"/>
    <w:rsid w:val="0021217E"/>
    <w:rsid w:val="002634C4"/>
    <w:rsid w:val="00273EE6"/>
    <w:rsid w:val="002928D3"/>
    <w:rsid w:val="002B50BD"/>
    <w:rsid w:val="002B7E6E"/>
    <w:rsid w:val="002C0804"/>
    <w:rsid w:val="002E45D0"/>
    <w:rsid w:val="002F1FE6"/>
    <w:rsid w:val="002F4E68"/>
    <w:rsid w:val="00312F7F"/>
    <w:rsid w:val="00330A40"/>
    <w:rsid w:val="00337EA5"/>
    <w:rsid w:val="00353E66"/>
    <w:rsid w:val="00354922"/>
    <w:rsid w:val="00361450"/>
    <w:rsid w:val="00361546"/>
    <w:rsid w:val="003673CF"/>
    <w:rsid w:val="0037361F"/>
    <w:rsid w:val="00377DBA"/>
    <w:rsid w:val="003810F1"/>
    <w:rsid w:val="003845C1"/>
    <w:rsid w:val="003A6F89"/>
    <w:rsid w:val="003B00C2"/>
    <w:rsid w:val="003B38C1"/>
    <w:rsid w:val="003B3A98"/>
    <w:rsid w:val="003B4AF1"/>
    <w:rsid w:val="003C0DFB"/>
    <w:rsid w:val="00423E3E"/>
    <w:rsid w:val="00427AF4"/>
    <w:rsid w:val="00431E18"/>
    <w:rsid w:val="0045007D"/>
    <w:rsid w:val="004560DC"/>
    <w:rsid w:val="004647DA"/>
    <w:rsid w:val="00474062"/>
    <w:rsid w:val="00476539"/>
    <w:rsid w:val="00476FDD"/>
    <w:rsid w:val="00477D6B"/>
    <w:rsid w:val="004B1CC0"/>
    <w:rsid w:val="004D4FB5"/>
    <w:rsid w:val="004F1FB2"/>
    <w:rsid w:val="004F6A77"/>
    <w:rsid w:val="005019FF"/>
    <w:rsid w:val="00505B91"/>
    <w:rsid w:val="0051499F"/>
    <w:rsid w:val="0053057A"/>
    <w:rsid w:val="00542311"/>
    <w:rsid w:val="005456B8"/>
    <w:rsid w:val="0054760F"/>
    <w:rsid w:val="00560A29"/>
    <w:rsid w:val="00562AE8"/>
    <w:rsid w:val="0059098F"/>
    <w:rsid w:val="005A36EA"/>
    <w:rsid w:val="005B2160"/>
    <w:rsid w:val="005C1750"/>
    <w:rsid w:val="005C3AF1"/>
    <w:rsid w:val="005C6649"/>
    <w:rsid w:val="005D48C1"/>
    <w:rsid w:val="00605827"/>
    <w:rsid w:val="006225A2"/>
    <w:rsid w:val="006243CD"/>
    <w:rsid w:val="00634190"/>
    <w:rsid w:val="006450F1"/>
    <w:rsid w:val="00646050"/>
    <w:rsid w:val="006548F1"/>
    <w:rsid w:val="00656A14"/>
    <w:rsid w:val="006713CA"/>
    <w:rsid w:val="00676C5C"/>
    <w:rsid w:val="00683311"/>
    <w:rsid w:val="006936A4"/>
    <w:rsid w:val="00703D68"/>
    <w:rsid w:val="007259F6"/>
    <w:rsid w:val="00741B77"/>
    <w:rsid w:val="00742C56"/>
    <w:rsid w:val="00744611"/>
    <w:rsid w:val="00780903"/>
    <w:rsid w:val="00781AEC"/>
    <w:rsid w:val="007877FC"/>
    <w:rsid w:val="007A2308"/>
    <w:rsid w:val="007D1613"/>
    <w:rsid w:val="007D3643"/>
    <w:rsid w:val="007E257D"/>
    <w:rsid w:val="007E2953"/>
    <w:rsid w:val="007E4C0E"/>
    <w:rsid w:val="0081274F"/>
    <w:rsid w:val="00816901"/>
    <w:rsid w:val="008360AD"/>
    <w:rsid w:val="00852EC6"/>
    <w:rsid w:val="00856F3B"/>
    <w:rsid w:val="00864882"/>
    <w:rsid w:val="008A415C"/>
    <w:rsid w:val="008A7262"/>
    <w:rsid w:val="008B2CC1"/>
    <w:rsid w:val="008B60B2"/>
    <w:rsid w:val="008C1C19"/>
    <w:rsid w:val="008E2BE5"/>
    <w:rsid w:val="008F0367"/>
    <w:rsid w:val="00900E29"/>
    <w:rsid w:val="0090731E"/>
    <w:rsid w:val="00916EE2"/>
    <w:rsid w:val="00936285"/>
    <w:rsid w:val="0093722D"/>
    <w:rsid w:val="00966A22"/>
    <w:rsid w:val="0096722F"/>
    <w:rsid w:val="00980843"/>
    <w:rsid w:val="00981794"/>
    <w:rsid w:val="0099723F"/>
    <w:rsid w:val="009B7636"/>
    <w:rsid w:val="009E2791"/>
    <w:rsid w:val="009E3F6F"/>
    <w:rsid w:val="009E4078"/>
    <w:rsid w:val="009E6608"/>
    <w:rsid w:val="009F499F"/>
    <w:rsid w:val="00A12881"/>
    <w:rsid w:val="00A14DDE"/>
    <w:rsid w:val="00A17981"/>
    <w:rsid w:val="00A42DAF"/>
    <w:rsid w:val="00A45BD8"/>
    <w:rsid w:val="00A84F26"/>
    <w:rsid w:val="00A869B7"/>
    <w:rsid w:val="00AB313C"/>
    <w:rsid w:val="00AC205C"/>
    <w:rsid w:val="00AD319C"/>
    <w:rsid w:val="00AD4894"/>
    <w:rsid w:val="00AF0A6B"/>
    <w:rsid w:val="00B05A69"/>
    <w:rsid w:val="00B20189"/>
    <w:rsid w:val="00B3060D"/>
    <w:rsid w:val="00B53793"/>
    <w:rsid w:val="00B61631"/>
    <w:rsid w:val="00B9734B"/>
    <w:rsid w:val="00BA30E2"/>
    <w:rsid w:val="00BA6EC8"/>
    <w:rsid w:val="00BB2A17"/>
    <w:rsid w:val="00BB2B4B"/>
    <w:rsid w:val="00BE69F5"/>
    <w:rsid w:val="00C11BFE"/>
    <w:rsid w:val="00C15F7D"/>
    <w:rsid w:val="00C35FCD"/>
    <w:rsid w:val="00C365E6"/>
    <w:rsid w:val="00C5068F"/>
    <w:rsid w:val="00C552AF"/>
    <w:rsid w:val="00C56A9B"/>
    <w:rsid w:val="00C60FF5"/>
    <w:rsid w:val="00C640DE"/>
    <w:rsid w:val="00C80BCF"/>
    <w:rsid w:val="00CD04F1"/>
    <w:rsid w:val="00CD2851"/>
    <w:rsid w:val="00CD77DA"/>
    <w:rsid w:val="00CE778D"/>
    <w:rsid w:val="00CF41A5"/>
    <w:rsid w:val="00D05986"/>
    <w:rsid w:val="00D17549"/>
    <w:rsid w:val="00D4160F"/>
    <w:rsid w:val="00D4304A"/>
    <w:rsid w:val="00D45252"/>
    <w:rsid w:val="00D661D6"/>
    <w:rsid w:val="00D71B4D"/>
    <w:rsid w:val="00D82673"/>
    <w:rsid w:val="00D875F5"/>
    <w:rsid w:val="00D93D55"/>
    <w:rsid w:val="00DB1F19"/>
    <w:rsid w:val="00DD0022"/>
    <w:rsid w:val="00DF532A"/>
    <w:rsid w:val="00DF6A2A"/>
    <w:rsid w:val="00DF6EDC"/>
    <w:rsid w:val="00E15015"/>
    <w:rsid w:val="00E24CDF"/>
    <w:rsid w:val="00E26389"/>
    <w:rsid w:val="00E335FE"/>
    <w:rsid w:val="00E36471"/>
    <w:rsid w:val="00E4150E"/>
    <w:rsid w:val="00E57F0A"/>
    <w:rsid w:val="00E6515C"/>
    <w:rsid w:val="00E8707A"/>
    <w:rsid w:val="00EA7A68"/>
    <w:rsid w:val="00EC2B39"/>
    <w:rsid w:val="00EC4E49"/>
    <w:rsid w:val="00EC7F88"/>
    <w:rsid w:val="00ED77FB"/>
    <w:rsid w:val="00EE45FA"/>
    <w:rsid w:val="00EF25FA"/>
    <w:rsid w:val="00F06BE4"/>
    <w:rsid w:val="00F27535"/>
    <w:rsid w:val="00F477CB"/>
    <w:rsid w:val="00F50D17"/>
    <w:rsid w:val="00F5288E"/>
    <w:rsid w:val="00F66152"/>
    <w:rsid w:val="00F961BF"/>
    <w:rsid w:val="00FC7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docId w15:val="{2C3E3E84-0309-4467-AB62-9E5D2B6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4D4FB5"/>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4D4FB5"/>
    <w:rPr>
      <w:rFonts w:ascii="Tahoma" w:eastAsia="SimSun" w:hAnsi="Tahoma" w:cs="Tahoma"/>
      <w:sz w:val="16"/>
      <w:szCs w:val="16"/>
      <w:lang w:eastAsia="zh-CN"/>
    </w:rPr>
  </w:style>
  <w:style w:type="character" w:styleId="Hyperlink">
    <w:name w:val="Hyperlink"/>
    <w:rsid w:val="00F50D17"/>
    <w:rPr>
      <w:color w:val="0000FF"/>
      <w:u w:val="single"/>
    </w:rPr>
  </w:style>
  <w:style w:type="paragraph" w:customStyle="1" w:styleId="Endofdocument">
    <w:name w:val="End of document"/>
    <w:basedOn w:val="Normal"/>
    <w:rsid w:val="00C56A9B"/>
    <w:pPr>
      <w:ind w:left="5534"/>
    </w:pPr>
  </w:style>
  <w:style w:type="character" w:customStyle="1" w:styleId="Heading1Char">
    <w:name w:val="Heading 1 Char"/>
    <w:basedOn w:val="DefaultParagraphFont"/>
    <w:link w:val="Heading1"/>
    <w:rsid w:val="00377DBA"/>
    <w:rPr>
      <w:rFonts w:ascii="Arial" w:eastAsia="SimSun" w:hAnsi="Arial" w:cs="Arial"/>
      <w:b/>
      <w:bCs/>
      <w:caps/>
      <w:kern w:val="32"/>
      <w:sz w:val="22"/>
      <w:szCs w:val="32"/>
      <w:lang w:eastAsia="zh-CN"/>
    </w:rPr>
  </w:style>
  <w:style w:type="character" w:customStyle="1" w:styleId="ONUMEChar">
    <w:name w:val="ONUM E Char"/>
    <w:link w:val="ONUME"/>
    <w:rsid w:val="005B2160"/>
    <w:rPr>
      <w:rFonts w:ascii="Arial" w:eastAsia="SimSun" w:hAnsi="Arial" w:cs="Arial"/>
      <w:sz w:val="22"/>
      <w:lang w:eastAsia="zh-CN"/>
    </w:rPr>
  </w:style>
  <w:style w:type="paragraph" w:customStyle="1" w:styleId="Default">
    <w:name w:val="Default"/>
    <w:rsid w:val="003B3A98"/>
    <w:pPr>
      <w:autoSpaceDE w:val="0"/>
      <w:autoSpaceDN w:val="0"/>
      <w:adjustRightInd w:val="0"/>
    </w:pPr>
    <w:rPr>
      <w:rFonts w:ascii="Arial" w:hAnsi="Arial" w:cs="Arial"/>
      <w:color w:val="000000"/>
      <w:sz w:val="24"/>
      <w:szCs w:val="24"/>
    </w:rPr>
  </w:style>
  <w:style w:type="character" w:customStyle="1" w:styleId="tlid-translation">
    <w:name w:val="tlid-translation"/>
    <w:rsid w:val="0081274F"/>
  </w:style>
  <w:style w:type="character" w:styleId="CommentReference">
    <w:name w:val="annotation reference"/>
    <w:basedOn w:val="DefaultParagraphFont"/>
    <w:semiHidden/>
    <w:unhideWhenUsed/>
    <w:rsid w:val="00476539"/>
    <w:rPr>
      <w:sz w:val="16"/>
      <w:szCs w:val="16"/>
    </w:rPr>
  </w:style>
  <w:style w:type="paragraph" w:styleId="CommentSubject">
    <w:name w:val="annotation subject"/>
    <w:basedOn w:val="CommentText"/>
    <w:next w:val="CommentText"/>
    <w:link w:val="CommentSubjectChar"/>
    <w:semiHidden/>
    <w:unhideWhenUsed/>
    <w:rsid w:val="00476539"/>
    <w:rPr>
      <w:b/>
      <w:bCs/>
      <w:sz w:val="20"/>
    </w:rPr>
  </w:style>
  <w:style w:type="character" w:customStyle="1" w:styleId="CommentTextChar">
    <w:name w:val="Comment Text Char"/>
    <w:basedOn w:val="DefaultParagraphFont"/>
    <w:link w:val="CommentText"/>
    <w:semiHidden/>
    <w:rsid w:val="00476539"/>
    <w:rPr>
      <w:rFonts w:ascii="Arial" w:hAnsi="Arial" w:cs="Arial"/>
      <w:sz w:val="18"/>
      <w:lang w:eastAsia="zh-CN"/>
    </w:rPr>
  </w:style>
  <w:style w:type="character" w:customStyle="1" w:styleId="CommentSubjectChar">
    <w:name w:val="Comment Subject Char"/>
    <w:basedOn w:val="CommentTextChar"/>
    <w:link w:val="CommentSubject"/>
    <w:semiHidden/>
    <w:rsid w:val="00476539"/>
    <w:rPr>
      <w:rFonts w:ascii="Arial" w:hAnsi="Arial" w:cs="Arial"/>
      <w:b/>
      <w:bCs/>
      <w:sz w:val="18"/>
      <w:lang w:eastAsia="zh-CN"/>
    </w:rPr>
  </w:style>
  <w:style w:type="character" w:styleId="FollowedHyperlink">
    <w:name w:val="FollowedHyperlink"/>
    <w:basedOn w:val="DefaultParagraphFont"/>
    <w:semiHidden/>
    <w:unhideWhenUsed/>
    <w:rsid w:val="002B50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ef/public/ipc/en/project/4867/CE481" TargetMode="External"/><Relationship Id="rId18" Type="http://schemas.openxmlformats.org/officeDocument/2006/relationships/hyperlink" Target="https://www3.wipo.int/classifications/ipc/ief/public/ipc/en/project/3700/WG191" TargetMode="External"/><Relationship Id="rId26" Type="http://schemas.openxmlformats.org/officeDocument/2006/relationships/hyperlink" Target="https://www3.wipo.int/classifications/ipc/ief/public/ipc/en/project/7330/CE509" TargetMode="External"/><Relationship Id="rId3" Type="http://schemas.openxmlformats.org/officeDocument/2006/relationships/styles" Target="styles.xml"/><Relationship Id="rId21" Type="http://schemas.openxmlformats.org/officeDocument/2006/relationships/hyperlink" Target="https://www3.wipo.int/classifications/ipc/ief/public/ipc/en/project/6989/CE492" TargetMode="External"/><Relationship Id="rId7" Type="http://schemas.openxmlformats.org/officeDocument/2006/relationships/endnotes" Target="endnotes.xml"/><Relationship Id="rId12" Type="http://schemas.openxmlformats.org/officeDocument/2006/relationships/hyperlink" Target="https://www.wipo.int/meetings/en/doc_details.jsp?doc_id=429478" TargetMode="External"/><Relationship Id="rId17" Type="http://schemas.openxmlformats.org/officeDocument/2006/relationships/hyperlink" Target="https://www3.wipo.int/classifications/ipc/ief/public/ipc/en/project/4474/CE455" TargetMode="External"/><Relationship Id="rId25" Type="http://schemas.openxmlformats.org/officeDocument/2006/relationships/hyperlink" Target="https://www.wipo.int/meetings/en/details.jsp?meeting_id=50387"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wipo.int/classifications/ipc/ief/public/ipc/en/project/7765/M791" TargetMode="External"/><Relationship Id="rId20" Type="http://schemas.openxmlformats.org/officeDocument/2006/relationships/hyperlink" Target="https://www3.wipo.int/classifications/ipc/ief/public/ipc/en/project/6989/CE492" TargetMode="External"/><Relationship Id="rId29" Type="http://schemas.openxmlformats.org/officeDocument/2006/relationships/hyperlink" Target="https://www3.wipo.int/classifications/ipc/ief/public/ipc/en/project/7385/CE5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429477" TargetMode="External"/><Relationship Id="rId24" Type="http://schemas.openxmlformats.org/officeDocument/2006/relationships/hyperlink" Target="https://www.wipo.int/meetings/en/doc_details.jsp?doc_id=42947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wipo.int/classifications/ipc/ief/public/ipc/en/project/7738/CE512" TargetMode="External"/><Relationship Id="rId23" Type="http://schemas.openxmlformats.org/officeDocument/2006/relationships/hyperlink" Target="https://www3.wipo.int/classifications/ipc/ief/public/ipc/en/project/6989/CE492" TargetMode="External"/><Relationship Id="rId28" Type="http://schemas.openxmlformats.org/officeDocument/2006/relationships/hyperlink" Target="https://www3.wipo.int/classifications/ipc/ief/public/ipc/en/project/4489/CE447" TargetMode="External"/><Relationship Id="rId10" Type="http://schemas.openxmlformats.org/officeDocument/2006/relationships/hyperlink" Target="https://www3.wipo.int/classifications/ipc/ief/public/ipc/en/project/7657/F082" TargetMode="External"/><Relationship Id="rId19" Type="http://schemas.openxmlformats.org/officeDocument/2006/relationships/hyperlink" Target="https://www.wipo.int/meetings/en/doc_details.jsp?doc_id=429455"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lassifications/ipc/ief/public/ipc/en/project/4528/CE462" TargetMode="External"/><Relationship Id="rId14" Type="http://schemas.openxmlformats.org/officeDocument/2006/relationships/hyperlink" Target="https://www3.wipo.int/ipc-ief/public/ipc/en/project/4471/CE454" TargetMode="External"/><Relationship Id="rId22" Type="http://schemas.openxmlformats.org/officeDocument/2006/relationships/hyperlink" Target="https://www.wipo.int/meetings/en/doc_details.jsp?doc_id=429475" TargetMode="External"/><Relationship Id="rId27" Type="http://schemas.openxmlformats.org/officeDocument/2006/relationships/hyperlink" Target="https://www.wipo.int/meetings/en/doc_details.jsp?doc_id=429476" TargetMode="External"/><Relationship Id="rId30" Type="http://schemas.openxmlformats.org/officeDocument/2006/relationships/hyperlink" Target="https://www.wipo.int" TargetMode="Externa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IPC%20CE%20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A8473-0425-4533-8BD1-8D9A2B84A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IPC CE 49 (E)</Template>
  <TotalTime>0</TotalTime>
  <Pages>7</Pages>
  <Words>3024</Words>
  <Characters>17579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report, IPC/CE/51/2, Report 51st Session IPC Committee of Experts</vt:lpstr>
    </vt:vector>
  </TitlesOfParts>
  <Company>WIPO</Company>
  <LinksUpToDate>false</LinksUpToDate>
  <CharactersWithSpaces>20562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IPC/CE/51/2, Report 51st Session IPC Committee of Experts</dc:title>
  <dc:subject>51st Session, IPC Committee of Experts (IPC Union), February 20 and 21, 2019</dc:subject>
  <dc:creator>WIPO</dc:creator>
  <cp:keywords>IPC, English version</cp:keywords>
  <dc:description/>
  <cp:lastModifiedBy>SCHLESSINGER Caroline</cp:lastModifiedBy>
  <cp:revision>4</cp:revision>
  <cp:lastPrinted>2019-04-08T16:26:00Z</cp:lastPrinted>
  <dcterms:created xsi:type="dcterms:W3CDTF">2019-04-08T16:25:00Z</dcterms:created>
  <dcterms:modified xsi:type="dcterms:W3CDTF">2019-04-09T12:51:00Z</dcterms:modified>
</cp:coreProperties>
</file>