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B446D9" w:rsidRDefault="00E550E5" w:rsidP="00D022FD">
      <w:pPr>
        <w:ind w:left="0"/>
        <w:rPr>
          <w:sz w:val="22"/>
        </w:rPr>
      </w:pPr>
      <w:r>
        <w:rPr>
          <w:sz w:val="22"/>
        </w:rPr>
        <w:t>ANEXO II</w:t>
      </w:r>
    </w:p>
    <w:p w:rsidR="00E550E5" w:rsidRPr="00F73F58" w:rsidRDefault="00E550E5" w:rsidP="00D022FD">
      <w:pPr>
        <w:ind w:left="0"/>
        <w:rPr>
          <w:sz w:val="22"/>
          <w:szCs w:val="22"/>
        </w:rPr>
      </w:pPr>
      <w:r>
        <w:rPr>
          <w:sz w:val="22"/>
        </w:rPr>
        <w:t>(véase el párrafo 5 del presente informe)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u w:val="single"/>
              </w:rPr>
              <w:t>Párrafos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caps w:val="0"/>
                <w:sz w:val="22"/>
              </w:rPr>
              <w:tab/>
            </w:r>
            <w:r>
              <w:rPr>
                <w:rFonts w:ascii="Arial" w:hAnsi="Arial"/>
                <w:caps w:val="0"/>
                <w:sz w:val="22"/>
              </w:rPr>
              <w:t>(Anexos)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</w:rPr>
              <w:t>Apertura de la sesión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8D0224" w:rsidRDefault="00AC1925" w:rsidP="007F146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</w:rPr>
              <w:t>Elección de la presidencia y de dos vicepresidencias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D0224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Aprobación del orden del día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Véase el presente documento.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      (II)</w:t>
            </w:r>
          </w:p>
        </w:tc>
      </w:tr>
      <w:tr w:rsidR="00474849" w:rsidRPr="00F73F58">
        <w:trPr>
          <w:cantSplit/>
        </w:trPr>
        <w:tc>
          <w:tcPr>
            <w:tcW w:w="7654" w:type="dxa"/>
          </w:tcPr>
          <w:p w:rsidR="00474849" w:rsidRPr="008D0224" w:rsidRDefault="00AC1925" w:rsidP="005B428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Segmento empresarial</w:t>
            </w:r>
            <w:r>
              <w:rPr>
                <w:sz w:val="22"/>
              </w:rPr>
              <w:br/>
              <w:t>Las asociaciones de usuarios presentan sus cuestiones relacionadas con la Clasificación de Niza</w:t>
            </w:r>
          </w:p>
        </w:tc>
        <w:tc>
          <w:tcPr>
            <w:tcW w:w="2328" w:type="dxa"/>
          </w:tcPr>
          <w:p w:rsidR="00474849" w:rsidRPr="00F73F58" w:rsidRDefault="00474849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11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D0224" w:rsidRDefault="00AC1925" w:rsidP="0061624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Examen de las propuestas del grupo 1 (aprobación por mayoría de cuatro quintos) tras la votación 1 en el NCLRMS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Véase el </w:t>
            </w:r>
            <w:hyperlink r:id="rId7" w:history="1">
              <w:r>
                <w:rPr>
                  <w:rStyle w:val="Hyperlink"/>
                  <w:sz w:val="22"/>
                </w:rPr>
                <w:t>NCLRMS</w:t>
              </w:r>
            </w:hyperlink>
            <w:r>
              <w:rPr>
                <w:sz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FE762D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12, 13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8D0224" w:rsidRDefault="00AC1925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Examen de las propuestas del grupo 2 tras la votación 1 en el NCLRMS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Véase el </w:t>
            </w:r>
            <w:hyperlink r:id="rId8" w:history="1">
              <w:r>
                <w:rPr>
                  <w:rStyle w:val="Hyperlink"/>
                  <w:sz w:val="22"/>
                </w:rPr>
                <w:t>NCLRMS</w:t>
              </w:r>
            </w:hyperlink>
            <w:r>
              <w:rPr>
                <w:sz w:val="22"/>
              </w:rPr>
              <w:t>.</w:t>
            </w:r>
          </w:p>
        </w:tc>
        <w:tc>
          <w:tcPr>
            <w:tcW w:w="2328" w:type="dxa"/>
          </w:tcPr>
          <w:p w:rsidR="0012753E" w:rsidRDefault="00560EA6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14, 15</w:t>
            </w:r>
          </w:p>
        </w:tc>
      </w:tr>
      <w:tr w:rsidR="00391F30" w:rsidRPr="00DE6FD0" w:rsidTr="00D21BB8">
        <w:trPr>
          <w:cantSplit/>
          <w:trHeight w:val="576"/>
        </w:trPr>
        <w:tc>
          <w:tcPr>
            <w:tcW w:w="7654" w:type="dxa"/>
          </w:tcPr>
          <w:p w:rsidR="00391F30" w:rsidRPr="00AC1925" w:rsidRDefault="00391F30" w:rsidP="00391F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Examen de las propuestas relativas al tema "NFT y el metaverso"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Véase el </w:t>
            </w:r>
            <w:hyperlink r:id="rId9" w:history="1">
              <w:r>
                <w:rPr>
                  <w:rStyle w:val="Hyperlink"/>
                  <w:sz w:val="22"/>
                </w:rPr>
                <w:t>NCLRMS</w:t>
              </w:r>
            </w:hyperlink>
            <w:r>
              <w:t>.</w:t>
            </w:r>
          </w:p>
        </w:tc>
        <w:tc>
          <w:tcPr>
            <w:tcW w:w="2328" w:type="dxa"/>
          </w:tcPr>
          <w:p w:rsidR="00391F30" w:rsidRDefault="00D4528F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16 - 19</w:t>
            </w:r>
          </w:p>
        </w:tc>
      </w:tr>
      <w:tr w:rsidR="00D21BB8" w:rsidRPr="00DE6FD0" w:rsidTr="00D21BB8">
        <w:trPr>
          <w:cantSplit/>
          <w:trHeight w:val="576"/>
        </w:trPr>
        <w:tc>
          <w:tcPr>
            <w:tcW w:w="7654" w:type="dxa"/>
          </w:tcPr>
          <w:p w:rsidR="00D21BB8" w:rsidRPr="008D0224" w:rsidRDefault="00AC1925" w:rsidP="00AC192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</w:rPr>
              <w:t>Evaluación del proceso de revisión de la Clasificación de Niza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Véase el proyecto </w:t>
            </w:r>
            <w:hyperlink r:id="rId10" w:history="1">
              <w:r>
                <w:rPr>
                  <w:rStyle w:val="Hyperlink"/>
                  <w:sz w:val="22"/>
                </w:rPr>
                <w:t>CE332</w:t>
              </w:r>
            </w:hyperlink>
            <w:r>
              <w:rPr>
                <w:sz w:val="22"/>
              </w:rPr>
              <w:t>, Anexos 2-3.</w:t>
            </w:r>
          </w:p>
        </w:tc>
        <w:tc>
          <w:tcPr>
            <w:tcW w:w="2328" w:type="dxa"/>
          </w:tcPr>
          <w:p w:rsidR="00D21BB8" w:rsidRDefault="00AC1925" w:rsidP="00391F3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br/>
              <w:t>20, 21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</w:rPr>
              <w:t>Próxima sesión del Comité de Expertos</w:t>
            </w:r>
          </w:p>
        </w:tc>
        <w:tc>
          <w:tcPr>
            <w:tcW w:w="2328" w:type="dxa"/>
          </w:tcPr>
          <w:p w:rsidR="00414BBE" w:rsidRPr="00DE6FD0" w:rsidRDefault="00391F30" w:rsidP="00391F3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22</w:t>
            </w:r>
          </w:p>
        </w:tc>
      </w:tr>
      <w:tr w:rsidR="00414BBE" w:rsidRPr="00225C62">
        <w:trPr>
          <w:cantSplit/>
        </w:trPr>
        <w:tc>
          <w:tcPr>
            <w:tcW w:w="7654" w:type="dxa"/>
          </w:tcPr>
          <w:p w:rsidR="00414BBE" w:rsidRPr="00225C62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</w:rPr>
              <w:t>Clausura de la sesión</w:t>
            </w:r>
          </w:p>
        </w:tc>
        <w:tc>
          <w:tcPr>
            <w:tcW w:w="2328" w:type="dxa"/>
          </w:tcPr>
          <w:p w:rsidR="00414BBE" w:rsidRPr="00225C62" w:rsidRDefault="00391F30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23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[Sigue el Anexo III]</w:t>
      </w:r>
    </w:p>
    <w:sectPr w:rsidR="00E550E5" w:rsidRPr="00225C62" w:rsidSect="00C3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Pr="00B446D9" w:rsidRDefault="00516F6D">
      <w:pPr>
        <w:pStyle w:val="Footer"/>
        <w:spacing w:after="60"/>
        <w:rPr>
          <w:sz w:val="17"/>
          <w:lang w:val="en-US"/>
        </w:rPr>
      </w:pPr>
      <w:r w:rsidRPr="00B446D9">
        <w:rPr>
          <w:sz w:val="17"/>
          <w:lang w:val="en-US"/>
        </w:rPr>
        <w:t>[Endnote continued from previous page]</w:t>
      </w:r>
    </w:p>
  </w:endnote>
  <w:endnote w:type="continuationNotice" w:id="1">
    <w:p w:rsidR="00516F6D" w:rsidRPr="00B446D9" w:rsidRDefault="00516F6D">
      <w:pPr>
        <w:spacing w:before="60"/>
        <w:jc w:val="right"/>
        <w:rPr>
          <w:sz w:val="17"/>
          <w:lang w:val="en-US"/>
        </w:rPr>
      </w:pPr>
      <w:r w:rsidRPr="00B446D9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D04D1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6" name="MSIPCM6bd94786a0136a860f156127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bd94786a0136a860f156127" o:spid="_x0000_s1026" type="#_x0000_t202" alt="Title:  - Description: 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QvQsaGgMAADk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color w:val="000000"/>
                        <w:rFonts w:ascii="Calibri" w:hAnsi="Calibri" w:cs="Calibri"/>
                      </w:rPr>
                    </w:pPr>
                    <w:r>
                      <w:rPr>
                        <w:color w:val="00000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6dd040c4acc7d8d190d82c8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dd040c4acc7d8d190d82c8b" o:spid="_x0000_s1027" type="#_x0000_t202" alt="Title:  - Description: 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t3Ogu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color w:val="000000"/>
                        <w:rFonts w:ascii="Calibri" w:hAnsi="Calibri" w:cs="Calibri"/>
                      </w:rPr>
                    </w:pPr>
                    <w:r>
                      <w:rPr>
                        <w:color w:val="00000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58624f72b6156100f7a6248b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D04D1F" w:rsidRDefault="00D04D1F" w:rsidP="00D04D1F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624f72b6156100f7a6248b" o:spid="_x0000_s1028" type="#_x0000_t202" alt="Title:  - Description: 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u0GQMAAD8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ssa7Q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D04D1F" w:rsidRPr="00D04D1F" w:rsidRDefault="00D04D1F" w:rsidP="00D04D1F">
                    <w:pPr>
                      <w:spacing w:after="0"/>
                      <w:ind w:left="0"/>
                      <w:jc w:val="center"/>
                      <w:rPr>
                        <w:color w:val="000000"/>
                        <w:rFonts w:ascii="Calibri" w:hAnsi="Calibri" w:cs="Calibri"/>
                      </w:rPr>
                    </w:pPr>
                    <w:r>
                      <w:rPr>
                        <w:color w:val="00000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Pr="00B446D9" w:rsidRDefault="00516F6D">
      <w:pPr>
        <w:pStyle w:val="Footer"/>
        <w:spacing w:after="60"/>
        <w:rPr>
          <w:sz w:val="17"/>
          <w:lang w:val="en-US"/>
        </w:rPr>
      </w:pPr>
      <w:r w:rsidRPr="00B446D9">
        <w:rPr>
          <w:sz w:val="17"/>
          <w:lang w:val="en-US"/>
        </w:rPr>
        <w:t>[Footnote continued from previous page]</w:t>
      </w:r>
    </w:p>
  </w:footnote>
  <w:footnote w:type="continuationNotice" w:id="1">
    <w:p w:rsidR="00516F6D" w:rsidRPr="00B446D9" w:rsidRDefault="00516F6D">
      <w:pPr>
        <w:spacing w:before="60"/>
        <w:jc w:val="right"/>
        <w:rPr>
          <w:sz w:val="17"/>
          <w:lang w:val="en-US"/>
        </w:rPr>
      </w:pPr>
      <w:r w:rsidRPr="00B446D9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</w:pPr>
    <w:r>
      <w:t>CLIM/CE/21/1 Prov. Rev. 1</w:t>
    </w:r>
  </w:p>
  <w:p w:rsidR="00C3394F" w:rsidRPr="00AA3F81" w:rsidRDefault="00C3394F" w:rsidP="00C3394F">
    <w:pPr>
      <w:pStyle w:val="Header"/>
    </w:pPr>
    <w:r>
      <w:t xml:space="preserve">página </w:t>
    </w:r>
    <w:r>
      <w:fldChar w:fldCharType="begin"/>
    </w:r>
    <w:r w:rsidRPr="00AA3F81">
      <w:instrText xml:space="preserve"> PAGE  \* MERGEFORMAT </w:instrText>
    </w:r>
    <w:r>
      <w:fldChar w:fldCharType="separate"/>
    </w:r>
    <w:r w:rsidR="00D4528F">
      <w:t>2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</w:pPr>
    <w:bookmarkStart w:id="2" w:name="Code2"/>
    <w:bookmarkEnd w:id="2"/>
    <w:r>
      <w:t>CLIM/CE/21/1 Prov. Rev. 1</w:t>
    </w:r>
  </w:p>
  <w:p w:rsidR="00FF4502" w:rsidRPr="00AA3F81" w:rsidRDefault="006719DA" w:rsidP="00123FA7">
    <w:pPr>
      <w:pStyle w:val="Header"/>
    </w:pPr>
    <w:r>
      <w:t xml:space="preserve">página </w:t>
    </w:r>
    <w:r w:rsidR="00FF4502">
      <w:fldChar w:fldCharType="begin"/>
    </w:r>
    <w:r w:rsidR="00FF4502" w:rsidRPr="00AA3F81">
      <w:instrText xml:space="preserve"> PAGE  \* MERGEFORMAT </w:instrText>
    </w:r>
    <w:r w:rsidR="00FF4502">
      <w:fldChar w:fldCharType="separate"/>
    </w:r>
    <w:r w:rsidR="007E2FAB" w:rsidRPr="00AA3F81"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</w:rPr>
      <w:t>CLIM/CE/33/2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3DD8"/>
    <w:rsid w:val="004F6D3F"/>
    <w:rsid w:val="00506A60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6D4B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9F458B"/>
    <w:rsid w:val="00A178B9"/>
    <w:rsid w:val="00A21F32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46D9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04D1F"/>
    <w:rsid w:val="00D21BB8"/>
    <w:rsid w:val="00D22EF9"/>
    <w:rsid w:val="00D22F4E"/>
    <w:rsid w:val="00D27D23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E762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es-ES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es-E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s-E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s-E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ann.II</vt:lpstr>
    </vt:vector>
  </TitlesOfParts>
  <Company>WIPO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2023-06-01T13:23:00Z</dcterms:created>
  <dcterms:modified xsi:type="dcterms:W3CDTF">2023-06-01T13:23:00Z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2023-06-01T13:23:27Z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d5069d62-6236-4a88-bec4-198d2bc9a62f</vt:lpwstr>
  </property>
  <property fmtid="{D5CDD505-2E9C-101B-9397-08002B2CF9AE}" pid="14" name="MSIP_Label_bfc084f7-b690-4c43-8ee6-d475b6d3461d_ContentBits">
    <vt:lpwstr>2</vt:lpwstr>
  </property>
</Properties>
</file>