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0026" w:rsidRPr="00C3112F" w:rsidTr="00651FE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D0026" w:rsidRPr="00C3112F" w:rsidRDefault="006D0026" w:rsidP="00651FE7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D0026" w:rsidRPr="00C3112F" w:rsidRDefault="00135F55" w:rsidP="00651FE7">
            <w:pPr>
              <w:rPr>
                <w:lang w:val="fr-FR"/>
              </w:rPr>
            </w:pPr>
            <w:r w:rsidRPr="00C3112F">
              <w:rPr>
                <w:noProof/>
              </w:rPr>
              <w:drawing>
                <wp:inline distT="0" distB="0" distL="0" distR="0" wp14:anchorId="221CD7B3" wp14:editId="478BA6F9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D0026" w:rsidRPr="00C3112F" w:rsidRDefault="006D0026" w:rsidP="00651FE7">
            <w:pPr>
              <w:jc w:val="right"/>
              <w:rPr>
                <w:lang w:val="fr-FR"/>
              </w:rPr>
            </w:pPr>
            <w:r w:rsidRPr="00C3112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D0026" w:rsidRPr="00C3112F" w:rsidTr="00651FE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D0026" w:rsidRPr="00C3112F" w:rsidRDefault="00BB51F6" w:rsidP="004F643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3112F">
              <w:rPr>
                <w:rFonts w:ascii="Arial Black" w:hAnsi="Arial Black"/>
                <w:caps/>
                <w:sz w:val="15"/>
                <w:lang w:val="fr-FR"/>
              </w:rPr>
              <w:t>IPC/CE/47/2</w:t>
            </w:r>
            <w:r w:rsidR="006D0026" w:rsidRPr="00C3112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AF1254" w:rsidRPr="00C3112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6D0026" w:rsidRPr="00C3112F" w:rsidTr="00651FE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D0026" w:rsidRPr="00C3112F" w:rsidRDefault="006D0026" w:rsidP="00651FE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3112F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6D0026" w:rsidRPr="00C3112F" w:rsidTr="00651FE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D0026" w:rsidRPr="00C3112F" w:rsidRDefault="006D0026" w:rsidP="00BB51F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3112F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0" w:name="Date"/>
            <w:bookmarkEnd w:id="0"/>
            <w:r w:rsidR="00BB51F6" w:rsidRPr="00C3112F">
              <w:rPr>
                <w:rFonts w:ascii="Arial Black" w:hAnsi="Arial Black"/>
                <w:caps/>
                <w:sz w:val="15"/>
                <w:lang w:val="fr-FR"/>
              </w:rPr>
              <w:t>12 mai</w:t>
            </w:r>
            <w:r w:rsidRPr="00C3112F">
              <w:rPr>
                <w:rFonts w:ascii="Arial Black" w:hAnsi="Arial Black"/>
                <w:caps/>
                <w:sz w:val="15"/>
                <w:lang w:val="fr-FR"/>
              </w:rPr>
              <w:t> 2015</w:t>
            </w:r>
          </w:p>
        </w:tc>
      </w:tr>
    </w:tbl>
    <w:p w:rsidR="006D0026" w:rsidRPr="00C3112F" w:rsidRDefault="006D0026" w:rsidP="006D0026">
      <w:pPr>
        <w:rPr>
          <w:lang w:val="fr-FR"/>
        </w:rPr>
      </w:pPr>
    </w:p>
    <w:p w:rsidR="006D0026" w:rsidRPr="00C3112F" w:rsidRDefault="006D0026" w:rsidP="006D0026">
      <w:pPr>
        <w:rPr>
          <w:lang w:val="fr-FR"/>
        </w:rPr>
      </w:pPr>
    </w:p>
    <w:p w:rsidR="006D0026" w:rsidRPr="00C3112F" w:rsidRDefault="006D0026" w:rsidP="006D0026">
      <w:pPr>
        <w:rPr>
          <w:lang w:val="fr-FR"/>
        </w:rPr>
      </w:pPr>
    </w:p>
    <w:p w:rsidR="006D0026" w:rsidRPr="00C3112F" w:rsidRDefault="006D0026" w:rsidP="006D0026">
      <w:pPr>
        <w:rPr>
          <w:lang w:val="fr-FR"/>
        </w:rPr>
      </w:pPr>
    </w:p>
    <w:p w:rsidR="006D0026" w:rsidRPr="00C3112F" w:rsidRDefault="006D0026" w:rsidP="006D0026">
      <w:pPr>
        <w:rPr>
          <w:lang w:val="fr-FR"/>
        </w:rPr>
      </w:pPr>
    </w:p>
    <w:p w:rsidR="006D0026" w:rsidRPr="00C3112F" w:rsidRDefault="006D0026" w:rsidP="006D0026">
      <w:pPr>
        <w:rPr>
          <w:b/>
          <w:bCs/>
          <w:sz w:val="28"/>
          <w:szCs w:val="28"/>
          <w:lang w:val="fr-FR"/>
        </w:rPr>
      </w:pPr>
      <w:r w:rsidRPr="00C3112F">
        <w:rPr>
          <w:b/>
          <w:bCs/>
          <w:sz w:val="28"/>
          <w:szCs w:val="28"/>
          <w:lang w:val="fr-FR"/>
        </w:rPr>
        <w:t xml:space="preserve">Union particulière pour la classification internationale des </w:t>
      </w:r>
      <w:proofErr w:type="gramStart"/>
      <w:r w:rsidRPr="00C3112F">
        <w:rPr>
          <w:b/>
          <w:bCs/>
          <w:sz w:val="28"/>
          <w:szCs w:val="28"/>
          <w:lang w:val="fr-FR"/>
        </w:rPr>
        <w:t>brevets</w:t>
      </w:r>
      <w:proofErr w:type="gramEnd"/>
      <w:r w:rsidRPr="00C3112F">
        <w:rPr>
          <w:b/>
          <w:bCs/>
          <w:sz w:val="28"/>
          <w:szCs w:val="28"/>
          <w:lang w:val="fr-FR"/>
        </w:rPr>
        <w:br/>
        <w:t>(Union de l</w:t>
      </w:r>
      <w:r w:rsidR="00C51ABE" w:rsidRPr="00C3112F">
        <w:rPr>
          <w:b/>
          <w:bCs/>
          <w:sz w:val="28"/>
          <w:szCs w:val="28"/>
          <w:lang w:val="fr-FR"/>
        </w:rPr>
        <w:t>’</w:t>
      </w:r>
      <w:r w:rsidRPr="00C3112F">
        <w:rPr>
          <w:b/>
          <w:bCs/>
          <w:sz w:val="28"/>
          <w:szCs w:val="28"/>
          <w:lang w:val="fr-FR"/>
        </w:rPr>
        <w:t>IPC)</w:t>
      </w:r>
    </w:p>
    <w:p w:rsidR="006D0026" w:rsidRPr="00C3112F" w:rsidRDefault="006D0026" w:rsidP="006D0026">
      <w:pPr>
        <w:rPr>
          <w:lang w:val="fr-FR"/>
        </w:rPr>
      </w:pPr>
    </w:p>
    <w:p w:rsidR="006D0026" w:rsidRPr="00C3112F" w:rsidRDefault="006D0026" w:rsidP="006D0026">
      <w:pPr>
        <w:rPr>
          <w:lang w:val="fr-FR"/>
        </w:rPr>
      </w:pPr>
    </w:p>
    <w:p w:rsidR="006D0026" w:rsidRPr="00C3112F" w:rsidRDefault="006D0026" w:rsidP="006D0026">
      <w:pPr>
        <w:rPr>
          <w:b/>
          <w:bCs/>
          <w:sz w:val="28"/>
          <w:szCs w:val="28"/>
          <w:lang w:val="fr-FR"/>
        </w:rPr>
      </w:pPr>
      <w:r w:rsidRPr="00C3112F">
        <w:rPr>
          <w:b/>
          <w:bCs/>
          <w:sz w:val="28"/>
          <w:szCs w:val="28"/>
          <w:lang w:val="fr-FR"/>
        </w:rPr>
        <w:t>Comité d</w:t>
      </w:r>
      <w:r w:rsidR="00C51ABE" w:rsidRPr="00C3112F">
        <w:rPr>
          <w:b/>
          <w:bCs/>
          <w:sz w:val="28"/>
          <w:szCs w:val="28"/>
          <w:lang w:val="fr-FR"/>
        </w:rPr>
        <w:t>’</w:t>
      </w:r>
      <w:r w:rsidRPr="00C3112F">
        <w:rPr>
          <w:b/>
          <w:bCs/>
          <w:sz w:val="28"/>
          <w:szCs w:val="28"/>
          <w:lang w:val="fr-FR"/>
        </w:rPr>
        <w:t>experts</w:t>
      </w:r>
    </w:p>
    <w:p w:rsidR="006D0026" w:rsidRPr="00C3112F" w:rsidRDefault="006D0026" w:rsidP="006D0026">
      <w:pPr>
        <w:rPr>
          <w:lang w:val="fr-FR"/>
        </w:rPr>
      </w:pPr>
    </w:p>
    <w:p w:rsidR="006D0026" w:rsidRPr="00C3112F" w:rsidRDefault="006D0026" w:rsidP="006D0026">
      <w:pPr>
        <w:rPr>
          <w:lang w:val="fr-FR"/>
        </w:rPr>
      </w:pPr>
    </w:p>
    <w:p w:rsidR="006D0026" w:rsidRPr="00C3112F" w:rsidRDefault="006D0026" w:rsidP="006D0026">
      <w:pPr>
        <w:rPr>
          <w:b/>
          <w:bCs/>
          <w:sz w:val="24"/>
          <w:szCs w:val="24"/>
          <w:lang w:val="fr-FR"/>
        </w:rPr>
      </w:pPr>
      <w:r w:rsidRPr="00C3112F">
        <w:rPr>
          <w:b/>
          <w:bCs/>
          <w:sz w:val="24"/>
          <w:szCs w:val="24"/>
          <w:lang w:val="fr-FR"/>
        </w:rPr>
        <w:t>Quarante</w:t>
      </w:r>
      <w:r w:rsidR="00C3112F" w:rsidRPr="00C3112F">
        <w:rPr>
          <w:b/>
          <w:bCs/>
          <w:sz w:val="24"/>
          <w:szCs w:val="24"/>
          <w:lang w:val="fr-FR"/>
        </w:rPr>
        <w:noBreakHyphen/>
      </w:r>
      <w:r w:rsidR="00BE7C9A">
        <w:rPr>
          <w:b/>
          <w:bCs/>
          <w:sz w:val="24"/>
          <w:szCs w:val="24"/>
          <w:lang w:val="fr-FR"/>
        </w:rPr>
        <w:t>sept</w:t>
      </w:r>
      <w:r w:rsidRPr="00C3112F">
        <w:rPr>
          <w:b/>
          <w:bCs/>
          <w:sz w:val="24"/>
          <w:szCs w:val="24"/>
          <w:lang w:val="fr-FR"/>
        </w:rPr>
        <w:t>ième session</w:t>
      </w:r>
    </w:p>
    <w:p w:rsidR="006D0026" w:rsidRPr="00C3112F" w:rsidRDefault="006D0026" w:rsidP="006D0026">
      <w:pPr>
        <w:rPr>
          <w:b/>
          <w:bCs/>
          <w:sz w:val="24"/>
          <w:szCs w:val="24"/>
          <w:lang w:val="fr-FR"/>
        </w:rPr>
      </w:pPr>
      <w:r w:rsidRPr="00C3112F">
        <w:rPr>
          <w:b/>
          <w:bCs/>
          <w:sz w:val="24"/>
          <w:szCs w:val="24"/>
          <w:lang w:val="fr-FR"/>
        </w:rPr>
        <w:t xml:space="preserve">Genève, 16 </w:t>
      </w:r>
      <w:r w:rsidR="00122C81" w:rsidRPr="00C3112F">
        <w:rPr>
          <w:b/>
          <w:bCs/>
          <w:sz w:val="24"/>
          <w:szCs w:val="24"/>
          <w:lang w:val="fr-FR"/>
        </w:rPr>
        <w:t>et</w:t>
      </w:r>
      <w:r w:rsidRPr="00C3112F">
        <w:rPr>
          <w:b/>
          <w:bCs/>
          <w:sz w:val="24"/>
          <w:szCs w:val="24"/>
          <w:lang w:val="fr-FR"/>
        </w:rPr>
        <w:t xml:space="preserve"> 17 avril 2015</w:t>
      </w:r>
    </w:p>
    <w:p w:rsidR="006D0026" w:rsidRPr="00C3112F" w:rsidRDefault="006D0026" w:rsidP="006D0026">
      <w:pPr>
        <w:rPr>
          <w:lang w:val="fr-FR"/>
        </w:rPr>
      </w:pPr>
    </w:p>
    <w:p w:rsidR="006D0026" w:rsidRPr="00C3112F" w:rsidRDefault="006D0026" w:rsidP="006D0026">
      <w:pPr>
        <w:rPr>
          <w:lang w:val="fr-FR"/>
        </w:rPr>
      </w:pPr>
    </w:p>
    <w:p w:rsidR="00A1657F" w:rsidRPr="00C3112F" w:rsidRDefault="00A1657F" w:rsidP="00A1657F">
      <w:pPr>
        <w:rPr>
          <w:lang w:val="fr-FR"/>
        </w:rPr>
      </w:pPr>
    </w:p>
    <w:p w:rsidR="00AC5C8D" w:rsidRPr="00C3112F" w:rsidRDefault="00F427D9" w:rsidP="00A1657F">
      <w:pPr>
        <w:pStyle w:val="Documenttitle"/>
        <w:spacing w:before="0" w:line="240" w:lineRule="auto"/>
        <w:contextualSpacing w:val="0"/>
        <w:rPr>
          <w:lang w:val="fr-FR"/>
        </w:rPr>
      </w:pPr>
      <w:r w:rsidRPr="00C3112F">
        <w:rPr>
          <w:b/>
          <w:bCs/>
          <w:lang w:val="fr-FR"/>
        </w:rPr>
        <w:t>RAPPORT</w:t>
      </w:r>
    </w:p>
    <w:p w:rsidR="006D0026" w:rsidRPr="00C3112F" w:rsidRDefault="006D0026" w:rsidP="006D0026">
      <w:pPr>
        <w:rPr>
          <w:lang w:val="fr-FR"/>
        </w:rPr>
      </w:pPr>
      <w:bookmarkStart w:id="1" w:name="Prepared"/>
      <w:bookmarkEnd w:id="1"/>
    </w:p>
    <w:p w:rsidR="00AC5C8D" w:rsidRPr="00C3112F" w:rsidRDefault="00C51ABE" w:rsidP="00A1657F">
      <w:pPr>
        <w:pStyle w:val="preparedby"/>
        <w:tabs>
          <w:tab w:val="left" w:pos="4770"/>
        </w:tabs>
        <w:spacing w:before="0" w:after="0"/>
        <w:rPr>
          <w:lang w:val="fr-FR"/>
        </w:rPr>
      </w:pPr>
      <w:proofErr w:type="gramStart"/>
      <w:r w:rsidRPr="00C3112F">
        <w:rPr>
          <w:lang w:val="fr-FR"/>
        </w:rPr>
        <w:t>adopté</w:t>
      </w:r>
      <w:proofErr w:type="gramEnd"/>
      <w:r w:rsidRPr="00C3112F">
        <w:rPr>
          <w:lang w:val="fr-FR"/>
        </w:rPr>
        <w:t xml:space="preserve"> par le c</w:t>
      </w:r>
      <w:r w:rsidR="005458B7" w:rsidRPr="00C3112F">
        <w:rPr>
          <w:lang w:val="fr-FR"/>
        </w:rPr>
        <w:t>omité d</w:t>
      </w:r>
      <w:r w:rsidRPr="00C3112F">
        <w:rPr>
          <w:lang w:val="fr-FR"/>
        </w:rPr>
        <w:t>’</w:t>
      </w:r>
      <w:r w:rsidR="005458B7" w:rsidRPr="00C3112F">
        <w:rPr>
          <w:lang w:val="fr-FR"/>
        </w:rPr>
        <w:t>experts</w:t>
      </w:r>
    </w:p>
    <w:p w:rsidR="00AC5C8D" w:rsidRPr="00C3112F" w:rsidRDefault="00AC5C8D" w:rsidP="006A0F3A">
      <w:pPr>
        <w:rPr>
          <w:lang w:val="fr-FR"/>
        </w:rPr>
      </w:pPr>
    </w:p>
    <w:p w:rsidR="006D0026" w:rsidRPr="00C3112F" w:rsidRDefault="006D0026" w:rsidP="006A0F3A">
      <w:pPr>
        <w:rPr>
          <w:lang w:val="fr-FR"/>
        </w:rPr>
      </w:pPr>
    </w:p>
    <w:p w:rsidR="006D0026" w:rsidRPr="00C3112F" w:rsidRDefault="006D0026" w:rsidP="006A0F3A">
      <w:pPr>
        <w:rPr>
          <w:lang w:val="fr-FR"/>
        </w:rPr>
      </w:pPr>
    </w:p>
    <w:p w:rsidR="00AC5C8D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t>Introduction</w:t>
      </w:r>
    </w:p>
    <w:p w:rsidR="003974AB" w:rsidRPr="00C3112F" w:rsidRDefault="003974AB" w:rsidP="00D42052">
      <w:pPr>
        <w:rPr>
          <w:lang w:val="fr-FR"/>
        </w:rPr>
      </w:pPr>
    </w:p>
    <w:p w:rsidR="00AC5C8D" w:rsidRPr="00C3112F" w:rsidRDefault="00E56867" w:rsidP="00D42052">
      <w:pPr>
        <w:pStyle w:val="ONUMFS"/>
        <w:rPr>
          <w:lang w:val="fr-FR"/>
        </w:rPr>
      </w:pPr>
      <w:r w:rsidRPr="00C3112F">
        <w:rPr>
          <w:lang w:val="fr-FR"/>
        </w:rPr>
        <w:t>Le Comité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experts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Union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IPC (ci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après dénommé “comité”) a tenu sa quarante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septième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session à Genève les 16 et 1</w:t>
      </w:r>
      <w:r w:rsidR="00B97335" w:rsidRPr="00C3112F">
        <w:rPr>
          <w:lang w:val="fr-FR"/>
        </w:rPr>
        <w:t>7 avril 20</w:t>
      </w:r>
      <w:r w:rsidRPr="00C3112F">
        <w:rPr>
          <w:lang w:val="fr-FR"/>
        </w:rPr>
        <w:t>15.</w:t>
      </w:r>
      <w:r w:rsidR="001E7189" w:rsidRPr="00C3112F">
        <w:rPr>
          <w:lang w:val="fr-FR"/>
        </w:rPr>
        <w:t xml:space="preserve">  </w:t>
      </w:r>
      <w:r w:rsidRPr="00C3112F">
        <w:rPr>
          <w:lang w:val="fr-FR"/>
        </w:rPr>
        <w:t>Les membres ci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après du comité étaient représentés à la session : Allemagne, Brésil, Canada, Chine, Danemark, Espagne, Estonie, États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Unis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Amérique, Fédération de Russie, Finlande, France, Grèce, Irlande, Israël, Japon, Mexique, Norvège, Pays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Bas, Portugal, République de Corée, République tchèque, Rouma</w:t>
      </w:r>
      <w:r w:rsidR="0070736F" w:rsidRPr="00C3112F">
        <w:rPr>
          <w:lang w:val="fr-FR"/>
        </w:rPr>
        <w:t>nie, Royaume</w:t>
      </w:r>
      <w:r w:rsidR="00C3112F" w:rsidRPr="00C3112F">
        <w:rPr>
          <w:lang w:val="fr-FR"/>
        </w:rPr>
        <w:noBreakHyphen/>
      </w:r>
      <w:r w:rsidR="0070736F" w:rsidRPr="00C3112F">
        <w:rPr>
          <w:lang w:val="fr-FR"/>
        </w:rPr>
        <w:t>Uni, Suède, Suisse et</w:t>
      </w:r>
      <w:r w:rsidRPr="00C3112F">
        <w:rPr>
          <w:lang w:val="fr-FR"/>
        </w:rPr>
        <w:t xml:space="preserve"> Turquie (26).</w:t>
      </w:r>
      <w:r w:rsidR="001E7189" w:rsidRPr="00C3112F">
        <w:rPr>
          <w:lang w:val="fr-FR"/>
        </w:rPr>
        <w:t xml:space="preserve"> </w:t>
      </w:r>
      <w:r w:rsidR="00DC0BC6" w:rsidRPr="00C3112F">
        <w:rPr>
          <w:lang w:val="fr-FR"/>
        </w:rPr>
        <w:t xml:space="preserve"> </w:t>
      </w:r>
      <w:r w:rsidRPr="00C3112F">
        <w:rPr>
          <w:lang w:val="fr-FR"/>
        </w:rPr>
        <w:t>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Organisation africaine de la propriété intellectuelle (OAPI) et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Office européen des brevets (OEB) étaient représentés.</w:t>
      </w:r>
      <w:r w:rsidR="001E7189" w:rsidRPr="00C3112F">
        <w:rPr>
          <w:lang w:val="fr-FR"/>
        </w:rPr>
        <w:t xml:space="preserve">  </w:t>
      </w:r>
      <w:r w:rsidRPr="00C3112F">
        <w:rPr>
          <w:lang w:val="fr-FR"/>
        </w:rPr>
        <w:t xml:space="preserve">Le Patent Information </w:t>
      </w:r>
      <w:proofErr w:type="spellStart"/>
      <w:r w:rsidRPr="00C3112F">
        <w:rPr>
          <w:lang w:val="fr-FR"/>
        </w:rPr>
        <w:t>Users</w:t>
      </w:r>
      <w:proofErr w:type="spellEnd"/>
      <w:r w:rsidRPr="00C3112F">
        <w:rPr>
          <w:lang w:val="fr-FR"/>
        </w:rPr>
        <w:t xml:space="preserve"> Group (PIUG) était aussi </w:t>
      </w:r>
      <w:proofErr w:type="gramStart"/>
      <w:r w:rsidRPr="00C3112F">
        <w:rPr>
          <w:lang w:val="fr-FR"/>
        </w:rPr>
        <w:t>représenté</w:t>
      </w:r>
      <w:proofErr w:type="gramEnd"/>
      <w:r w:rsidRPr="00C3112F">
        <w:rPr>
          <w:lang w:val="fr-FR"/>
        </w:rPr>
        <w:t>.</w:t>
      </w:r>
      <w:r w:rsidR="004C2489" w:rsidRPr="00C3112F">
        <w:rPr>
          <w:lang w:val="fr-FR"/>
        </w:rPr>
        <w:t xml:space="preserve"> </w:t>
      </w:r>
      <w:r w:rsidR="00265D77" w:rsidRPr="00C3112F">
        <w:rPr>
          <w:lang w:val="fr-FR"/>
        </w:rPr>
        <w:t xml:space="preserve"> </w:t>
      </w:r>
      <w:r w:rsidRPr="00C3112F">
        <w:rPr>
          <w:lang w:val="fr-FR"/>
        </w:rPr>
        <w:t>La liste des participants fait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objet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 I du présent rapport.</w:t>
      </w:r>
    </w:p>
    <w:p w:rsidR="00B97335" w:rsidRPr="00C3112F" w:rsidRDefault="001651B6" w:rsidP="00D42052">
      <w:pPr>
        <w:pStyle w:val="ONUMFS"/>
        <w:rPr>
          <w:lang w:val="fr-FR"/>
        </w:rPr>
      </w:pPr>
      <w:r w:rsidRPr="00C3112F">
        <w:rPr>
          <w:lang w:val="fr-FR"/>
        </w:rPr>
        <w:t>La session a été ouverte par M. Francis </w:t>
      </w:r>
      <w:proofErr w:type="spellStart"/>
      <w:r w:rsidRPr="00C3112F">
        <w:rPr>
          <w:lang w:val="fr-FR"/>
        </w:rPr>
        <w:t>Gurry</w:t>
      </w:r>
      <w:proofErr w:type="spellEnd"/>
      <w:r w:rsidRPr="00C3112F">
        <w:rPr>
          <w:lang w:val="fr-FR"/>
        </w:rPr>
        <w:t xml:space="preserve">, </w:t>
      </w:r>
      <w:r w:rsidR="00265D77" w:rsidRPr="00C3112F">
        <w:rPr>
          <w:lang w:val="fr-FR"/>
        </w:rPr>
        <w:t>Directeur</w:t>
      </w:r>
      <w:r w:rsidRPr="00C3112F">
        <w:rPr>
          <w:lang w:val="fr-FR"/>
        </w:rPr>
        <w:t xml:space="preserve"> général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OMPI, qui a souhaité la bienvenue aux participants.</w:t>
      </w:r>
      <w:r w:rsidR="00B13B13" w:rsidRPr="00C3112F">
        <w:rPr>
          <w:lang w:val="fr-FR"/>
        </w:rPr>
        <w:t xml:space="preserve">  </w:t>
      </w:r>
      <w:r w:rsidR="00861D78" w:rsidRPr="00C3112F">
        <w:rPr>
          <w:lang w:val="fr-FR"/>
        </w:rPr>
        <w:t>M.</w:t>
      </w:r>
      <w:r w:rsidR="00265D77" w:rsidRPr="00C3112F">
        <w:rPr>
          <w:lang w:val="fr-FR"/>
        </w:rPr>
        <w:t> </w:t>
      </w:r>
      <w:proofErr w:type="spellStart"/>
      <w:r w:rsidR="00861D78" w:rsidRPr="00C3112F">
        <w:rPr>
          <w:lang w:val="fr-FR"/>
        </w:rPr>
        <w:t>Gurry</w:t>
      </w:r>
      <w:proofErr w:type="spellEnd"/>
      <w:r w:rsidR="00861D78" w:rsidRPr="00C3112F">
        <w:rPr>
          <w:lang w:val="fr-FR"/>
        </w:rPr>
        <w:t xml:space="preserve"> a souligné l</w:t>
      </w:r>
      <w:r w:rsidR="00C51ABE" w:rsidRPr="00C3112F">
        <w:rPr>
          <w:lang w:val="fr-FR"/>
        </w:rPr>
        <w:t>’</w:t>
      </w:r>
      <w:r w:rsidR="00861D78" w:rsidRPr="00C3112F">
        <w:rPr>
          <w:lang w:val="fr-FR"/>
        </w:rPr>
        <w:t>importance des travaux réalisés par le comité dans le cadre de la feuille de route pour la révision de la CIB.</w:t>
      </w:r>
      <w:r w:rsidR="00B13B13" w:rsidRPr="00C3112F">
        <w:rPr>
          <w:lang w:val="fr-FR"/>
        </w:rPr>
        <w:t xml:space="preserve">  </w:t>
      </w:r>
      <w:r w:rsidR="00FE2281" w:rsidRPr="00C3112F">
        <w:rPr>
          <w:lang w:val="fr-FR"/>
        </w:rPr>
        <w:t>À cet égard, il a rappelé les travaux effectués jusqu</w:t>
      </w:r>
      <w:r w:rsidR="00C51ABE" w:rsidRPr="00C3112F">
        <w:rPr>
          <w:lang w:val="fr-FR"/>
        </w:rPr>
        <w:t>’</w:t>
      </w:r>
      <w:r w:rsidR="00FE2281" w:rsidRPr="00C3112F">
        <w:rPr>
          <w:lang w:val="fr-FR"/>
        </w:rPr>
        <w:t>à présent pour améliorer les systèmes informatiques liés à</w:t>
      </w:r>
      <w:r w:rsidR="00B97335" w:rsidRPr="00C3112F">
        <w:rPr>
          <w:lang w:val="fr-FR"/>
        </w:rPr>
        <w:t xml:space="preserve"> la CIB</w:t>
      </w:r>
      <w:r w:rsidR="00387E41" w:rsidRPr="00C3112F">
        <w:rPr>
          <w:lang w:val="fr-FR"/>
        </w:rPr>
        <w:t>,</w:t>
      </w:r>
      <w:r w:rsidR="00FE2281" w:rsidRPr="00C3112F">
        <w:rPr>
          <w:lang w:val="fr-FR"/>
        </w:rPr>
        <w:t xml:space="preserve"> en particulier le système de gestion de la révision de</w:t>
      </w:r>
      <w:r w:rsidR="00B97335" w:rsidRPr="00C3112F">
        <w:rPr>
          <w:lang w:val="fr-FR"/>
        </w:rPr>
        <w:t xml:space="preserve"> la CIB</w:t>
      </w:r>
      <w:r w:rsidR="00FE2281" w:rsidRPr="00C3112F">
        <w:rPr>
          <w:lang w:val="fr-FR"/>
        </w:rPr>
        <w:t>.</w:t>
      </w:r>
    </w:p>
    <w:p w:rsidR="00AC5C8D" w:rsidRPr="00C3112F" w:rsidRDefault="003974AB" w:rsidP="00D42052">
      <w:pPr>
        <w:pStyle w:val="Heading1"/>
        <w:keepLines/>
        <w:rPr>
          <w:lang w:val="fr-FR"/>
        </w:rPr>
      </w:pPr>
      <w:r w:rsidRPr="00C3112F">
        <w:rPr>
          <w:lang w:val="fr-FR"/>
        </w:rPr>
        <w:lastRenderedPageBreak/>
        <w:t>Bureau</w:t>
      </w:r>
    </w:p>
    <w:p w:rsidR="003974AB" w:rsidRPr="00C3112F" w:rsidRDefault="003974AB" w:rsidP="00D42052">
      <w:pPr>
        <w:keepNext/>
        <w:keepLines/>
        <w:rPr>
          <w:lang w:val="fr-FR"/>
        </w:rPr>
      </w:pPr>
    </w:p>
    <w:p w:rsidR="00AC5C8D" w:rsidRPr="00C3112F" w:rsidRDefault="00FE2281" w:rsidP="00D42052">
      <w:pPr>
        <w:pStyle w:val="ONUMFS"/>
        <w:keepNext/>
        <w:keepLines/>
        <w:rPr>
          <w:lang w:val="fr-FR"/>
        </w:rPr>
      </w:pPr>
      <w:r w:rsidRPr="00C3112F">
        <w:rPr>
          <w:lang w:val="fr-FR"/>
        </w:rPr>
        <w:t>Le comité a élu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unanimité M.</w:t>
      </w:r>
      <w:r w:rsidR="00265D77" w:rsidRPr="00C3112F">
        <w:rPr>
          <w:lang w:val="fr-FR"/>
        </w:rPr>
        <w:t> </w:t>
      </w:r>
      <w:proofErr w:type="spellStart"/>
      <w:r w:rsidR="003974AB" w:rsidRPr="00C3112F">
        <w:rPr>
          <w:lang w:val="fr-FR"/>
        </w:rPr>
        <w:t>Kunihiko</w:t>
      </w:r>
      <w:proofErr w:type="spellEnd"/>
      <w:r w:rsidR="003974AB" w:rsidRPr="00C3112F">
        <w:rPr>
          <w:lang w:val="fr-FR"/>
        </w:rPr>
        <w:t> </w:t>
      </w:r>
      <w:proofErr w:type="spellStart"/>
      <w:r w:rsidRPr="00C3112F">
        <w:rPr>
          <w:lang w:val="fr-FR"/>
        </w:rPr>
        <w:t>Fushimi</w:t>
      </w:r>
      <w:proofErr w:type="spellEnd"/>
      <w:r w:rsidRPr="00C3112F">
        <w:rPr>
          <w:lang w:val="fr-FR"/>
        </w:rPr>
        <w:t xml:space="preserve"> (Japon) président et M.</w:t>
      </w:r>
      <w:r w:rsidR="00265D77" w:rsidRPr="00C3112F">
        <w:rPr>
          <w:lang w:val="fr-FR"/>
        </w:rPr>
        <w:t> </w:t>
      </w:r>
      <w:r w:rsidR="003974AB" w:rsidRPr="00C3112F">
        <w:rPr>
          <w:lang w:val="fr-FR"/>
        </w:rPr>
        <w:t>Lu </w:t>
      </w:r>
      <w:proofErr w:type="spellStart"/>
      <w:r w:rsidRPr="00C3112F">
        <w:rPr>
          <w:lang w:val="fr-FR"/>
        </w:rPr>
        <w:t>Huisheng</w:t>
      </w:r>
      <w:proofErr w:type="spellEnd"/>
      <w:r w:rsidRPr="00C3112F">
        <w:rPr>
          <w:lang w:val="fr-FR"/>
        </w:rPr>
        <w:t xml:space="preserve"> (Chine) et Mme</w:t>
      </w:r>
      <w:r w:rsidR="00265D77" w:rsidRPr="00C3112F">
        <w:rPr>
          <w:lang w:val="fr-FR"/>
        </w:rPr>
        <w:t> </w:t>
      </w:r>
      <w:proofErr w:type="spellStart"/>
      <w:r w:rsidR="003974AB" w:rsidRPr="00C3112F">
        <w:rPr>
          <w:lang w:val="fr-FR"/>
        </w:rPr>
        <w:t>Orit</w:t>
      </w:r>
      <w:proofErr w:type="spellEnd"/>
      <w:r w:rsidR="003974AB" w:rsidRPr="00C3112F">
        <w:rPr>
          <w:lang w:val="fr-FR"/>
        </w:rPr>
        <w:t> </w:t>
      </w:r>
      <w:proofErr w:type="spellStart"/>
      <w:r w:rsidRPr="00C3112F">
        <w:rPr>
          <w:lang w:val="fr-FR"/>
        </w:rPr>
        <w:t>Regev</w:t>
      </w:r>
      <w:proofErr w:type="spellEnd"/>
      <w:r w:rsidRPr="00C3112F">
        <w:rPr>
          <w:lang w:val="fr-FR"/>
        </w:rPr>
        <w:t xml:space="preserve"> (Israël) vice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présidents.</w:t>
      </w:r>
    </w:p>
    <w:p w:rsidR="00AC5C8D" w:rsidRPr="00C3112F" w:rsidRDefault="00FE2281" w:rsidP="00D42052">
      <w:pPr>
        <w:pStyle w:val="ONUMFS"/>
        <w:rPr>
          <w:lang w:val="fr-FR"/>
        </w:rPr>
      </w:pPr>
      <w:r w:rsidRPr="00C3112F">
        <w:rPr>
          <w:lang w:val="fr-FR"/>
        </w:rPr>
        <w:t>Mme</w:t>
      </w:r>
      <w:r w:rsidR="00265D77" w:rsidRPr="00C3112F">
        <w:rPr>
          <w:lang w:val="fr-FR"/>
        </w:rPr>
        <w:t> </w:t>
      </w:r>
      <w:r w:rsidR="003974AB" w:rsidRPr="00C3112F">
        <w:rPr>
          <w:lang w:val="fr-FR"/>
        </w:rPr>
        <w:t>Xu </w:t>
      </w:r>
      <w:r w:rsidRPr="00C3112F">
        <w:rPr>
          <w:lang w:val="fr-FR"/>
        </w:rPr>
        <w:t>Ning (OMPI) a assuré le secrétariat de la session.</w:t>
      </w:r>
    </w:p>
    <w:p w:rsidR="00AC5C8D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t>Adoption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ordre du jour</w:t>
      </w:r>
    </w:p>
    <w:p w:rsidR="003974AB" w:rsidRPr="00C3112F" w:rsidRDefault="003974AB" w:rsidP="00D42052">
      <w:pPr>
        <w:rPr>
          <w:lang w:val="fr-FR"/>
        </w:rPr>
      </w:pPr>
    </w:p>
    <w:p w:rsidR="00AC5C8D" w:rsidRPr="00C3112F" w:rsidRDefault="00FE2281" w:rsidP="00D42052">
      <w:pPr>
        <w:pStyle w:val="ONUMFS"/>
        <w:rPr>
          <w:lang w:val="fr-FR"/>
        </w:rPr>
      </w:pPr>
      <w:r w:rsidRPr="00C3112F">
        <w:rPr>
          <w:lang w:val="fr-FR"/>
        </w:rPr>
        <w:t>Le comité a adopté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unanimité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ordre du jour qui </w:t>
      </w:r>
      <w:r w:rsidR="0070736F" w:rsidRPr="00C3112F">
        <w:rPr>
          <w:lang w:val="fr-FR"/>
        </w:rPr>
        <w:t>fait l</w:t>
      </w:r>
      <w:r w:rsidR="00C51ABE" w:rsidRPr="00C3112F">
        <w:rPr>
          <w:lang w:val="fr-FR"/>
        </w:rPr>
        <w:t>’</w:t>
      </w:r>
      <w:r w:rsidR="0070736F" w:rsidRPr="00C3112F">
        <w:rPr>
          <w:lang w:val="fr-FR"/>
        </w:rPr>
        <w:t xml:space="preserve">objet de </w:t>
      </w:r>
      <w:r w:rsidRPr="00C3112F">
        <w:rPr>
          <w:lang w:val="fr-FR"/>
        </w:rPr>
        <w:t>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II du présent rapport.</w:t>
      </w:r>
    </w:p>
    <w:p w:rsidR="00AC5C8D" w:rsidRPr="00C3112F" w:rsidRDefault="00FE2281" w:rsidP="00D42052">
      <w:pPr>
        <w:pStyle w:val="ONUMFS"/>
        <w:rPr>
          <w:lang w:val="fr-FR"/>
        </w:rPr>
      </w:pPr>
      <w:r w:rsidRPr="00C3112F">
        <w:rPr>
          <w:lang w:val="fr-FR"/>
        </w:rPr>
        <w:t>Conformément aux décisions prises par les organes directeurs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OMPI lors de leur dixième série de réunions, tenue du 24 septembre au 2 octobre 1979 (voir les paragraphes 51 et 52 du document AB/X/32), le rapport de la présente session rend compte uniquement des conclusions (décisions, recommandations, opinions, etc.) du comité sans rendre compte en particulier des déclarations de tel ou tel participant, excepté lorsqu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une réserve relative à une conclusion particulière du comité a été émise ou réitérée après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adoption de cette conclusion.</w:t>
      </w:r>
    </w:p>
    <w:p w:rsidR="00B97335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t>Rapport sur les dixième,</w:t>
      </w:r>
      <w:r w:rsidR="007B6805">
        <w:rPr>
          <w:lang w:val="fr-FR"/>
        </w:rPr>
        <w:t xml:space="preserve"> </w:t>
      </w:r>
      <w:r w:rsidRPr="00C3112F">
        <w:rPr>
          <w:lang w:val="fr-FR"/>
        </w:rPr>
        <w:t>o</w:t>
      </w:r>
      <w:r w:rsidR="00C51ABE" w:rsidRPr="00C3112F">
        <w:rPr>
          <w:lang w:val="fr-FR"/>
        </w:rPr>
        <w:t>nzième et douzième</w:t>
      </w:r>
      <w:r w:rsidR="00AF1254" w:rsidRPr="00C3112F">
        <w:rPr>
          <w:lang w:val="fr-FR"/>
        </w:rPr>
        <w:t> </w:t>
      </w:r>
      <w:r w:rsidR="00C51ABE" w:rsidRPr="00C3112F">
        <w:rPr>
          <w:lang w:val="fr-FR"/>
        </w:rPr>
        <w:t>sessions du G</w:t>
      </w:r>
      <w:r w:rsidRPr="00C3112F">
        <w:rPr>
          <w:lang w:val="fr-FR"/>
        </w:rPr>
        <w:t>roupe de travail WG1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IP5 sur la classification</w:t>
      </w:r>
    </w:p>
    <w:p w:rsidR="003974AB" w:rsidRPr="00C3112F" w:rsidRDefault="003974AB" w:rsidP="00D42052">
      <w:pPr>
        <w:rPr>
          <w:lang w:val="fr-FR"/>
        </w:rPr>
      </w:pPr>
    </w:p>
    <w:p w:rsidR="00AC5C8D" w:rsidRPr="00C3112F" w:rsidRDefault="00AD6F40" w:rsidP="00D42052">
      <w:pPr>
        <w:pStyle w:val="ONUMFS"/>
        <w:rPr>
          <w:lang w:val="fr-FR"/>
        </w:rPr>
      </w:pPr>
      <w:r w:rsidRPr="00C3112F">
        <w:rPr>
          <w:lang w:val="fr-FR"/>
        </w:rPr>
        <w:t>Le comité a pris note de rapports verbaux succincts présentés respectivement par la Chine,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OEB et le Japon sur </w:t>
      </w:r>
      <w:proofErr w:type="gramStart"/>
      <w:r w:rsidRPr="00C3112F">
        <w:rPr>
          <w:lang w:val="fr-FR"/>
        </w:rPr>
        <w:t>les dixième</w:t>
      </w:r>
      <w:proofErr w:type="gramEnd"/>
      <w:r w:rsidRPr="00C3112F">
        <w:rPr>
          <w:lang w:val="fr-FR"/>
        </w:rPr>
        <w:t>, onzième et douzième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sessions du Groupe de travail WG1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IP5 sur la classification</w:t>
      </w:r>
      <w:r w:rsidR="00387E41" w:rsidRPr="00C3112F">
        <w:rPr>
          <w:lang w:val="fr-FR"/>
        </w:rPr>
        <w:t xml:space="preserve"> (WG1)</w:t>
      </w:r>
      <w:r w:rsidRPr="00C3112F">
        <w:rPr>
          <w:lang w:val="fr-FR"/>
        </w:rPr>
        <w:t>.</w:t>
      </w:r>
    </w:p>
    <w:p w:rsidR="00AC5C8D" w:rsidRPr="00C3112F" w:rsidRDefault="00A84D1C" w:rsidP="00D42052">
      <w:pPr>
        <w:pStyle w:val="ONUMFS"/>
        <w:rPr>
          <w:lang w:val="fr-FR"/>
        </w:rPr>
      </w:pPr>
      <w:r w:rsidRPr="00C3112F">
        <w:rPr>
          <w:lang w:val="fr-FR"/>
        </w:rPr>
        <w:t>La dixième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session du WG1 a été accueillie par</w:t>
      </w:r>
      <w:r w:rsidR="00B97335" w:rsidRPr="00C3112F">
        <w:rPr>
          <w:lang w:val="fr-FR"/>
        </w:rPr>
        <w:t xml:space="preserve"> le SIP</w:t>
      </w:r>
      <w:r w:rsidRPr="00C3112F">
        <w:rPr>
          <w:lang w:val="fr-FR"/>
        </w:rPr>
        <w:t>O à Beijing du 24 au 2</w:t>
      </w:r>
      <w:r w:rsidR="00B97335" w:rsidRPr="00C3112F">
        <w:rPr>
          <w:lang w:val="fr-FR"/>
        </w:rPr>
        <w:t>8 mars 20</w:t>
      </w:r>
      <w:r w:rsidRPr="00C3112F">
        <w:rPr>
          <w:lang w:val="fr-FR"/>
        </w:rPr>
        <w:t>14.</w:t>
      </w:r>
      <w:r w:rsidR="008B6FDF" w:rsidRPr="00C3112F">
        <w:rPr>
          <w:lang w:val="fr-FR"/>
        </w:rPr>
        <w:t xml:space="preserve">  </w:t>
      </w:r>
      <w:r w:rsidR="00A95964" w:rsidRPr="00C3112F">
        <w:rPr>
          <w:lang w:val="fr-FR"/>
        </w:rPr>
        <w:t>Les offices de l</w:t>
      </w:r>
      <w:r w:rsidR="00C51ABE" w:rsidRPr="00C3112F">
        <w:rPr>
          <w:lang w:val="fr-FR"/>
        </w:rPr>
        <w:t>’</w:t>
      </w:r>
      <w:r w:rsidR="00A95964" w:rsidRPr="00C3112F">
        <w:rPr>
          <w:lang w:val="fr-FR"/>
        </w:rPr>
        <w:t xml:space="preserve">IP5 ont examiné </w:t>
      </w:r>
      <w:r w:rsidR="00122C81" w:rsidRPr="00C3112F">
        <w:rPr>
          <w:lang w:val="fr-FR"/>
        </w:rPr>
        <w:t>41 </w:t>
      </w:r>
      <w:r w:rsidR="00A95964" w:rsidRPr="00C3112F">
        <w:rPr>
          <w:lang w:val="fr-FR"/>
        </w:rPr>
        <w:t xml:space="preserve">propositions (12 propositions P, </w:t>
      </w:r>
      <w:r w:rsidR="00122C81" w:rsidRPr="00C3112F">
        <w:rPr>
          <w:lang w:val="fr-FR"/>
        </w:rPr>
        <w:t>18 </w:t>
      </w:r>
      <w:r w:rsidR="00A95964" w:rsidRPr="00C3112F">
        <w:rPr>
          <w:lang w:val="fr-FR"/>
        </w:rPr>
        <w:t xml:space="preserve">propositions J et </w:t>
      </w:r>
      <w:r w:rsidR="00122C81" w:rsidRPr="00C3112F">
        <w:rPr>
          <w:lang w:val="fr-FR"/>
        </w:rPr>
        <w:t>11 </w:t>
      </w:r>
      <w:r w:rsidR="00A95964" w:rsidRPr="00C3112F">
        <w:rPr>
          <w:lang w:val="fr-FR"/>
        </w:rPr>
        <w:t xml:space="preserve">propositions E) et </w:t>
      </w:r>
      <w:r w:rsidR="00122C81" w:rsidRPr="00C3112F">
        <w:rPr>
          <w:lang w:val="fr-FR"/>
        </w:rPr>
        <w:t>21 </w:t>
      </w:r>
      <w:r w:rsidR="00A95964" w:rsidRPr="00C3112F">
        <w:rPr>
          <w:lang w:val="fr-FR"/>
        </w:rPr>
        <w:t xml:space="preserve">projets (15 projets F </w:t>
      </w:r>
      <w:r w:rsidR="0070736F" w:rsidRPr="00C3112F">
        <w:rPr>
          <w:lang w:val="fr-FR"/>
        </w:rPr>
        <w:t>dans la</w:t>
      </w:r>
      <w:r w:rsidR="00A95964" w:rsidRPr="00C3112F">
        <w:rPr>
          <w:lang w:val="fr-FR"/>
        </w:rPr>
        <w:t xml:space="preserve"> phase </w:t>
      </w:r>
      <w:r w:rsidR="0070736F" w:rsidRPr="00C3112F">
        <w:rPr>
          <w:lang w:val="fr-FR"/>
        </w:rPr>
        <w:t>CIB</w:t>
      </w:r>
      <w:r w:rsidR="00A95964" w:rsidRPr="00C3112F">
        <w:rPr>
          <w:lang w:val="fr-FR"/>
        </w:rPr>
        <w:t xml:space="preserve"> et six</w:t>
      </w:r>
      <w:r w:rsidR="00265D77" w:rsidRPr="00C3112F">
        <w:rPr>
          <w:lang w:val="fr-FR"/>
        </w:rPr>
        <w:t> </w:t>
      </w:r>
      <w:r w:rsidR="00A95964" w:rsidRPr="00C3112F">
        <w:rPr>
          <w:lang w:val="fr-FR"/>
        </w:rPr>
        <w:t xml:space="preserve">projets F </w:t>
      </w:r>
      <w:r w:rsidR="0070736F" w:rsidRPr="00C3112F">
        <w:rPr>
          <w:lang w:val="fr-FR"/>
        </w:rPr>
        <w:t>dans la</w:t>
      </w:r>
      <w:r w:rsidR="00A95964" w:rsidRPr="00C3112F">
        <w:rPr>
          <w:lang w:val="fr-FR"/>
        </w:rPr>
        <w:t xml:space="preserve"> </w:t>
      </w:r>
      <w:r w:rsidR="00290872">
        <w:rPr>
          <w:lang w:val="fr-FR"/>
        </w:rPr>
        <w:t>phase </w:t>
      </w:r>
      <w:r w:rsidR="00A95964" w:rsidRPr="00C3112F">
        <w:rPr>
          <w:lang w:val="fr-FR"/>
        </w:rPr>
        <w:t>IP5).</w:t>
      </w:r>
      <w:r w:rsidR="008B6FDF" w:rsidRPr="00C3112F">
        <w:rPr>
          <w:lang w:val="fr-FR"/>
        </w:rPr>
        <w:t xml:space="preserve"> </w:t>
      </w:r>
      <w:r w:rsidR="00D46A8A" w:rsidRPr="00C3112F">
        <w:rPr>
          <w:lang w:val="fr-FR"/>
        </w:rPr>
        <w:t xml:space="preserve"> </w:t>
      </w:r>
      <w:r w:rsidR="00A95964" w:rsidRPr="00C3112F">
        <w:rPr>
          <w:lang w:val="fr-FR"/>
        </w:rPr>
        <w:t>Ils sont convenus de lancer huit</w:t>
      </w:r>
      <w:r w:rsidR="00265D77" w:rsidRPr="00C3112F">
        <w:rPr>
          <w:lang w:val="fr-FR"/>
        </w:rPr>
        <w:t> </w:t>
      </w:r>
      <w:r w:rsidR="00A95964" w:rsidRPr="00C3112F">
        <w:rPr>
          <w:lang w:val="fr-FR"/>
        </w:rPr>
        <w:t>nouveaux projets F d</w:t>
      </w:r>
      <w:r w:rsidR="0070736F" w:rsidRPr="00C3112F">
        <w:rPr>
          <w:lang w:val="fr-FR"/>
        </w:rPr>
        <w:t>ans</w:t>
      </w:r>
      <w:r w:rsidR="00A95964" w:rsidRPr="00C3112F">
        <w:rPr>
          <w:lang w:val="fr-FR"/>
        </w:rPr>
        <w:t xml:space="preserve"> la </w:t>
      </w:r>
      <w:r w:rsidR="00290872">
        <w:rPr>
          <w:lang w:val="fr-FR"/>
        </w:rPr>
        <w:t>phase </w:t>
      </w:r>
      <w:r w:rsidR="00A95964" w:rsidRPr="00C3112F">
        <w:rPr>
          <w:lang w:val="fr-FR"/>
        </w:rPr>
        <w:t>IP5 (avec indication entre parenthèses du secteur correspondant de</w:t>
      </w:r>
      <w:r w:rsidR="00B97335" w:rsidRPr="00C3112F">
        <w:rPr>
          <w:lang w:val="fr-FR"/>
        </w:rPr>
        <w:t xml:space="preserve"> la CIB</w:t>
      </w:r>
      <w:r w:rsidR="00A95964" w:rsidRPr="00C3112F">
        <w:rPr>
          <w:lang w:val="fr-FR"/>
        </w:rPr>
        <w:t xml:space="preserve"> et de l</w:t>
      </w:r>
      <w:r w:rsidR="00C51ABE" w:rsidRPr="00C3112F">
        <w:rPr>
          <w:lang w:val="fr-FR"/>
        </w:rPr>
        <w:t>’</w:t>
      </w:r>
      <w:r w:rsidR="00A95964" w:rsidRPr="00C3112F">
        <w:rPr>
          <w:lang w:val="fr-FR"/>
        </w:rPr>
        <w:t>office rapporteur)</w:t>
      </w:r>
      <w:r w:rsidR="00265D77" w:rsidRPr="00C3112F">
        <w:rPr>
          <w:lang w:val="fr-FR"/>
        </w:rPr>
        <w:t> </w:t>
      </w:r>
      <w:r w:rsidR="00A95964" w:rsidRPr="00C3112F">
        <w:rPr>
          <w:lang w:val="fr-FR"/>
        </w:rPr>
        <w:t>: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036 (</w:t>
      </w:r>
      <w:r w:rsidR="00A95964" w:rsidRPr="00C3112F">
        <w:rPr>
          <w:lang w:val="fr-FR"/>
        </w:rPr>
        <w:t>à partir de</w:t>
      </w:r>
      <w:r w:rsidRPr="00C3112F">
        <w:rPr>
          <w:lang w:val="fr-FR"/>
        </w:rPr>
        <w:t xml:space="preserve"> 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104, F21K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JP)</w:t>
      </w:r>
      <w:r w:rsidR="00F3771E" w:rsidRPr="00C3112F">
        <w:rPr>
          <w:lang w:val="fr-FR"/>
        </w:rPr>
        <w:t>;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037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117, B83Y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US)</w:t>
      </w:r>
      <w:r w:rsidR="00F3771E" w:rsidRPr="00C3112F">
        <w:rPr>
          <w:lang w:val="fr-FR"/>
        </w:rPr>
        <w:t>;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038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117, B29C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EP)</w:t>
      </w:r>
      <w:r w:rsidR="00F3771E" w:rsidRPr="00C3112F">
        <w:rPr>
          <w:lang w:val="fr-FR"/>
        </w:rPr>
        <w:t>;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039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120, C03C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JP)</w:t>
      </w:r>
      <w:r w:rsidR="00F3771E" w:rsidRPr="00C3112F">
        <w:rPr>
          <w:lang w:val="fr-FR"/>
        </w:rPr>
        <w:t>;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040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121, C23C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JP)</w:t>
      </w:r>
      <w:r w:rsidR="00F3771E" w:rsidRPr="00C3112F">
        <w:rPr>
          <w:lang w:val="fr-FR"/>
        </w:rPr>
        <w:t>;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041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122, B60Q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EP)</w:t>
      </w:r>
      <w:r w:rsidR="00F3771E" w:rsidRPr="00C3112F">
        <w:rPr>
          <w:lang w:val="fr-FR"/>
        </w:rPr>
        <w:t>;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042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123, A63B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EP)</w:t>
      </w:r>
      <w:r w:rsidR="00F3771E" w:rsidRPr="00C3112F">
        <w:rPr>
          <w:lang w:val="fr-FR"/>
        </w:rPr>
        <w:t xml:space="preserve">; </w:t>
      </w:r>
      <w:r w:rsidR="00D46A8A" w:rsidRPr="00C3112F">
        <w:rPr>
          <w:lang w:val="fr-FR"/>
        </w:rPr>
        <w:t xml:space="preserve"> </w:t>
      </w:r>
      <w:r w:rsidR="00A95964" w:rsidRPr="00C3112F">
        <w:rPr>
          <w:lang w:val="fr-FR"/>
        </w:rPr>
        <w:t>et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043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J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034, G09G</w:t>
      </w:r>
      <w:r w:rsidR="00E543FE" w:rsidRPr="00C3112F">
        <w:rPr>
          <w:lang w:val="fr-FR"/>
        </w:rPr>
        <w:t> </w:t>
      </w:r>
      <w:r w:rsidRPr="00C3112F">
        <w:rPr>
          <w:lang w:val="fr-FR"/>
        </w:rPr>
        <w:t>3/32</w:t>
      </w:r>
      <w:r w:rsidR="00E543FE" w:rsidRPr="00C3112F">
        <w:rPr>
          <w:lang w:val="fr-FR"/>
        </w:rPr>
        <w:t>;</w:t>
      </w:r>
      <w:r w:rsidR="004C2489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 KR)</w:t>
      </w:r>
      <w:r w:rsidR="00F3771E" w:rsidRPr="00C3112F">
        <w:rPr>
          <w:lang w:val="fr-FR"/>
        </w:rPr>
        <w:t>.</w:t>
      </w:r>
    </w:p>
    <w:p w:rsidR="00BE7C9A" w:rsidRDefault="00BE7C9A">
      <w:pPr>
        <w:rPr>
          <w:lang w:val="fr-FR"/>
        </w:rPr>
      </w:pPr>
      <w:r>
        <w:rPr>
          <w:lang w:val="fr-FR"/>
        </w:rPr>
        <w:br w:type="page"/>
      </w:r>
    </w:p>
    <w:p w:rsidR="00AC5C8D" w:rsidRPr="00C3112F" w:rsidRDefault="00A95964" w:rsidP="00D42052">
      <w:pPr>
        <w:pStyle w:val="ONUMFS"/>
        <w:rPr>
          <w:lang w:val="fr-FR"/>
        </w:rPr>
      </w:pPr>
      <w:r w:rsidRPr="00C3112F">
        <w:rPr>
          <w:lang w:val="fr-FR"/>
        </w:rPr>
        <w:lastRenderedPageBreak/>
        <w:t>Les offices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IP5 </w:t>
      </w:r>
      <w:r w:rsidR="00E17DB9" w:rsidRPr="00C3112F">
        <w:rPr>
          <w:lang w:val="fr-FR"/>
        </w:rPr>
        <w:t>s</w:t>
      </w:r>
      <w:r w:rsidRPr="00C3112F">
        <w:rPr>
          <w:lang w:val="fr-FR"/>
        </w:rPr>
        <w:t xml:space="preserve">ont également </w:t>
      </w:r>
      <w:r w:rsidR="00E17DB9" w:rsidRPr="00C3112F">
        <w:rPr>
          <w:lang w:val="fr-FR"/>
        </w:rPr>
        <w:t xml:space="preserve">convenus de faire </w:t>
      </w:r>
      <w:r w:rsidR="00387E41" w:rsidRPr="00C3112F">
        <w:rPr>
          <w:lang w:val="fr-FR"/>
        </w:rPr>
        <w:t>passer</w:t>
      </w:r>
      <w:r w:rsidR="00E17DB9" w:rsidRPr="00C3112F">
        <w:rPr>
          <w:lang w:val="fr-FR"/>
        </w:rPr>
        <w:t xml:space="preserve"> les </w:t>
      </w:r>
      <w:r w:rsidRPr="00C3112F">
        <w:rPr>
          <w:lang w:val="fr-FR"/>
        </w:rPr>
        <w:t>trois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projets F </w:t>
      </w:r>
      <w:r w:rsidR="00E17DB9" w:rsidRPr="00C3112F">
        <w:rPr>
          <w:lang w:val="fr-FR"/>
        </w:rPr>
        <w:t>ci</w:t>
      </w:r>
      <w:r w:rsidR="00C3112F" w:rsidRPr="00C3112F">
        <w:rPr>
          <w:szCs w:val="22"/>
          <w:lang w:val="fr-FR"/>
        </w:rPr>
        <w:noBreakHyphen/>
      </w:r>
      <w:r w:rsidR="00E17DB9" w:rsidRPr="00C3112F">
        <w:rPr>
          <w:szCs w:val="22"/>
          <w:lang w:val="fr-FR"/>
        </w:rPr>
        <w:t xml:space="preserve">après </w:t>
      </w:r>
      <w:r w:rsidRPr="00C3112F">
        <w:rPr>
          <w:lang w:val="fr-FR"/>
        </w:rPr>
        <w:t xml:space="preserve">de la </w:t>
      </w:r>
      <w:r w:rsidR="00290872">
        <w:rPr>
          <w:lang w:val="fr-FR"/>
        </w:rPr>
        <w:t>phase </w:t>
      </w:r>
      <w:r w:rsidR="0070736F" w:rsidRPr="00C3112F">
        <w:rPr>
          <w:lang w:val="fr-FR"/>
        </w:rPr>
        <w:t xml:space="preserve">IP5 </w:t>
      </w:r>
      <w:r w:rsidR="00E17DB9" w:rsidRPr="00C3112F">
        <w:rPr>
          <w:lang w:val="fr-FR"/>
        </w:rPr>
        <w:t xml:space="preserve">à la </w:t>
      </w:r>
      <w:r w:rsidR="008B6FDF" w:rsidRPr="00C3112F">
        <w:rPr>
          <w:lang w:val="fr-FR"/>
        </w:rPr>
        <w:t>phase</w:t>
      </w:r>
      <w:r w:rsidR="00E17DB9" w:rsidRPr="00C3112F">
        <w:rPr>
          <w:lang w:val="fr-FR"/>
        </w:rPr>
        <w:t xml:space="preserve"> CIB</w:t>
      </w:r>
      <w:r w:rsidR="00265D77" w:rsidRPr="00C3112F">
        <w:rPr>
          <w:lang w:val="fr-FR"/>
        </w:rPr>
        <w:t> </w:t>
      </w:r>
      <w:r w:rsidR="008B6FDF" w:rsidRPr="00C3112F">
        <w:rPr>
          <w:lang w:val="fr-FR"/>
        </w:rPr>
        <w:t>: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019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106 (J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 xml:space="preserve">002), H02K 11/00 </w:t>
      </w:r>
      <w:r w:rsidR="00E543FE" w:rsidRPr="00C3112F">
        <w:rPr>
          <w:lang w:val="fr-FR"/>
        </w:rPr>
        <w:t>–</w:t>
      </w:r>
      <w:r w:rsidRPr="00C3112F">
        <w:rPr>
          <w:lang w:val="fr-FR"/>
        </w:rPr>
        <w:t xml:space="preserve"> 11/04</w:t>
      </w:r>
      <w:r w:rsidR="00E543FE" w:rsidRPr="00C3112F">
        <w:rPr>
          <w:lang w:val="fr-FR"/>
        </w:rPr>
        <w:t>;</w:t>
      </w:r>
      <w:r w:rsidRPr="00C3112F">
        <w:rPr>
          <w:lang w:val="fr-FR"/>
        </w:rPr>
        <w:t xml:space="preserve"> </w:t>
      </w:r>
      <w:r w:rsidR="00E543FE" w:rsidRPr="00C3112F">
        <w:rPr>
          <w:lang w:val="fr-FR"/>
        </w:rPr>
        <w:t xml:space="preserve"> </w:t>
      </w:r>
      <w:r w:rsidR="00F3771E" w:rsidRPr="00C3112F">
        <w:rPr>
          <w:lang w:val="fr-FR"/>
        </w:rPr>
        <w:t>JP);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023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110 (J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017), H01F 41/06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JP)</w:t>
      </w:r>
      <w:r w:rsidR="00F3771E" w:rsidRPr="00C3112F">
        <w:rPr>
          <w:lang w:val="fr-FR"/>
        </w:rPr>
        <w:t xml:space="preserve">; </w:t>
      </w:r>
      <w:r w:rsidR="00D46A8A" w:rsidRPr="00C3112F">
        <w:rPr>
          <w:lang w:val="fr-FR"/>
        </w:rPr>
        <w:t xml:space="preserve"> </w:t>
      </w:r>
      <w:r w:rsidR="00A95964" w:rsidRPr="00C3112F">
        <w:rPr>
          <w:lang w:val="fr-FR"/>
        </w:rPr>
        <w:t>et</w:t>
      </w:r>
    </w:p>
    <w:p w:rsidR="00AC5C8D" w:rsidRPr="00C3112F" w:rsidRDefault="008B6FDF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033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119 (J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035), H01L</w:t>
      </w:r>
      <w:r w:rsidR="00E543FE" w:rsidRPr="00C3112F">
        <w:rPr>
          <w:lang w:val="fr-FR"/>
        </w:rPr>
        <w:t> </w:t>
      </w:r>
      <w:r w:rsidRPr="00C3112F">
        <w:rPr>
          <w:lang w:val="fr-FR"/>
        </w:rPr>
        <w:t>27/115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KR)</w:t>
      </w:r>
      <w:r w:rsidR="00F3771E" w:rsidRPr="00C3112F">
        <w:rPr>
          <w:lang w:val="fr-FR"/>
        </w:rPr>
        <w:t>.</w:t>
      </w:r>
    </w:p>
    <w:p w:rsidR="00AC5C8D" w:rsidRPr="00C3112F" w:rsidRDefault="00E17DB9" w:rsidP="00D42052">
      <w:pPr>
        <w:pStyle w:val="ONUMFS"/>
        <w:rPr>
          <w:lang w:val="fr-FR"/>
        </w:rPr>
      </w:pPr>
      <w:r w:rsidRPr="00C3112F">
        <w:rPr>
          <w:lang w:val="fr-FR"/>
        </w:rPr>
        <w:t>La onzième</w:t>
      </w:r>
      <w:r w:rsidR="00265D77" w:rsidRPr="00C3112F">
        <w:rPr>
          <w:lang w:val="fr-FR"/>
        </w:rPr>
        <w:t> </w:t>
      </w:r>
      <w:r w:rsidR="008B6FDF" w:rsidRPr="00C3112F">
        <w:rPr>
          <w:lang w:val="fr-FR"/>
        </w:rPr>
        <w:t xml:space="preserve">session </w:t>
      </w:r>
      <w:r w:rsidRPr="00C3112F">
        <w:rPr>
          <w:lang w:val="fr-FR"/>
        </w:rPr>
        <w:t xml:space="preserve">du </w:t>
      </w:r>
      <w:r w:rsidR="008B6FDF" w:rsidRPr="00C3112F">
        <w:rPr>
          <w:lang w:val="fr-FR"/>
        </w:rPr>
        <w:t xml:space="preserve">WG1 </w:t>
      </w:r>
      <w:r w:rsidRPr="00C3112F">
        <w:rPr>
          <w:lang w:val="fr-FR"/>
        </w:rPr>
        <w:t>a été accueillie par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OEB à</w:t>
      </w:r>
      <w:r w:rsidR="008B6FDF" w:rsidRPr="00C3112F">
        <w:rPr>
          <w:lang w:val="fr-FR"/>
        </w:rPr>
        <w:t xml:space="preserve"> Munich </w:t>
      </w:r>
      <w:r w:rsidRPr="00C3112F">
        <w:rPr>
          <w:lang w:val="fr-FR"/>
        </w:rPr>
        <w:t xml:space="preserve">du </w:t>
      </w:r>
      <w:r w:rsidR="008B6FDF" w:rsidRPr="00C3112F">
        <w:rPr>
          <w:lang w:val="fr-FR"/>
        </w:rPr>
        <w:t xml:space="preserve">14 </w:t>
      </w:r>
      <w:r w:rsidRPr="00C3112F">
        <w:rPr>
          <w:lang w:val="fr-FR"/>
        </w:rPr>
        <w:t>au</w:t>
      </w:r>
      <w:r w:rsidR="00E27407" w:rsidRPr="00C3112F">
        <w:rPr>
          <w:lang w:val="fr-FR"/>
        </w:rPr>
        <w:t> </w:t>
      </w:r>
      <w:r w:rsidR="008B6FDF" w:rsidRPr="00C3112F">
        <w:rPr>
          <w:lang w:val="fr-FR"/>
        </w:rPr>
        <w:t>1</w:t>
      </w:r>
      <w:r w:rsidR="00B97335" w:rsidRPr="00C3112F">
        <w:rPr>
          <w:lang w:val="fr-FR"/>
        </w:rPr>
        <w:t>7 octobre</w:t>
      </w:r>
      <w:r w:rsidR="00E27407" w:rsidRPr="00C3112F">
        <w:rPr>
          <w:lang w:val="fr-FR"/>
        </w:rPr>
        <w:t> </w:t>
      </w:r>
      <w:r w:rsidR="008B6FDF" w:rsidRPr="00C3112F">
        <w:rPr>
          <w:lang w:val="fr-FR"/>
        </w:rPr>
        <w:t xml:space="preserve">2014.  </w:t>
      </w:r>
      <w:r w:rsidRPr="00C3112F">
        <w:rPr>
          <w:lang w:val="fr-FR"/>
        </w:rPr>
        <w:t>Les offices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IP5 ont passé en revue tous les projets F en cours qui se trouvaient </w:t>
      </w:r>
      <w:r w:rsidR="00387E41" w:rsidRPr="00C3112F">
        <w:rPr>
          <w:lang w:val="fr-FR"/>
        </w:rPr>
        <w:t>encore</w:t>
      </w:r>
      <w:r w:rsidRPr="00C3112F">
        <w:rPr>
          <w:lang w:val="fr-FR"/>
        </w:rPr>
        <w:t xml:space="preserve"> dans la </w:t>
      </w:r>
      <w:r w:rsidR="00290872">
        <w:rPr>
          <w:lang w:val="fr-FR"/>
        </w:rPr>
        <w:t>phase </w:t>
      </w:r>
      <w:r w:rsidRPr="00C3112F">
        <w:rPr>
          <w:lang w:val="fr-FR"/>
        </w:rPr>
        <w:t>IP5 ainsi que la totalité des propositions dont ils étaient saisis</w:t>
      </w:r>
      <w:r w:rsidR="008B6FDF" w:rsidRPr="00C3112F">
        <w:rPr>
          <w:lang w:val="fr-FR"/>
        </w:rPr>
        <w:t xml:space="preserve">. </w:t>
      </w:r>
      <w:r w:rsidR="00D46A8A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Le WG1 est convenu de faire </w:t>
      </w:r>
      <w:r w:rsidR="0070736F" w:rsidRPr="00C3112F">
        <w:rPr>
          <w:lang w:val="fr-FR"/>
        </w:rPr>
        <w:t>entrer</w:t>
      </w:r>
      <w:r w:rsidRPr="00C3112F">
        <w:rPr>
          <w:lang w:val="fr-FR"/>
        </w:rPr>
        <w:t xml:space="preserve"> les projets F ci</w:t>
      </w:r>
      <w:r w:rsidR="00C3112F" w:rsidRPr="00C3112F">
        <w:rPr>
          <w:szCs w:val="22"/>
          <w:lang w:val="fr-FR"/>
        </w:rPr>
        <w:noBreakHyphen/>
      </w:r>
      <w:r w:rsidRPr="00C3112F">
        <w:rPr>
          <w:lang w:val="fr-FR"/>
        </w:rPr>
        <w:t>après dans la phase CIB (avec indication entre parenthèses du secteur correspondant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et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office rapporteur)</w:t>
      </w:r>
      <w:r w:rsidR="00265D77" w:rsidRPr="00C3112F">
        <w:rPr>
          <w:lang w:val="fr-FR"/>
        </w:rPr>
        <w:t> </w:t>
      </w:r>
      <w:r w:rsidR="008B6FDF" w:rsidRPr="00C3112F">
        <w:rPr>
          <w:lang w:val="fr-FR"/>
        </w:rPr>
        <w:t>:</w:t>
      </w:r>
    </w:p>
    <w:p w:rsidR="00AC5C8D" w:rsidRPr="00460624" w:rsidRDefault="002E0EB3" w:rsidP="00D42052">
      <w:pPr>
        <w:pStyle w:val="ONUMFS"/>
        <w:numPr>
          <w:ilvl w:val="0"/>
          <w:numId w:val="0"/>
        </w:numPr>
        <w:ind w:left="567"/>
      </w:pPr>
      <w:r w:rsidRPr="00460624">
        <w:t>F</w:t>
      </w:r>
      <w:r w:rsidR="00D46A8A" w:rsidRPr="00460624">
        <w:t> </w:t>
      </w:r>
      <w:r w:rsidRPr="00460624">
        <w:t>038 (B29C 64/00</w:t>
      </w:r>
      <w:r w:rsidR="00E543FE" w:rsidRPr="00460624">
        <w:t xml:space="preserve">; </w:t>
      </w:r>
      <w:r w:rsidR="008B6FDF" w:rsidRPr="00460624">
        <w:t xml:space="preserve"> EP);</w:t>
      </w:r>
    </w:p>
    <w:p w:rsidR="00AC5C8D" w:rsidRPr="00460624" w:rsidRDefault="002E0EB3" w:rsidP="00D42052">
      <w:pPr>
        <w:pStyle w:val="ONUMFS"/>
        <w:numPr>
          <w:ilvl w:val="0"/>
          <w:numId w:val="0"/>
        </w:numPr>
        <w:ind w:left="567"/>
      </w:pPr>
      <w:r w:rsidRPr="00460624">
        <w:t>F</w:t>
      </w:r>
      <w:r w:rsidR="00D46A8A" w:rsidRPr="00460624">
        <w:t> </w:t>
      </w:r>
      <w:r w:rsidRPr="00460624">
        <w:t>040 (C23C 4/00</w:t>
      </w:r>
      <w:r w:rsidR="00E543FE" w:rsidRPr="00460624">
        <w:t>;</w:t>
      </w:r>
      <w:r w:rsidR="008B6FDF" w:rsidRPr="00460624">
        <w:t xml:space="preserve"> </w:t>
      </w:r>
      <w:r w:rsidR="00E543FE" w:rsidRPr="00460624">
        <w:t xml:space="preserve"> </w:t>
      </w:r>
      <w:r w:rsidR="008B6FDF" w:rsidRPr="00460624">
        <w:t>JP);</w:t>
      </w:r>
    </w:p>
    <w:p w:rsidR="00AC5C8D" w:rsidRPr="00460624" w:rsidRDefault="002E0EB3" w:rsidP="00D42052">
      <w:pPr>
        <w:pStyle w:val="ONUMFS"/>
        <w:numPr>
          <w:ilvl w:val="0"/>
          <w:numId w:val="0"/>
        </w:numPr>
        <w:ind w:left="567"/>
      </w:pPr>
      <w:r w:rsidRPr="00460624">
        <w:t>F</w:t>
      </w:r>
      <w:r w:rsidR="00D46A8A" w:rsidRPr="00460624">
        <w:t> </w:t>
      </w:r>
      <w:r w:rsidRPr="00460624">
        <w:t>041 (B60Q 3/00</w:t>
      </w:r>
      <w:r w:rsidR="00E543FE" w:rsidRPr="00460624">
        <w:t>;</w:t>
      </w:r>
      <w:r w:rsidR="008B6FDF" w:rsidRPr="00460624">
        <w:t xml:space="preserve"> </w:t>
      </w:r>
      <w:r w:rsidR="00E543FE" w:rsidRPr="00460624">
        <w:t xml:space="preserve"> </w:t>
      </w:r>
      <w:r w:rsidR="008B6FDF" w:rsidRPr="00460624">
        <w:t>EP);</w:t>
      </w:r>
    </w:p>
    <w:p w:rsidR="00AC5C8D" w:rsidRPr="00460624" w:rsidRDefault="002E0EB3" w:rsidP="00D42052">
      <w:pPr>
        <w:pStyle w:val="ONUMFS"/>
        <w:numPr>
          <w:ilvl w:val="0"/>
          <w:numId w:val="0"/>
        </w:numPr>
        <w:ind w:left="567"/>
      </w:pPr>
      <w:r w:rsidRPr="00460624">
        <w:t>F</w:t>
      </w:r>
      <w:r w:rsidR="00D46A8A" w:rsidRPr="00460624">
        <w:t> </w:t>
      </w:r>
      <w:r w:rsidRPr="00460624">
        <w:t>042 (A63B 67/1</w:t>
      </w:r>
      <w:r w:rsidR="00086830" w:rsidRPr="00460624">
        <w:t>8</w:t>
      </w:r>
      <w:r w:rsidR="00E543FE" w:rsidRPr="00460624">
        <w:t>;</w:t>
      </w:r>
      <w:r w:rsidR="008B6FDF" w:rsidRPr="00460624">
        <w:t xml:space="preserve"> </w:t>
      </w:r>
      <w:r w:rsidR="00E543FE" w:rsidRPr="00460624">
        <w:t xml:space="preserve"> </w:t>
      </w:r>
      <w:r w:rsidR="008B6FDF" w:rsidRPr="00460624">
        <w:t xml:space="preserve">JP); </w:t>
      </w:r>
      <w:r w:rsidR="00D46A8A" w:rsidRPr="00460624">
        <w:t xml:space="preserve"> </w:t>
      </w:r>
      <w:r w:rsidR="00E17DB9" w:rsidRPr="00460624">
        <w:t>et</w:t>
      </w:r>
    </w:p>
    <w:p w:rsidR="00AC5C8D" w:rsidRPr="00460624" w:rsidRDefault="002E0EB3" w:rsidP="00D42052">
      <w:pPr>
        <w:pStyle w:val="ONUMFS"/>
        <w:numPr>
          <w:ilvl w:val="0"/>
          <w:numId w:val="0"/>
        </w:numPr>
        <w:ind w:left="567"/>
      </w:pPr>
      <w:r w:rsidRPr="00460624">
        <w:t>F</w:t>
      </w:r>
      <w:r w:rsidR="00D46A8A" w:rsidRPr="00460624">
        <w:t> </w:t>
      </w:r>
      <w:r w:rsidRPr="00460624">
        <w:t>045 (H04B 7/02</w:t>
      </w:r>
      <w:r w:rsidR="00E543FE" w:rsidRPr="00460624">
        <w:t xml:space="preserve">; </w:t>
      </w:r>
      <w:r w:rsidR="008B6FDF" w:rsidRPr="00460624">
        <w:t xml:space="preserve"> KR).</w:t>
      </w:r>
    </w:p>
    <w:p w:rsidR="00AC5C8D" w:rsidRPr="00C3112F" w:rsidRDefault="00E17DB9" w:rsidP="00D42052">
      <w:pPr>
        <w:pStyle w:val="ONUMFS"/>
        <w:rPr>
          <w:lang w:val="fr-FR"/>
        </w:rPr>
      </w:pPr>
      <w:r w:rsidRPr="00C3112F">
        <w:rPr>
          <w:lang w:val="fr-FR"/>
        </w:rPr>
        <w:t>Les offices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IP5 sont également convenus de transformer plusieurs propositions en projets </w:t>
      </w:r>
      <w:r w:rsidR="008B6FDF" w:rsidRPr="00C3112F">
        <w:rPr>
          <w:lang w:val="fr-FR"/>
        </w:rPr>
        <w:t>F</w:t>
      </w:r>
      <w:r w:rsidR="00BE68A6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de la </w:t>
      </w:r>
      <w:r w:rsidR="00290872">
        <w:rPr>
          <w:lang w:val="fr-FR"/>
        </w:rPr>
        <w:t>phase </w:t>
      </w:r>
      <w:r w:rsidRPr="00C3112F">
        <w:rPr>
          <w:lang w:val="fr-FR"/>
        </w:rPr>
        <w:t>IP5</w:t>
      </w:r>
      <w:r w:rsidR="00265D77" w:rsidRPr="00C3112F">
        <w:rPr>
          <w:lang w:val="fr-FR"/>
        </w:rPr>
        <w:t> </w:t>
      </w:r>
      <w:r w:rsidR="008B6FDF" w:rsidRPr="00C3112F">
        <w:rPr>
          <w:lang w:val="fr-FR"/>
        </w:rPr>
        <w:t>:</w:t>
      </w:r>
    </w:p>
    <w:p w:rsidR="00AC5C8D" w:rsidRPr="00460624" w:rsidRDefault="002E0EB3" w:rsidP="00D42052">
      <w:pPr>
        <w:pStyle w:val="ONUMFS"/>
        <w:numPr>
          <w:ilvl w:val="0"/>
          <w:numId w:val="0"/>
        </w:numPr>
        <w:ind w:left="567"/>
      </w:pPr>
      <w:r w:rsidRPr="00460624">
        <w:t>F</w:t>
      </w:r>
      <w:r w:rsidR="00D46A8A" w:rsidRPr="00460624">
        <w:t> </w:t>
      </w:r>
      <w:r w:rsidRPr="00460624">
        <w:t>046 (C09D 7/00</w:t>
      </w:r>
      <w:r w:rsidR="00E543FE" w:rsidRPr="00460624">
        <w:t xml:space="preserve">; </w:t>
      </w:r>
      <w:r w:rsidR="008B6FDF" w:rsidRPr="00460624">
        <w:t xml:space="preserve"> CN);</w:t>
      </w:r>
    </w:p>
    <w:p w:rsidR="00AC5C8D" w:rsidRPr="00460624" w:rsidRDefault="002E0EB3" w:rsidP="00D42052">
      <w:pPr>
        <w:pStyle w:val="ONUMFS"/>
        <w:numPr>
          <w:ilvl w:val="0"/>
          <w:numId w:val="0"/>
        </w:numPr>
        <w:ind w:left="567"/>
      </w:pPr>
      <w:r w:rsidRPr="00460624">
        <w:t>F</w:t>
      </w:r>
      <w:r w:rsidR="00D46A8A" w:rsidRPr="00460624">
        <w:t> </w:t>
      </w:r>
      <w:r w:rsidRPr="00460624">
        <w:t>047 (C12Q 1/68</w:t>
      </w:r>
      <w:r w:rsidR="00E543FE" w:rsidRPr="00460624">
        <w:t xml:space="preserve">; </w:t>
      </w:r>
      <w:r w:rsidR="008B6FDF" w:rsidRPr="00460624">
        <w:t xml:space="preserve"> KR);</w:t>
      </w:r>
    </w:p>
    <w:p w:rsidR="00AC5C8D" w:rsidRPr="00460624" w:rsidRDefault="008B6FDF" w:rsidP="00D42052">
      <w:pPr>
        <w:pStyle w:val="ONUMFS"/>
        <w:numPr>
          <w:ilvl w:val="0"/>
          <w:numId w:val="0"/>
        </w:numPr>
        <w:ind w:left="567"/>
      </w:pPr>
      <w:r w:rsidRPr="00460624">
        <w:t>F</w:t>
      </w:r>
      <w:r w:rsidR="00D46A8A" w:rsidRPr="00460624">
        <w:t> </w:t>
      </w:r>
      <w:r w:rsidRPr="00460624">
        <w:t>048 (G02F 1/15</w:t>
      </w:r>
      <w:r w:rsidR="00E543FE" w:rsidRPr="00460624">
        <w:t xml:space="preserve"> – </w:t>
      </w:r>
      <w:r w:rsidRPr="00460624">
        <w:t>1/19</w:t>
      </w:r>
      <w:r w:rsidR="00E543FE" w:rsidRPr="00460624">
        <w:t xml:space="preserve">; </w:t>
      </w:r>
      <w:r w:rsidRPr="00460624">
        <w:t xml:space="preserve"> JP);</w:t>
      </w:r>
    </w:p>
    <w:p w:rsidR="00AC5C8D" w:rsidRPr="00460624" w:rsidRDefault="002E0EB3" w:rsidP="00D42052">
      <w:pPr>
        <w:pStyle w:val="ONUMFS"/>
        <w:numPr>
          <w:ilvl w:val="0"/>
          <w:numId w:val="0"/>
        </w:numPr>
        <w:ind w:left="567"/>
      </w:pPr>
      <w:r w:rsidRPr="00460624">
        <w:t>F</w:t>
      </w:r>
      <w:r w:rsidR="00D46A8A" w:rsidRPr="00460624">
        <w:t> </w:t>
      </w:r>
      <w:r w:rsidRPr="00460624">
        <w:t>049 (C02F 1/00</w:t>
      </w:r>
      <w:r w:rsidR="003974AB" w:rsidRPr="00460624">
        <w:t xml:space="preserve">; </w:t>
      </w:r>
      <w:r w:rsidR="00E543FE" w:rsidRPr="00460624">
        <w:t xml:space="preserve"> </w:t>
      </w:r>
      <w:r w:rsidR="008B6FDF" w:rsidRPr="00460624">
        <w:t>CN);</w:t>
      </w:r>
    </w:p>
    <w:p w:rsidR="00AC5C8D" w:rsidRPr="00C3112F" w:rsidRDefault="002E0EB3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050 (G01R 31/02</w:t>
      </w:r>
      <w:r w:rsidR="00E543FE" w:rsidRPr="00C3112F">
        <w:rPr>
          <w:lang w:val="fr-FR"/>
        </w:rPr>
        <w:t xml:space="preserve">; </w:t>
      </w:r>
      <w:r w:rsidR="008B6FDF" w:rsidRPr="00C3112F">
        <w:rPr>
          <w:lang w:val="fr-FR"/>
        </w:rPr>
        <w:t xml:space="preserve"> KR); </w:t>
      </w:r>
      <w:r w:rsidR="00510BD2" w:rsidRPr="00C3112F">
        <w:rPr>
          <w:lang w:val="fr-FR"/>
        </w:rPr>
        <w:t xml:space="preserve"> </w:t>
      </w:r>
      <w:r w:rsidR="00A95964" w:rsidRPr="00C3112F">
        <w:rPr>
          <w:lang w:val="fr-FR"/>
        </w:rPr>
        <w:t>et</w:t>
      </w:r>
    </w:p>
    <w:p w:rsidR="00AC5C8D" w:rsidRPr="00C3112F" w:rsidRDefault="002E0EB3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051 (F42J 2/00</w:t>
      </w:r>
      <w:r w:rsidR="00E543FE" w:rsidRPr="00C3112F">
        <w:rPr>
          <w:lang w:val="fr-FR"/>
        </w:rPr>
        <w:t xml:space="preserve">; </w:t>
      </w:r>
      <w:r w:rsidR="008B6FDF" w:rsidRPr="00C3112F">
        <w:rPr>
          <w:lang w:val="fr-FR"/>
        </w:rPr>
        <w:t xml:space="preserve"> JP).</w:t>
      </w:r>
    </w:p>
    <w:p w:rsidR="00AC5C8D" w:rsidRPr="00C3112F" w:rsidRDefault="00E17DB9" w:rsidP="00D42052">
      <w:pPr>
        <w:pStyle w:val="ONUMFS"/>
        <w:rPr>
          <w:lang w:val="fr-FR"/>
        </w:rPr>
      </w:pPr>
      <w:r w:rsidRPr="00C3112F">
        <w:rPr>
          <w:lang w:val="fr-FR"/>
        </w:rPr>
        <w:t>La douzième</w:t>
      </w:r>
      <w:r w:rsidR="00265D77" w:rsidRPr="00C3112F">
        <w:rPr>
          <w:lang w:val="fr-FR"/>
        </w:rPr>
        <w:t> </w:t>
      </w:r>
      <w:r w:rsidR="00EE7C2E" w:rsidRPr="00C3112F">
        <w:rPr>
          <w:lang w:val="fr-FR"/>
        </w:rPr>
        <w:t xml:space="preserve">session </w:t>
      </w:r>
      <w:r w:rsidRPr="00C3112F">
        <w:rPr>
          <w:lang w:val="fr-FR"/>
        </w:rPr>
        <w:t xml:space="preserve">du </w:t>
      </w:r>
      <w:r w:rsidR="00EE7C2E" w:rsidRPr="00C3112F">
        <w:rPr>
          <w:lang w:val="fr-FR"/>
        </w:rPr>
        <w:t xml:space="preserve">WG1 </w:t>
      </w:r>
      <w:r w:rsidRPr="00C3112F">
        <w:rPr>
          <w:lang w:val="fr-FR"/>
        </w:rPr>
        <w:t>a été accueillie par</w:t>
      </w:r>
      <w:r w:rsidR="00B97335" w:rsidRPr="00C3112F">
        <w:rPr>
          <w:lang w:val="fr-FR"/>
        </w:rPr>
        <w:t xml:space="preserve"> le JPO</w:t>
      </w:r>
      <w:r w:rsidR="00EE7C2E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à </w:t>
      </w:r>
      <w:r w:rsidR="00EE7C2E" w:rsidRPr="00C3112F">
        <w:rPr>
          <w:lang w:val="fr-FR"/>
        </w:rPr>
        <w:t xml:space="preserve">Tokyo </w:t>
      </w:r>
      <w:r w:rsidRPr="00C3112F">
        <w:rPr>
          <w:lang w:val="fr-FR"/>
        </w:rPr>
        <w:t xml:space="preserve">du </w:t>
      </w:r>
      <w:r w:rsidR="00D46A8A" w:rsidRPr="00C3112F">
        <w:rPr>
          <w:lang w:val="fr-FR"/>
        </w:rPr>
        <w:t>2</w:t>
      </w:r>
      <w:r w:rsidR="00EE7C2E" w:rsidRPr="00C3112F">
        <w:rPr>
          <w:lang w:val="fr-FR"/>
        </w:rPr>
        <w:t xml:space="preserve">3 </w:t>
      </w:r>
      <w:r w:rsidRPr="00C3112F">
        <w:rPr>
          <w:lang w:val="fr-FR"/>
        </w:rPr>
        <w:t>au</w:t>
      </w:r>
      <w:r w:rsidR="00EE7C2E" w:rsidRPr="00C3112F">
        <w:rPr>
          <w:lang w:val="fr-FR"/>
        </w:rPr>
        <w:t xml:space="preserve"> 2</w:t>
      </w:r>
      <w:r w:rsidR="00B97335" w:rsidRPr="00C3112F">
        <w:rPr>
          <w:lang w:val="fr-FR"/>
        </w:rPr>
        <w:t>7 mars 20</w:t>
      </w:r>
      <w:r w:rsidR="00EE7C2E" w:rsidRPr="00C3112F">
        <w:rPr>
          <w:lang w:val="fr-FR"/>
        </w:rPr>
        <w:t xml:space="preserve">15.  </w:t>
      </w:r>
      <w:r w:rsidRPr="00C3112F">
        <w:rPr>
          <w:lang w:val="fr-FR"/>
        </w:rPr>
        <w:t>Les offices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IP5 ont examiné </w:t>
      </w:r>
      <w:r w:rsidR="00122C81" w:rsidRPr="00C3112F">
        <w:rPr>
          <w:lang w:val="fr-FR"/>
        </w:rPr>
        <w:t>29 </w:t>
      </w:r>
      <w:r w:rsidR="00EE7C2E" w:rsidRPr="00C3112F">
        <w:rPr>
          <w:lang w:val="fr-FR"/>
        </w:rPr>
        <w:t>propos</w:t>
      </w:r>
      <w:r w:rsidRPr="00C3112F">
        <w:rPr>
          <w:lang w:val="fr-FR"/>
        </w:rPr>
        <w:t>itions</w:t>
      </w:r>
      <w:r w:rsidR="00EE7C2E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et </w:t>
      </w:r>
      <w:r w:rsidR="00122C81" w:rsidRPr="00C3112F">
        <w:rPr>
          <w:lang w:val="fr-FR"/>
        </w:rPr>
        <w:t>11 </w:t>
      </w:r>
      <w:r w:rsidRPr="00C3112F">
        <w:rPr>
          <w:lang w:val="fr-FR"/>
        </w:rPr>
        <w:t>proje</w:t>
      </w:r>
      <w:r w:rsidR="00EE7C2E" w:rsidRPr="00C3112F">
        <w:rPr>
          <w:lang w:val="fr-FR"/>
        </w:rPr>
        <w:t xml:space="preserve">ts.  </w:t>
      </w:r>
      <w:r w:rsidR="005768A3" w:rsidRPr="00C3112F">
        <w:rPr>
          <w:lang w:val="fr-FR"/>
        </w:rPr>
        <w:t>Ils sont également convenus de transformer les propositions E/J/P ci</w:t>
      </w:r>
      <w:r w:rsidR="00C3112F" w:rsidRPr="00C3112F">
        <w:rPr>
          <w:szCs w:val="22"/>
          <w:lang w:val="fr-FR"/>
        </w:rPr>
        <w:noBreakHyphen/>
      </w:r>
      <w:r w:rsidR="005768A3" w:rsidRPr="00C3112F">
        <w:rPr>
          <w:szCs w:val="22"/>
          <w:lang w:val="fr-FR"/>
        </w:rPr>
        <w:t xml:space="preserve">après </w:t>
      </w:r>
      <w:r w:rsidR="005768A3" w:rsidRPr="00C3112F">
        <w:rPr>
          <w:lang w:val="fr-FR"/>
        </w:rPr>
        <w:t xml:space="preserve">en projets F de la </w:t>
      </w:r>
      <w:r w:rsidR="00290872">
        <w:rPr>
          <w:lang w:val="fr-FR"/>
        </w:rPr>
        <w:t>phase </w:t>
      </w:r>
      <w:r w:rsidR="005768A3" w:rsidRPr="00C3112F">
        <w:rPr>
          <w:lang w:val="fr-FR"/>
        </w:rPr>
        <w:t xml:space="preserve">IP5 </w:t>
      </w:r>
      <w:r w:rsidR="00EE7C2E" w:rsidRPr="00C3112F">
        <w:rPr>
          <w:lang w:val="fr-FR"/>
        </w:rPr>
        <w:t>(</w:t>
      </w:r>
      <w:r w:rsidR="005768A3" w:rsidRPr="00C3112F">
        <w:rPr>
          <w:lang w:val="fr-FR"/>
        </w:rPr>
        <w:t>avec indication entre parenthèses du secteur correspondant de</w:t>
      </w:r>
      <w:r w:rsidR="00B97335" w:rsidRPr="00C3112F">
        <w:rPr>
          <w:lang w:val="fr-FR"/>
        </w:rPr>
        <w:t xml:space="preserve"> la CIB</w:t>
      </w:r>
      <w:r w:rsidR="005768A3" w:rsidRPr="00C3112F">
        <w:rPr>
          <w:lang w:val="fr-FR"/>
        </w:rPr>
        <w:t xml:space="preserve"> et de l</w:t>
      </w:r>
      <w:r w:rsidR="00C51ABE" w:rsidRPr="00C3112F">
        <w:rPr>
          <w:lang w:val="fr-FR"/>
        </w:rPr>
        <w:t>’</w:t>
      </w:r>
      <w:r w:rsidR="005768A3" w:rsidRPr="00C3112F">
        <w:rPr>
          <w:lang w:val="fr-FR"/>
        </w:rPr>
        <w:t>office rapporteur</w:t>
      </w:r>
      <w:r w:rsidR="00EE7C2E" w:rsidRPr="00C3112F">
        <w:rPr>
          <w:lang w:val="fr-FR"/>
        </w:rPr>
        <w:t>)</w:t>
      </w:r>
      <w:r w:rsidR="00265D77" w:rsidRPr="00C3112F">
        <w:rPr>
          <w:lang w:val="fr-FR"/>
        </w:rPr>
        <w:t> </w:t>
      </w:r>
      <w:r w:rsidR="00EE7C2E" w:rsidRPr="00C3112F">
        <w:rPr>
          <w:lang w:val="fr-FR"/>
        </w:rPr>
        <w:t>:</w:t>
      </w:r>
    </w:p>
    <w:p w:rsidR="00AC5C8D" w:rsidRPr="00C3112F" w:rsidRDefault="00EE7C2E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052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JE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057</w:t>
      </w:r>
      <w:r w:rsidR="00F831B4" w:rsidRPr="00C3112F">
        <w:rPr>
          <w:lang w:val="fr-FR"/>
        </w:rPr>
        <w:t>,</w:t>
      </w:r>
      <w:r w:rsidRPr="00C3112F">
        <w:rPr>
          <w:lang w:val="fr-FR"/>
        </w:rPr>
        <w:t xml:space="preserve"> F16L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53/00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CN)</w:t>
      </w:r>
      <w:r w:rsidR="00F3771E" w:rsidRPr="00C3112F">
        <w:rPr>
          <w:lang w:val="fr-FR"/>
        </w:rPr>
        <w:t>;</w:t>
      </w:r>
    </w:p>
    <w:p w:rsidR="00AC5C8D" w:rsidRPr="00C3112F" w:rsidRDefault="00EE7C2E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053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E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065</w:t>
      </w:r>
      <w:r w:rsidR="00F831B4" w:rsidRPr="00C3112F">
        <w:rPr>
          <w:lang w:val="fr-FR"/>
        </w:rPr>
        <w:t>,</w:t>
      </w:r>
      <w:r w:rsidRPr="00C3112F">
        <w:rPr>
          <w:lang w:val="fr-FR"/>
        </w:rPr>
        <w:t xml:space="preserve"> G10B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JP)</w:t>
      </w:r>
      <w:r w:rsidR="00F3771E" w:rsidRPr="00C3112F">
        <w:rPr>
          <w:lang w:val="fr-FR"/>
        </w:rPr>
        <w:t>;</w:t>
      </w:r>
    </w:p>
    <w:p w:rsidR="00AC5C8D" w:rsidRPr="00C3112F" w:rsidRDefault="00EE7C2E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054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J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059</w:t>
      </w:r>
      <w:r w:rsidR="00F831B4" w:rsidRPr="00C3112F">
        <w:rPr>
          <w:lang w:val="fr-FR"/>
        </w:rPr>
        <w:t>,</w:t>
      </w:r>
      <w:r w:rsidRPr="00C3112F">
        <w:rPr>
          <w:lang w:val="fr-FR"/>
        </w:rPr>
        <w:t xml:space="preserve"> B60N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2/48</w:t>
      </w:r>
      <w:r w:rsidR="00E543FE" w:rsidRPr="00C3112F">
        <w:rPr>
          <w:lang w:val="fr-FR"/>
        </w:rPr>
        <w:t xml:space="preserve">; </w:t>
      </w:r>
      <w:r w:rsidR="00D46A8A" w:rsidRPr="00C3112F">
        <w:rPr>
          <w:lang w:val="fr-FR"/>
        </w:rPr>
        <w:t xml:space="preserve"> </w:t>
      </w:r>
      <w:r w:rsidRPr="00C3112F">
        <w:rPr>
          <w:lang w:val="fr-FR"/>
        </w:rPr>
        <w:t>CN)</w:t>
      </w:r>
      <w:r w:rsidR="00F3771E" w:rsidRPr="00C3112F">
        <w:rPr>
          <w:lang w:val="fr-FR"/>
        </w:rPr>
        <w:t>;</w:t>
      </w:r>
    </w:p>
    <w:p w:rsidR="00AC5C8D" w:rsidRPr="00C3112F" w:rsidRDefault="00D46A8A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 055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J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061</w:t>
      </w:r>
      <w:r w:rsidR="00F831B4" w:rsidRPr="00C3112F">
        <w:rPr>
          <w:lang w:val="fr-FR"/>
        </w:rPr>
        <w:t>,</w:t>
      </w:r>
      <w:r w:rsidRPr="00C3112F">
        <w:rPr>
          <w:lang w:val="fr-FR"/>
        </w:rPr>
        <w:t xml:space="preserve"> H01R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4/24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</w:t>
      </w:r>
      <w:r w:rsidR="00EE7C2E" w:rsidRPr="00C3112F">
        <w:rPr>
          <w:lang w:val="fr-FR"/>
        </w:rPr>
        <w:t>CN)</w:t>
      </w:r>
      <w:r w:rsidR="00F3771E" w:rsidRPr="00C3112F">
        <w:rPr>
          <w:lang w:val="fr-FR"/>
        </w:rPr>
        <w:t>;</w:t>
      </w:r>
    </w:p>
    <w:p w:rsidR="00AC5C8D" w:rsidRPr="00C3112F" w:rsidRDefault="00EE7C2E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056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J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062</w:t>
      </w:r>
      <w:r w:rsidR="00F831B4" w:rsidRPr="00C3112F">
        <w:rPr>
          <w:lang w:val="fr-FR"/>
        </w:rPr>
        <w:t>,</w:t>
      </w:r>
      <w:r w:rsidRPr="00C3112F">
        <w:rPr>
          <w:lang w:val="fr-FR"/>
        </w:rPr>
        <w:t xml:space="preserve"> F25C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JP)</w:t>
      </w:r>
      <w:r w:rsidR="00F3771E" w:rsidRPr="00C3112F">
        <w:rPr>
          <w:lang w:val="fr-FR"/>
        </w:rPr>
        <w:t>;</w:t>
      </w:r>
    </w:p>
    <w:p w:rsidR="00AC5C8D" w:rsidRPr="00C3112F" w:rsidRDefault="00EE7C2E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057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129</w:t>
      </w:r>
      <w:r w:rsidR="00F831B4" w:rsidRPr="00C3112F">
        <w:rPr>
          <w:lang w:val="fr-FR"/>
        </w:rPr>
        <w:t>,</w:t>
      </w:r>
      <w:r w:rsidR="00B13B13" w:rsidRPr="00C3112F">
        <w:rPr>
          <w:lang w:val="fr-FR"/>
        </w:rPr>
        <w:t xml:space="preserve"> </w:t>
      </w:r>
      <w:r w:rsidRPr="00C3112F">
        <w:rPr>
          <w:lang w:val="fr-FR"/>
        </w:rPr>
        <w:t>B01J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JP)</w:t>
      </w:r>
      <w:r w:rsidR="00F3771E" w:rsidRPr="00C3112F">
        <w:rPr>
          <w:lang w:val="fr-FR"/>
        </w:rPr>
        <w:t xml:space="preserve">; </w:t>
      </w:r>
      <w:r w:rsidR="00D46A8A" w:rsidRPr="00C3112F">
        <w:rPr>
          <w:lang w:val="fr-FR"/>
        </w:rPr>
        <w:t xml:space="preserve"> </w:t>
      </w:r>
      <w:r w:rsidR="00A95964" w:rsidRPr="00C3112F">
        <w:rPr>
          <w:lang w:val="fr-FR"/>
        </w:rPr>
        <w:t>et</w:t>
      </w:r>
    </w:p>
    <w:p w:rsidR="00AC5C8D" w:rsidRPr="00C3112F" w:rsidRDefault="00EE7C2E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058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130, J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045</w:t>
      </w:r>
      <w:r w:rsidR="002076B8" w:rsidRPr="00C3112F">
        <w:rPr>
          <w:lang w:val="fr-FR"/>
        </w:rPr>
        <w:t>,</w:t>
      </w:r>
      <w:r w:rsidRPr="00C3112F">
        <w:rPr>
          <w:lang w:val="fr-FR"/>
        </w:rPr>
        <w:t xml:space="preserve"> H04W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76</w:t>
      </w:r>
      <w:r w:rsidR="00F831B4" w:rsidRPr="00C3112F">
        <w:rPr>
          <w:lang w:val="fr-FR"/>
        </w:rPr>
        <w:t>/00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CN)</w:t>
      </w:r>
      <w:r w:rsidR="00F3771E" w:rsidRPr="00C3112F">
        <w:rPr>
          <w:lang w:val="fr-FR"/>
        </w:rPr>
        <w:t>.</w:t>
      </w:r>
    </w:p>
    <w:p w:rsidR="00AC5C8D" w:rsidRPr="00C3112F" w:rsidRDefault="005132D1" w:rsidP="00D42052">
      <w:pPr>
        <w:pStyle w:val="ONUMFS"/>
        <w:rPr>
          <w:lang w:val="fr-FR"/>
        </w:rPr>
      </w:pPr>
      <w:r w:rsidRPr="00C3112F">
        <w:rPr>
          <w:lang w:val="fr-FR"/>
        </w:rPr>
        <w:lastRenderedPageBreak/>
        <w:t>Les offices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IP5 sont convenus de faire </w:t>
      </w:r>
      <w:r w:rsidR="0070736F" w:rsidRPr="00C3112F">
        <w:rPr>
          <w:lang w:val="fr-FR"/>
        </w:rPr>
        <w:t>entrer</w:t>
      </w:r>
      <w:r w:rsidRPr="00C3112F">
        <w:rPr>
          <w:lang w:val="fr-FR"/>
        </w:rPr>
        <w:t xml:space="preserve"> les projets F ci</w:t>
      </w:r>
      <w:r w:rsidR="00C3112F" w:rsidRPr="00C3112F">
        <w:rPr>
          <w:szCs w:val="22"/>
          <w:lang w:val="fr-FR"/>
        </w:rPr>
        <w:noBreakHyphen/>
      </w:r>
      <w:r w:rsidRPr="00C3112F">
        <w:rPr>
          <w:lang w:val="fr-FR"/>
        </w:rPr>
        <w:t>après dans la phase CIB (avec indication entre parenthèses du secteur correspondant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et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office rapporteur) :</w:t>
      </w:r>
    </w:p>
    <w:p w:rsidR="00AC5C8D" w:rsidRPr="00C3112F" w:rsidRDefault="00EE7C2E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035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114</w:t>
      </w:r>
      <w:r w:rsidR="00F831B4" w:rsidRPr="00C3112F">
        <w:rPr>
          <w:lang w:val="fr-FR"/>
        </w:rPr>
        <w:t>,</w:t>
      </w:r>
      <w:r w:rsidRPr="00C3112F">
        <w:rPr>
          <w:lang w:val="fr-FR"/>
        </w:rPr>
        <w:t xml:space="preserve"> H02J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17/00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KR)</w:t>
      </w:r>
      <w:r w:rsidR="00F3771E" w:rsidRPr="00C3112F">
        <w:rPr>
          <w:lang w:val="fr-FR"/>
        </w:rPr>
        <w:t>;</w:t>
      </w:r>
      <w:r w:rsidR="00D46A8A" w:rsidRPr="00C3112F">
        <w:rPr>
          <w:lang w:val="fr-FR"/>
        </w:rPr>
        <w:t xml:space="preserve"> </w:t>
      </w:r>
      <w:r w:rsidR="00F3771E" w:rsidRPr="00C3112F">
        <w:rPr>
          <w:lang w:val="fr-FR"/>
        </w:rPr>
        <w:t xml:space="preserve"> </w:t>
      </w:r>
      <w:r w:rsidR="00A95964" w:rsidRPr="00C3112F">
        <w:rPr>
          <w:lang w:val="fr-FR"/>
        </w:rPr>
        <w:t>et</w:t>
      </w:r>
    </w:p>
    <w:p w:rsidR="00AC5C8D" w:rsidRPr="00C3112F" w:rsidRDefault="00EE7C2E" w:rsidP="00D4205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3112F">
        <w:rPr>
          <w:lang w:val="fr-FR"/>
        </w:rPr>
        <w:t>F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044 (</w:t>
      </w:r>
      <w:r w:rsidR="00A95964" w:rsidRPr="00C3112F">
        <w:rPr>
          <w:lang w:val="fr-FR"/>
        </w:rPr>
        <w:t xml:space="preserve">à partir de </w:t>
      </w:r>
      <w:r w:rsidRPr="00C3112F">
        <w:rPr>
          <w:lang w:val="fr-FR"/>
        </w:rPr>
        <w:t>P</w:t>
      </w:r>
      <w:r w:rsidR="00D46A8A" w:rsidRPr="00C3112F">
        <w:rPr>
          <w:lang w:val="fr-FR"/>
        </w:rPr>
        <w:t> </w:t>
      </w:r>
      <w:r w:rsidRPr="00C3112F">
        <w:rPr>
          <w:lang w:val="fr-FR"/>
        </w:rPr>
        <w:t>124, J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038: H04N</w:t>
      </w:r>
      <w:r w:rsidR="00F831B4" w:rsidRPr="00C3112F">
        <w:rPr>
          <w:lang w:val="fr-FR"/>
        </w:rPr>
        <w:t> </w:t>
      </w:r>
      <w:r w:rsidRPr="00C3112F">
        <w:rPr>
          <w:lang w:val="fr-FR"/>
        </w:rPr>
        <w:t>13</w:t>
      </w:r>
      <w:r w:rsidR="00F831B4" w:rsidRPr="00C3112F">
        <w:rPr>
          <w:lang w:val="fr-FR"/>
        </w:rPr>
        <w:t>/00</w:t>
      </w:r>
      <w:r w:rsidR="009B41F4" w:rsidRPr="00C3112F">
        <w:rPr>
          <w:lang w:val="fr-FR"/>
        </w:rPr>
        <w:t xml:space="preserve"> </w:t>
      </w:r>
      <w:r w:rsidR="00F831B4" w:rsidRPr="00C3112F">
        <w:rPr>
          <w:lang w:val="fr-FR"/>
        </w:rPr>
        <w:t>–</w:t>
      </w:r>
      <w:r w:rsidR="009B41F4" w:rsidRPr="00C3112F">
        <w:rPr>
          <w:lang w:val="fr-FR"/>
        </w:rPr>
        <w:t xml:space="preserve"> </w:t>
      </w:r>
      <w:r w:rsidRPr="00C3112F">
        <w:rPr>
          <w:lang w:val="fr-FR"/>
        </w:rPr>
        <w:t>15</w:t>
      </w:r>
      <w:r w:rsidR="00F831B4" w:rsidRPr="00C3112F">
        <w:rPr>
          <w:lang w:val="fr-FR"/>
        </w:rPr>
        <w:t>/00</w:t>
      </w:r>
      <w:r w:rsidR="00E543FE" w:rsidRPr="00C3112F">
        <w:rPr>
          <w:lang w:val="fr-FR"/>
        </w:rPr>
        <w:t xml:space="preserve">; </w:t>
      </w:r>
      <w:r w:rsidRPr="00C3112F">
        <w:rPr>
          <w:lang w:val="fr-FR"/>
        </w:rPr>
        <w:t xml:space="preserve"> KR)</w:t>
      </w:r>
      <w:r w:rsidR="00F3771E" w:rsidRPr="00C3112F">
        <w:rPr>
          <w:lang w:val="fr-FR"/>
        </w:rPr>
        <w:t>.</w:t>
      </w:r>
    </w:p>
    <w:p w:rsidR="00AC5C8D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t>Rapport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état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avancement du programme de révision de</w:t>
      </w:r>
      <w:r w:rsidR="00C51ABE" w:rsidRPr="00C3112F">
        <w:rPr>
          <w:lang w:val="fr-FR"/>
        </w:rPr>
        <w:t xml:space="preserve"> la CIB</w:t>
      </w:r>
    </w:p>
    <w:p w:rsidR="003974AB" w:rsidRPr="00C3112F" w:rsidRDefault="003974AB" w:rsidP="00D42052">
      <w:pPr>
        <w:rPr>
          <w:lang w:val="fr-FR"/>
        </w:rPr>
      </w:pPr>
    </w:p>
    <w:p w:rsidR="00AC5C8D" w:rsidRPr="00C3112F" w:rsidRDefault="008968B6" w:rsidP="00D42052">
      <w:pPr>
        <w:pStyle w:val="ONUMFS"/>
        <w:rPr>
          <w:lang w:val="fr-FR"/>
        </w:rPr>
      </w:pPr>
      <w:r w:rsidRPr="00C3112F">
        <w:rPr>
          <w:lang w:val="fr-FR"/>
        </w:rPr>
        <w:t>Les délibérations ont eu lieu sur la base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annexe 4 du dossier de projet </w:t>
      </w:r>
      <w:hyperlink r:id="rId11" w:history="1">
        <w:r w:rsidR="00451417">
          <w:rPr>
            <w:rStyle w:val="Hyperlink"/>
            <w:color w:val="auto"/>
            <w:u w:val="none"/>
            <w:lang w:val="fr-FR"/>
          </w:rPr>
          <w:t>CE </w:t>
        </w:r>
        <w:r w:rsidRPr="00C3112F">
          <w:rPr>
            <w:rStyle w:val="Hyperlink"/>
            <w:color w:val="auto"/>
            <w:u w:val="none"/>
            <w:lang w:val="fr-FR"/>
          </w:rPr>
          <w:t>462</w:t>
        </w:r>
      </w:hyperlink>
      <w:r w:rsidRPr="00C3112F">
        <w:rPr>
          <w:lang w:val="fr-FR"/>
        </w:rPr>
        <w:t xml:space="preserve"> établi par le Bureau international</w:t>
      </w:r>
      <w:r w:rsidR="00387E41" w:rsidRPr="00C3112F">
        <w:rPr>
          <w:lang w:val="fr-FR"/>
        </w:rPr>
        <w:t>,</w:t>
      </w:r>
      <w:r w:rsidRPr="00C3112F">
        <w:rPr>
          <w:lang w:val="fr-FR"/>
        </w:rPr>
        <w:t xml:space="preserve"> qui contenait un rapport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état</w:t>
      </w:r>
      <w:r w:rsidR="0070736F" w:rsidRPr="00C3112F">
        <w:rPr>
          <w:lang w:val="fr-FR"/>
        </w:rPr>
        <w:t xml:space="preserve"> d</w:t>
      </w:r>
      <w:r w:rsidR="00C51ABE" w:rsidRPr="00C3112F">
        <w:rPr>
          <w:lang w:val="fr-FR"/>
        </w:rPr>
        <w:t>’</w:t>
      </w:r>
      <w:r w:rsidR="0070736F" w:rsidRPr="00C3112F">
        <w:rPr>
          <w:lang w:val="fr-FR"/>
        </w:rPr>
        <w:t>avancement des activités du G</w:t>
      </w:r>
      <w:r w:rsidRPr="00C3112F">
        <w:rPr>
          <w:lang w:val="fr-FR"/>
        </w:rPr>
        <w:t>roupe de travail sur la révision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en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2015, </w:t>
      </w:r>
      <w:r w:rsidR="00387E41" w:rsidRPr="00C3112F">
        <w:rPr>
          <w:lang w:val="fr-FR"/>
        </w:rPr>
        <w:t>et plus particulièrement</w:t>
      </w:r>
      <w:r w:rsidRPr="00C3112F">
        <w:rPr>
          <w:lang w:val="fr-FR"/>
        </w:rPr>
        <w:t xml:space="preserve"> le programme de révision de la CIB.</w:t>
      </w:r>
    </w:p>
    <w:p w:rsidR="00B97335" w:rsidRPr="00C3112F" w:rsidRDefault="008968B6" w:rsidP="00D42052">
      <w:pPr>
        <w:pStyle w:val="ONUMFS"/>
        <w:rPr>
          <w:lang w:val="fr-FR"/>
        </w:rPr>
      </w:pPr>
      <w:r w:rsidRPr="00C3112F">
        <w:rPr>
          <w:lang w:val="fr-FR"/>
        </w:rPr>
        <w:t>Le comité a noté que le nombre total de projets F avait diminué depuis la version 2014.01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</w:t>
      </w:r>
      <w:r w:rsidR="00387E41" w:rsidRPr="00C3112F">
        <w:rPr>
          <w:lang w:val="fr-FR"/>
        </w:rPr>
        <w:t>et</w:t>
      </w:r>
      <w:r w:rsidRPr="00C3112F">
        <w:rPr>
          <w:lang w:val="fr-FR"/>
        </w:rPr>
        <w:t xml:space="preserve"> que celui des projets C avait </w:t>
      </w:r>
      <w:r w:rsidR="0070736F" w:rsidRPr="00C3112F">
        <w:rPr>
          <w:lang w:val="fr-FR"/>
        </w:rPr>
        <w:t xml:space="preserve">en revanche </w:t>
      </w:r>
      <w:r w:rsidRPr="00C3112F">
        <w:rPr>
          <w:lang w:val="fr-FR"/>
        </w:rPr>
        <w:t>rapidement augmenté.</w:t>
      </w:r>
      <w:r w:rsidR="009B41F4" w:rsidRPr="00C3112F">
        <w:rPr>
          <w:lang w:val="fr-FR"/>
        </w:rPr>
        <w:t xml:space="preserve">  </w:t>
      </w:r>
      <w:r w:rsidR="00387E41" w:rsidRPr="00C3112F">
        <w:rPr>
          <w:lang w:val="fr-FR"/>
        </w:rPr>
        <w:t>Les projets C devraient donner lieu à u</w:t>
      </w:r>
      <w:r w:rsidR="004A7F15" w:rsidRPr="00C3112F">
        <w:rPr>
          <w:lang w:val="fr-FR"/>
        </w:rPr>
        <w:t>n grand nombre d</w:t>
      </w:r>
      <w:r w:rsidR="00C51ABE" w:rsidRPr="00C3112F">
        <w:rPr>
          <w:lang w:val="fr-FR"/>
        </w:rPr>
        <w:t>’</w:t>
      </w:r>
      <w:r w:rsidR="004A7F15" w:rsidRPr="00C3112F">
        <w:rPr>
          <w:lang w:val="fr-FR"/>
        </w:rPr>
        <w:t>entrées nouvelles à compter de</w:t>
      </w:r>
      <w:r w:rsidR="00B97335" w:rsidRPr="00C3112F">
        <w:rPr>
          <w:lang w:val="fr-FR"/>
        </w:rPr>
        <w:t xml:space="preserve"> la CIB</w:t>
      </w:r>
      <w:r w:rsidR="004A7F15" w:rsidRPr="00C3112F">
        <w:rPr>
          <w:lang w:val="fr-FR"/>
        </w:rPr>
        <w:t xml:space="preserve"> 2016.01.</w:t>
      </w:r>
      <w:r w:rsidR="009B41F4" w:rsidRPr="00C3112F">
        <w:rPr>
          <w:lang w:val="fr-FR"/>
        </w:rPr>
        <w:t xml:space="preserve">  </w:t>
      </w:r>
      <w:r w:rsidR="00B97467" w:rsidRPr="00C3112F">
        <w:rPr>
          <w:lang w:val="fr-FR"/>
        </w:rPr>
        <w:t>Le comité a aussi noté que</w:t>
      </w:r>
      <w:r w:rsidR="00387E41" w:rsidRPr="00C3112F">
        <w:rPr>
          <w:lang w:val="fr-FR"/>
        </w:rPr>
        <w:t xml:space="preserve"> d</w:t>
      </w:r>
      <w:r w:rsidR="00C51ABE" w:rsidRPr="00C3112F">
        <w:rPr>
          <w:lang w:val="fr-FR"/>
        </w:rPr>
        <w:t>’</w:t>
      </w:r>
      <w:r w:rsidR="00387E41" w:rsidRPr="00C3112F">
        <w:rPr>
          <w:lang w:val="fr-FR"/>
        </w:rPr>
        <w:t>autres</w:t>
      </w:r>
      <w:r w:rsidR="00B97467" w:rsidRPr="00C3112F">
        <w:rPr>
          <w:lang w:val="fr-FR"/>
        </w:rPr>
        <w:t xml:space="preserve"> offices </w:t>
      </w:r>
      <w:r w:rsidR="00387E41" w:rsidRPr="00C3112F">
        <w:rPr>
          <w:lang w:val="fr-FR"/>
        </w:rPr>
        <w:t xml:space="preserve">que ceux </w:t>
      </w:r>
      <w:r w:rsidR="00B97467" w:rsidRPr="00C3112F">
        <w:rPr>
          <w:lang w:val="fr-FR"/>
        </w:rPr>
        <w:t>de l</w:t>
      </w:r>
      <w:r w:rsidR="00C51ABE" w:rsidRPr="00C3112F">
        <w:rPr>
          <w:lang w:val="fr-FR"/>
        </w:rPr>
        <w:t>’</w:t>
      </w:r>
      <w:r w:rsidR="00B97467" w:rsidRPr="00C3112F">
        <w:rPr>
          <w:lang w:val="fr-FR"/>
        </w:rPr>
        <w:t>IP5, comme ceux de l</w:t>
      </w:r>
      <w:r w:rsidR="00C51ABE" w:rsidRPr="00C3112F">
        <w:rPr>
          <w:lang w:val="fr-FR"/>
        </w:rPr>
        <w:t>’</w:t>
      </w:r>
      <w:r w:rsidR="00B97467" w:rsidRPr="00C3112F">
        <w:rPr>
          <w:lang w:val="fr-FR"/>
        </w:rPr>
        <w:t>Allemagne, du Brésil</w:t>
      </w:r>
      <w:r w:rsidR="0070736F" w:rsidRPr="00C3112F">
        <w:rPr>
          <w:lang w:val="fr-FR"/>
        </w:rPr>
        <w:t>, du Royaume</w:t>
      </w:r>
      <w:r w:rsidR="00C3112F" w:rsidRPr="00C3112F">
        <w:rPr>
          <w:lang w:val="fr-FR"/>
        </w:rPr>
        <w:noBreakHyphen/>
      </w:r>
      <w:r w:rsidR="0070736F" w:rsidRPr="00C3112F">
        <w:rPr>
          <w:lang w:val="fr-FR"/>
        </w:rPr>
        <w:t>Uni et de la Suède</w:t>
      </w:r>
      <w:r w:rsidR="00387E41" w:rsidRPr="00C3112F">
        <w:rPr>
          <w:lang w:val="fr-FR"/>
        </w:rPr>
        <w:t>,</w:t>
      </w:r>
      <w:r w:rsidR="00B97467" w:rsidRPr="00C3112F">
        <w:rPr>
          <w:lang w:val="fr-FR"/>
        </w:rPr>
        <w:t xml:space="preserve"> soumettaient des demandes de révision dans le cadre de la feuille de route pour la révision de</w:t>
      </w:r>
      <w:r w:rsidR="00B97335" w:rsidRPr="00C3112F">
        <w:rPr>
          <w:lang w:val="fr-FR"/>
        </w:rPr>
        <w:t xml:space="preserve"> la CIB</w:t>
      </w:r>
      <w:r w:rsidR="00B97467" w:rsidRPr="00C3112F">
        <w:rPr>
          <w:lang w:val="fr-FR"/>
        </w:rPr>
        <w:t>.</w:t>
      </w:r>
    </w:p>
    <w:p w:rsidR="00B97335" w:rsidRPr="00C3112F" w:rsidRDefault="00EC40BD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comité a encouragé tous les offices à </w:t>
      </w:r>
      <w:r w:rsidR="00387E41" w:rsidRPr="00C3112F">
        <w:rPr>
          <w:lang w:val="fr-FR"/>
        </w:rPr>
        <w:t>jouer un rôle actif</w:t>
      </w:r>
      <w:r w:rsidRPr="00C3112F">
        <w:rPr>
          <w:lang w:val="fr-FR"/>
        </w:rPr>
        <w:t xml:space="preserve"> </w:t>
      </w:r>
      <w:r w:rsidR="00387E41" w:rsidRPr="00C3112F">
        <w:rPr>
          <w:lang w:val="fr-FR"/>
        </w:rPr>
        <w:t>dans le</w:t>
      </w:r>
      <w:r w:rsidRPr="00C3112F">
        <w:rPr>
          <w:lang w:val="fr-FR"/>
        </w:rPr>
        <w:t xml:space="preserve"> programme de révision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>, notamment en soumettant des demandes de révision dans le cadre de cette feuille de route.</w:t>
      </w:r>
    </w:p>
    <w:p w:rsidR="00C51ABE" w:rsidRPr="00C3112F" w:rsidRDefault="005458B7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Durant la session, le Japon a présenté </w:t>
      </w:r>
      <w:r w:rsidR="004F6433">
        <w:rPr>
          <w:lang w:val="fr-FR"/>
        </w:rPr>
        <w:t xml:space="preserve">oralement </w:t>
      </w:r>
      <w:r w:rsidRPr="00C3112F">
        <w:rPr>
          <w:lang w:val="fr-FR"/>
        </w:rPr>
        <w:t xml:space="preserve">une proposition </w:t>
      </w:r>
      <w:r w:rsidR="004F6433">
        <w:rPr>
          <w:lang w:val="fr-FR"/>
        </w:rPr>
        <w:t>de</w:t>
      </w:r>
      <w:r w:rsidRPr="00C3112F">
        <w:rPr>
          <w:lang w:val="fr-FR"/>
        </w:rPr>
        <w:t xml:space="preserve"> révis</w:t>
      </w:r>
      <w:r w:rsidR="004F6433">
        <w:rPr>
          <w:lang w:val="fr-FR"/>
        </w:rPr>
        <w:t>ion de</w:t>
      </w:r>
      <w:r w:rsidRPr="00C3112F">
        <w:rPr>
          <w:lang w:val="fr-FR"/>
        </w:rPr>
        <w:t xml:space="preserve"> la procédure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adoption des</w:t>
      </w:r>
      <w:r w:rsidR="00086830" w:rsidRPr="00C3112F">
        <w:rPr>
          <w:lang w:val="fr-FR"/>
        </w:rPr>
        <w:t xml:space="preserve"> demandes de révision dans le cadre de la feuille de route pour la révision de</w:t>
      </w:r>
      <w:r w:rsidR="00C51ABE" w:rsidRPr="00C3112F">
        <w:rPr>
          <w:lang w:val="fr-FR"/>
        </w:rPr>
        <w:t xml:space="preserve"> la CIB</w:t>
      </w:r>
      <w:r w:rsidR="00086830" w:rsidRPr="00C3112F">
        <w:rPr>
          <w:lang w:val="fr-FR"/>
        </w:rPr>
        <w:t>.  Le comité a décidé de conser</w:t>
      </w:r>
      <w:r w:rsidR="004F6433">
        <w:rPr>
          <w:lang w:val="fr-FR"/>
        </w:rPr>
        <w:t>ver la procédure actuelle sans</w:t>
      </w:r>
      <w:r w:rsidR="00086830" w:rsidRPr="00C3112F">
        <w:rPr>
          <w:lang w:val="fr-FR"/>
        </w:rPr>
        <w:t xml:space="preserve"> modifi</w:t>
      </w:r>
      <w:r w:rsidR="004F6433">
        <w:rPr>
          <w:lang w:val="fr-FR"/>
        </w:rPr>
        <w:t>cation</w:t>
      </w:r>
      <w:r w:rsidR="00086830" w:rsidRPr="00C3112F">
        <w:rPr>
          <w:lang w:val="fr-FR"/>
        </w:rPr>
        <w:t xml:space="preserve"> et a invité le Japon à lui présenter une proposition écrite conforme aux règles fondamentales de l</w:t>
      </w:r>
      <w:r w:rsidR="00C51ABE" w:rsidRPr="00C3112F">
        <w:rPr>
          <w:lang w:val="fr-FR"/>
        </w:rPr>
        <w:t>’</w:t>
      </w:r>
      <w:r w:rsidR="00086830" w:rsidRPr="00C3112F">
        <w:rPr>
          <w:lang w:val="fr-FR"/>
        </w:rPr>
        <w:t>Union de l</w:t>
      </w:r>
      <w:r w:rsidR="00C51ABE" w:rsidRPr="00C3112F">
        <w:rPr>
          <w:lang w:val="fr-FR"/>
        </w:rPr>
        <w:t>’</w:t>
      </w:r>
      <w:r w:rsidR="00086830" w:rsidRPr="00C3112F">
        <w:rPr>
          <w:lang w:val="fr-FR"/>
        </w:rPr>
        <w:t>IPC, pour examen à sa quarante</w:t>
      </w:r>
      <w:r w:rsidR="00C3112F" w:rsidRPr="00C3112F">
        <w:rPr>
          <w:color w:val="000000"/>
          <w:szCs w:val="22"/>
          <w:lang w:val="fr-FR"/>
        </w:rPr>
        <w:noBreakHyphen/>
      </w:r>
      <w:r w:rsidR="00086830" w:rsidRPr="00C3112F">
        <w:rPr>
          <w:color w:val="000000"/>
          <w:szCs w:val="22"/>
          <w:lang w:val="fr-FR"/>
        </w:rPr>
        <w:t>huitième</w:t>
      </w:r>
      <w:r w:rsidR="00AF1254" w:rsidRPr="00C3112F">
        <w:rPr>
          <w:color w:val="000000"/>
          <w:szCs w:val="22"/>
          <w:lang w:val="fr-FR"/>
        </w:rPr>
        <w:t> </w:t>
      </w:r>
      <w:r w:rsidR="00086830" w:rsidRPr="00C3112F">
        <w:rPr>
          <w:color w:val="000000"/>
          <w:szCs w:val="22"/>
          <w:lang w:val="fr-FR"/>
        </w:rPr>
        <w:t>session en</w:t>
      </w:r>
      <w:r w:rsidR="00AF1254" w:rsidRPr="00C3112F">
        <w:rPr>
          <w:color w:val="000000"/>
          <w:szCs w:val="22"/>
          <w:lang w:val="fr-FR"/>
        </w:rPr>
        <w:t> </w:t>
      </w:r>
      <w:r w:rsidR="00086830" w:rsidRPr="00C3112F">
        <w:rPr>
          <w:color w:val="000000"/>
          <w:szCs w:val="22"/>
          <w:lang w:val="fr-FR"/>
        </w:rPr>
        <w:t>2016</w:t>
      </w:r>
      <w:r w:rsidR="00086830" w:rsidRPr="00C3112F">
        <w:rPr>
          <w:lang w:val="fr-FR"/>
        </w:rPr>
        <w:t>.</w:t>
      </w:r>
    </w:p>
    <w:p w:rsidR="00AC5C8D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t xml:space="preserve">Modifications du </w:t>
      </w:r>
      <w:r w:rsidR="00C51ABE" w:rsidRPr="00C3112F">
        <w:rPr>
          <w:i/>
          <w:lang w:val="fr-FR"/>
        </w:rPr>
        <w:t>G</w:t>
      </w:r>
      <w:r w:rsidRPr="00C3112F">
        <w:rPr>
          <w:i/>
          <w:lang w:val="fr-FR"/>
        </w:rPr>
        <w:t>uide d</w:t>
      </w:r>
      <w:r w:rsidR="00C51ABE" w:rsidRPr="00C3112F">
        <w:rPr>
          <w:i/>
          <w:lang w:val="fr-FR"/>
        </w:rPr>
        <w:t>’</w:t>
      </w:r>
      <w:r w:rsidRPr="00C3112F">
        <w:rPr>
          <w:i/>
          <w:lang w:val="fr-FR"/>
        </w:rPr>
        <w:t>utilisation de</w:t>
      </w:r>
      <w:r w:rsidR="00C51ABE" w:rsidRPr="00C3112F">
        <w:rPr>
          <w:i/>
          <w:lang w:val="fr-FR"/>
        </w:rPr>
        <w:t xml:space="preserve"> la CIB</w:t>
      </w:r>
      <w:r w:rsidRPr="00C3112F">
        <w:rPr>
          <w:lang w:val="fr-FR"/>
        </w:rPr>
        <w:t xml:space="preserve"> et des autres documents de base de</w:t>
      </w:r>
      <w:r w:rsidR="00C51ABE" w:rsidRPr="00C3112F">
        <w:rPr>
          <w:lang w:val="fr-FR"/>
        </w:rPr>
        <w:t xml:space="preserve"> la CIB</w:t>
      </w:r>
    </w:p>
    <w:p w:rsidR="003974AB" w:rsidRPr="00C3112F" w:rsidRDefault="003974AB" w:rsidP="00D42052">
      <w:pPr>
        <w:rPr>
          <w:lang w:val="fr-FR"/>
        </w:rPr>
      </w:pPr>
    </w:p>
    <w:p w:rsidR="00AC5C8D" w:rsidRPr="00C3112F" w:rsidRDefault="00EC40BD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Les délibérations ont eu lieu sur la base du </w:t>
      </w:r>
      <w:r w:rsidR="003441FD" w:rsidRPr="00C3112F">
        <w:rPr>
          <w:lang w:val="fr-FR"/>
        </w:rPr>
        <w:t>dossier</w:t>
      </w:r>
      <w:r w:rsidRPr="00C3112F">
        <w:rPr>
          <w:lang w:val="fr-FR"/>
        </w:rPr>
        <w:t xml:space="preserve"> de projet </w:t>
      </w:r>
      <w:hyperlink r:id="rId12" w:history="1">
        <w:r w:rsidR="00451417">
          <w:rPr>
            <w:rStyle w:val="Hyperlink"/>
            <w:color w:val="auto"/>
            <w:u w:val="none"/>
            <w:lang w:val="fr-FR"/>
          </w:rPr>
          <w:t>CE </w:t>
        </w:r>
        <w:r w:rsidRPr="00C3112F">
          <w:rPr>
            <w:rStyle w:val="Hyperlink"/>
            <w:color w:val="auto"/>
            <w:u w:val="none"/>
            <w:lang w:val="fr-FR"/>
          </w:rPr>
          <w:t>454</w:t>
        </w:r>
      </w:hyperlink>
      <w:r w:rsidR="00387E41" w:rsidRPr="00C3112F">
        <w:rPr>
          <w:lang w:val="fr-FR"/>
        </w:rPr>
        <w:t xml:space="preserve"> et</w:t>
      </w:r>
      <w:r w:rsidR="00D049F5" w:rsidRPr="00C3112F">
        <w:rPr>
          <w:lang w:val="fr-FR"/>
        </w:rPr>
        <w:t xml:space="preserve"> plus particulièrement </w:t>
      </w:r>
      <w:r w:rsidRPr="00C3112F">
        <w:rPr>
          <w:lang w:val="fr-FR"/>
        </w:rPr>
        <w:t>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10 du </w:t>
      </w:r>
      <w:r w:rsidR="00D049F5" w:rsidRPr="00C3112F">
        <w:rPr>
          <w:lang w:val="fr-FR"/>
        </w:rPr>
        <w:t xml:space="preserve">dossier </w:t>
      </w:r>
      <w:r w:rsidRPr="00C3112F">
        <w:rPr>
          <w:lang w:val="fr-FR"/>
        </w:rPr>
        <w:t xml:space="preserve">de projet </w:t>
      </w:r>
      <w:r w:rsidR="00D049F5" w:rsidRPr="00C3112F">
        <w:rPr>
          <w:lang w:val="fr-FR"/>
        </w:rPr>
        <w:t>é</w:t>
      </w:r>
      <w:r w:rsidR="00387E41" w:rsidRPr="00C3112F">
        <w:rPr>
          <w:lang w:val="fr-FR"/>
        </w:rPr>
        <w:t>tabli</w:t>
      </w:r>
      <w:r w:rsidRPr="00C3112F">
        <w:rPr>
          <w:lang w:val="fr-FR"/>
        </w:rPr>
        <w:t xml:space="preserve"> par le Bureau international, </w:t>
      </w:r>
      <w:r w:rsidR="00387E41" w:rsidRPr="00C3112F">
        <w:rPr>
          <w:lang w:val="fr-FR"/>
        </w:rPr>
        <w:t xml:space="preserve">qui </w:t>
      </w:r>
      <w:r w:rsidRPr="00C3112F">
        <w:rPr>
          <w:lang w:val="fr-FR"/>
        </w:rPr>
        <w:t>cont</w:t>
      </w:r>
      <w:r w:rsidR="00387E41" w:rsidRPr="00C3112F">
        <w:rPr>
          <w:lang w:val="fr-FR"/>
        </w:rPr>
        <w:t>enai</w:t>
      </w:r>
      <w:r w:rsidR="00D049F5" w:rsidRPr="00C3112F">
        <w:rPr>
          <w:lang w:val="fr-FR"/>
        </w:rPr>
        <w:t xml:space="preserve">t </w:t>
      </w:r>
      <w:r w:rsidRPr="00C3112F">
        <w:rPr>
          <w:lang w:val="fr-FR"/>
        </w:rPr>
        <w:t>des</w:t>
      </w:r>
      <w:r w:rsidR="00D049F5" w:rsidRPr="00C3112F">
        <w:rPr>
          <w:lang w:val="fr-FR"/>
        </w:rPr>
        <w:t xml:space="preserve"> propositions de</w:t>
      </w:r>
      <w:r w:rsidRPr="00C3112F">
        <w:rPr>
          <w:lang w:val="fr-FR"/>
        </w:rPr>
        <w:t> modification du guide.</w:t>
      </w:r>
    </w:p>
    <w:p w:rsidR="00B97335" w:rsidRPr="00C3112F" w:rsidRDefault="00EC40BD" w:rsidP="00D42052">
      <w:pPr>
        <w:pStyle w:val="ONUMFS"/>
        <w:rPr>
          <w:lang w:val="fr-FR"/>
        </w:rPr>
      </w:pPr>
      <w:r w:rsidRPr="00C3112F">
        <w:rPr>
          <w:lang w:val="fr-FR"/>
        </w:rPr>
        <w:t>Le comité a adopté, avec une modification mineure, les propositions de modification des paragraphes 21, 52, 142 et 187 qui figurent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III du présent rapport.</w:t>
      </w:r>
      <w:r w:rsidR="009B41F4" w:rsidRPr="00C3112F">
        <w:rPr>
          <w:lang w:val="fr-FR"/>
        </w:rPr>
        <w:t xml:space="preserve">  </w:t>
      </w:r>
      <w:r w:rsidRPr="00C3112F">
        <w:rPr>
          <w:lang w:val="fr-FR"/>
        </w:rPr>
        <w:t>Ces modifications seraient incorporées dans la version 2015 du guide.</w:t>
      </w:r>
    </w:p>
    <w:p w:rsidR="00AC5C8D" w:rsidRPr="00C3112F" w:rsidRDefault="00FA32EF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</w:t>
      </w:r>
      <w:r w:rsidR="00D049F5" w:rsidRPr="00C3112F">
        <w:rPr>
          <w:lang w:val="fr-FR"/>
        </w:rPr>
        <w:t>comité</w:t>
      </w:r>
      <w:r w:rsidRPr="00C3112F">
        <w:rPr>
          <w:lang w:val="fr-FR"/>
        </w:rPr>
        <w:t xml:space="preserve"> a noté avec reconnaissance que la Suède </w:t>
      </w:r>
      <w:r w:rsidR="00E874BD" w:rsidRPr="00C3112F">
        <w:rPr>
          <w:lang w:val="fr-FR"/>
        </w:rPr>
        <w:t>avait proposé</w:t>
      </w:r>
      <w:r w:rsidRPr="00C3112F">
        <w:rPr>
          <w:lang w:val="fr-FR"/>
        </w:rPr>
        <w:t xml:space="preserve"> </w:t>
      </w:r>
      <w:r w:rsidR="00E874BD" w:rsidRPr="00C3112F">
        <w:rPr>
          <w:lang w:val="fr-FR"/>
        </w:rPr>
        <w:t>d</w:t>
      </w:r>
      <w:r w:rsidR="00C51ABE" w:rsidRPr="00C3112F">
        <w:rPr>
          <w:lang w:val="fr-FR"/>
        </w:rPr>
        <w:t>’</w:t>
      </w:r>
      <w:r w:rsidR="00387E41" w:rsidRPr="00C3112F">
        <w:rPr>
          <w:lang w:val="fr-FR"/>
        </w:rPr>
        <w:t xml:space="preserve">assumer la charge de </w:t>
      </w:r>
      <w:r w:rsidRPr="00C3112F">
        <w:rPr>
          <w:lang w:val="fr-FR"/>
        </w:rPr>
        <w:t xml:space="preserve">rapporteur </w:t>
      </w:r>
      <w:r w:rsidR="00E874BD" w:rsidRPr="00C3112F">
        <w:rPr>
          <w:lang w:val="fr-FR"/>
        </w:rPr>
        <w:t>du</w:t>
      </w:r>
      <w:r w:rsidRPr="00C3112F">
        <w:rPr>
          <w:lang w:val="fr-FR"/>
        </w:rPr>
        <w:t xml:space="preserve"> projet de maintenance M 755 nouvellement créé </w:t>
      </w:r>
      <w:r w:rsidR="00387E41" w:rsidRPr="00C3112F">
        <w:rPr>
          <w:lang w:val="fr-FR"/>
        </w:rPr>
        <w:t>afin de</w:t>
      </w:r>
      <w:r w:rsidRPr="00C3112F">
        <w:rPr>
          <w:lang w:val="fr-FR"/>
        </w:rPr>
        <w:t xml:space="preserve"> proposer des modifications à apporter au schéma de classement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</w:t>
      </w:r>
      <w:r w:rsidR="00387E41" w:rsidRPr="00C3112F">
        <w:rPr>
          <w:lang w:val="fr-FR"/>
        </w:rPr>
        <w:t>compte tenu des</w:t>
      </w:r>
      <w:r w:rsidR="00D049F5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modifications </w:t>
      </w:r>
      <w:r w:rsidR="00387E41" w:rsidRPr="00C3112F">
        <w:rPr>
          <w:lang w:val="fr-FR"/>
        </w:rPr>
        <w:t xml:space="preserve">adoptées </w:t>
      </w:r>
      <w:r w:rsidR="00D049F5" w:rsidRPr="00C3112F">
        <w:rPr>
          <w:lang w:val="fr-FR"/>
        </w:rPr>
        <w:t xml:space="preserve">du </w:t>
      </w:r>
      <w:r w:rsidRPr="00C3112F">
        <w:rPr>
          <w:lang w:val="fr-FR"/>
        </w:rPr>
        <w:t>paragraphe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187 du guide concernant les termes “</w:t>
      </w:r>
      <w:r w:rsidR="006567C0" w:rsidRPr="00C3112F">
        <w:rPr>
          <w:lang w:val="fr-FR"/>
        </w:rPr>
        <w:t>commande</w:t>
      </w:r>
      <w:r w:rsidRPr="00C3112F">
        <w:rPr>
          <w:lang w:val="fr-FR"/>
        </w:rPr>
        <w:t>”, “co</w:t>
      </w:r>
      <w:r w:rsidR="00E874BD" w:rsidRPr="00C3112F">
        <w:rPr>
          <w:lang w:val="fr-FR"/>
        </w:rPr>
        <w:t>mmander</w:t>
      </w:r>
      <w:r w:rsidRPr="00C3112F">
        <w:rPr>
          <w:lang w:val="fr-FR"/>
        </w:rPr>
        <w:t>”, “r</w:t>
      </w:r>
      <w:r w:rsidR="00E874BD" w:rsidRPr="00C3112F">
        <w:rPr>
          <w:lang w:val="fr-FR"/>
        </w:rPr>
        <w:t>é</w:t>
      </w:r>
      <w:r w:rsidRPr="00C3112F">
        <w:rPr>
          <w:lang w:val="fr-FR"/>
        </w:rPr>
        <w:t>gul</w:t>
      </w:r>
      <w:r w:rsidR="00E874BD" w:rsidRPr="00C3112F">
        <w:rPr>
          <w:lang w:val="fr-FR"/>
        </w:rPr>
        <w:t>er</w:t>
      </w:r>
      <w:r w:rsidRPr="00C3112F">
        <w:rPr>
          <w:lang w:val="fr-FR"/>
        </w:rPr>
        <w:t>” et “r</w:t>
      </w:r>
      <w:r w:rsidR="00E874BD" w:rsidRPr="00C3112F">
        <w:rPr>
          <w:lang w:val="fr-FR"/>
        </w:rPr>
        <w:t>é</w:t>
      </w:r>
      <w:r w:rsidRPr="00C3112F">
        <w:rPr>
          <w:lang w:val="fr-FR"/>
        </w:rPr>
        <w:t>gulation”.</w:t>
      </w:r>
    </w:p>
    <w:p w:rsidR="00AC5C8D" w:rsidRPr="00C3112F" w:rsidRDefault="00F27A89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Les délibérations ont également eu lieu sur la base du dossier de projet </w:t>
      </w:r>
      <w:hyperlink r:id="rId13" w:history="1">
        <w:r w:rsidR="00451417">
          <w:rPr>
            <w:rStyle w:val="Hyperlink"/>
            <w:color w:val="auto"/>
            <w:u w:val="none"/>
            <w:lang w:val="fr-FR"/>
          </w:rPr>
          <w:t>CE </w:t>
        </w:r>
        <w:r w:rsidRPr="00C3112F">
          <w:rPr>
            <w:rStyle w:val="Hyperlink"/>
            <w:color w:val="auto"/>
            <w:u w:val="none"/>
            <w:lang w:val="fr-FR"/>
          </w:rPr>
          <w:t>455</w:t>
        </w:r>
      </w:hyperlink>
      <w:r w:rsidR="00387E41" w:rsidRPr="00C3112F">
        <w:rPr>
          <w:lang w:val="fr-FR"/>
        </w:rPr>
        <w:t xml:space="preserve"> et plus particulièrement</w:t>
      </w:r>
      <w:r w:rsidRPr="00C3112F">
        <w:rPr>
          <w:lang w:val="fr-FR"/>
        </w:rPr>
        <w:t xml:space="preserve">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22 du dossier de projet</w:t>
      </w:r>
      <w:r w:rsidR="00387E41" w:rsidRPr="00C3112F">
        <w:rPr>
          <w:lang w:val="fr-FR"/>
        </w:rPr>
        <w:t>,</w:t>
      </w:r>
      <w:r w:rsidRPr="00C3112F">
        <w:rPr>
          <w:lang w:val="fr-FR"/>
        </w:rPr>
        <w:t xml:space="preserve"> contenant l</w:t>
      </w:r>
      <w:r w:rsidR="00D049F5" w:rsidRPr="00C3112F">
        <w:rPr>
          <w:lang w:val="fr-FR"/>
        </w:rPr>
        <w:t xml:space="preserve">a </w:t>
      </w:r>
      <w:r w:rsidR="002B41E0">
        <w:rPr>
          <w:lang w:val="fr-FR"/>
        </w:rPr>
        <w:t>compilation</w:t>
      </w:r>
      <w:r w:rsidR="002B41E0" w:rsidRPr="00C3112F">
        <w:rPr>
          <w:lang w:val="fr-FR"/>
        </w:rPr>
        <w:t xml:space="preserve"> </w:t>
      </w:r>
      <w:r w:rsidR="00D049F5" w:rsidRPr="00C3112F">
        <w:rPr>
          <w:lang w:val="fr-FR"/>
        </w:rPr>
        <w:t>d</w:t>
      </w:r>
      <w:r w:rsidRPr="00C3112F">
        <w:rPr>
          <w:lang w:val="fr-FR"/>
        </w:rPr>
        <w:t xml:space="preserve">es modifications </w:t>
      </w:r>
      <w:r w:rsidR="00D049F5" w:rsidRPr="00C3112F">
        <w:rPr>
          <w:lang w:val="fr-FR"/>
        </w:rPr>
        <w:t>à apporter</w:t>
      </w:r>
      <w:r w:rsidRPr="00C3112F">
        <w:rPr>
          <w:lang w:val="fr-FR"/>
        </w:rPr>
        <w:t xml:space="preserve"> aux </w:t>
      </w:r>
      <w:r w:rsidR="00265D77" w:rsidRPr="00C3112F">
        <w:rPr>
          <w:lang w:val="fr-FR"/>
        </w:rPr>
        <w:t>“</w:t>
      </w:r>
      <w:r w:rsidRPr="00C3112F">
        <w:rPr>
          <w:lang w:val="fr-FR"/>
        </w:rPr>
        <w:t xml:space="preserve">Principes directeurs </w:t>
      </w:r>
      <w:r w:rsidR="002B41E0">
        <w:rPr>
          <w:lang w:val="fr-FR"/>
        </w:rPr>
        <w:t>pour la</w:t>
      </w:r>
      <w:r w:rsidR="002B41E0" w:rsidRPr="00C3112F">
        <w:rPr>
          <w:lang w:val="fr-FR"/>
        </w:rPr>
        <w:t xml:space="preserve"> </w:t>
      </w:r>
      <w:r w:rsidRPr="00C3112F">
        <w:rPr>
          <w:lang w:val="fr-FR"/>
        </w:rPr>
        <w:t>révision de la CIB</w:t>
      </w:r>
      <w:r w:rsidR="00265D77" w:rsidRPr="00C3112F">
        <w:rPr>
          <w:lang w:val="fr-FR"/>
        </w:rPr>
        <w:t>”</w:t>
      </w:r>
      <w:r w:rsidRPr="00C3112F">
        <w:rPr>
          <w:lang w:val="fr-FR"/>
        </w:rPr>
        <w:t xml:space="preserve"> et autres doc</w:t>
      </w:r>
      <w:r w:rsidR="00D049F5" w:rsidRPr="00C3112F">
        <w:rPr>
          <w:lang w:val="fr-FR"/>
        </w:rPr>
        <w:t>uments de base de</w:t>
      </w:r>
      <w:r w:rsidR="00B97335" w:rsidRPr="00C3112F">
        <w:rPr>
          <w:lang w:val="fr-FR"/>
        </w:rPr>
        <w:t xml:space="preserve"> la CIB</w:t>
      </w:r>
      <w:r w:rsidR="00387E41" w:rsidRPr="00C3112F">
        <w:rPr>
          <w:lang w:val="fr-FR"/>
        </w:rPr>
        <w:t>,</w:t>
      </w:r>
      <w:r w:rsidR="00D049F5" w:rsidRPr="00C3112F">
        <w:rPr>
          <w:lang w:val="fr-FR"/>
        </w:rPr>
        <w:t xml:space="preserve"> établie</w:t>
      </w:r>
      <w:r w:rsidRPr="00C3112F">
        <w:rPr>
          <w:lang w:val="fr-FR"/>
        </w:rPr>
        <w:t xml:space="preserve"> par le Bureau international</w:t>
      </w:r>
      <w:r w:rsidR="00D049F5" w:rsidRPr="00C3112F">
        <w:rPr>
          <w:lang w:val="fr-FR"/>
        </w:rPr>
        <w:t>,</w:t>
      </w:r>
      <w:r w:rsidRPr="00C3112F">
        <w:rPr>
          <w:lang w:val="fr-FR"/>
        </w:rPr>
        <w:t xml:space="preserve"> qui </w:t>
      </w:r>
      <w:r w:rsidR="00D049F5" w:rsidRPr="00C3112F">
        <w:rPr>
          <w:lang w:val="fr-FR"/>
        </w:rPr>
        <w:t xml:space="preserve">reprenait </w:t>
      </w:r>
      <w:r w:rsidRPr="00C3112F">
        <w:rPr>
          <w:lang w:val="fr-FR"/>
        </w:rPr>
        <w:t>les propositions et observations des</w:t>
      </w:r>
      <w:r w:rsidR="005531FA">
        <w:rPr>
          <w:lang w:val="fr-FR"/>
        </w:rPr>
        <w:t> </w:t>
      </w:r>
      <w:r w:rsidRPr="00C3112F">
        <w:rPr>
          <w:lang w:val="fr-FR"/>
        </w:rPr>
        <w:t>offices.</w:t>
      </w:r>
    </w:p>
    <w:p w:rsidR="00AC5C8D" w:rsidRPr="00C3112F" w:rsidRDefault="00F27A89" w:rsidP="00D42052">
      <w:pPr>
        <w:pStyle w:val="ONUMFS"/>
        <w:rPr>
          <w:lang w:val="fr-FR"/>
        </w:rPr>
      </w:pPr>
      <w:r w:rsidRPr="00C3112F">
        <w:rPr>
          <w:lang w:val="fr-FR"/>
        </w:rPr>
        <w:lastRenderedPageBreak/>
        <w:t xml:space="preserve">Le comité a adopté, sous réserve de quelques </w:t>
      </w:r>
      <w:r w:rsidR="00387E41" w:rsidRPr="00C3112F">
        <w:rPr>
          <w:lang w:val="fr-FR"/>
        </w:rPr>
        <w:t>changements</w:t>
      </w:r>
      <w:r w:rsidRPr="00C3112F">
        <w:rPr>
          <w:lang w:val="fr-FR"/>
        </w:rPr>
        <w:t>, les modi</w:t>
      </w:r>
      <w:r w:rsidR="00146190" w:rsidRPr="00C3112F">
        <w:rPr>
          <w:lang w:val="fr-FR"/>
        </w:rPr>
        <w:t>fications des paragraphes 102 à </w:t>
      </w:r>
      <w:r w:rsidRPr="00C3112F">
        <w:rPr>
          <w:lang w:val="fr-FR"/>
        </w:rPr>
        <w:t>106 et de l</w:t>
      </w:r>
      <w:r w:rsidR="00C51ABE" w:rsidRPr="00C3112F">
        <w:rPr>
          <w:lang w:val="fr-FR"/>
        </w:rPr>
        <w:t>’</w:t>
      </w:r>
      <w:r w:rsidR="00146190" w:rsidRPr="00C3112F">
        <w:rPr>
          <w:lang w:val="fr-FR"/>
        </w:rPr>
        <w:t>appendice </w:t>
      </w:r>
      <w:r w:rsidRPr="00C3112F">
        <w:rPr>
          <w:lang w:val="fr-FR"/>
        </w:rPr>
        <w:t xml:space="preserve">I des </w:t>
      </w:r>
      <w:r w:rsidR="00265D77" w:rsidRPr="00C3112F">
        <w:rPr>
          <w:lang w:val="fr-FR"/>
        </w:rPr>
        <w:t>“</w:t>
      </w:r>
      <w:r w:rsidRPr="00C3112F">
        <w:rPr>
          <w:lang w:val="fr-FR"/>
        </w:rPr>
        <w:t xml:space="preserve">Principes directeurs </w:t>
      </w:r>
      <w:r w:rsidR="002B41E0">
        <w:rPr>
          <w:lang w:val="fr-FR"/>
        </w:rPr>
        <w:t>pour la</w:t>
      </w:r>
      <w:r w:rsidR="002B41E0" w:rsidRPr="00C3112F">
        <w:rPr>
          <w:lang w:val="fr-FR"/>
        </w:rPr>
        <w:t xml:space="preserve"> </w:t>
      </w:r>
      <w:r w:rsidRPr="00C3112F">
        <w:rPr>
          <w:lang w:val="fr-FR"/>
        </w:rPr>
        <w:t>révision de</w:t>
      </w:r>
      <w:r w:rsidR="00B97335" w:rsidRPr="00C3112F">
        <w:rPr>
          <w:lang w:val="fr-FR"/>
        </w:rPr>
        <w:t xml:space="preserve"> la CIB</w:t>
      </w:r>
      <w:r w:rsidR="00265D77" w:rsidRPr="00C3112F">
        <w:rPr>
          <w:lang w:val="fr-FR"/>
        </w:rPr>
        <w:t>”</w:t>
      </w:r>
      <w:r w:rsidRPr="00C3112F">
        <w:rPr>
          <w:lang w:val="fr-FR"/>
        </w:rPr>
        <w:t xml:space="preserve"> qui figurent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IV du présent rapport.</w:t>
      </w:r>
    </w:p>
    <w:p w:rsidR="00AC5C8D" w:rsidRPr="00C3112F" w:rsidRDefault="00F27A89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comité a </w:t>
      </w:r>
      <w:r w:rsidR="00D049F5" w:rsidRPr="00C3112F">
        <w:rPr>
          <w:lang w:val="fr-FR"/>
        </w:rPr>
        <w:t>également</w:t>
      </w:r>
      <w:r w:rsidRPr="00C3112F">
        <w:rPr>
          <w:lang w:val="fr-FR"/>
        </w:rPr>
        <w:t xml:space="preserve"> adopté, sous réserve de quelques </w:t>
      </w:r>
      <w:r w:rsidR="00387E41" w:rsidRPr="00C3112F">
        <w:rPr>
          <w:lang w:val="fr-FR"/>
        </w:rPr>
        <w:t>changements</w:t>
      </w:r>
      <w:r w:rsidRPr="00C3112F">
        <w:rPr>
          <w:lang w:val="fr-FR"/>
        </w:rPr>
        <w:t xml:space="preserve">, les modifications des </w:t>
      </w:r>
      <w:r w:rsidR="00265D77" w:rsidRPr="00C3112F">
        <w:rPr>
          <w:lang w:val="fr-FR"/>
        </w:rPr>
        <w:t>“</w:t>
      </w:r>
      <w:r w:rsidRPr="00C3112F">
        <w:rPr>
          <w:lang w:val="fr-FR"/>
        </w:rPr>
        <w:t xml:space="preserve">Principes directeurs permettant de déterminer </w:t>
      </w:r>
      <w:r w:rsidR="00A10AD0" w:rsidRPr="00C3112F">
        <w:rPr>
          <w:lang w:val="fr-FR"/>
        </w:rPr>
        <w:t>l</w:t>
      </w:r>
      <w:r w:rsidR="00C51ABE" w:rsidRPr="00C3112F">
        <w:rPr>
          <w:lang w:val="fr-FR"/>
        </w:rPr>
        <w:t>’</w:t>
      </w:r>
      <w:r w:rsidR="00A10AD0" w:rsidRPr="00C3112F">
        <w:rPr>
          <w:lang w:val="fr-FR"/>
        </w:rPr>
        <w:t xml:space="preserve">endroit </w:t>
      </w:r>
      <w:r w:rsidRPr="00C3112F">
        <w:rPr>
          <w:lang w:val="fr-FR"/>
        </w:rPr>
        <w:t>où doivent être classés les documents de brevet</w:t>
      </w:r>
      <w:r w:rsidR="00265D77" w:rsidRPr="00C3112F">
        <w:rPr>
          <w:lang w:val="fr-FR"/>
        </w:rPr>
        <w:t>”</w:t>
      </w:r>
      <w:r w:rsidRPr="00C3112F">
        <w:rPr>
          <w:lang w:val="fr-FR"/>
        </w:rPr>
        <w:t xml:space="preserve"> qui figurent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V du présent document.</w:t>
      </w:r>
    </w:p>
    <w:p w:rsidR="00B97335" w:rsidRPr="00C3112F" w:rsidRDefault="00A10AD0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En outre, le comité a approuvé une proposition de la Suède tendant à faire figurer dans le guide toutes les instructions pertinentes sur </w:t>
      </w:r>
      <w:r w:rsidR="00D049F5" w:rsidRPr="00C3112F">
        <w:rPr>
          <w:lang w:val="fr-FR"/>
        </w:rPr>
        <w:t xml:space="preserve">la matière à </w:t>
      </w:r>
      <w:r w:rsidRPr="00C3112F">
        <w:rPr>
          <w:lang w:val="fr-FR"/>
        </w:rPr>
        <w:t xml:space="preserve">classer et </w:t>
      </w:r>
      <w:r w:rsidR="0017661A" w:rsidRPr="00C3112F">
        <w:rPr>
          <w:lang w:val="fr-FR"/>
        </w:rPr>
        <w:t>l</w:t>
      </w:r>
      <w:r w:rsidR="00C51ABE" w:rsidRPr="00C3112F">
        <w:rPr>
          <w:lang w:val="fr-FR"/>
        </w:rPr>
        <w:t>’</w:t>
      </w:r>
      <w:r w:rsidR="0017661A" w:rsidRPr="00C3112F">
        <w:rPr>
          <w:lang w:val="fr-FR"/>
        </w:rPr>
        <w:t xml:space="preserve">endroit </w:t>
      </w:r>
      <w:r w:rsidRPr="00C3112F">
        <w:rPr>
          <w:lang w:val="fr-FR"/>
        </w:rPr>
        <w:t xml:space="preserve">où </w:t>
      </w:r>
      <w:r w:rsidR="0017661A" w:rsidRPr="00C3112F">
        <w:rPr>
          <w:lang w:val="fr-FR"/>
        </w:rPr>
        <w:t>les documents de brevet doivent être classés</w:t>
      </w:r>
      <w:r w:rsidRPr="00C3112F">
        <w:rPr>
          <w:lang w:val="fr-FR"/>
        </w:rPr>
        <w:t xml:space="preserve"> sans nécessaire</w:t>
      </w:r>
      <w:r w:rsidR="00387E41" w:rsidRPr="00C3112F">
        <w:rPr>
          <w:lang w:val="fr-FR"/>
        </w:rPr>
        <w:t>ment</w:t>
      </w:r>
      <w:r w:rsidR="0017661A" w:rsidRPr="00C3112F">
        <w:rPr>
          <w:lang w:val="fr-FR"/>
        </w:rPr>
        <w:t xml:space="preserve"> </w:t>
      </w:r>
      <w:r w:rsidRPr="00C3112F">
        <w:rPr>
          <w:lang w:val="fr-FR"/>
        </w:rPr>
        <w:t>conserver les deux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documents </w:t>
      </w:r>
      <w:r w:rsidR="0017661A" w:rsidRPr="00C3112F">
        <w:rPr>
          <w:lang w:val="fr-FR"/>
        </w:rPr>
        <w:t>distincts</w:t>
      </w:r>
      <w:r w:rsidRPr="00C3112F">
        <w:rPr>
          <w:lang w:val="fr-FR"/>
        </w:rPr>
        <w:t>.</w:t>
      </w:r>
      <w:r w:rsidR="009B41F4" w:rsidRPr="00C3112F">
        <w:rPr>
          <w:lang w:val="fr-FR"/>
        </w:rPr>
        <w:t xml:space="preserve">  </w:t>
      </w:r>
      <w:r w:rsidR="0017661A" w:rsidRPr="00C3112F">
        <w:rPr>
          <w:lang w:val="fr-FR"/>
        </w:rPr>
        <w:t>Il</w:t>
      </w:r>
      <w:r w:rsidR="00146190" w:rsidRPr="00C3112F">
        <w:rPr>
          <w:lang w:val="fr-FR"/>
        </w:rPr>
        <w:t> </w:t>
      </w:r>
      <w:r w:rsidRPr="00C3112F">
        <w:rPr>
          <w:lang w:val="fr-FR"/>
        </w:rPr>
        <w:t xml:space="preserve">a invité la Suède à établir une proposition de modification du guide </w:t>
      </w:r>
      <w:r w:rsidR="0017661A" w:rsidRPr="00C3112F">
        <w:rPr>
          <w:lang w:val="fr-FR"/>
        </w:rPr>
        <w:t xml:space="preserve">en conséquence, au titre du </w:t>
      </w:r>
      <w:r w:rsidRPr="00C3112F">
        <w:rPr>
          <w:lang w:val="fr-FR"/>
        </w:rPr>
        <w:t xml:space="preserve">projet </w:t>
      </w:r>
      <w:hyperlink r:id="rId14" w:history="1">
        <w:r w:rsidRPr="00C3112F">
          <w:rPr>
            <w:rStyle w:val="Hyperlink"/>
            <w:color w:val="auto"/>
            <w:u w:val="none"/>
            <w:lang w:val="fr-FR"/>
          </w:rPr>
          <w:t>CE 455</w:t>
        </w:r>
      </w:hyperlink>
      <w:r w:rsidRPr="00C3112F">
        <w:rPr>
          <w:lang w:val="fr-FR"/>
        </w:rPr>
        <w:t>.</w:t>
      </w:r>
    </w:p>
    <w:p w:rsidR="00AC5C8D" w:rsidRPr="00C3112F" w:rsidRDefault="003020CD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comité a </w:t>
      </w:r>
      <w:r w:rsidR="00387E41" w:rsidRPr="00C3112F">
        <w:rPr>
          <w:lang w:val="fr-FR"/>
        </w:rPr>
        <w:t>également</w:t>
      </w:r>
      <w:r w:rsidRPr="00C3112F">
        <w:rPr>
          <w:lang w:val="fr-FR"/>
        </w:rPr>
        <w:t xml:space="preserve"> adopté, sous réserve de quelques </w:t>
      </w:r>
      <w:r w:rsidR="00387E41" w:rsidRPr="00C3112F">
        <w:rPr>
          <w:lang w:val="fr-FR"/>
        </w:rPr>
        <w:t>changements</w:t>
      </w:r>
      <w:r w:rsidRPr="00C3112F">
        <w:rPr>
          <w:lang w:val="fr-FR"/>
        </w:rPr>
        <w:t>, les modifications des “Principes directeurs concernant la rédaction des définitions relatives au classement” et du formulaire de saisie des définitions</w:t>
      </w:r>
      <w:r w:rsidR="0017661A" w:rsidRPr="00C3112F">
        <w:rPr>
          <w:lang w:val="fr-FR"/>
        </w:rPr>
        <w:t>, proposées</w:t>
      </w:r>
      <w:r w:rsidRPr="00C3112F">
        <w:rPr>
          <w:lang w:val="fr-FR"/>
        </w:rPr>
        <w:t xml:space="preserve"> par le Bureau international dans les annexes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21 et 24 du dossier de projet</w:t>
      </w:r>
      <w:r w:rsidR="0017661A" w:rsidRPr="00C3112F">
        <w:rPr>
          <w:lang w:val="fr-FR"/>
        </w:rPr>
        <w:t>,</w:t>
      </w:r>
      <w:r w:rsidRPr="00C3112F">
        <w:rPr>
          <w:lang w:val="fr-FR"/>
        </w:rPr>
        <w:t xml:space="preserve"> qui figurent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VI du présent rapport.</w:t>
      </w:r>
    </w:p>
    <w:p w:rsidR="00AC5C8D" w:rsidRPr="00C3112F" w:rsidRDefault="003020CD" w:rsidP="00D42052">
      <w:pPr>
        <w:pStyle w:val="ONUMFS"/>
        <w:rPr>
          <w:lang w:val="fr-FR"/>
        </w:rPr>
      </w:pPr>
      <w:r w:rsidRPr="00C3112F">
        <w:rPr>
          <w:lang w:val="fr-FR"/>
        </w:rPr>
        <w:t>S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agissant des modifications </w:t>
      </w:r>
      <w:r w:rsidR="0017661A" w:rsidRPr="00C3112F">
        <w:rPr>
          <w:lang w:val="fr-FR"/>
        </w:rPr>
        <w:t>à apporter</w:t>
      </w:r>
      <w:r w:rsidR="00086830" w:rsidRPr="00C3112F">
        <w:rPr>
          <w:lang w:val="fr-FR"/>
        </w:rPr>
        <w:t xml:space="preserve"> au document intitulé</w:t>
      </w:r>
      <w:r w:rsidRPr="00C3112F">
        <w:rPr>
          <w:lang w:val="fr-FR"/>
        </w:rPr>
        <w:t xml:space="preserve"> </w:t>
      </w:r>
      <w:r w:rsidR="00265D77" w:rsidRPr="00C3112F">
        <w:rPr>
          <w:lang w:val="fr-FR"/>
        </w:rPr>
        <w:t>“</w:t>
      </w:r>
      <w:r w:rsidR="00387E41" w:rsidRPr="00C3112F">
        <w:rPr>
          <w:lang w:val="fr-FR"/>
        </w:rPr>
        <w:t>P</w:t>
      </w:r>
      <w:r w:rsidRPr="00C3112F">
        <w:rPr>
          <w:lang w:val="fr-FR"/>
        </w:rPr>
        <w:t>rincipes et procédure de révision de la CIB</w:t>
      </w:r>
      <w:r w:rsidR="00265D77" w:rsidRPr="00C3112F">
        <w:rPr>
          <w:lang w:val="fr-FR"/>
        </w:rPr>
        <w:t>”</w:t>
      </w:r>
      <w:r w:rsidRPr="00C3112F">
        <w:rPr>
          <w:lang w:val="fr-FR"/>
        </w:rPr>
        <w:t>, le comité a approuvé une proposition établie par le Bureau international qui figure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20 du dossier de projet.</w:t>
      </w:r>
      <w:r w:rsidR="00265D77" w:rsidRPr="00C3112F">
        <w:rPr>
          <w:lang w:val="fr-FR"/>
        </w:rPr>
        <w:t xml:space="preserve"> </w:t>
      </w:r>
      <w:r w:rsidR="00155C1B" w:rsidRPr="00C3112F">
        <w:rPr>
          <w:lang w:val="fr-FR"/>
        </w:rPr>
        <w:t xml:space="preserve"> </w:t>
      </w:r>
      <w:r w:rsidR="00086830" w:rsidRPr="00C3112F">
        <w:rPr>
          <w:lang w:val="fr-FR"/>
        </w:rPr>
        <w:t>Le document intitulé “Principes et procédure de révision de la CIB” n</w:t>
      </w:r>
      <w:r w:rsidR="00C51ABE" w:rsidRPr="00C3112F">
        <w:rPr>
          <w:lang w:val="fr-FR"/>
        </w:rPr>
        <w:t>’</w:t>
      </w:r>
      <w:r w:rsidR="00086830" w:rsidRPr="00C3112F">
        <w:rPr>
          <w:lang w:val="fr-FR"/>
        </w:rPr>
        <w:t>aurait pas besoin d</w:t>
      </w:r>
      <w:r w:rsidR="00C51ABE" w:rsidRPr="00C3112F">
        <w:rPr>
          <w:lang w:val="fr-FR"/>
        </w:rPr>
        <w:t>’</w:t>
      </w:r>
      <w:r w:rsidR="00086830" w:rsidRPr="00C3112F">
        <w:rPr>
          <w:lang w:val="fr-FR"/>
        </w:rPr>
        <w:t xml:space="preserve">être actualisé </w:t>
      </w:r>
      <w:r w:rsidR="006B1CF2" w:rsidRPr="00C3112F">
        <w:rPr>
          <w:lang w:val="fr-FR"/>
        </w:rPr>
        <w:t xml:space="preserve">et </w:t>
      </w:r>
      <w:r w:rsidR="008C448A" w:rsidRPr="00C3112F">
        <w:rPr>
          <w:lang w:val="fr-FR"/>
        </w:rPr>
        <w:t>devrait être considéré comme entièrement remplacé par la feuille de route pour la révision de</w:t>
      </w:r>
      <w:r w:rsidR="00B97335" w:rsidRPr="00C3112F">
        <w:rPr>
          <w:lang w:val="fr-FR"/>
        </w:rPr>
        <w:t xml:space="preserve"> la CIB</w:t>
      </w:r>
      <w:r w:rsidR="006B1CF2" w:rsidRPr="00C3112F">
        <w:rPr>
          <w:lang w:val="fr-FR"/>
        </w:rPr>
        <w:t>, compte tenu du fait que</w:t>
      </w:r>
      <w:r w:rsidR="008C448A" w:rsidRPr="00C3112F">
        <w:rPr>
          <w:lang w:val="fr-FR"/>
        </w:rPr>
        <w:t xml:space="preserve"> la pratique actuelle consistant à inclure automatiquement les projets</w:t>
      </w:r>
      <w:r w:rsidR="00146190" w:rsidRPr="00C3112F">
        <w:rPr>
          <w:lang w:val="fr-FR"/>
        </w:rPr>
        <w:t> </w:t>
      </w:r>
      <w:r w:rsidR="008C448A" w:rsidRPr="00C3112F">
        <w:rPr>
          <w:lang w:val="fr-FR"/>
        </w:rPr>
        <w:t>F dans le programme de révision de</w:t>
      </w:r>
      <w:r w:rsidR="00B97335" w:rsidRPr="00C3112F">
        <w:rPr>
          <w:lang w:val="fr-FR"/>
        </w:rPr>
        <w:t xml:space="preserve"> la CIB</w:t>
      </w:r>
      <w:r w:rsidR="006B1CF2" w:rsidRPr="00C3112F">
        <w:rPr>
          <w:lang w:val="fr-FR"/>
        </w:rPr>
        <w:t xml:space="preserve"> n</w:t>
      </w:r>
      <w:r w:rsidR="00C51ABE" w:rsidRPr="00C3112F">
        <w:rPr>
          <w:lang w:val="fr-FR"/>
        </w:rPr>
        <w:t>’</w:t>
      </w:r>
      <w:r w:rsidR="006B1CF2" w:rsidRPr="00C3112F">
        <w:rPr>
          <w:lang w:val="fr-FR"/>
        </w:rPr>
        <w:t xml:space="preserve">est pas </w:t>
      </w:r>
      <w:r w:rsidR="004F6433">
        <w:rPr>
          <w:lang w:val="fr-FR"/>
        </w:rPr>
        <w:t>affect</w:t>
      </w:r>
      <w:r w:rsidR="006B1CF2" w:rsidRPr="00C3112F">
        <w:rPr>
          <w:lang w:val="fr-FR"/>
        </w:rPr>
        <w:t>ée par la feuille de route pour la révision de</w:t>
      </w:r>
      <w:r w:rsidR="00C51ABE" w:rsidRPr="00C3112F">
        <w:rPr>
          <w:lang w:val="fr-FR"/>
        </w:rPr>
        <w:t xml:space="preserve"> la CIB</w:t>
      </w:r>
      <w:r w:rsidR="008C448A" w:rsidRPr="00C3112F">
        <w:rPr>
          <w:lang w:val="fr-FR"/>
        </w:rPr>
        <w:t>.</w:t>
      </w:r>
    </w:p>
    <w:p w:rsidR="00AC5C8D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t>Examen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utilisation de la position 40 “source des données de classement” dans la norme</w:t>
      </w:r>
      <w:r w:rsidR="00AF1254" w:rsidRPr="00C3112F">
        <w:rPr>
          <w:lang w:val="fr-FR"/>
        </w:rPr>
        <w:t> </w:t>
      </w:r>
      <w:r w:rsidRPr="00C3112F">
        <w:rPr>
          <w:lang w:val="fr-FR"/>
        </w:rPr>
        <w:t>ST.8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OMPI</w:t>
      </w:r>
    </w:p>
    <w:p w:rsidR="003974AB" w:rsidRPr="00C3112F" w:rsidRDefault="003974AB" w:rsidP="00D42052">
      <w:pPr>
        <w:rPr>
          <w:lang w:val="fr-FR"/>
        </w:rPr>
      </w:pPr>
    </w:p>
    <w:p w:rsidR="00B97335" w:rsidRPr="00C3112F" w:rsidRDefault="0034774D" w:rsidP="00D42052">
      <w:pPr>
        <w:pStyle w:val="ONUMFS"/>
        <w:rPr>
          <w:lang w:val="fr-FR"/>
        </w:rPr>
      </w:pPr>
      <w:r w:rsidRPr="00C3112F">
        <w:rPr>
          <w:lang w:val="fr-FR"/>
        </w:rPr>
        <w:t>Les délibérations ont eu lieu sur la base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annexe 2 du dossier de projet </w:t>
      </w:r>
      <w:hyperlink r:id="rId15" w:history="1">
        <w:r w:rsidR="00451417">
          <w:rPr>
            <w:rStyle w:val="Hyperlink"/>
            <w:color w:val="auto"/>
            <w:u w:val="none"/>
            <w:lang w:val="fr-FR"/>
          </w:rPr>
          <w:t>CE </w:t>
        </w:r>
        <w:r w:rsidRPr="00C3112F">
          <w:rPr>
            <w:rStyle w:val="Hyperlink"/>
            <w:color w:val="auto"/>
            <w:u w:val="none"/>
            <w:lang w:val="fr-FR"/>
          </w:rPr>
          <w:t>464</w:t>
        </w:r>
      </w:hyperlink>
      <w:r w:rsidR="0017661A" w:rsidRPr="00C3112F">
        <w:rPr>
          <w:lang w:val="fr-FR"/>
        </w:rPr>
        <w:t>,</w:t>
      </w:r>
      <w:r w:rsidRPr="00C3112F">
        <w:rPr>
          <w:lang w:val="fr-FR"/>
        </w:rPr>
        <w:t xml:space="preserve"> contenant une proposition du rapporteur </w:t>
      </w:r>
      <w:r w:rsidR="00F427D9" w:rsidRPr="00C3112F">
        <w:rPr>
          <w:lang w:val="fr-FR"/>
        </w:rPr>
        <w:t>(</w:t>
      </w:r>
      <w:r w:rsidRPr="00C3112F">
        <w:rPr>
          <w:lang w:val="fr-FR"/>
        </w:rPr>
        <w:t>États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Unis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Amérique</w:t>
      </w:r>
      <w:r w:rsidR="00F427D9" w:rsidRPr="00C3112F">
        <w:rPr>
          <w:lang w:val="fr-FR"/>
        </w:rPr>
        <w:t>)</w:t>
      </w:r>
      <w:r w:rsidRPr="00C3112F">
        <w:rPr>
          <w:lang w:val="fr-FR"/>
        </w:rPr>
        <w:t xml:space="preserve">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utilisation de la </w:t>
      </w:r>
      <w:r w:rsidR="00122C81" w:rsidRPr="00C3112F">
        <w:rPr>
          <w:lang w:val="fr-FR"/>
        </w:rPr>
        <w:t>position </w:t>
      </w:r>
      <w:r w:rsidRPr="00C3112F">
        <w:rPr>
          <w:lang w:val="fr-FR"/>
        </w:rPr>
        <w:t xml:space="preserve">40 </w:t>
      </w:r>
      <w:r w:rsidR="00265D77" w:rsidRPr="00C3112F">
        <w:rPr>
          <w:lang w:val="fr-FR"/>
        </w:rPr>
        <w:t>“</w:t>
      </w:r>
      <w:r w:rsidRPr="00C3112F">
        <w:rPr>
          <w:lang w:val="fr-FR"/>
        </w:rPr>
        <w:t>Source des données de classement</w:t>
      </w:r>
      <w:r w:rsidR="00265D77" w:rsidRPr="00C3112F">
        <w:rPr>
          <w:lang w:val="fr-FR"/>
        </w:rPr>
        <w:t>”</w:t>
      </w:r>
      <w:r w:rsidRPr="00C3112F">
        <w:rPr>
          <w:lang w:val="fr-FR"/>
        </w:rPr>
        <w:t xml:space="preserve"> de la norme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ST.8 de l</w:t>
      </w:r>
      <w:r w:rsidR="00C51ABE" w:rsidRPr="00C3112F">
        <w:rPr>
          <w:lang w:val="fr-FR"/>
        </w:rPr>
        <w:t>’</w:t>
      </w:r>
      <w:r w:rsidR="0017661A" w:rsidRPr="00C3112F">
        <w:rPr>
          <w:lang w:val="fr-FR"/>
        </w:rPr>
        <w:t>OMPI</w:t>
      </w:r>
      <w:r w:rsidR="00387E41" w:rsidRPr="00C3112F">
        <w:rPr>
          <w:lang w:val="fr-FR"/>
        </w:rPr>
        <w:t>,</w:t>
      </w:r>
      <w:r w:rsidR="0017661A" w:rsidRPr="00C3112F">
        <w:rPr>
          <w:lang w:val="fr-FR"/>
        </w:rPr>
        <w:t xml:space="preserve"> et</w:t>
      </w:r>
      <w:r w:rsidRPr="00C3112F">
        <w:rPr>
          <w:lang w:val="fr-FR"/>
        </w:rPr>
        <w:t xml:space="preserve">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3</w:t>
      </w:r>
      <w:r w:rsidR="00387E41" w:rsidRPr="00C3112F">
        <w:rPr>
          <w:lang w:val="fr-FR"/>
        </w:rPr>
        <w:t>,</w:t>
      </w:r>
      <w:r w:rsidRPr="00C3112F">
        <w:rPr>
          <w:lang w:val="fr-FR"/>
        </w:rPr>
        <w:t xml:space="preserve"> contenant des </w:t>
      </w:r>
      <w:r w:rsidR="002B41E0">
        <w:rPr>
          <w:lang w:val="fr-FR"/>
        </w:rPr>
        <w:t>observations</w:t>
      </w:r>
      <w:r w:rsidR="002B41E0" w:rsidRPr="00C3112F">
        <w:rPr>
          <w:lang w:val="fr-FR"/>
        </w:rPr>
        <w:t xml:space="preserve"> </w:t>
      </w:r>
      <w:r w:rsidRPr="00C3112F">
        <w:rPr>
          <w:lang w:val="fr-FR"/>
        </w:rPr>
        <w:t>du Bureau international.</w:t>
      </w:r>
    </w:p>
    <w:p w:rsidR="00B97335" w:rsidRPr="00C3112F" w:rsidRDefault="007B030B" w:rsidP="00D42052">
      <w:pPr>
        <w:pStyle w:val="ONUMFS"/>
        <w:rPr>
          <w:lang w:val="fr-FR"/>
        </w:rPr>
      </w:pPr>
      <w:r w:rsidRPr="00C3112F">
        <w:rPr>
          <w:lang w:val="fr-FR"/>
        </w:rPr>
        <w:t>Le Japon a fait part de ses préoccupations quant au risque qu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une modification de la norme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ST.8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OMPI </w:t>
      </w:r>
      <w:r w:rsidR="0017661A" w:rsidRPr="00C3112F">
        <w:rPr>
          <w:lang w:val="fr-FR"/>
        </w:rPr>
        <w:t>ait</w:t>
      </w:r>
      <w:r w:rsidRPr="00C3112F">
        <w:rPr>
          <w:lang w:val="fr-FR"/>
        </w:rPr>
        <w:t xml:space="preserve"> de</w:t>
      </w:r>
      <w:r w:rsidR="0017661A" w:rsidRPr="00C3112F">
        <w:rPr>
          <w:lang w:val="fr-FR"/>
        </w:rPr>
        <w:t xml:space="preserve"> forte</w:t>
      </w:r>
      <w:r w:rsidRPr="00C3112F">
        <w:rPr>
          <w:lang w:val="fr-FR"/>
        </w:rPr>
        <w:t>s répercussions sur les utilis</w:t>
      </w:r>
      <w:r w:rsidR="006A6366" w:rsidRPr="00C3112F">
        <w:rPr>
          <w:lang w:val="fr-FR"/>
        </w:rPr>
        <w:t>a</w:t>
      </w:r>
      <w:r w:rsidRPr="00C3112F">
        <w:rPr>
          <w:lang w:val="fr-FR"/>
        </w:rPr>
        <w:t>teurs et les systèmes informatiques.</w:t>
      </w:r>
      <w:r w:rsidR="001D6F21" w:rsidRPr="00C3112F">
        <w:rPr>
          <w:lang w:val="fr-FR"/>
        </w:rPr>
        <w:t xml:space="preserve">  </w:t>
      </w:r>
      <w:r w:rsidRPr="00C3112F">
        <w:rPr>
          <w:lang w:val="fr-FR"/>
        </w:rPr>
        <w:t>De plus, il conviendrait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éviter </w:t>
      </w:r>
      <w:r w:rsidR="0017661A" w:rsidRPr="00C3112F">
        <w:rPr>
          <w:lang w:val="fr-FR"/>
        </w:rPr>
        <w:t>de modifier trop fréquemment l</w:t>
      </w:r>
      <w:r w:rsidRPr="00C3112F">
        <w:rPr>
          <w:lang w:val="fr-FR"/>
        </w:rPr>
        <w:t>es normes.</w:t>
      </w:r>
      <w:r w:rsidR="001D6F21" w:rsidRPr="00C3112F">
        <w:rPr>
          <w:lang w:val="fr-FR"/>
        </w:rPr>
        <w:t xml:space="preserve">  </w:t>
      </w:r>
      <w:r w:rsidR="00754237" w:rsidRPr="00C3112F">
        <w:rPr>
          <w:lang w:val="fr-FR"/>
        </w:rPr>
        <w:t>D</w:t>
      </w:r>
      <w:r w:rsidR="00C51ABE" w:rsidRPr="00C3112F">
        <w:rPr>
          <w:lang w:val="fr-FR"/>
        </w:rPr>
        <w:t>’</w:t>
      </w:r>
      <w:r w:rsidR="00754237" w:rsidRPr="00C3112F">
        <w:rPr>
          <w:lang w:val="fr-FR"/>
        </w:rPr>
        <w:t xml:space="preserve">autres offices avaient des doutes </w:t>
      </w:r>
      <w:r w:rsidR="0017661A" w:rsidRPr="00C3112F">
        <w:rPr>
          <w:lang w:val="fr-FR"/>
        </w:rPr>
        <w:t>quant à</w:t>
      </w:r>
      <w:r w:rsidR="00754237" w:rsidRPr="00C3112F">
        <w:rPr>
          <w:lang w:val="fr-FR"/>
        </w:rPr>
        <w:t xml:space="preserve"> </w:t>
      </w:r>
      <w:r w:rsidR="006A6366" w:rsidRPr="00C3112F">
        <w:rPr>
          <w:lang w:val="fr-FR"/>
        </w:rPr>
        <w:t>la nécessité d</w:t>
      </w:r>
      <w:r w:rsidR="00C51ABE" w:rsidRPr="00C3112F">
        <w:rPr>
          <w:lang w:val="fr-FR"/>
        </w:rPr>
        <w:t>’</w:t>
      </w:r>
      <w:r w:rsidR="006A6366" w:rsidRPr="00C3112F">
        <w:rPr>
          <w:lang w:val="fr-FR"/>
        </w:rPr>
        <w:t>introduire de no</w:t>
      </w:r>
      <w:r w:rsidR="00754237" w:rsidRPr="00C3112F">
        <w:rPr>
          <w:lang w:val="fr-FR"/>
        </w:rPr>
        <w:t>u</w:t>
      </w:r>
      <w:r w:rsidR="006A6366" w:rsidRPr="00C3112F">
        <w:rPr>
          <w:lang w:val="fr-FR"/>
        </w:rPr>
        <w:t>v</w:t>
      </w:r>
      <w:r w:rsidR="0017661A" w:rsidRPr="00C3112F">
        <w:rPr>
          <w:lang w:val="fr-FR"/>
        </w:rPr>
        <w:t>eaux indicateurs et préfé</w:t>
      </w:r>
      <w:r w:rsidR="00754237" w:rsidRPr="00C3112F">
        <w:rPr>
          <w:lang w:val="fr-FR"/>
        </w:rPr>
        <w:t xml:space="preserve">raient que </w:t>
      </w:r>
      <w:r w:rsidR="0017661A" w:rsidRPr="00C3112F">
        <w:rPr>
          <w:lang w:val="fr-FR"/>
        </w:rPr>
        <w:t xml:space="preserve">soient ajoutées </w:t>
      </w:r>
      <w:r w:rsidR="00754237" w:rsidRPr="00C3112F">
        <w:rPr>
          <w:lang w:val="fr-FR"/>
        </w:rPr>
        <w:t xml:space="preserve">des précisions complémentaires </w:t>
      </w:r>
      <w:r w:rsidR="0017661A" w:rsidRPr="00C3112F">
        <w:rPr>
          <w:lang w:val="fr-FR"/>
        </w:rPr>
        <w:t xml:space="preserve">sur </w:t>
      </w:r>
      <w:r w:rsidR="00754237" w:rsidRPr="00C3112F">
        <w:rPr>
          <w:lang w:val="fr-FR"/>
        </w:rPr>
        <w:t xml:space="preserve">les définitions des indicateurs actuels sous la </w:t>
      </w:r>
      <w:r w:rsidR="00122C81" w:rsidRPr="00C3112F">
        <w:rPr>
          <w:lang w:val="fr-FR"/>
        </w:rPr>
        <w:t>position </w:t>
      </w:r>
      <w:r w:rsidR="00754237" w:rsidRPr="00C3112F">
        <w:rPr>
          <w:lang w:val="fr-FR"/>
        </w:rPr>
        <w:t xml:space="preserve">40, </w:t>
      </w:r>
      <w:r w:rsidR="00C51ABE" w:rsidRPr="00C3112F">
        <w:rPr>
          <w:lang w:val="fr-FR"/>
        </w:rPr>
        <w:t>à savoir</w:t>
      </w:r>
      <w:r w:rsidR="00754237" w:rsidRPr="00C3112F">
        <w:rPr>
          <w:lang w:val="fr-FR"/>
        </w:rPr>
        <w:t xml:space="preserve"> “H”, “M” et “G”.</w:t>
      </w:r>
    </w:p>
    <w:p w:rsidR="00AC5C8D" w:rsidRPr="00C3112F" w:rsidRDefault="003161EB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Compte tenu de la présentation tardive de la proposition du rapporteur et des </w:t>
      </w:r>
      <w:r w:rsidR="002B41E0">
        <w:rPr>
          <w:lang w:val="fr-FR"/>
        </w:rPr>
        <w:t>observations</w:t>
      </w:r>
      <w:r w:rsidR="002B41E0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du Bureau international, ainsi que des préoccupations exprimées durant la session, le comité a invité les </w:t>
      </w:r>
      <w:r w:rsidR="006B1CF2" w:rsidRPr="00C3112F">
        <w:rPr>
          <w:lang w:val="fr-FR"/>
        </w:rPr>
        <w:t>offices</w:t>
      </w:r>
      <w:r w:rsidRPr="00C3112F">
        <w:rPr>
          <w:lang w:val="fr-FR"/>
        </w:rPr>
        <w:t xml:space="preserve"> à formuler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autres observations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utilisation de la </w:t>
      </w:r>
      <w:r w:rsidR="00122C81" w:rsidRPr="00C3112F">
        <w:rPr>
          <w:lang w:val="fr-FR"/>
        </w:rPr>
        <w:t>position </w:t>
      </w:r>
      <w:r w:rsidRPr="00C3112F">
        <w:rPr>
          <w:lang w:val="fr-FR"/>
        </w:rPr>
        <w:t xml:space="preserve">40 dans le cadre de leur pratique actuelle, </w:t>
      </w:r>
      <w:r w:rsidR="00387E41" w:rsidRPr="00C3112F">
        <w:rPr>
          <w:lang w:val="fr-FR"/>
        </w:rPr>
        <w:t>et plus particulièrement</w:t>
      </w:r>
      <w:r w:rsidRPr="00C3112F">
        <w:rPr>
          <w:lang w:val="fr-FR"/>
        </w:rPr>
        <w:t xml:space="preserve"> sur les questions soulevées par le Bureau international </w:t>
      </w:r>
      <w:r w:rsidR="0017661A" w:rsidRPr="00C3112F">
        <w:rPr>
          <w:lang w:val="fr-FR"/>
        </w:rPr>
        <w:t xml:space="preserve">qui </w:t>
      </w:r>
      <w:r w:rsidRPr="00C3112F">
        <w:rPr>
          <w:lang w:val="fr-FR"/>
        </w:rPr>
        <w:t>figur</w:t>
      </w:r>
      <w:r w:rsidR="0017661A" w:rsidRPr="00C3112F">
        <w:rPr>
          <w:lang w:val="fr-FR"/>
        </w:rPr>
        <w:t>ent</w:t>
      </w:r>
      <w:r w:rsidRPr="00C3112F">
        <w:rPr>
          <w:lang w:val="fr-FR"/>
        </w:rPr>
        <w:t xml:space="preserve">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3 du projet de dossier.</w:t>
      </w:r>
    </w:p>
    <w:p w:rsidR="00AC5C8D" w:rsidRPr="00C3112F" w:rsidRDefault="003161EB" w:rsidP="00D42052">
      <w:pPr>
        <w:pStyle w:val="ONUMFS"/>
        <w:rPr>
          <w:lang w:val="fr-FR"/>
        </w:rPr>
      </w:pPr>
      <w:r w:rsidRPr="00C3112F">
        <w:rPr>
          <w:lang w:val="fr-FR"/>
        </w:rPr>
        <w:t>Le rapporteur a été invité à présenter un rapport et une proposition pour exam</w:t>
      </w:r>
      <w:r w:rsidR="0017661A" w:rsidRPr="00C3112F">
        <w:rPr>
          <w:lang w:val="fr-FR"/>
        </w:rPr>
        <w:t>en</w:t>
      </w:r>
      <w:r w:rsidRPr="00C3112F">
        <w:rPr>
          <w:lang w:val="fr-FR"/>
        </w:rPr>
        <w:t xml:space="preserve"> à la prochaine session du comité.</w:t>
      </w:r>
    </w:p>
    <w:p w:rsidR="00BE7C9A" w:rsidRDefault="00BE7C9A">
      <w:pPr>
        <w:rPr>
          <w:rFonts w:eastAsia="SimSun"/>
          <w:b/>
          <w:bCs/>
          <w:caps/>
          <w:kern w:val="32"/>
          <w:szCs w:val="32"/>
          <w:lang w:val="fr-FR"/>
        </w:rPr>
      </w:pPr>
      <w:r>
        <w:rPr>
          <w:lang w:val="fr-FR"/>
        </w:rPr>
        <w:br w:type="page"/>
      </w:r>
    </w:p>
    <w:p w:rsidR="00AC5C8D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lastRenderedPageBreak/>
        <w:t>Suppression des renvois non limitatifs du schéma de</w:t>
      </w:r>
      <w:r w:rsidR="00C51ABE" w:rsidRPr="00C3112F">
        <w:rPr>
          <w:lang w:val="fr-FR"/>
        </w:rPr>
        <w:t xml:space="preserve"> la CIB</w:t>
      </w:r>
    </w:p>
    <w:p w:rsidR="003974AB" w:rsidRPr="00C3112F" w:rsidRDefault="003974AB" w:rsidP="00D42052">
      <w:pPr>
        <w:rPr>
          <w:lang w:val="fr-FR"/>
        </w:rPr>
      </w:pPr>
    </w:p>
    <w:p w:rsidR="00B97335" w:rsidRPr="00C3112F" w:rsidRDefault="00DC2D82" w:rsidP="00D42052">
      <w:pPr>
        <w:pStyle w:val="ONUMFS"/>
        <w:rPr>
          <w:lang w:val="fr-FR"/>
        </w:rPr>
      </w:pPr>
      <w:r w:rsidRPr="00C3112F">
        <w:rPr>
          <w:lang w:val="fr-FR"/>
        </w:rPr>
        <w:t>Les délibérations ont eu lieu sur la base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19 du dossier de projet </w:t>
      </w:r>
      <w:hyperlink r:id="rId16" w:history="1">
        <w:r w:rsidR="00451417">
          <w:rPr>
            <w:rStyle w:val="Hyperlink"/>
            <w:color w:val="auto"/>
            <w:u w:val="none"/>
            <w:lang w:val="fr-FR"/>
          </w:rPr>
          <w:t>WG </w:t>
        </w:r>
        <w:r w:rsidRPr="00C3112F">
          <w:rPr>
            <w:rStyle w:val="Hyperlink"/>
            <w:color w:val="auto"/>
            <w:u w:val="none"/>
            <w:lang w:val="fr-FR"/>
          </w:rPr>
          <w:t>191</w:t>
        </w:r>
      </w:hyperlink>
      <w:r w:rsidRPr="00C3112F">
        <w:rPr>
          <w:lang w:val="fr-FR"/>
        </w:rPr>
        <w:t xml:space="preserve"> </w:t>
      </w:r>
      <w:r w:rsidR="00387E41" w:rsidRPr="00C3112F">
        <w:rPr>
          <w:lang w:val="fr-FR"/>
        </w:rPr>
        <w:t xml:space="preserve">qui </w:t>
      </w:r>
      <w:r w:rsidRPr="00C3112F">
        <w:rPr>
          <w:lang w:val="fr-FR"/>
        </w:rPr>
        <w:t>contena</w:t>
      </w:r>
      <w:r w:rsidR="00387E41" w:rsidRPr="00C3112F">
        <w:rPr>
          <w:lang w:val="fr-FR"/>
        </w:rPr>
        <w:t>i</w:t>
      </w:r>
      <w:r w:rsidRPr="00C3112F">
        <w:rPr>
          <w:lang w:val="fr-FR"/>
        </w:rPr>
        <w:t xml:space="preserve">t une proposition du rapporteur sur un </w:t>
      </w:r>
      <w:r w:rsidR="0017661A" w:rsidRPr="00C3112F">
        <w:rPr>
          <w:lang w:val="fr-FR"/>
        </w:rPr>
        <w:t xml:space="preserve">projet de suppression des </w:t>
      </w:r>
      <w:r w:rsidRPr="00C3112F">
        <w:rPr>
          <w:lang w:val="fr-FR"/>
        </w:rPr>
        <w:t>renvois non limitatifs du schéma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>.</w:t>
      </w:r>
    </w:p>
    <w:p w:rsidR="00B97335" w:rsidRPr="00C3112F" w:rsidRDefault="00A72585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comité a noté que, durant la phase pilote du projet </w:t>
      </w:r>
      <w:hyperlink r:id="rId17" w:history="1">
        <w:r w:rsidR="00451417">
          <w:rPr>
            <w:rStyle w:val="Hyperlink"/>
            <w:color w:val="auto"/>
            <w:u w:val="none"/>
            <w:lang w:val="fr-FR"/>
          </w:rPr>
          <w:t>WG </w:t>
        </w:r>
        <w:r w:rsidRPr="00C3112F">
          <w:rPr>
            <w:rStyle w:val="Hyperlink"/>
            <w:color w:val="auto"/>
            <w:u w:val="none"/>
            <w:lang w:val="fr-FR"/>
          </w:rPr>
          <w:t>301</w:t>
        </w:r>
      </w:hyperlink>
      <w:r w:rsidR="00617E34" w:rsidRPr="00C3112F">
        <w:rPr>
          <w:lang w:val="fr-FR"/>
        </w:rPr>
        <w:t>,</w:t>
      </w:r>
      <w:r w:rsidRPr="00C3112F">
        <w:rPr>
          <w:lang w:val="fr-FR"/>
        </w:rPr>
        <w:t xml:space="preserve"> qu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il avait lancée à sa quarante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sixième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session avec le Bureau international comme rapporteur, des propositions initiales pour une dizaine de sous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classes déterminées couvrant les trois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domaines techniques avaient été établies par le rapporteur</w:t>
      </w:r>
      <w:r w:rsidR="0017661A" w:rsidRPr="00C3112F">
        <w:rPr>
          <w:lang w:val="fr-FR"/>
        </w:rPr>
        <w:t xml:space="preserve"> et</w:t>
      </w:r>
      <w:r w:rsidR="00F427D9" w:rsidRPr="00C3112F">
        <w:rPr>
          <w:lang w:val="fr-FR"/>
        </w:rPr>
        <w:t xml:space="preserve"> </w:t>
      </w:r>
      <w:r w:rsidR="00387E41" w:rsidRPr="00C3112F">
        <w:rPr>
          <w:lang w:val="fr-FR"/>
        </w:rPr>
        <w:t>avaient fait l</w:t>
      </w:r>
      <w:r w:rsidR="00C51ABE" w:rsidRPr="00C3112F">
        <w:rPr>
          <w:lang w:val="fr-FR"/>
        </w:rPr>
        <w:t>’</w:t>
      </w:r>
      <w:r w:rsidR="00387E41" w:rsidRPr="00C3112F">
        <w:rPr>
          <w:lang w:val="fr-FR"/>
        </w:rPr>
        <w:t>objet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observations de </w:t>
      </w:r>
      <w:r w:rsidR="00387E41" w:rsidRPr="00C3112F">
        <w:rPr>
          <w:lang w:val="fr-FR"/>
        </w:rPr>
        <w:t xml:space="preserve">la part de </w:t>
      </w:r>
      <w:r w:rsidRPr="00C3112F">
        <w:rPr>
          <w:lang w:val="fr-FR"/>
        </w:rPr>
        <w:t>sept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offices.</w:t>
      </w:r>
    </w:p>
    <w:p w:rsidR="00B97335" w:rsidRPr="00C3112F" w:rsidRDefault="00A72585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Il a également </w:t>
      </w:r>
      <w:r w:rsidR="0017661A" w:rsidRPr="00C3112F">
        <w:rPr>
          <w:lang w:val="fr-FR"/>
        </w:rPr>
        <w:t xml:space="preserve">été </w:t>
      </w:r>
      <w:r w:rsidRPr="00C3112F">
        <w:rPr>
          <w:lang w:val="fr-FR"/>
        </w:rPr>
        <w:t xml:space="preserve">noté que la majorité des observations </w:t>
      </w:r>
      <w:r w:rsidR="0017661A" w:rsidRPr="00C3112F">
        <w:rPr>
          <w:lang w:val="fr-FR"/>
        </w:rPr>
        <w:t>appuyaient l</w:t>
      </w:r>
      <w:r w:rsidRPr="00C3112F">
        <w:rPr>
          <w:lang w:val="fr-FR"/>
        </w:rPr>
        <w:t>es propositions initiales et que moins de 15%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entre elles exprimaient un désaccord.</w:t>
      </w:r>
      <w:r w:rsidR="00F97D3B" w:rsidRPr="00C3112F">
        <w:rPr>
          <w:lang w:val="fr-FR"/>
        </w:rPr>
        <w:t xml:space="preserve">  </w:t>
      </w:r>
      <w:r w:rsidRPr="00C3112F">
        <w:rPr>
          <w:lang w:val="fr-FR"/>
        </w:rPr>
        <w:t>Cependant, ce pourcentage serait nettement plus faible lors</w:t>
      </w:r>
      <w:r w:rsidR="0017661A" w:rsidRPr="00C3112F">
        <w:rPr>
          <w:lang w:val="fr-FR"/>
        </w:rPr>
        <w:t xml:space="preserve"> de l</w:t>
      </w:r>
      <w:r w:rsidR="00C51ABE" w:rsidRPr="00C3112F">
        <w:rPr>
          <w:lang w:val="fr-FR"/>
        </w:rPr>
        <w:t>’</w:t>
      </w:r>
      <w:r w:rsidR="0017661A" w:rsidRPr="00C3112F">
        <w:rPr>
          <w:lang w:val="fr-FR"/>
        </w:rPr>
        <w:t>examen de</w:t>
      </w:r>
      <w:r w:rsidRPr="00C3112F">
        <w:rPr>
          <w:lang w:val="fr-FR"/>
        </w:rPr>
        <w:t xml:space="preserve"> la proposition </w:t>
      </w:r>
      <w:r w:rsidR="0017661A" w:rsidRPr="00C3112F">
        <w:rPr>
          <w:lang w:val="fr-FR"/>
        </w:rPr>
        <w:t xml:space="preserve">finale </w:t>
      </w:r>
      <w:r w:rsidRPr="00C3112F">
        <w:rPr>
          <w:lang w:val="fr-FR"/>
        </w:rPr>
        <w:t>du rapporteur.</w:t>
      </w:r>
    </w:p>
    <w:p w:rsidR="00AC5C8D" w:rsidRPr="00C3112F" w:rsidRDefault="00A72585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comité a donc adopté, sous réserve de modifications, le </w:t>
      </w:r>
      <w:r w:rsidR="00387E41" w:rsidRPr="00C3112F">
        <w:rPr>
          <w:lang w:val="fr-FR"/>
        </w:rPr>
        <w:t>projet de suppression d</w:t>
      </w:r>
      <w:r w:rsidRPr="00C3112F">
        <w:rPr>
          <w:lang w:val="fr-FR"/>
        </w:rPr>
        <w:t>es renvois non limitatifs du schéma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selon la procédure présentée dans le cadre de la phase pilote du projet </w:t>
      </w:r>
      <w:r w:rsidR="00122C81" w:rsidRPr="00C3112F">
        <w:rPr>
          <w:lang w:val="fr-FR"/>
        </w:rPr>
        <w:t>WG </w:t>
      </w:r>
      <w:r w:rsidRPr="00C3112F">
        <w:rPr>
          <w:lang w:val="fr-FR"/>
        </w:rPr>
        <w:t>301 qui figure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VII du présent rapport.</w:t>
      </w:r>
    </w:p>
    <w:p w:rsidR="00AC5C8D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t>Rapport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état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avancement du reclassement et traitement des documents de brevet non reclassés dans la base de données centrale de classification et le système IPCRECLASS</w:t>
      </w:r>
    </w:p>
    <w:p w:rsidR="003974AB" w:rsidRPr="00C3112F" w:rsidRDefault="003974AB" w:rsidP="00D42052">
      <w:pPr>
        <w:rPr>
          <w:lang w:val="fr-FR"/>
        </w:rPr>
      </w:pPr>
    </w:p>
    <w:p w:rsidR="00AC5C8D" w:rsidRPr="00C3112F" w:rsidRDefault="00A120E5" w:rsidP="00D42052">
      <w:pPr>
        <w:pStyle w:val="ONUMFS"/>
        <w:rPr>
          <w:lang w:val="fr-FR"/>
        </w:rPr>
      </w:pPr>
      <w:r w:rsidRPr="00C3112F">
        <w:rPr>
          <w:lang w:val="fr-FR"/>
        </w:rPr>
        <w:t>Les délibérations ont eu lieu sur la base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13 du dossier de projet </w:t>
      </w:r>
      <w:hyperlink r:id="rId18" w:history="1">
        <w:r w:rsidRPr="00C3112F">
          <w:rPr>
            <w:rStyle w:val="Hyperlink"/>
            <w:color w:val="auto"/>
            <w:u w:val="none"/>
            <w:lang w:val="fr-FR"/>
          </w:rPr>
          <w:t>QC 013</w:t>
        </w:r>
      </w:hyperlink>
      <w:r w:rsidRPr="00C3112F">
        <w:rPr>
          <w:lang w:val="fr-FR"/>
        </w:rPr>
        <w:t xml:space="preserve"> et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22 du dossier de projet </w:t>
      </w:r>
      <w:hyperlink r:id="rId19" w:history="1">
        <w:r w:rsidRPr="00C3112F">
          <w:rPr>
            <w:rStyle w:val="Hyperlink"/>
            <w:color w:val="auto"/>
            <w:u w:val="none"/>
            <w:lang w:val="fr-FR"/>
          </w:rPr>
          <w:t>CE 381</w:t>
        </w:r>
      </w:hyperlink>
      <w:r w:rsidRPr="00C3112F">
        <w:rPr>
          <w:lang w:val="fr-FR"/>
        </w:rPr>
        <w:t xml:space="preserve"> </w:t>
      </w:r>
      <w:r w:rsidR="0017661A" w:rsidRPr="00C3112F">
        <w:rPr>
          <w:lang w:val="fr-FR"/>
        </w:rPr>
        <w:t xml:space="preserve">qui </w:t>
      </w:r>
      <w:r w:rsidRPr="00C3112F">
        <w:rPr>
          <w:lang w:val="fr-FR"/>
        </w:rPr>
        <w:t>contena</w:t>
      </w:r>
      <w:r w:rsidR="0017661A" w:rsidRPr="00C3112F">
        <w:rPr>
          <w:lang w:val="fr-FR"/>
        </w:rPr>
        <w:t>ien</w:t>
      </w:r>
      <w:r w:rsidRPr="00C3112F">
        <w:rPr>
          <w:lang w:val="fr-FR"/>
        </w:rPr>
        <w:t xml:space="preserve">t respectivement une proposition relative au “Traitement des documents de brevet non reclassés dans la Base de données centrale de classification et le système IPCRECLASS” et un rapport statistique </w:t>
      </w:r>
      <w:r w:rsidR="006700F7" w:rsidRPr="00C3112F">
        <w:rPr>
          <w:lang w:val="fr-FR"/>
        </w:rPr>
        <w:t>sur</w:t>
      </w:r>
      <w:r w:rsidRPr="00C3112F">
        <w:rPr>
          <w:lang w:val="fr-FR"/>
        </w:rPr>
        <w:t xml:space="preserve"> la Base de données centrale de classification et </w:t>
      </w:r>
      <w:r w:rsidR="006700F7" w:rsidRPr="00C3112F">
        <w:rPr>
          <w:lang w:val="fr-FR"/>
        </w:rPr>
        <w:t>le</w:t>
      </w:r>
      <w:r w:rsidRPr="00C3112F">
        <w:rPr>
          <w:lang w:val="fr-FR"/>
        </w:rPr>
        <w:t xml:space="preserve"> système IPCRECLASS</w:t>
      </w:r>
      <w:r w:rsidR="002E7472" w:rsidRPr="00C3112F">
        <w:rPr>
          <w:lang w:val="fr-FR"/>
        </w:rPr>
        <w:t>, établis par le Bureau international</w:t>
      </w:r>
      <w:r w:rsidRPr="00C3112F">
        <w:rPr>
          <w:lang w:val="fr-FR"/>
        </w:rPr>
        <w:t>.</w:t>
      </w:r>
    </w:p>
    <w:p w:rsidR="00AC5C8D" w:rsidRPr="00C3112F" w:rsidRDefault="00B15311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comité a </w:t>
      </w:r>
      <w:r w:rsidR="002E7472" w:rsidRPr="00C3112F">
        <w:rPr>
          <w:lang w:val="fr-FR"/>
        </w:rPr>
        <w:t>également</w:t>
      </w:r>
      <w:r w:rsidRPr="00C3112F">
        <w:rPr>
          <w:lang w:val="fr-FR"/>
        </w:rPr>
        <w:t xml:space="preserve"> pris note des trans</w:t>
      </w:r>
      <w:r w:rsidR="0017661A" w:rsidRPr="00C3112F">
        <w:rPr>
          <w:lang w:val="fr-FR"/>
        </w:rPr>
        <w:t>ferts récent</w:t>
      </w:r>
      <w:r w:rsidRPr="00C3112F">
        <w:rPr>
          <w:lang w:val="fr-FR"/>
        </w:rPr>
        <w:t xml:space="preserve">s </w:t>
      </w:r>
      <w:r w:rsidR="002E7472" w:rsidRPr="00C3112F">
        <w:rPr>
          <w:lang w:val="fr-FR"/>
        </w:rPr>
        <w:t xml:space="preserve">au système IPCRECLASS </w:t>
      </w:r>
      <w:r w:rsidRPr="00C3112F">
        <w:rPr>
          <w:lang w:val="fr-FR"/>
        </w:rPr>
        <w:t xml:space="preserve">de plus de </w:t>
      </w:r>
      <w:r w:rsidR="00122C81" w:rsidRPr="00C3112F">
        <w:rPr>
          <w:lang w:val="fr-FR"/>
        </w:rPr>
        <w:t>170 000 </w:t>
      </w:r>
      <w:r w:rsidRPr="00C3112F">
        <w:rPr>
          <w:lang w:val="fr-FR"/>
        </w:rPr>
        <w:t xml:space="preserve">familles de données de reclassement par plusieurs offices, </w:t>
      </w:r>
      <w:r w:rsidR="002E7472" w:rsidRPr="00C3112F">
        <w:rPr>
          <w:lang w:val="fr-FR"/>
        </w:rPr>
        <w:t>comme</w:t>
      </w:r>
      <w:r w:rsidRPr="00C3112F">
        <w:rPr>
          <w:lang w:val="fr-FR"/>
        </w:rPr>
        <w:t xml:space="preserve"> le Japon, la Chine et le Canada.</w:t>
      </w:r>
      <w:r w:rsidR="008046E2" w:rsidRPr="00C3112F">
        <w:rPr>
          <w:lang w:val="fr-FR"/>
        </w:rPr>
        <w:t xml:space="preserve"> </w:t>
      </w:r>
      <w:r w:rsidR="00310B76" w:rsidRPr="00C3112F">
        <w:rPr>
          <w:lang w:val="fr-FR"/>
        </w:rPr>
        <w:t xml:space="preserve"> </w:t>
      </w:r>
      <w:r w:rsidRPr="00C3112F">
        <w:rPr>
          <w:lang w:val="fr-FR"/>
        </w:rPr>
        <w:t>Il a exprimé sa reconnaissance pour cet effort de reclassement.</w:t>
      </w:r>
    </w:p>
    <w:p w:rsidR="00B97335" w:rsidRPr="00C3112F" w:rsidRDefault="003F41F2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Il a également été noté que le Bureau international </w:t>
      </w:r>
      <w:r w:rsidR="002E7472" w:rsidRPr="00C3112F">
        <w:rPr>
          <w:lang w:val="fr-FR"/>
        </w:rPr>
        <w:t>procédait à</w:t>
      </w:r>
      <w:r w:rsidRPr="00C3112F">
        <w:rPr>
          <w:lang w:val="fr-FR"/>
        </w:rPr>
        <w:t xml:space="preserve"> des transferts par défaut </w:t>
      </w:r>
      <w:r w:rsidR="002E7472" w:rsidRPr="00C3112F">
        <w:rPr>
          <w:lang w:val="fr-FR"/>
        </w:rPr>
        <w:t>pour les</w:t>
      </w:r>
      <w:r w:rsidRPr="00C3112F">
        <w:rPr>
          <w:lang w:val="fr-FR"/>
        </w:rPr>
        <w:t xml:space="preserve"> projets de révision entrés en vigueur en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2007 et 2008.</w:t>
      </w:r>
      <w:r w:rsidR="00310B76" w:rsidRPr="00C3112F">
        <w:rPr>
          <w:lang w:val="fr-FR"/>
        </w:rPr>
        <w:t xml:space="preserve"> </w:t>
      </w:r>
      <w:r w:rsidR="008046E2" w:rsidRPr="00C3112F">
        <w:rPr>
          <w:lang w:val="fr-FR"/>
        </w:rPr>
        <w:t xml:space="preserve"> </w:t>
      </w:r>
      <w:r w:rsidRPr="00C3112F">
        <w:rPr>
          <w:lang w:val="fr-FR"/>
        </w:rPr>
        <w:t>Le Bureau international a expliqué qu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il était apparu </w:t>
      </w:r>
      <w:r w:rsidR="002E7472" w:rsidRPr="00C3112F">
        <w:rPr>
          <w:lang w:val="fr-FR"/>
        </w:rPr>
        <w:t>que le reclassement de</w:t>
      </w:r>
      <w:r w:rsidRPr="00C3112F">
        <w:rPr>
          <w:lang w:val="fr-FR"/>
        </w:rPr>
        <w:t xml:space="preserve"> six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familles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2008.01 indiquées dans le système IPCRECLASS comme </w:t>
      </w:r>
      <w:r w:rsidR="00265D77" w:rsidRPr="00C3112F">
        <w:rPr>
          <w:lang w:val="fr-FR"/>
        </w:rPr>
        <w:t>“</w:t>
      </w:r>
      <w:r w:rsidRPr="00C3112F">
        <w:rPr>
          <w:lang w:val="fr-FR"/>
        </w:rPr>
        <w:t>restant à reclasser</w:t>
      </w:r>
      <w:r w:rsidR="00265D77" w:rsidRPr="00C3112F">
        <w:rPr>
          <w:lang w:val="fr-FR"/>
        </w:rPr>
        <w:t>”</w:t>
      </w:r>
      <w:r w:rsidR="002E7472" w:rsidRPr="00C3112F">
        <w:rPr>
          <w:lang w:val="fr-FR"/>
        </w:rPr>
        <w:t xml:space="preserve"> n</w:t>
      </w:r>
      <w:r w:rsidR="00C51ABE" w:rsidRPr="00C3112F">
        <w:rPr>
          <w:lang w:val="fr-FR"/>
        </w:rPr>
        <w:t>’</w:t>
      </w:r>
      <w:r w:rsidR="002E7472" w:rsidRPr="00C3112F">
        <w:rPr>
          <w:lang w:val="fr-FR"/>
        </w:rPr>
        <w:t>était pas nécessaire</w:t>
      </w:r>
      <w:r w:rsidRPr="00C3112F">
        <w:rPr>
          <w:lang w:val="fr-FR"/>
        </w:rPr>
        <w:t>.</w:t>
      </w:r>
      <w:r w:rsidR="00310B76" w:rsidRPr="00C3112F">
        <w:rPr>
          <w:lang w:val="fr-FR"/>
        </w:rPr>
        <w:t xml:space="preserve"> </w:t>
      </w:r>
      <w:r w:rsidR="008046E2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Par conséquent, toutes les familles </w:t>
      </w:r>
      <w:r w:rsidR="002E7472" w:rsidRPr="00C3112F">
        <w:rPr>
          <w:lang w:val="fr-FR"/>
        </w:rPr>
        <w:t xml:space="preserve">de </w:t>
      </w:r>
      <w:r w:rsidR="00265D77" w:rsidRPr="00C3112F">
        <w:rPr>
          <w:lang w:val="fr-FR"/>
        </w:rPr>
        <w:t>brevets</w:t>
      </w:r>
      <w:r w:rsidR="002E7472" w:rsidRPr="00C3112F">
        <w:rPr>
          <w:lang w:val="fr-FR"/>
        </w:rPr>
        <w:t xml:space="preserve"> pour les</w:t>
      </w:r>
      <w:r w:rsidRPr="00C3112F">
        <w:rPr>
          <w:lang w:val="fr-FR"/>
        </w:rPr>
        <w:t xml:space="preserve"> projets des versions</w:t>
      </w:r>
      <w:r w:rsidR="002E7472" w:rsidRPr="00C3112F">
        <w:rPr>
          <w:lang w:val="fr-FR"/>
        </w:rPr>
        <w:t xml:space="preserve">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2007.01 à 2008.04 étaient </w:t>
      </w:r>
      <w:r w:rsidR="002E7472" w:rsidRPr="00C3112F">
        <w:rPr>
          <w:lang w:val="fr-FR"/>
        </w:rPr>
        <w:t>c</w:t>
      </w:r>
      <w:r w:rsidRPr="00C3112F">
        <w:rPr>
          <w:lang w:val="fr-FR"/>
        </w:rPr>
        <w:t>onsidérées comme reclassées.</w:t>
      </w:r>
    </w:p>
    <w:p w:rsidR="00AC5C8D" w:rsidRPr="00C3112F" w:rsidRDefault="00961FAA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Les statistiques de reclassement pour les versions </w:t>
      </w:r>
      <w:r w:rsidR="002E7472" w:rsidRPr="00C3112F">
        <w:rPr>
          <w:lang w:val="fr-FR"/>
        </w:rPr>
        <w:t>de</w:t>
      </w:r>
      <w:r w:rsidR="00B97335" w:rsidRPr="00C3112F">
        <w:rPr>
          <w:lang w:val="fr-FR"/>
        </w:rPr>
        <w:t xml:space="preserve"> la CIB</w:t>
      </w:r>
      <w:r w:rsidR="002E7472" w:rsidRPr="00C3112F">
        <w:rPr>
          <w:lang w:val="fr-FR"/>
        </w:rPr>
        <w:t xml:space="preserve"> </w:t>
      </w:r>
      <w:r w:rsidRPr="00C3112F">
        <w:rPr>
          <w:lang w:val="fr-FR"/>
        </w:rPr>
        <w:t>2009.01 et 2010.01 faisaient apparaître des progrès depuis la quarante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sixième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session du comité, notamment </w:t>
      </w:r>
      <w:r w:rsidR="005167B5" w:rsidRPr="00C3112F">
        <w:rPr>
          <w:lang w:val="fr-FR"/>
        </w:rPr>
        <w:t>pour</w:t>
      </w:r>
      <w:r w:rsidR="00B97335" w:rsidRPr="00C3112F">
        <w:rPr>
          <w:lang w:val="fr-FR"/>
        </w:rPr>
        <w:t xml:space="preserve"> la CIB</w:t>
      </w:r>
      <w:r w:rsidR="00912965">
        <w:rPr>
          <w:lang w:val="fr-FR"/>
        </w:rPr>
        <w:t> </w:t>
      </w:r>
      <w:r w:rsidRPr="00C3112F">
        <w:rPr>
          <w:lang w:val="fr-FR"/>
        </w:rPr>
        <w:t>2010.01;  le nombre de familles à r</w:t>
      </w:r>
      <w:r w:rsidR="00146190" w:rsidRPr="00C3112F">
        <w:rPr>
          <w:lang w:val="fr-FR"/>
        </w:rPr>
        <w:t>eclasser avait chuté de 27,6% à </w:t>
      </w:r>
      <w:r w:rsidRPr="00C3112F">
        <w:rPr>
          <w:lang w:val="fr-FR"/>
        </w:rPr>
        <w:t xml:space="preserve">20,1% </w:t>
      </w:r>
      <w:r w:rsidR="002B41E0">
        <w:rPr>
          <w:lang w:val="fr-FR"/>
        </w:rPr>
        <w:t xml:space="preserve">par rapport à l’original </w:t>
      </w:r>
      <w:r w:rsidRPr="00C3112F">
        <w:rPr>
          <w:lang w:val="fr-FR"/>
        </w:rPr>
        <w:t>pour</w:t>
      </w:r>
      <w:r w:rsidR="00B97335" w:rsidRPr="00C3112F">
        <w:rPr>
          <w:lang w:val="fr-FR"/>
        </w:rPr>
        <w:t xml:space="preserve"> la CIB</w:t>
      </w:r>
      <w:r w:rsidR="005167B5" w:rsidRPr="00C3112F">
        <w:rPr>
          <w:lang w:val="fr-FR"/>
        </w:rPr>
        <w:t xml:space="preserve"> </w:t>
      </w:r>
      <w:r w:rsidR="00146190" w:rsidRPr="00C3112F">
        <w:rPr>
          <w:lang w:val="fr-FR"/>
        </w:rPr>
        <w:t>2009.01 et de 45,3% à </w:t>
      </w:r>
      <w:r w:rsidRPr="00C3112F">
        <w:rPr>
          <w:lang w:val="fr-FR"/>
        </w:rPr>
        <w:t xml:space="preserve">26,8% pour la version 2010.01.  Il restait encore à reclasser plus de </w:t>
      </w:r>
      <w:r w:rsidR="00122C81" w:rsidRPr="00C3112F">
        <w:rPr>
          <w:lang w:val="fr-FR"/>
        </w:rPr>
        <w:t>30 000 </w:t>
      </w:r>
      <w:r w:rsidRPr="00C3112F">
        <w:rPr>
          <w:lang w:val="fr-FR"/>
        </w:rPr>
        <w:t>familles pour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2009.01 et plus de </w:t>
      </w:r>
      <w:r w:rsidR="00122C81" w:rsidRPr="00C3112F">
        <w:rPr>
          <w:lang w:val="fr-FR"/>
        </w:rPr>
        <w:t>60 000 </w:t>
      </w:r>
      <w:r w:rsidRPr="00C3112F">
        <w:rPr>
          <w:lang w:val="fr-FR"/>
        </w:rPr>
        <w:t>familles pour</w:t>
      </w:r>
      <w:r w:rsidR="00B97335" w:rsidRPr="00C3112F">
        <w:rPr>
          <w:lang w:val="fr-FR"/>
        </w:rPr>
        <w:t xml:space="preserve"> la CIB</w:t>
      </w:r>
      <w:r w:rsidR="00912965">
        <w:rPr>
          <w:lang w:val="fr-FR"/>
        </w:rPr>
        <w:t> </w:t>
      </w:r>
      <w:r w:rsidRPr="00C3112F">
        <w:rPr>
          <w:lang w:val="fr-FR"/>
        </w:rPr>
        <w:t>2010.01.</w:t>
      </w:r>
      <w:r w:rsidR="008046E2" w:rsidRPr="00C3112F">
        <w:rPr>
          <w:lang w:val="fr-FR"/>
        </w:rPr>
        <w:t xml:space="preserve"> </w:t>
      </w:r>
      <w:r w:rsidR="00310B76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Les statistiques pour les versions </w:t>
      </w:r>
      <w:r w:rsidR="005167B5" w:rsidRPr="00C3112F">
        <w:rPr>
          <w:lang w:val="fr-FR"/>
        </w:rPr>
        <w:t>de</w:t>
      </w:r>
      <w:r w:rsidR="00B97335" w:rsidRPr="00C3112F">
        <w:rPr>
          <w:lang w:val="fr-FR"/>
        </w:rPr>
        <w:t xml:space="preserve"> la CIB</w:t>
      </w:r>
      <w:r w:rsidR="005167B5" w:rsidRPr="00C3112F">
        <w:rPr>
          <w:lang w:val="fr-FR"/>
        </w:rPr>
        <w:t xml:space="preserve"> </w:t>
      </w:r>
      <w:r w:rsidRPr="00C3112F">
        <w:rPr>
          <w:lang w:val="fr-FR"/>
        </w:rPr>
        <w:t>2011.01 à 2014.01 montraient qu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un grand nombre de familles devaient encore être reclassées.</w:t>
      </w:r>
    </w:p>
    <w:p w:rsidR="00AC5C8D" w:rsidRPr="00C3112F" w:rsidRDefault="00E65977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La Chine a indiqué que le reclassement des documents CN pour les versions </w:t>
      </w:r>
      <w:r w:rsidR="005167B5" w:rsidRPr="00C3112F">
        <w:rPr>
          <w:lang w:val="fr-FR"/>
        </w:rPr>
        <w:t>de</w:t>
      </w:r>
      <w:r w:rsidR="00B97335" w:rsidRPr="00C3112F">
        <w:rPr>
          <w:lang w:val="fr-FR"/>
        </w:rPr>
        <w:t xml:space="preserve"> la CIB</w:t>
      </w:r>
      <w:r w:rsidR="00912965">
        <w:rPr>
          <w:lang w:val="fr-FR"/>
        </w:rPr>
        <w:t> </w:t>
      </w:r>
      <w:r w:rsidRPr="00C3112F">
        <w:rPr>
          <w:lang w:val="fr-FR"/>
        </w:rPr>
        <w:t xml:space="preserve">2009.01 à 2013.01 </w:t>
      </w:r>
      <w:r w:rsidR="005167B5" w:rsidRPr="00C3112F">
        <w:rPr>
          <w:lang w:val="fr-FR"/>
        </w:rPr>
        <w:t>était terminé</w:t>
      </w:r>
      <w:r w:rsidRPr="00C3112F">
        <w:rPr>
          <w:lang w:val="fr-FR"/>
        </w:rPr>
        <w:t xml:space="preserve">;  des problèmes avaient </w:t>
      </w:r>
      <w:r w:rsidR="005167B5" w:rsidRPr="00C3112F">
        <w:rPr>
          <w:lang w:val="fr-FR"/>
        </w:rPr>
        <w:t xml:space="preserve">toutefois </w:t>
      </w:r>
      <w:r w:rsidRPr="00C3112F">
        <w:rPr>
          <w:lang w:val="fr-FR"/>
        </w:rPr>
        <w:t xml:space="preserve">été rencontrés dans le </w:t>
      </w:r>
      <w:r w:rsidR="005167B5" w:rsidRPr="00C3112F">
        <w:rPr>
          <w:lang w:val="fr-FR"/>
        </w:rPr>
        <w:t xml:space="preserve">cadre du </w:t>
      </w:r>
      <w:r w:rsidRPr="00C3112F">
        <w:rPr>
          <w:lang w:val="fr-FR"/>
        </w:rPr>
        <w:t>transfert des données au système IPCRECLASS et certaines données avaient été transmises juste avant la session.</w:t>
      </w:r>
      <w:r w:rsidR="00310B76" w:rsidRPr="00C3112F">
        <w:rPr>
          <w:lang w:val="fr-FR"/>
        </w:rPr>
        <w:t xml:space="preserve"> </w:t>
      </w:r>
      <w:r w:rsidR="008046E2" w:rsidRPr="00C3112F">
        <w:rPr>
          <w:lang w:val="fr-FR"/>
        </w:rPr>
        <w:t xml:space="preserve"> </w:t>
      </w:r>
      <w:r w:rsidR="005167B5" w:rsidRPr="00C3112F">
        <w:rPr>
          <w:lang w:val="fr-FR"/>
        </w:rPr>
        <w:t>L</w:t>
      </w:r>
      <w:r w:rsidR="00C51ABE" w:rsidRPr="00C3112F">
        <w:rPr>
          <w:lang w:val="fr-FR"/>
        </w:rPr>
        <w:t>’</w:t>
      </w:r>
      <w:r w:rsidR="005167B5" w:rsidRPr="00C3112F">
        <w:rPr>
          <w:lang w:val="fr-FR"/>
        </w:rPr>
        <w:t>ensemble des</w:t>
      </w:r>
      <w:r w:rsidRPr="00C3112F">
        <w:rPr>
          <w:lang w:val="fr-FR"/>
        </w:rPr>
        <w:t xml:space="preserve"> données de reclassement de la Chine devrait être transféré au système IPCRECLASS au cours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année.</w:t>
      </w:r>
      <w:r w:rsidR="00310B76" w:rsidRPr="00C3112F">
        <w:rPr>
          <w:lang w:val="fr-FR"/>
        </w:rPr>
        <w:t xml:space="preserve"> </w:t>
      </w:r>
      <w:r w:rsidR="008046E2" w:rsidRPr="00C3112F">
        <w:rPr>
          <w:lang w:val="fr-FR"/>
        </w:rPr>
        <w:t xml:space="preserve"> </w:t>
      </w:r>
      <w:r w:rsidRPr="00C3112F">
        <w:rPr>
          <w:lang w:val="fr-FR"/>
        </w:rPr>
        <w:t>Les États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 xml:space="preserve">Unis </w:t>
      </w:r>
      <w:r w:rsidRPr="00C3112F">
        <w:rPr>
          <w:lang w:val="fr-FR"/>
        </w:rPr>
        <w:lastRenderedPageBreak/>
        <w:t>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Amérique se pencheraient sur les raisons pour lesquelles leurs </w:t>
      </w:r>
      <w:r w:rsidR="006B1CF2" w:rsidRPr="00C3112F">
        <w:rPr>
          <w:lang w:val="fr-FR"/>
        </w:rPr>
        <w:t xml:space="preserve">listes </w:t>
      </w:r>
      <w:r w:rsidR="004F6433">
        <w:rPr>
          <w:lang w:val="fr-FR"/>
        </w:rPr>
        <w:t xml:space="preserve">de </w:t>
      </w:r>
      <w:r w:rsidR="00DD6993">
        <w:rPr>
          <w:lang w:val="fr-FR"/>
        </w:rPr>
        <w:t>résultats (</w:t>
      </w:r>
      <w:proofErr w:type="spellStart"/>
      <w:r w:rsidR="00DD6993">
        <w:rPr>
          <w:lang w:val="fr-FR"/>
        </w:rPr>
        <w:t>RLs</w:t>
      </w:r>
      <w:proofErr w:type="spellEnd"/>
      <w:r w:rsidR="00DD6993">
        <w:rPr>
          <w:lang w:val="fr-FR"/>
        </w:rPr>
        <w:t>)</w:t>
      </w:r>
      <w:r w:rsidRPr="00C3112F">
        <w:rPr>
          <w:lang w:val="fr-FR"/>
        </w:rPr>
        <w:t xml:space="preserve"> n</w:t>
      </w:r>
      <w:r w:rsidR="00C51ABE" w:rsidRPr="00C3112F">
        <w:rPr>
          <w:lang w:val="fr-FR"/>
        </w:rPr>
        <w:t>’</w:t>
      </w:r>
      <w:r w:rsidR="0017661A" w:rsidRPr="00C3112F">
        <w:rPr>
          <w:lang w:val="fr-FR"/>
        </w:rPr>
        <w:t>avaient</w:t>
      </w:r>
      <w:r w:rsidRPr="00C3112F">
        <w:rPr>
          <w:lang w:val="fr-FR"/>
        </w:rPr>
        <w:t xml:space="preserve"> pas été reçues par le système IPCRECLASS</w:t>
      </w:r>
      <w:r w:rsidR="006B1CF2" w:rsidRPr="00C3112F">
        <w:rPr>
          <w:lang w:val="fr-FR"/>
        </w:rPr>
        <w:t xml:space="preserve"> après l</w:t>
      </w:r>
      <w:r w:rsidR="00C51ABE" w:rsidRPr="00C3112F">
        <w:rPr>
          <w:lang w:val="fr-FR"/>
        </w:rPr>
        <w:t>’</w:t>
      </w:r>
      <w:r w:rsidR="006B1CF2" w:rsidRPr="00C3112F">
        <w:rPr>
          <w:lang w:val="fr-FR"/>
        </w:rPr>
        <w:t>achèvement de l</w:t>
      </w:r>
      <w:r w:rsidR="00C51ABE" w:rsidRPr="00C3112F">
        <w:rPr>
          <w:lang w:val="fr-FR"/>
        </w:rPr>
        <w:t>’</w:t>
      </w:r>
      <w:r w:rsidR="006B1CF2" w:rsidRPr="00C3112F">
        <w:rPr>
          <w:lang w:val="fr-FR"/>
        </w:rPr>
        <w:t>enquête menée par l</w:t>
      </w:r>
      <w:r w:rsidR="00C51ABE" w:rsidRPr="00C3112F">
        <w:rPr>
          <w:lang w:val="fr-FR"/>
        </w:rPr>
        <w:t>’</w:t>
      </w:r>
      <w:r w:rsidR="006B1CF2" w:rsidRPr="00C3112F">
        <w:rPr>
          <w:lang w:val="fr-FR"/>
        </w:rPr>
        <w:t xml:space="preserve">OEB, </w:t>
      </w:r>
      <w:r w:rsidR="004F6433">
        <w:rPr>
          <w:lang w:val="fr-FR"/>
        </w:rPr>
        <w:t>ainsi qu’il était prévu</w:t>
      </w:r>
      <w:r w:rsidR="006B1CF2" w:rsidRPr="00C3112F">
        <w:rPr>
          <w:lang w:val="fr-FR"/>
        </w:rPr>
        <w:t xml:space="preserve"> au paragraphe 42</w:t>
      </w:r>
      <w:r w:rsidRPr="00C3112F">
        <w:rPr>
          <w:lang w:val="fr-FR"/>
        </w:rPr>
        <w:t>.</w:t>
      </w:r>
    </w:p>
    <w:p w:rsidR="00AC5C8D" w:rsidRPr="00C3112F" w:rsidRDefault="00E65977" w:rsidP="00D42052">
      <w:pPr>
        <w:pStyle w:val="ONUMFS"/>
        <w:rPr>
          <w:lang w:val="fr-FR"/>
        </w:rPr>
      </w:pPr>
      <w:r w:rsidRPr="00C3112F">
        <w:rPr>
          <w:lang w:val="fr-FR"/>
        </w:rPr>
        <w:t>Le comité a décidé de reporter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inclusion de projets, entrés en vigueur </w:t>
      </w:r>
      <w:r w:rsidR="005167B5" w:rsidRPr="00C3112F">
        <w:rPr>
          <w:lang w:val="fr-FR"/>
        </w:rPr>
        <w:t>dans</w:t>
      </w:r>
      <w:r w:rsidR="00B97335" w:rsidRPr="00C3112F">
        <w:rPr>
          <w:lang w:val="fr-FR"/>
        </w:rPr>
        <w:t xml:space="preserve"> la CIB</w:t>
      </w:r>
      <w:r w:rsidR="005167B5" w:rsidRPr="00C3112F">
        <w:rPr>
          <w:lang w:val="fr-FR"/>
        </w:rPr>
        <w:t xml:space="preserve"> </w:t>
      </w:r>
      <w:r w:rsidRPr="00C3112F">
        <w:rPr>
          <w:lang w:val="fr-FR"/>
        </w:rPr>
        <w:t>2009.01 et</w:t>
      </w:r>
      <w:r w:rsidR="00B97335" w:rsidRPr="00C3112F">
        <w:rPr>
          <w:lang w:val="fr-FR"/>
        </w:rPr>
        <w:t xml:space="preserve"> la CIB</w:t>
      </w:r>
      <w:r w:rsidR="005167B5" w:rsidRPr="00C3112F">
        <w:rPr>
          <w:lang w:val="fr-FR"/>
        </w:rPr>
        <w:t xml:space="preserve"> </w:t>
      </w:r>
      <w:r w:rsidRPr="00C3112F">
        <w:rPr>
          <w:lang w:val="fr-FR"/>
        </w:rPr>
        <w:t>2010.01, aux fins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application de transferts par défaut.</w:t>
      </w:r>
      <w:r w:rsidR="00B93B93" w:rsidRPr="00C3112F">
        <w:rPr>
          <w:lang w:val="fr-FR"/>
        </w:rPr>
        <w:t xml:space="preserve"> </w:t>
      </w:r>
      <w:r w:rsidR="008046E2" w:rsidRPr="00C3112F">
        <w:rPr>
          <w:lang w:val="fr-FR"/>
        </w:rPr>
        <w:t xml:space="preserve"> </w:t>
      </w:r>
      <w:r w:rsidRPr="00C3112F">
        <w:rPr>
          <w:lang w:val="fr-FR"/>
        </w:rPr>
        <w:t>Les offices ont donc été invités à revoir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état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avancement de leur reclassement et à soumettre leurs liste</w:t>
      </w:r>
      <w:r w:rsidR="006700F7" w:rsidRPr="00C3112F">
        <w:rPr>
          <w:lang w:val="fr-FR"/>
        </w:rPr>
        <w:t>s de résultats conformément au protocole informatique</w:t>
      </w:r>
      <w:r w:rsidRPr="00C3112F">
        <w:rPr>
          <w:lang w:val="fr-FR"/>
        </w:rPr>
        <w:t>.</w:t>
      </w:r>
    </w:p>
    <w:p w:rsidR="00AC5C8D" w:rsidRPr="00C3112F" w:rsidRDefault="00C35EAF" w:rsidP="00912965">
      <w:pPr>
        <w:pStyle w:val="ONUMFS"/>
        <w:keepLines/>
        <w:rPr>
          <w:lang w:val="fr-FR"/>
        </w:rPr>
      </w:pPr>
      <w:r w:rsidRPr="00C3112F">
        <w:rPr>
          <w:lang w:val="fr-FR"/>
        </w:rPr>
        <w:t>Le Bureau international été invité à établir un rapport actualisé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état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avancement du reclassement </w:t>
      </w:r>
      <w:r w:rsidR="005167B5" w:rsidRPr="00C3112F">
        <w:rPr>
          <w:lang w:val="fr-FR"/>
        </w:rPr>
        <w:t>au</w:t>
      </w:r>
      <w:r w:rsidRPr="00C3112F">
        <w:rPr>
          <w:lang w:val="fr-FR"/>
        </w:rPr>
        <w:t xml:space="preserve"> second </w:t>
      </w:r>
      <w:r w:rsidR="004A5B58" w:rsidRPr="00C3112F">
        <w:rPr>
          <w:lang w:val="fr-FR"/>
        </w:rPr>
        <w:t>semestre</w:t>
      </w:r>
      <w:r w:rsidRPr="00C3112F">
        <w:rPr>
          <w:lang w:val="fr-FR"/>
        </w:rPr>
        <w:t xml:space="preserve">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année, qui servira de base au comité pour décider par voie électronique s</w:t>
      </w:r>
      <w:r w:rsidR="00C51ABE" w:rsidRPr="00C3112F">
        <w:rPr>
          <w:lang w:val="fr-FR"/>
        </w:rPr>
        <w:t>’</w:t>
      </w:r>
      <w:r w:rsidR="005167B5" w:rsidRPr="00C3112F">
        <w:rPr>
          <w:lang w:val="fr-FR"/>
        </w:rPr>
        <w:t xml:space="preserve">il pourrait être procédé aux </w:t>
      </w:r>
      <w:r w:rsidRPr="00C3112F">
        <w:rPr>
          <w:lang w:val="fr-FR"/>
        </w:rPr>
        <w:t>transferts par défaut pour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2009.01 et</w:t>
      </w:r>
      <w:r w:rsidR="00B97335" w:rsidRPr="00C3112F">
        <w:rPr>
          <w:lang w:val="fr-FR"/>
        </w:rPr>
        <w:t xml:space="preserve"> la CIB</w:t>
      </w:r>
      <w:r w:rsidR="005167B5" w:rsidRPr="00C3112F">
        <w:rPr>
          <w:lang w:val="fr-FR"/>
        </w:rPr>
        <w:t xml:space="preserve"> </w:t>
      </w:r>
      <w:r w:rsidRPr="00C3112F">
        <w:rPr>
          <w:lang w:val="fr-FR"/>
        </w:rPr>
        <w:t>2010.01 avant même sa prochaine session.</w:t>
      </w:r>
    </w:p>
    <w:p w:rsidR="00AC5C8D" w:rsidRPr="00C3112F" w:rsidRDefault="003522C8" w:rsidP="00D42052">
      <w:pPr>
        <w:pStyle w:val="ONUMFS"/>
        <w:rPr>
          <w:lang w:val="fr-FR"/>
        </w:rPr>
      </w:pPr>
      <w:r w:rsidRPr="00C3112F">
        <w:rPr>
          <w:lang w:val="fr-FR"/>
        </w:rPr>
        <w:t>Le comité a de nouveau invité le Bureau international et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OEB à examiner les documents non reclassés du projet M 099 </w:t>
      </w:r>
      <w:r w:rsidR="00842882" w:rsidRPr="00C3112F">
        <w:rPr>
          <w:lang w:val="fr-FR"/>
        </w:rPr>
        <w:t>dans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2010.01 qui auraient dû être traités par transfert automatique un à un dans la Base de données centrale de classification.  Le Bureau international </w:t>
      </w:r>
      <w:r w:rsidR="0017661A" w:rsidRPr="00C3112F">
        <w:rPr>
          <w:lang w:val="fr-FR"/>
        </w:rPr>
        <w:t>et l</w:t>
      </w:r>
      <w:r w:rsidR="00C51ABE" w:rsidRPr="00C3112F">
        <w:rPr>
          <w:lang w:val="fr-FR"/>
        </w:rPr>
        <w:t>’</w:t>
      </w:r>
      <w:r w:rsidR="0017661A" w:rsidRPr="00C3112F">
        <w:rPr>
          <w:lang w:val="fr-FR"/>
        </w:rPr>
        <w:t xml:space="preserve">OEB ont </w:t>
      </w:r>
      <w:r w:rsidR="00842882" w:rsidRPr="00C3112F">
        <w:rPr>
          <w:lang w:val="fr-FR"/>
        </w:rPr>
        <w:t>également</w:t>
      </w:r>
      <w:r w:rsidRPr="00C3112F">
        <w:rPr>
          <w:lang w:val="fr-FR"/>
        </w:rPr>
        <w:t xml:space="preserve"> été invités à s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entendre bilatéralement sur une procédure de synchronisation du système IPCRECLASS avec la Base de données centrale de classification en ce qui concerne les familles de </w:t>
      </w:r>
      <w:r w:rsidR="00265D77" w:rsidRPr="00C3112F">
        <w:rPr>
          <w:lang w:val="fr-FR"/>
        </w:rPr>
        <w:t>brevets</w:t>
      </w:r>
      <w:r w:rsidRPr="00C3112F">
        <w:rPr>
          <w:lang w:val="fr-FR"/>
        </w:rPr>
        <w:t xml:space="preserve"> non reclassées.</w:t>
      </w:r>
      <w:r w:rsidR="00265D77" w:rsidRPr="00C3112F">
        <w:rPr>
          <w:lang w:val="fr-FR"/>
        </w:rPr>
        <w:t xml:space="preserve"> </w:t>
      </w:r>
      <w:r w:rsidR="00F7517E" w:rsidRPr="00C3112F">
        <w:rPr>
          <w:lang w:val="fr-FR"/>
        </w:rPr>
        <w:t xml:space="preserve"> </w:t>
      </w:r>
      <w:r w:rsidR="009F300F" w:rsidRPr="00C3112F">
        <w:rPr>
          <w:lang w:val="fr-FR"/>
        </w:rPr>
        <w:t>L</w:t>
      </w:r>
      <w:r w:rsidR="00C51ABE" w:rsidRPr="00C3112F">
        <w:rPr>
          <w:lang w:val="fr-FR"/>
        </w:rPr>
        <w:t>’</w:t>
      </w:r>
      <w:r w:rsidR="009F300F" w:rsidRPr="00C3112F">
        <w:rPr>
          <w:lang w:val="fr-FR"/>
        </w:rPr>
        <w:t xml:space="preserve">OEB a informé le comité que des listes de </w:t>
      </w:r>
      <w:r w:rsidR="002B41E0">
        <w:rPr>
          <w:lang w:val="fr-FR"/>
        </w:rPr>
        <w:t>travail</w:t>
      </w:r>
      <w:r w:rsidR="002B41E0" w:rsidRPr="00C3112F">
        <w:rPr>
          <w:lang w:val="fr-FR"/>
        </w:rPr>
        <w:t xml:space="preserve"> </w:t>
      </w:r>
      <w:r w:rsidR="009F300F" w:rsidRPr="00C3112F">
        <w:rPr>
          <w:lang w:val="fr-FR"/>
        </w:rPr>
        <w:t>résiduel</w:t>
      </w:r>
      <w:r w:rsidR="002B41E0">
        <w:rPr>
          <w:lang w:val="fr-FR"/>
        </w:rPr>
        <w:t>le</w:t>
      </w:r>
      <w:r w:rsidR="009F300F" w:rsidRPr="00C3112F">
        <w:rPr>
          <w:lang w:val="fr-FR"/>
        </w:rPr>
        <w:t xml:space="preserve">s </w:t>
      </w:r>
      <w:r w:rsidR="00B27CBF">
        <w:rPr>
          <w:lang w:val="fr-FR"/>
        </w:rPr>
        <w:t>(</w:t>
      </w:r>
      <w:proofErr w:type="spellStart"/>
      <w:r w:rsidR="00B27CBF">
        <w:rPr>
          <w:lang w:val="fr-FR"/>
        </w:rPr>
        <w:t>RWLs</w:t>
      </w:r>
      <w:proofErr w:type="spellEnd"/>
      <w:r w:rsidR="00B27CBF">
        <w:rPr>
          <w:lang w:val="fr-FR"/>
        </w:rPr>
        <w:t xml:space="preserve">) </w:t>
      </w:r>
      <w:r w:rsidR="009F300F" w:rsidRPr="00C3112F">
        <w:rPr>
          <w:lang w:val="fr-FR"/>
        </w:rPr>
        <w:t>avaient été établies.</w:t>
      </w:r>
      <w:r w:rsidR="00F7517E" w:rsidRPr="00C3112F">
        <w:rPr>
          <w:lang w:val="fr-FR"/>
        </w:rPr>
        <w:t xml:space="preserve">  </w:t>
      </w:r>
      <w:r w:rsidR="009F300F" w:rsidRPr="00C3112F">
        <w:rPr>
          <w:lang w:val="fr-FR"/>
        </w:rPr>
        <w:t xml:space="preserve">Cependant, des recherches sur leur contenu restaient nécessaires et seraient </w:t>
      </w:r>
      <w:r w:rsidR="0017661A" w:rsidRPr="00C3112F">
        <w:rPr>
          <w:lang w:val="fr-FR"/>
        </w:rPr>
        <w:t>terminées</w:t>
      </w:r>
      <w:r w:rsidR="009F300F" w:rsidRPr="00C3112F">
        <w:rPr>
          <w:lang w:val="fr-FR"/>
        </w:rPr>
        <w:t xml:space="preserve"> en </w:t>
      </w:r>
      <w:r w:rsidR="00B97335" w:rsidRPr="00C3112F">
        <w:rPr>
          <w:lang w:val="fr-FR"/>
        </w:rPr>
        <w:t>juin 20</w:t>
      </w:r>
      <w:r w:rsidR="009F300F" w:rsidRPr="00C3112F">
        <w:rPr>
          <w:lang w:val="fr-FR"/>
        </w:rPr>
        <w:t>15.</w:t>
      </w:r>
    </w:p>
    <w:p w:rsidR="00AC5C8D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t xml:space="preserve">Transfert de la gestion des listes de </w:t>
      </w:r>
      <w:r w:rsidR="002B41E0">
        <w:rPr>
          <w:lang w:val="fr-FR"/>
        </w:rPr>
        <w:t>travail</w:t>
      </w:r>
      <w:r w:rsidR="002B41E0" w:rsidRPr="00C3112F">
        <w:rPr>
          <w:lang w:val="fr-FR"/>
        </w:rPr>
        <w:t xml:space="preserve"> </w:t>
      </w:r>
      <w:r w:rsidRPr="00C3112F">
        <w:rPr>
          <w:lang w:val="fr-FR"/>
        </w:rPr>
        <w:t>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OEB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OMPI</w:t>
      </w:r>
    </w:p>
    <w:p w:rsidR="003974AB" w:rsidRPr="00C3112F" w:rsidRDefault="003974AB" w:rsidP="00D42052">
      <w:pPr>
        <w:rPr>
          <w:lang w:val="fr-FR"/>
        </w:rPr>
      </w:pPr>
    </w:p>
    <w:p w:rsidR="00B97335" w:rsidRPr="00C3112F" w:rsidRDefault="009F300F" w:rsidP="00D42052">
      <w:pPr>
        <w:pStyle w:val="ONUMFS"/>
        <w:rPr>
          <w:rStyle w:val="Hyperlink"/>
          <w:color w:val="auto"/>
          <w:u w:val="none"/>
          <w:lang w:val="fr-FR"/>
        </w:rPr>
      </w:pPr>
      <w:r w:rsidRPr="00C3112F">
        <w:rPr>
          <w:rStyle w:val="Hyperlink"/>
          <w:color w:val="auto"/>
          <w:u w:val="none"/>
          <w:lang w:val="fr-FR"/>
        </w:rPr>
        <w:t>Les délibérations ont eu lieu sur la base du dossier de projet </w:t>
      </w:r>
      <w:hyperlink r:id="rId20" w:history="1">
        <w:r w:rsidRPr="00C3112F">
          <w:rPr>
            <w:rStyle w:val="Hyperlink"/>
            <w:color w:val="auto"/>
            <w:u w:val="none"/>
            <w:lang w:val="fr-FR"/>
          </w:rPr>
          <w:t>CE 472</w:t>
        </w:r>
      </w:hyperlink>
      <w:r w:rsidRPr="00C3112F">
        <w:rPr>
          <w:rStyle w:val="Hyperlink"/>
          <w:color w:val="auto"/>
          <w:u w:val="none"/>
          <w:lang w:val="fr-FR"/>
        </w:rPr>
        <w:t>.</w:t>
      </w:r>
    </w:p>
    <w:p w:rsidR="00AC5C8D" w:rsidRPr="00C3112F" w:rsidRDefault="009F300F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Il a été noté en particulier que, après ce transfert, il appartiendrait au Bureau international de créer les listes de </w:t>
      </w:r>
      <w:r w:rsidR="002B41E0">
        <w:rPr>
          <w:lang w:val="fr-FR"/>
        </w:rPr>
        <w:t>travail</w:t>
      </w:r>
      <w:r w:rsidR="002B41E0" w:rsidRPr="00C3112F">
        <w:rPr>
          <w:lang w:val="fr-FR"/>
        </w:rPr>
        <w:t xml:space="preserve"> </w:t>
      </w:r>
      <w:r w:rsidR="006E5D81">
        <w:rPr>
          <w:lang w:val="fr-FR"/>
        </w:rPr>
        <w:t>(</w:t>
      </w:r>
      <w:proofErr w:type="spellStart"/>
      <w:r w:rsidR="006E5D81">
        <w:rPr>
          <w:lang w:val="fr-FR"/>
        </w:rPr>
        <w:t>WLs</w:t>
      </w:r>
      <w:proofErr w:type="spellEnd"/>
      <w:r w:rsidR="006E5D81">
        <w:rPr>
          <w:lang w:val="fr-FR"/>
        </w:rPr>
        <w:t xml:space="preserve">) </w:t>
      </w:r>
      <w:r w:rsidRPr="00C3112F">
        <w:rPr>
          <w:lang w:val="fr-FR"/>
        </w:rPr>
        <w:t xml:space="preserve">et les listes de </w:t>
      </w:r>
      <w:r w:rsidR="00CB7E69">
        <w:rPr>
          <w:lang w:val="fr-FR"/>
        </w:rPr>
        <w:t>travail résiduelles</w:t>
      </w:r>
      <w:r w:rsidRPr="00C3112F">
        <w:rPr>
          <w:lang w:val="fr-FR"/>
        </w:rPr>
        <w:t>.</w:t>
      </w:r>
      <w:r w:rsidR="004204E0" w:rsidRPr="00C3112F">
        <w:rPr>
          <w:lang w:val="fr-FR"/>
        </w:rPr>
        <w:t xml:space="preserve">  </w:t>
      </w:r>
      <w:r w:rsidR="00FD3204" w:rsidRPr="00C3112F">
        <w:rPr>
          <w:lang w:val="fr-FR"/>
        </w:rPr>
        <w:t xml:space="preserve">Les outils existants </w:t>
      </w:r>
      <w:r w:rsidR="0017661A" w:rsidRPr="00C3112F">
        <w:rPr>
          <w:lang w:val="fr-FR"/>
        </w:rPr>
        <w:t>dont se sert l</w:t>
      </w:r>
      <w:r w:rsidR="00C51ABE" w:rsidRPr="00C3112F">
        <w:rPr>
          <w:lang w:val="fr-FR"/>
        </w:rPr>
        <w:t>’</w:t>
      </w:r>
      <w:r w:rsidR="0017661A" w:rsidRPr="00C3112F">
        <w:rPr>
          <w:lang w:val="fr-FR"/>
        </w:rPr>
        <w:t xml:space="preserve">OEB </w:t>
      </w:r>
      <w:r w:rsidR="00FD3204" w:rsidRPr="00C3112F">
        <w:rPr>
          <w:lang w:val="fr-FR"/>
        </w:rPr>
        <w:t xml:space="preserve">pour </w:t>
      </w:r>
      <w:r w:rsidR="0017661A" w:rsidRPr="00C3112F">
        <w:rPr>
          <w:lang w:val="fr-FR"/>
        </w:rPr>
        <w:t xml:space="preserve">créer des </w:t>
      </w:r>
      <w:r w:rsidR="00FD3204" w:rsidRPr="00C3112F">
        <w:rPr>
          <w:lang w:val="fr-FR"/>
        </w:rPr>
        <w:t xml:space="preserve">listes de </w:t>
      </w:r>
      <w:r w:rsidR="00CB7E69">
        <w:rPr>
          <w:lang w:val="fr-FR"/>
        </w:rPr>
        <w:t>travail</w:t>
      </w:r>
      <w:r w:rsidR="00CB7E69" w:rsidRPr="00C3112F">
        <w:rPr>
          <w:lang w:val="fr-FR"/>
        </w:rPr>
        <w:t xml:space="preserve"> </w:t>
      </w:r>
      <w:r w:rsidR="0017661A" w:rsidRPr="00C3112F">
        <w:rPr>
          <w:lang w:val="fr-FR"/>
        </w:rPr>
        <w:t>ne seraient pas</w:t>
      </w:r>
      <w:r w:rsidR="00FD3204" w:rsidRPr="00C3112F">
        <w:rPr>
          <w:lang w:val="fr-FR"/>
        </w:rPr>
        <w:t xml:space="preserve"> utilisés car ils sont intégrés dans</w:t>
      </w:r>
      <w:r w:rsidR="00B97335" w:rsidRPr="00C3112F">
        <w:rPr>
          <w:lang w:val="fr-FR"/>
        </w:rPr>
        <w:t xml:space="preserve"> la DOC</w:t>
      </w:r>
      <w:r w:rsidR="00FD3204" w:rsidRPr="00C3112F">
        <w:rPr>
          <w:lang w:val="fr-FR"/>
        </w:rPr>
        <w:t xml:space="preserve">DB;  le Bureau international devrait plutôt créer </w:t>
      </w:r>
      <w:r w:rsidR="0017661A" w:rsidRPr="00C3112F">
        <w:rPr>
          <w:lang w:val="fr-FR"/>
        </w:rPr>
        <w:t xml:space="preserve">de nouveaux outils et </w:t>
      </w:r>
      <w:r w:rsidR="00842882" w:rsidRPr="00C3112F">
        <w:rPr>
          <w:lang w:val="fr-FR"/>
        </w:rPr>
        <w:t>avoir</w:t>
      </w:r>
      <w:r w:rsidR="0017661A" w:rsidRPr="00C3112F">
        <w:rPr>
          <w:lang w:val="fr-FR"/>
        </w:rPr>
        <w:t xml:space="preserve"> </w:t>
      </w:r>
      <w:r w:rsidR="00FD3204" w:rsidRPr="00C3112F">
        <w:rPr>
          <w:lang w:val="fr-FR"/>
        </w:rPr>
        <w:t>accès à une copie de</w:t>
      </w:r>
      <w:r w:rsidR="00B97335" w:rsidRPr="00C3112F">
        <w:rPr>
          <w:lang w:val="fr-FR"/>
        </w:rPr>
        <w:t xml:space="preserve"> la DOC</w:t>
      </w:r>
      <w:r w:rsidR="00FD3204" w:rsidRPr="00C3112F">
        <w:rPr>
          <w:lang w:val="fr-FR"/>
        </w:rPr>
        <w:t>DB.</w:t>
      </w:r>
      <w:r w:rsidR="004204E0" w:rsidRPr="00C3112F">
        <w:rPr>
          <w:lang w:val="fr-FR"/>
        </w:rPr>
        <w:t xml:space="preserve">  </w:t>
      </w:r>
      <w:r w:rsidR="00CB5411" w:rsidRPr="00C3112F">
        <w:rPr>
          <w:lang w:val="fr-FR"/>
        </w:rPr>
        <w:t>Le système IPCRECLASS devrait lui aussi être mis à jour.</w:t>
      </w:r>
      <w:r w:rsidR="004204E0" w:rsidRPr="00C3112F">
        <w:rPr>
          <w:lang w:val="fr-FR"/>
        </w:rPr>
        <w:t xml:space="preserve">  </w:t>
      </w:r>
      <w:r w:rsidR="00CB5411" w:rsidRPr="00C3112F">
        <w:rPr>
          <w:lang w:val="fr-FR"/>
        </w:rPr>
        <w:t>L</w:t>
      </w:r>
      <w:r w:rsidR="00C51ABE" w:rsidRPr="00C3112F">
        <w:rPr>
          <w:lang w:val="fr-FR"/>
        </w:rPr>
        <w:t>’</w:t>
      </w:r>
      <w:r w:rsidR="00CB5411" w:rsidRPr="00C3112F">
        <w:rPr>
          <w:lang w:val="fr-FR"/>
        </w:rPr>
        <w:t>OEB aiderait le Bureau in</w:t>
      </w:r>
      <w:r w:rsidR="00617E34" w:rsidRPr="00C3112F">
        <w:rPr>
          <w:lang w:val="fr-FR"/>
        </w:rPr>
        <w:t>t</w:t>
      </w:r>
      <w:r w:rsidR="00CB5411" w:rsidRPr="00C3112F">
        <w:rPr>
          <w:lang w:val="fr-FR"/>
        </w:rPr>
        <w:t>ernational à définir le</w:t>
      </w:r>
      <w:r w:rsidR="00842882" w:rsidRPr="00C3112F">
        <w:rPr>
          <w:lang w:val="fr-FR"/>
        </w:rPr>
        <w:t>s spécifications</w:t>
      </w:r>
      <w:r w:rsidR="00CB5411" w:rsidRPr="00C3112F">
        <w:rPr>
          <w:lang w:val="fr-FR"/>
        </w:rPr>
        <w:t xml:space="preserve"> des nouveaux outils.</w:t>
      </w:r>
    </w:p>
    <w:p w:rsidR="00AC5C8D" w:rsidRPr="00C3112F" w:rsidRDefault="00CB5411" w:rsidP="00D42052">
      <w:pPr>
        <w:pStyle w:val="ONUMFS"/>
        <w:rPr>
          <w:lang w:val="fr-FR"/>
        </w:rPr>
      </w:pPr>
      <w:r w:rsidRPr="00C3112F">
        <w:rPr>
          <w:lang w:val="fr-FR"/>
        </w:rPr>
        <w:t>En raison de contraintes budgétaires, ces travaux ne démarreraient qu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au début de l</w:t>
      </w:r>
      <w:r w:rsidR="00C51ABE" w:rsidRPr="00C3112F">
        <w:rPr>
          <w:lang w:val="fr-FR"/>
        </w:rPr>
        <w:t>’</w:t>
      </w:r>
      <w:r w:rsidR="00122C81" w:rsidRPr="00C3112F">
        <w:rPr>
          <w:lang w:val="fr-FR"/>
        </w:rPr>
        <w:t>année </w:t>
      </w:r>
      <w:r w:rsidRPr="00C3112F">
        <w:rPr>
          <w:lang w:val="fr-FR"/>
        </w:rPr>
        <w:t>2016 et devraient s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achever </w:t>
      </w:r>
      <w:r w:rsidR="006B1CF2" w:rsidRPr="00C3112F">
        <w:rPr>
          <w:lang w:val="fr-FR"/>
        </w:rPr>
        <w:t>en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2017.</w:t>
      </w:r>
      <w:r w:rsidR="006C0070" w:rsidRPr="00C3112F">
        <w:rPr>
          <w:lang w:val="fr-FR"/>
        </w:rPr>
        <w:t xml:space="preserve">  </w:t>
      </w:r>
      <w:r w:rsidRPr="00C3112F">
        <w:rPr>
          <w:lang w:val="fr-FR"/>
        </w:rPr>
        <w:t>Dans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intervalle,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OEB continuerait de fournir des listes de </w:t>
      </w:r>
      <w:r w:rsidR="00CB7E69">
        <w:rPr>
          <w:lang w:val="fr-FR"/>
        </w:rPr>
        <w:t>travail</w:t>
      </w:r>
      <w:r w:rsidR="00CB7E69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et des listes de </w:t>
      </w:r>
      <w:r w:rsidR="00CB7E69">
        <w:rPr>
          <w:lang w:val="fr-FR"/>
        </w:rPr>
        <w:t>travail</w:t>
      </w:r>
      <w:r w:rsidR="00CB7E69" w:rsidRPr="00C3112F">
        <w:rPr>
          <w:lang w:val="fr-FR"/>
        </w:rPr>
        <w:t xml:space="preserve"> </w:t>
      </w:r>
      <w:r w:rsidRPr="00C3112F">
        <w:rPr>
          <w:lang w:val="fr-FR"/>
        </w:rPr>
        <w:t>résiduel</w:t>
      </w:r>
      <w:r w:rsidR="00CB7E69">
        <w:rPr>
          <w:lang w:val="fr-FR"/>
        </w:rPr>
        <w:t>le</w:t>
      </w:r>
      <w:r w:rsidRPr="00C3112F">
        <w:rPr>
          <w:lang w:val="fr-FR"/>
        </w:rPr>
        <w:t>s, le cas échéant.</w:t>
      </w:r>
    </w:p>
    <w:p w:rsidR="00AC5C8D" w:rsidRPr="00C3112F" w:rsidRDefault="002923CB" w:rsidP="00D42052">
      <w:pPr>
        <w:pStyle w:val="ONUMFS"/>
        <w:rPr>
          <w:lang w:val="fr-FR"/>
        </w:rPr>
      </w:pPr>
      <w:r>
        <w:rPr>
          <w:lang w:val="fr-FR"/>
        </w:rPr>
        <w:t>Le c</w:t>
      </w:r>
      <w:r w:rsidR="00CB5411" w:rsidRPr="00C3112F">
        <w:rPr>
          <w:lang w:val="fr-FR"/>
        </w:rPr>
        <w:t xml:space="preserve">omité a approuvé le transfert des opérations </w:t>
      </w:r>
      <w:r w:rsidR="00842882" w:rsidRPr="00C3112F">
        <w:rPr>
          <w:lang w:val="fr-FR"/>
        </w:rPr>
        <w:t>susmentionnées</w:t>
      </w:r>
      <w:r w:rsidR="00CB5411" w:rsidRPr="00C3112F">
        <w:rPr>
          <w:lang w:val="fr-FR"/>
        </w:rPr>
        <w:t xml:space="preserve"> de l</w:t>
      </w:r>
      <w:r w:rsidR="00C51ABE" w:rsidRPr="00C3112F">
        <w:rPr>
          <w:lang w:val="fr-FR"/>
        </w:rPr>
        <w:t>’</w:t>
      </w:r>
      <w:r w:rsidR="00CB5411" w:rsidRPr="00C3112F">
        <w:rPr>
          <w:lang w:val="fr-FR"/>
        </w:rPr>
        <w:t>OEB au Bureau</w:t>
      </w:r>
      <w:r w:rsidR="00912965">
        <w:rPr>
          <w:lang w:val="fr-FR"/>
        </w:rPr>
        <w:t> </w:t>
      </w:r>
      <w:r w:rsidR="00CB5411" w:rsidRPr="00C3112F">
        <w:rPr>
          <w:lang w:val="fr-FR"/>
        </w:rPr>
        <w:t>international.</w:t>
      </w:r>
    </w:p>
    <w:p w:rsidR="00AC5C8D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t>Rapport sur les systèmes informatiques liés à la CIB</w:t>
      </w:r>
    </w:p>
    <w:p w:rsidR="003974AB" w:rsidRPr="00C3112F" w:rsidRDefault="003974AB" w:rsidP="00D42052">
      <w:pPr>
        <w:rPr>
          <w:lang w:val="fr-FR"/>
        </w:rPr>
      </w:pPr>
    </w:p>
    <w:p w:rsidR="00AC5C8D" w:rsidRPr="00C3112F" w:rsidRDefault="00CB5411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Bureau international a présenté un </w:t>
      </w:r>
      <w:hyperlink r:id="rId21" w:history="1">
        <w:r w:rsidRPr="00C3112F">
          <w:rPr>
            <w:rStyle w:val="Hyperlink"/>
            <w:color w:val="auto"/>
            <w:lang w:val="fr-FR"/>
          </w:rPr>
          <w:t>exposé</w:t>
        </w:r>
      </w:hyperlink>
      <w:r w:rsidRPr="00C3112F">
        <w:rPr>
          <w:lang w:val="fr-FR"/>
        </w:rPr>
        <w:t xml:space="preserve">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état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avancement des travaux informatiques réalisés dans le domaine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appui à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>.</w:t>
      </w:r>
    </w:p>
    <w:p w:rsidR="00AC5C8D" w:rsidRPr="00C3112F" w:rsidRDefault="00836FAA" w:rsidP="00D42052">
      <w:pPr>
        <w:pStyle w:val="ONUMFS"/>
        <w:rPr>
          <w:lang w:val="fr-FR"/>
        </w:rPr>
      </w:pPr>
      <w:r w:rsidRPr="00C3112F">
        <w:rPr>
          <w:lang w:val="fr-FR"/>
        </w:rPr>
        <w:t>Le Bureau international a informé le comité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achèvement du projet de plate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forme parallèle (FIPCPC)</w:t>
      </w:r>
      <w:r w:rsidR="00842882" w:rsidRPr="00C3112F">
        <w:rPr>
          <w:lang w:val="fr-FR"/>
        </w:rPr>
        <w:t>,</w:t>
      </w:r>
      <w:r w:rsidRPr="00C3112F">
        <w:rPr>
          <w:lang w:val="fr-FR"/>
        </w:rPr>
        <w:t xml:space="preserve"> qui montre les </w:t>
      </w:r>
      <w:r w:rsidR="0017661A" w:rsidRPr="00C3112F">
        <w:rPr>
          <w:lang w:val="fr-FR"/>
        </w:rPr>
        <w:t>sub</w:t>
      </w:r>
      <w:r w:rsidRPr="00C3112F">
        <w:rPr>
          <w:lang w:val="fr-FR"/>
        </w:rPr>
        <w:t>divisions CPC et FI dans le contexte de la CIB</w:t>
      </w:r>
      <w:r w:rsidR="00842882" w:rsidRPr="00C3112F">
        <w:rPr>
          <w:lang w:val="fr-FR"/>
        </w:rPr>
        <w:t>,</w:t>
      </w:r>
      <w:r w:rsidRPr="00C3112F">
        <w:rPr>
          <w:lang w:val="fr-FR"/>
        </w:rPr>
        <w:t xml:space="preserve"> et de la mise en </w:t>
      </w:r>
      <w:r w:rsidR="00617E34" w:rsidRPr="00C3112F">
        <w:rPr>
          <w:lang w:val="fr-FR"/>
        </w:rPr>
        <w:t xml:space="preserve">œuvre </w:t>
      </w:r>
      <w:r w:rsidRPr="00C3112F">
        <w:rPr>
          <w:lang w:val="fr-FR"/>
        </w:rPr>
        <w:t>de nouveaux services Web.</w:t>
      </w:r>
    </w:p>
    <w:p w:rsidR="00AC5C8D" w:rsidRPr="00C3112F" w:rsidRDefault="00836FAA" w:rsidP="00D42052">
      <w:pPr>
        <w:pStyle w:val="ONUMFS"/>
        <w:rPr>
          <w:lang w:val="fr-FR"/>
        </w:rPr>
      </w:pPr>
      <w:r w:rsidRPr="00C3112F">
        <w:rPr>
          <w:lang w:val="fr-FR"/>
        </w:rPr>
        <w:t>Le progiciel correspondant IPCPUB a</w:t>
      </w:r>
      <w:r w:rsidR="00842882" w:rsidRPr="00C3112F">
        <w:rPr>
          <w:lang w:val="fr-FR"/>
        </w:rPr>
        <w:t>vait</w:t>
      </w:r>
      <w:r w:rsidRPr="00C3112F">
        <w:rPr>
          <w:lang w:val="fr-FR"/>
        </w:rPr>
        <w:t xml:space="preserve"> été mis à la disposition des offices et </w:t>
      </w:r>
      <w:r w:rsidR="0017661A" w:rsidRPr="00C3112F">
        <w:rPr>
          <w:lang w:val="fr-FR"/>
        </w:rPr>
        <w:t>le Brésil</w:t>
      </w:r>
      <w:r w:rsidRPr="00C3112F">
        <w:rPr>
          <w:lang w:val="fr-FR"/>
        </w:rPr>
        <w:t xml:space="preserve"> </w:t>
      </w:r>
      <w:r w:rsidR="0017661A" w:rsidRPr="00C3112F">
        <w:rPr>
          <w:lang w:val="fr-FR"/>
        </w:rPr>
        <w:t>l</w:t>
      </w:r>
      <w:r w:rsidR="00C51ABE" w:rsidRPr="00C3112F">
        <w:rPr>
          <w:lang w:val="fr-FR"/>
        </w:rPr>
        <w:t>’</w:t>
      </w:r>
      <w:r w:rsidR="0017661A" w:rsidRPr="00C3112F">
        <w:rPr>
          <w:lang w:val="fr-FR"/>
        </w:rPr>
        <w:t>a</w:t>
      </w:r>
      <w:r w:rsidR="00842882" w:rsidRPr="00C3112F">
        <w:rPr>
          <w:lang w:val="fr-FR"/>
        </w:rPr>
        <w:t>vait</w:t>
      </w:r>
      <w:r w:rsidR="0017661A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déjà </w:t>
      </w:r>
      <w:r w:rsidR="0017661A" w:rsidRPr="00C3112F">
        <w:rPr>
          <w:lang w:val="fr-FR"/>
        </w:rPr>
        <w:t xml:space="preserve">utilisé </w:t>
      </w:r>
      <w:r w:rsidRPr="00C3112F">
        <w:rPr>
          <w:lang w:val="fr-FR"/>
        </w:rPr>
        <w:t>pour la publication de sa version nationale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>.</w:t>
      </w:r>
    </w:p>
    <w:p w:rsidR="00BE7C9A" w:rsidRDefault="00BE7C9A">
      <w:pPr>
        <w:rPr>
          <w:lang w:val="fr-FR"/>
        </w:rPr>
      </w:pPr>
      <w:r>
        <w:rPr>
          <w:lang w:val="fr-FR"/>
        </w:rPr>
        <w:br w:type="page"/>
      </w:r>
    </w:p>
    <w:p w:rsidR="00AC5C8D" w:rsidRPr="00C3112F" w:rsidRDefault="006B1D95" w:rsidP="00D42052">
      <w:pPr>
        <w:pStyle w:val="ONUMFS"/>
        <w:rPr>
          <w:lang w:val="fr-FR"/>
        </w:rPr>
      </w:pPr>
      <w:bookmarkStart w:id="2" w:name="_GoBack"/>
      <w:bookmarkEnd w:id="2"/>
      <w:r w:rsidRPr="00C3112F">
        <w:rPr>
          <w:lang w:val="fr-FR"/>
        </w:rPr>
        <w:lastRenderedPageBreak/>
        <w:t xml:space="preserve">Le comité a noté que les modifications apportées </w:t>
      </w:r>
      <w:r w:rsidR="0017661A" w:rsidRPr="00C3112F">
        <w:rPr>
          <w:lang w:val="fr-FR"/>
        </w:rPr>
        <w:t xml:space="preserve">récemment </w:t>
      </w:r>
      <w:r w:rsidRPr="00C3112F">
        <w:rPr>
          <w:lang w:val="fr-FR"/>
        </w:rPr>
        <w:t xml:space="preserve">aux fichiers CPC XML </w:t>
      </w:r>
      <w:r w:rsidR="006B1CF2" w:rsidRPr="00C3112F">
        <w:rPr>
          <w:lang w:val="fr-FR"/>
        </w:rPr>
        <w:t>auraient</w:t>
      </w:r>
      <w:r w:rsidRPr="00C3112F">
        <w:rPr>
          <w:lang w:val="fr-FR"/>
        </w:rPr>
        <w:t xml:space="preserve"> une incidence sur la plate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forme parallèle et que le Bureau international se pencherait sur cette question.</w:t>
      </w:r>
      <w:r w:rsidR="00E520DA" w:rsidRPr="00C3112F">
        <w:rPr>
          <w:lang w:val="fr-FR"/>
        </w:rPr>
        <w:t xml:space="preserve">  </w:t>
      </w:r>
      <w:r w:rsidRPr="00C3112F">
        <w:rPr>
          <w:lang w:val="fr-FR"/>
        </w:rPr>
        <w:t>Le Bureau international a également précisé que la plate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 xml:space="preserve">forme parallèle </w:t>
      </w:r>
      <w:r w:rsidR="00CB7E69">
        <w:rPr>
          <w:lang w:val="fr-FR"/>
        </w:rPr>
        <w:t>n’aurait besoin d’inclure</w:t>
      </w:r>
      <w:r w:rsidR="00CB7E69" w:rsidRPr="00C3112F">
        <w:rPr>
          <w:lang w:val="fr-FR"/>
        </w:rPr>
        <w:t xml:space="preserve"> </w:t>
      </w:r>
      <w:r w:rsidRPr="00C3112F">
        <w:rPr>
          <w:lang w:val="fr-FR"/>
        </w:rPr>
        <w:t>ni la section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Y ni les séries 2000 de</w:t>
      </w:r>
      <w:r w:rsidR="00B97335" w:rsidRPr="00C3112F">
        <w:rPr>
          <w:lang w:val="fr-FR"/>
        </w:rPr>
        <w:t xml:space="preserve"> la CPC</w:t>
      </w:r>
      <w:r w:rsidRPr="00C3112F">
        <w:rPr>
          <w:lang w:val="fr-FR"/>
        </w:rPr>
        <w:t>.</w:t>
      </w:r>
    </w:p>
    <w:p w:rsidR="00B97335" w:rsidRPr="00C3112F" w:rsidRDefault="003D2357" w:rsidP="00912965">
      <w:pPr>
        <w:pStyle w:val="ONUMFS"/>
        <w:keepLines/>
        <w:rPr>
          <w:lang w:val="fr-FR"/>
        </w:rPr>
      </w:pPr>
      <w:r w:rsidRPr="00C3112F">
        <w:rPr>
          <w:lang w:val="fr-FR"/>
        </w:rPr>
        <w:t xml:space="preserve">Le comité a examiné plusieurs suggestions </w:t>
      </w:r>
      <w:r w:rsidR="0017661A" w:rsidRPr="00C3112F">
        <w:rPr>
          <w:lang w:val="fr-FR"/>
        </w:rPr>
        <w:t>faites</w:t>
      </w:r>
      <w:r w:rsidRPr="00C3112F">
        <w:rPr>
          <w:lang w:val="fr-FR"/>
        </w:rPr>
        <w:t xml:space="preserve"> par des offices dans le cadre du projet CE 447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amélioration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IPCPUB.  Il a été noté qu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un outil proposé par le Mexique serait mis à disposition sur le site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Web </w:t>
      </w:r>
      <w:r w:rsidR="0017661A" w:rsidRPr="00C3112F">
        <w:rPr>
          <w:lang w:val="fr-FR"/>
        </w:rPr>
        <w:t>consacré à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et qu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une nouvelle </w:t>
      </w:r>
      <w:r w:rsidR="0017661A" w:rsidRPr="00C3112F">
        <w:rPr>
          <w:lang w:val="fr-FR"/>
        </w:rPr>
        <w:t>présentation</w:t>
      </w:r>
      <w:r w:rsidRPr="00C3112F">
        <w:rPr>
          <w:lang w:val="fr-FR"/>
        </w:rPr>
        <w:t xml:space="preserve"> (“arborescence complète”) serait ajoutée sur la plate</w:t>
      </w:r>
      <w:r w:rsidR="00C3112F" w:rsidRPr="00C3112F">
        <w:rPr>
          <w:lang w:val="fr-FR"/>
        </w:rPr>
        <w:noBreakHyphen/>
      </w:r>
      <w:r w:rsidRPr="00C3112F">
        <w:rPr>
          <w:lang w:val="fr-FR"/>
        </w:rPr>
        <w:t>forme de publication de la CIB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Internet.</w:t>
      </w:r>
      <w:r w:rsidR="00E520DA" w:rsidRPr="00C3112F">
        <w:rPr>
          <w:lang w:val="fr-FR"/>
        </w:rPr>
        <w:t xml:space="preserve">  </w:t>
      </w:r>
      <w:r w:rsidR="00FB6874" w:rsidRPr="00C3112F">
        <w:rPr>
          <w:lang w:val="fr-FR"/>
        </w:rPr>
        <w:t>Il a été convenu que d</w:t>
      </w:r>
      <w:r w:rsidR="00C51ABE" w:rsidRPr="00C3112F">
        <w:rPr>
          <w:lang w:val="fr-FR"/>
        </w:rPr>
        <w:t>’</w:t>
      </w:r>
      <w:r w:rsidR="00FB6874" w:rsidRPr="00C3112F">
        <w:rPr>
          <w:lang w:val="fr-FR"/>
        </w:rPr>
        <w:t>autres suggestions du Mexique seraient examinées ultérieurement.</w:t>
      </w:r>
      <w:r w:rsidR="00E520DA" w:rsidRPr="00C3112F">
        <w:rPr>
          <w:lang w:val="fr-FR"/>
        </w:rPr>
        <w:t xml:space="preserve">  </w:t>
      </w:r>
      <w:r w:rsidR="00FB6874" w:rsidRPr="00C3112F">
        <w:rPr>
          <w:lang w:val="fr-FR"/>
        </w:rPr>
        <w:t xml:space="preserve">Le comité a noté que le Brésil proposait de </w:t>
      </w:r>
      <w:r w:rsidR="00842882" w:rsidRPr="00C3112F">
        <w:rPr>
          <w:lang w:val="fr-FR"/>
        </w:rPr>
        <w:t>participer à l</w:t>
      </w:r>
      <w:r w:rsidR="00C51ABE" w:rsidRPr="00C3112F">
        <w:rPr>
          <w:lang w:val="fr-FR"/>
        </w:rPr>
        <w:t>’</w:t>
      </w:r>
      <w:r w:rsidR="00842882" w:rsidRPr="00C3112F">
        <w:rPr>
          <w:lang w:val="fr-FR"/>
        </w:rPr>
        <w:t>élaboration de</w:t>
      </w:r>
      <w:r w:rsidR="00FB6874" w:rsidRPr="00C3112F">
        <w:rPr>
          <w:lang w:val="fr-FR"/>
        </w:rPr>
        <w:t xml:space="preserve"> la documentation relative à la mise en </w:t>
      </w:r>
      <w:r w:rsidR="0017661A" w:rsidRPr="00C3112F">
        <w:rPr>
          <w:lang w:val="fr-FR"/>
        </w:rPr>
        <w:t xml:space="preserve">œuvre </w:t>
      </w:r>
      <w:r w:rsidR="00FB6874" w:rsidRPr="00C3112F">
        <w:rPr>
          <w:lang w:val="fr-FR"/>
        </w:rPr>
        <w:t>du progiciel IPCPUB.</w:t>
      </w:r>
    </w:p>
    <w:p w:rsidR="00AC5C8D" w:rsidRPr="00C3112F" w:rsidRDefault="000C3CF0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Bureau international a annoncé que, </w:t>
      </w:r>
      <w:r w:rsidR="00842882" w:rsidRPr="00C3112F">
        <w:rPr>
          <w:lang w:val="fr-FR"/>
        </w:rPr>
        <w:t>durant le</w:t>
      </w:r>
      <w:r w:rsidRPr="00C3112F">
        <w:rPr>
          <w:lang w:val="fr-FR"/>
        </w:rPr>
        <w:t xml:space="preserve"> second semestre de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2015</w:t>
      </w:r>
      <w:r w:rsidR="0017661A" w:rsidRPr="00C3112F">
        <w:rPr>
          <w:lang w:val="fr-FR"/>
        </w:rPr>
        <w:t>, une nouvelle méthode d</w:t>
      </w:r>
      <w:r w:rsidR="00C51ABE" w:rsidRPr="00C3112F">
        <w:rPr>
          <w:lang w:val="fr-FR"/>
        </w:rPr>
        <w:t>’</w:t>
      </w:r>
      <w:r w:rsidR="0017661A" w:rsidRPr="00C3112F">
        <w:rPr>
          <w:lang w:val="fr-FR"/>
        </w:rPr>
        <w:t xml:space="preserve">identification serait </w:t>
      </w:r>
      <w:r w:rsidR="00842882" w:rsidRPr="00C3112F">
        <w:rPr>
          <w:lang w:val="fr-FR"/>
        </w:rPr>
        <w:t xml:space="preserve">mise en œuvre </w:t>
      </w:r>
      <w:r w:rsidR="0017661A" w:rsidRPr="00C3112F">
        <w:rPr>
          <w:lang w:val="fr-FR"/>
        </w:rPr>
        <w:t>pour</w:t>
      </w:r>
      <w:r w:rsidRPr="00C3112F">
        <w:rPr>
          <w:lang w:val="fr-FR"/>
        </w:rPr>
        <w:t xml:space="preserve"> toutes les solutions informatiques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appui à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</w:t>
      </w:r>
      <w:r w:rsidR="00842882" w:rsidRPr="00C3112F">
        <w:rPr>
          <w:lang w:val="fr-FR"/>
        </w:rPr>
        <w:t xml:space="preserve">utilisant actuellement </w:t>
      </w:r>
      <w:r w:rsidRPr="00C3112F">
        <w:rPr>
          <w:lang w:val="fr-FR"/>
        </w:rPr>
        <w:t>un système de nom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utilisateur.</w:t>
      </w:r>
    </w:p>
    <w:p w:rsidR="00AC5C8D" w:rsidRPr="00C3112F" w:rsidRDefault="00575B81" w:rsidP="00D42052">
      <w:pPr>
        <w:pStyle w:val="ONUMFS"/>
        <w:rPr>
          <w:lang w:val="fr-FR"/>
        </w:rPr>
      </w:pPr>
      <w:r w:rsidRPr="00C3112F">
        <w:rPr>
          <w:lang w:val="fr-FR"/>
        </w:rPr>
        <w:t>Le comité a examiné plusieurs suggestions soumises par des offices dans le cadre du projet CE 446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amélioration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IPCRECLASS.  Il a demandé que des observations soient formulées sur la première suggestion faite par le Brésil, </w:t>
      </w:r>
      <w:r w:rsidR="00842882" w:rsidRPr="00C3112F">
        <w:rPr>
          <w:lang w:val="fr-FR"/>
        </w:rPr>
        <w:t xml:space="preserve">qui </w:t>
      </w:r>
      <w:r w:rsidRPr="00C3112F">
        <w:rPr>
          <w:lang w:val="fr-FR"/>
        </w:rPr>
        <w:t>figur</w:t>
      </w:r>
      <w:r w:rsidR="00842882" w:rsidRPr="00C3112F">
        <w:rPr>
          <w:lang w:val="fr-FR"/>
        </w:rPr>
        <w:t xml:space="preserve">e </w:t>
      </w:r>
      <w:r w:rsidRPr="00C3112F">
        <w:rPr>
          <w:lang w:val="fr-FR"/>
        </w:rPr>
        <w:t>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13 du dossier de projet </w:t>
      </w:r>
      <w:hyperlink r:id="rId22" w:history="1">
        <w:r w:rsidRPr="00C3112F">
          <w:rPr>
            <w:rStyle w:val="Hyperlink"/>
            <w:color w:val="auto"/>
            <w:u w:val="none"/>
            <w:lang w:val="fr-FR"/>
          </w:rPr>
          <w:t>CE 446</w:t>
        </w:r>
      </w:hyperlink>
      <w:r w:rsidRPr="00C3112F">
        <w:rPr>
          <w:lang w:val="fr-FR"/>
        </w:rPr>
        <w:t>, ainsi que sur le point de savoir si des modifications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algorithme pour la création de listes de </w:t>
      </w:r>
      <w:r w:rsidR="00CB7E69">
        <w:rPr>
          <w:lang w:val="fr-FR"/>
        </w:rPr>
        <w:t>travail</w:t>
      </w:r>
      <w:r w:rsidR="00CB7E69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devraient être élaborées pour examen à sa prochaine session. </w:t>
      </w:r>
      <w:r w:rsidR="00E520DA" w:rsidRPr="00C3112F">
        <w:rPr>
          <w:lang w:val="fr-FR"/>
        </w:rPr>
        <w:t xml:space="preserve"> </w:t>
      </w:r>
      <w:r w:rsidRPr="00C3112F">
        <w:rPr>
          <w:lang w:val="fr-FR"/>
        </w:rPr>
        <w:t xml:space="preserve">Le Bureau international a précisé que ces modifications devraient être examinées en relation avec le transfert de la gestion des listes de </w:t>
      </w:r>
      <w:r w:rsidR="00CB7E69">
        <w:rPr>
          <w:lang w:val="fr-FR"/>
        </w:rPr>
        <w:t>travail</w:t>
      </w:r>
      <w:r w:rsidR="00CB7E69" w:rsidRPr="00C3112F">
        <w:rPr>
          <w:lang w:val="fr-FR"/>
        </w:rPr>
        <w:t xml:space="preserve"> </w:t>
      </w:r>
      <w:r w:rsidRPr="00C3112F">
        <w:rPr>
          <w:lang w:val="fr-FR"/>
        </w:rPr>
        <w:t>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OEB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OMPI.</w:t>
      </w:r>
    </w:p>
    <w:p w:rsidR="006B1CF2" w:rsidRPr="00C3112F" w:rsidRDefault="00DA0050" w:rsidP="00D42052">
      <w:pPr>
        <w:pStyle w:val="ONUMFS"/>
        <w:rPr>
          <w:lang w:val="fr-FR"/>
        </w:rPr>
      </w:pPr>
      <w:r w:rsidRPr="00C3112F">
        <w:rPr>
          <w:lang w:val="fr-FR"/>
        </w:rPr>
        <w:t>S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agissant de</w:t>
      </w:r>
      <w:r w:rsidR="006B1CF2" w:rsidRPr="00C3112F">
        <w:rPr>
          <w:lang w:val="fr-FR"/>
        </w:rPr>
        <w:t xml:space="preserve"> la proposition faite par le Brésil au paragraphe</w:t>
      </w:r>
      <w:r w:rsidR="00AF1254" w:rsidRPr="00C3112F">
        <w:rPr>
          <w:lang w:val="fr-FR"/>
        </w:rPr>
        <w:t> </w:t>
      </w:r>
      <w:r w:rsidR="006B1CF2" w:rsidRPr="00C3112F">
        <w:rPr>
          <w:lang w:val="fr-FR"/>
        </w:rPr>
        <w:t>3 de l</w:t>
      </w:r>
      <w:r w:rsidR="00C51ABE" w:rsidRPr="00C3112F">
        <w:rPr>
          <w:lang w:val="fr-FR"/>
        </w:rPr>
        <w:t>’</w:t>
      </w:r>
      <w:r w:rsidR="006B1CF2" w:rsidRPr="00C3112F">
        <w:rPr>
          <w:lang w:val="fr-FR"/>
        </w:rPr>
        <w:t>annexe</w:t>
      </w:r>
      <w:r w:rsidR="00AF1254" w:rsidRPr="00C3112F">
        <w:rPr>
          <w:lang w:val="fr-FR"/>
        </w:rPr>
        <w:t> </w:t>
      </w:r>
      <w:r w:rsidR="006B1CF2" w:rsidRPr="00C3112F">
        <w:rPr>
          <w:lang w:val="fr-FR"/>
        </w:rPr>
        <w:t xml:space="preserve">13 du dossier de projet </w:t>
      </w:r>
      <w:hyperlink r:id="rId23" w:history="1">
        <w:r w:rsidR="006B1CF2" w:rsidRPr="00C3112F">
          <w:rPr>
            <w:rStyle w:val="Hyperlink"/>
            <w:color w:val="auto"/>
            <w:u w:val="none"/>
            <w:lang w:val="fr-FR"/>
          </w:rPr>
          <w:t>CE 446</w:t>
        </w:r>
      </w:hyperlink>
      <w:r w:rsidR="006B1CF2" w:rsidRPr="00C3112F">
        <w:rPr>
          <w:lang w:val="fr-FR"/>
        </w:rPr>
        <w:t>, le Bureau international est convenu de modifier l</w:t>
      </w:r>
      <w:r w:rsidR="00C51ABE" w:rsidRPr="00C3112F">
        <w:rPr>
          <w:lang w:val="fr-FR"/>
        </w:rPr>
        <w:t>’</w:t>
      </w:r>
      <w:r w:rsidR="006B1CF2" w:rsidRPr="00C3112F">
        <w:rPr>
          <w:lang w:val="fr-FR"/>
        </w:rPr>
        <w:t xml:space="preserve">IPCRECLASS </w:t>
      </w:r>
      <w:r w:rsidRPr="00C3112F">
        <w:rPr>
          <w:lang w:val="fr-FR"/>
        </w:rPr>
        <w:t>pour que la fonction de saisie des symboles de</w:t>
      </w:r>
      <w:r w:rsidR="00C51ABE" w:rsidRPr="00C3112F">
        <w:rPr>
          <w:lang w:val="fr-FR"/>
        </w:rPr>
        <w:t xml:space="preserve"> la CIB</w:t>
      </w:r>
      <w:r w:rsidR="004F6433">
        <w:rPr>
          <w:lang w:val="fr-FR"/>
        </w:rPr>
        <w:t xml:space="preserve"> ne</w:t>
      </w:r>
      <w:r w:rsidRPr="00C3112F">
        <w:rPr>
          <w:lang w:val="fr-FR"/>
        </w:rPr>
        <w:t xml:space="preserve"> distingue </w:t>
      </w:r>
      <w:r w:rsidR="004F6433">
        <w:rPr>
          <w:lang w:val="fr-FR"/>
        </w:rPr>
        <w:t xml:space="preserve">pas </w:t>
      </w:r>
      <w:r w:rsidRPr="00C3112F">
        <w:rPr>
          <w:lang w:val="fr-FR"/>
        </w:rPr>
        <w:t xml:space="preserve">les majuscules et les minuscules et que les formats acceptables soient établis sur le même modèle que les formats actuellement </w:t>
      </w:r>
      <w:r w:rsidR="004F6433">
        <w:rPr>
          <w:lang w:val="fr-FR"/>
        </w:rPr>
        <w:t>présent</w:t>
      </w:r>
      <w:r w:rsidRPr="00C3112F">
        <w:rPr>
          <w:lang w:val="fr-FR"/>
        </w:rPr>
        <w:t>és dans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aide en ligne </w:t>
      </w:r>
      <w:r w:rsidR="00807B7C" w:rsidRPr="00C3112F">
        <w:rPr>
          <w:lang w:val="fr-FR"/>
        </w:rPr>
        <w:t>d’IPC</w:t>
      </w:r>
      <w:r w:rsidR="00807B7C">
        <w:rPr>
          <w:lang w:val="fr-FR"/>
        </w:rPr>
        <w:t>P</w:t>
      </w:r>
      <w:r w:rsidR="00807B7C" w:rsidRPr="00C3112F">
        <w:rPr>
          <w:lang w:val="fr-FR"/>
        </w:rPr>
        <w:t>UB</w:t>
      </w:r>
      <w:r w:rsidRPr="00C3112F">
        <w:rPr>
          <w:lang w:val="fr-FR"/>
        </w:rPr>
        <w:t xml:space="preserve">.  Concernant la deuxième proposition </w:t>
      </w:r>
      <w:r w:rsidR="004F6433">
        <w:rPr>
          <w:lang w:val="fr-FR"/>
        </w:rPr>
        <w:t>visée au</w:t>
      </w:r>
      <w:r w:rsidRPr="00C3112F">
        <w:rPr>
          <w:lang w:val="fr-FR"/>
        </w:rPr>
        <w:t xml:space="preserve"> paragraphe</w:t>
      </w:r>
      <w:r w:rsidR="00AF1254" w:rsidRPr="00C3112F">
        <w:rPr>
          <w:lang w:val="fr-FR"/>
        </w:rPr>
        <w:t> </w:t>
      </w:r>
      <w:r w:rsidRPr="00C3112F">
        <w:rPr>
          <w:lang w:val="fr-FR"/>
        </w:rPr>
        <w:t>2 de ladite annexe, le Bureau international procéderait à des recherches et des analyses complémentaires sur la faisabilité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une modification de la conception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IPCRECLASS.  Les modifications correspondantes </w:t>
      </w:r>
      <w:r w:rsidR="004F6433">
        <w:rPr>
          <w:lang w:val="fr-FR"/>
        </w:rPr>
        <w:t xml:space="preserve">à </w:t>
      </w:r>
      <w:r w:rsidRPr="00C3112F">
        <w:rPr>
          <w:lang w:val="fr-FR"/>
        </w:rPr>
        <w:t>apporte</w:t>
      </w:r>
      <w:r w:rsidR="004F6433">
        <w:rPr>
          <w:lang w:val="fr-FR"/>
        </w:rPr>
        <w:t>r</w:t>
      </w:r>
      <w:r w:rsidRPr="00C3112F">
        <w:rPr>
          <w:lang w:val="fr-FR"/>
        </w:rPr>
        <w:t xml:space="preserve"> à </w:t>
      </w:r>
      <w:r w:rsidR="0048388F">
        <w:rPr>
          <w:lang w:val="fr-FR"/>
        </w:rPr>
        <w:t>l’</w:t>
      </w:r>
      <w:r w:rsidRPr="00C3112F">
        <w:rPr>
          <w:lang w:val="fr-FR"/>
        </w:rPr>
        <w:t>IPCRECLASS pourraient alors être mises en œuvre dans la limite des ressources disponibles.</w:t>
      </w:r>
    </w:p>
    <w:p w:rsidR="00AC5C8D" w:rsidRPr="00C3112F" w:rsidRDefault="000D4DE2" w:rsidP="00D42052">
      <w:pPr>
        <w:pStyle w:val="ONUMFS"/>
        <w:rPr>
          <w:lang w:val="fr-FR"/>
        </w:rPr>
      </w:pPr>
      <w:r w:rsidRPr="00C3112F">
        <w:rPr>
          <w:lang w:val="fr-FR"/>
        </w:rPr>
        <w:t>Le Bureau international a annoncé que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enquête visant à revoir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utilité de chaque produit dérivé des fichiers maîtres de la CIB </w:t>
      </w:r>
      <w:r w:rsidR="0017661A" w:rsidRPr="00C3112F">
        <w:rPr>
          <w:lang w:val="fr-FR"/>
        </w:rPr>
        <w:t>était terminée</w:t>
      </w:r>
      <w:r w:rsidRPr="00C3112F">
        <w:rPr>
          <w:lang w:val="fr-FR"/>
        </w:rPr>
        <w:t xml:space="preserve"> et avait </w:t>
      </w:r>
      <w:r w:rsidR="00842882" w:rsidRPr="00C3112F">
        <w:rPr>
          <w:lang w:val="fr-FR"/>
        </w:rPr>
        <w:t>abouti à</w:t>
      </w:r>
      <w:r w:rsidRPr="00C3112F">
        <w:rPr>
          <w:lang w:val="fr-FR"/>
        </w:rPr>
        <w:t xml:space="preserve"> la conclusion </w:t>
      </w:r>
      <w:r w:rsidR="0017661A" w:rsidRPr="00C3112F">
        <w:rPr>
          <w:lang w:val="fr-FR"/>
        </w:rPr>
        <w:t>qu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ils devaient tous être conservés.</w:t>
      </w:r>
      <w:r w:rsidR="00E520DA" w:rsidRPr="00C3112F">
        <w:rPr>
          <w:lang w:val="fr-FR"/>
        </w:rPr>
        <w:t xml:space="preserve">  </w:t>
      </w:r>
      <w:r w:rsidRPr="00C3112F">
        <w:rPr>
          <w:lang w:val="fr-FR"/>
        </w:rPr>
        <w:t xml:space="preserve">Il a </w:t>
      </w:r>
      <w:r w:rsidR="00842882" w:rsidRPr="00C3112F">
        <w:rPr>
          <w:lang w:val="fr-FR"/>
        </w:rPr>
        <w:t>aussi</w:t>
      </w:r>
      <w:r w:rsidRPr="00C3112F">
        <w:rPr>
          <w:lang w:val="fr-FR"/>
        </w:rPr>
        <w:t xml:space="preserve"> été noté que la mise en </w:t>
      </w:r>
      <w:r w:rsidR="00617E34" w:rsidRPr="00C3112F">
        <w:rPr>
          <w:lang w:val="fr-FR"/>
        </w:rPr>
        <w:t xml:space="preserve">œuvre </w:t>
      </w:r>
      <w:r w:rsidRPr="00C3112F">
        <w:rPr>
          <w:lang w:val="fr-FR"/>
        </w:rPr>
        <w:t>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IPCRMS aurait pour effet secondaire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ajouter le fichier de compilation et le fichier de validation à la liste des produits dérivés.</w:t>
      </w:r>
      <w:r w:rsidR="00E520DA" w:rsidRPr="00C3112F">
        <w:rPr>
          <w:lang w:val="fr-FR"/>
        </w:rPr>
        <w:t xml:space="preserve"> </w:t>
      </w:r>
      <w:r w:rsidR="00470132" w:rsidRPr="00C3112F">
        <w:rPr>
          <w:lang w:val="fr-FR"/>
        </w:rPr>
        <w:t xml:space="preserve"> </w:t>
      </w:r>
      <w:r w:rsidR="002C6014" w:rsidRPr="00C3112F">
        <w:rPr>
          <w:lang w:val="fr-FR"/>
        </w:rPr>
        <w:t>Les résultats de l</w:t>
      </w:r>
      <w:r w:rsidR="00C51ABE" w:rsidRPr="00C3112F">
        <w:rPr>
          <w:lang w:val="fr-FR"/>
        </w:rPr>
        <w:t>’</w:t>
      </w:r>
      <w:r w:rsidR="002C6014" w:rsidRPr="00C3112F">
        <w:rPr>
          <w:lang w:val="fr-FR"/>
        </w:rPr>
        <w:t>enquête font l</w:t>
      </w:r>
      <w:r w:rsidR="00C51ABE" w:rsidRPr="00C3112F">
        <w:rPr>
          <w:lang w:val="fr-FR"/>
        </w:rPr>
        <w:t>’</w:t>
      </w:r>
      <w:r w:rsidR="002C6014" w:rsidRPr="00C3112F">
        <w:rPr>
          <w:lang w:val="fr-FR"/>
        </w:rPr>
        <w:t>objet de l</w:t>
      </w:r>
      <w:r w:rsidR="00C51ABE" w:rsidRPr="00C3112F">
        <w:rPr>
          <w:lang w:val="fr-FR"/>
        </w:rPr>
        <w:t>’</w:t>
      </w:r>
      <w:r w:rsidR="002C6014"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="002C6014" w:rsidRPr="00C3112F">
        <w:rPr>
          <w:lang w:val="fr-FR"/>
        </w:rPr>
        <w:t xml:space="preserve">1 du dossier de projet </w:t>
      </w:r>
      <w:hyperlink r:id="rId24" w:history="1">
        <w:r w:rsidR="002C6014" w:rsidRPr="00C3112F">
          <w:rPr>
            <w:rStyle w:val="Hyperlink"/>
            <w:color w:val="auto"/>
            <w:u w:val="none"/>
            <w:lang w:val="fr-FR"/>
          </w:rPr>
          <w:t>QC 019</w:t>
        </w:r>
      </w:hyperlink>
      <w:r w:rsidR="002C6014" w:rsidRPr="00C3112F">
        <w:rPr>
          <w:lang w:val="fr-FR"/>
        </w:rPr>
        <w:t>.</w:t>
      </w:r>
    </w:p>
    <w:p w:rsidR="00AC5C8D" w:rsidRPr="00C3112F" w:rsidRDefault="007F63A9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comité a pris note de ce qui précède et a exprimé sa reconnaissance pour les efforts déployés par le Bureau international </w:t>
      </w:r>
      <w:r w:rsidR="00842882" w:rsidRPr="00C3112F">
        <w:rPr>
          <w:lang w:val="fr-FR"/>
        </w:rPr>
        <w:t>concernant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appui informatique </w:t>
      </w:r>
      <w:r w:rsidR="00842882" w:rsidRPr="00C3112F">
        <w:rPr>
          <w:lang w:val="fr-FR"/>
        </w:rPr>
        <w:t>à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>.</w:t>
      </w:r>
    </w:p>
    <w:p w:rsidR="00B97335" w:rsidRPr="00C3112F" w:rsidRDefault="007F63A9" w:rsidP="00D42052">
      <w:pPr>
        <w:pStyle w:val="Heading1"/>
        <w:rPr>
          <w:lang w:val="fr-FR"/>
        </w:rPr>
      </w:pPr>
      <w:r w:rsidRPr="00C3112F">
        <w:rPr>
          <w:lang w:val="fr-FR"/>
        </w:rPr>
        <w:t>Projet de gestion de la révision de la CIB (IPCRMS)</w:t>
      </w:r>
    </w:p>
    <w:p w:rsidR="003974AB" w:rsidRPr="00C3112F" w:rsidRDefault="003974AB" w:rsidP="00D42052">
      <w:pPr>
        <w:rPr>
          <w:lang w:val="fr-FR"/>
        </w:rPr>
      </w:pPr>
    </w:p>
    <w:p w:rsidR="00AC5C8D" w:rsidRPr="00C3112F" w:rsidRDefault="00D729FA" w:rsidP="00D42052">
      <w:pPr>
        <w:pStyle w:val="ONUMFS"/>
        <w:rPr>
          <w:lang w:val="fr-FR"/>
        </w:rPr>
      </w:pPr>
      <w:r w:rsidRPr="00C3112F">
        <w:rPr>
          <w:lang w:val="fr-FR"/>
        </w:rPr>
        <w:t>Le Bureau international a présenté un exposé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état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avancement du projet de gestion de la révision de la CIB (IPCRM) et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</w:t>
      </w:r>
      <w:r w:rsidR="00441366" w:rsidRPr="00C3112F">
        <w:rPr>
          <w:lang w:val="fr-FR"/>
        </w:rPr>
        <w:t>cquisition</w:t>
      </w:r>
      <w:r w:rsidRPr="00C3112F">
        <w:rPr>
          <w:lang w:val="fr-FR"/>
        </w:rPr>
        <w:t xml:space="preserve"> de la solution </w:t>
      </w:r>
      <w:r w:rsidR="00441366" w:rsidRPr="00C3112F">
        <w:rPr>
          <w:lang w:val="fr-FR"/>
        </w:rPr>
        <w:t>associée</w:t>
      </w:r>
      <w:r w:rsidRPr="00C3112F">
        <w:rPr>
          <w:lang w:val="fr-FR"/>
        </w:rPr>
        <w:t xml:space="preserve"> (IPCRMS)</w:t>
      </w:r>
      <w:r w:rsidR="00441366" w:rsidRPr="00C3112F">
        <w:rPr>
          <w:lang w:val="fr-FR"/>
        </w:rPr>
        <w:t xml:space="preserve"> sous la forme de services d</w:t>
      </w:r>
      <w:r w:rsidR="00C51ABE" w:rsidRPr="00C3112F">
        <w:rPr>
          <w:lang w:val="fr-FR"/>
        </w:rPr>
        <w:t>’</w:t>
      </w:r>
      <w:r w:rsidR="00441366" w:rsidRPr="00C3112F">
        <w:rPr>
          <w:lang w:val="fr-FR"/>
        </w:rPr>
        <w:t>infogérance</w:t>
      </w:r>
      <w:r w:rsidRPr="00C3112F">
        <w:rPr>
          <w:lang w:val="fr-FR"/>
        </w:rPr>
        <w:t>.</w:t>
      </w:r>
    </w:p>
    <w:p w:rsidR="00AC5C8D" w:rsidRPr="00C3112F" w:rsidRDefault="00D729FA" w:rsidP="00D42052">
      <w:pPr>
        <w:pStyle w:val="ONUMFS"/>
        <w:rPr>
          <w:lang w:val="fr-FR"/>
        </w:rPr>
      </w:pPr>
      <w:r w:rsidRPr="00C3112F">
        <w:rPr>
          <w:lang w:val="fr-FR"/>
        </w:rPr>
        <w:t>Le comité a pris note des modifications nécessaires des fichiers maîtres et de leurs produits dérivés</w:t>
      </w:r>
      <w:r w:rsidR="00842882" w:rsidRPr="00C3112F">
        <w:rPr>
          <w:lang w:val="fr-FR"/>
        </w:rPr>
        <w:t>,</w:t>
      </w:r>
      <w:r w:rsidRPr="00C3112F">
        <w:rPr>
          <w:lang w:val="fr-FR"/>
        </w:rPr>
        <w:t xml:space="preserve"> proposées par le Bureau international dans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annexe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24 du dossier de projet </w:t>
      </w:r>
      <w:hyperlink r:id="rId25" w:history="1">
        <w:r w:rsidRPr="00C3112F">
          <w:rPr>
            <w:rStyle w:val="Hyperlink"/>
            <w:color w:val="auto"/>
            <w:u w:val="none"/>
            <w:lang w:val="fr-FR"/>
          </w:rPr>
          <w:t>QC 010</w:t>
        </w:r>
      </w:hyperlink>
      <w:r w:rsidR="00842882" w:rsidRPr="00C3112F">
        <w:rPr>
          <w:lang w:val="fr-FR"/>
        </w:rPr>
        <w:t>,</w:t>
      </w:r>
      <w:r w:rsidRPr="00C3112F">
        <w:rPr>
          <w:lang w:val="fr-FR"/>
        </w:rPr>
        <w:t xml:space="preserve"> et a approuvé lesdites modifications qui entreront en vigueur </w:t>
      </w:r>
      <w:r w:rsidR="00303EE3" w:rsidRPr="00C3112F">
        <w:rPr>
          <w:lang w:val="fr-FR"/>
        </w:rPr>
        <w:t>lors de</w:t>
      </w:r>
      <w:r w:rsidRPr="00C3112F">
        <w:rPr>
          <w:lang w:val="fr-FR"/>
        </w:rPr>
        <w:t xml:space="preserve"> la publication </w:t>
      </w:r>
      <w:r w:rsidR="00441366" w:rsidRPr="00C3112F">
        <w:rPr>
          <w:lang w:val="fr-FR"/>
        </w:rPr>
        <w:t xml:space="preserve">finale </w:t>
      </w:r>
      <w:r w:rsidRPr="00C3112F">
        <w:rPr>
          <w:lang w:val="fr-FR"/>
        </w:rPr>
        <w:t>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2016.01.</w:t>
      </w:r>
    </w:p>
    <w:p w:rsidR="00AC5C8D" w:rsidRPr="00C3112F" w:rsidRDefault="00F95283" w:rsidP="00D42052">
      <w:pPr>
        <w:pStyle w:val="ONUMFS"/>
        <w:rPr>
          <w:lang w:val="fr-FR"/>
        </w:rPr>
      </w:pPr>
      <w:r w:rsidRPr="00C3112F">
        <w:rPr>
          <w:lang w:val="fr-FR"/>
        </w:rPr>
        <w:lastRenderedPageBreak/>
        <w:t>Le Bureau international a décrit les cas de figure prévus pour la rédaction de propositions de définition de</w:t>
      </w:r>
      <w:r w:rsidR="00B97335" w:rsidRPr="00C3112F">
        <w:rPr>
          <w:lang w:val="fr-FR"/>
        </w:rPr>
        <w:t xml:space="preserve"> la CIB</w:t>
      </w:r>
      <w:r w:rsidRPr="00C3112F">
        <w:rPr>
          <w:lang w:val="fr-FR"/>
        </w:rPr>
        <w:t xml:space="preserve"> avant et après la mise en production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IPCRMS, ainsi que les </w:t>
      </w:r>
      <w:r w:rsidR="00303EE3" w:rsidRPr="00C3112F">
        <w:rPr>
          <w:lang w:val="fr-FR"/>
        </w:rPr>
        <w:t xml:space="preserve">projets </w:t>
      </w:r>
      <w:r w:rsidR="00842882" w:rsidRPr="00C3112F">
        <w:rPr>
          <w:lang w:val="fr-FR"/>
        </w:rPr>
        <w:t>relatifs à la gestion du</w:t>
      </w:r>
      <w:r w:rsidRPr="00C3112F">
        <w:rPr>
          <w:lang w:val="fr-FR"/>
        </w:rPr>
        <w:t xml:space="preserve"> passage de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ancien système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IPCRMS.</w:t>
      </w:r>
    </w:p>
    <w:p w:rsidR="00AC5C8D" w:rsidRPr="00C3112F" w:rsidRDefault="006E68EC" w:rsidP="00D42052">
      <w:pPr>
        <w:pStyle w:val="ONUMFS"/>
        <w:rPr>
          <w:lang w:val="fr-FR"/>
        </w:rPr>
      </w:pPr>
      <w:r w:rsidRPr="00C3112F">
        <w:rPr>
          <w:lang w:val="fr-FR"/>
        </w:rPr>
        <w:t>Le Bureau international a été invité à informer le comité sur les risques de chevauchement des fonc</w:t>
      </w:r>
      <w:r w:rsidR="00842882" w:rsidRPr="00C3112F">
        <w:rPr>
          <w:lang w:val="fr-FR"/>
        </w:rPr>
        <w:t>t</w:t>
      </w:r>
      <w:r w:rsidRPr="00C3112F">
        <w:rPr>
          <w:lang w:val="fr-FR"/>
        </w:rPr>
        <w:t>ions entre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IPCRMS et le forum électronique consacré à la CIB et à préciser dans quel but les deux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>systèmes seraient utilisés.</w:t>
      </w:r>
    </w:p>
    <w:p w:rsidR="00AC5C8D" w:rsidRPr="00C3112F" w:rsidRDefault="00ED2CFC" w:rsidP="00D42052">
      <w:pPr>
        <w:pStyle w:val="ONUMFS"/>
        <w:rPr>
          <w:lang w:val="fr-FR"/>
        </w:rPr>
      </w:pPr>
      <w:proofErr w:type="spellStart"/>
      <w:r w:rsidRPr="00C3112F">
        <w:rPr>
          <w:lang w:val="fr-FR"/>
        </w:rPr>
        <w:t>SaM</w:t>
      </w:r>
      <w:proofErr w:type="spellEnd"/>
      <w:r w:rsidRPr="00C3112F">
        <w:rPr>
          <w:lang w:val="fr-FR"/>
        </w:rPr>
        <w:t xml:space="preserve"> Solutions,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entreprise choisie par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OMPI pour mettre en </w:t>
      </w:r>
      <w:r w:rsidR="00303EE3" w:rsidRPr="00C3112F">
        <w:rPr>
          <w:lang w:val="fr-FR"/>
        </w:rPr>
        <w:t xml:space="preserve">œuvre </w:t>
      </w:r>
      <w:r w:rsidRPr="00C3112F">
        <w:rPr>
          <w:lang w:val="fr-FR"/>
        </w:rPr>
        <w:t>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IPCRMS, a présenté un exposé sur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étendue fonctionnelle et le calendrier de cette tâche.</w:t>
      </w:r>
    </w:p>
    <w:p w:rsidR="00AC5C8D" w:rsidRPr="00C3112F" w:rsidRDefault="00ED2CFC" w:rsidP="00D42052">
      <w:pPr>
        <w:pStyle w:val="ONUMFS"/>
        <w:rPr>
          <w:lang w:val="fr-FR"/>
        </w:rPr>
      </w:pPr>
      <w:r w:rsidRPr="00C3112F">
        <w:rPr>
          <w:lang w:val="fr-FR"/>
        </w:rPr>
        <w:t xml:space="preserve">Le comité a pris note de ce qui précède et a fait part de sa satisfaction </w:t>
      </w:r>
      <w:r w:rsidR="00842882" w:rsidRPr="00C3112F">
        <w:rPr>
          <w:lang w:val="fr-FR"/>
        </w:rPr>
        <w:t>concernant</w:t>
      </w:r>
      <w:r w:rsidRPr="00C3112F">
        <w:rPr>
          <w:lang w:val="fr-FR"/>
        </w:rPr>
        <w:t xml:space="preserve">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avancement du projet.</w:t>
      </w:r>
    </w:p>
    <w:p w:rsidR="00B97335" w:rsidRPr="00C3112F" w:rsidRDefault="003974AB" w:rsidP="00D42052">
      <w:pPr>
        <w:pStyle w:val="Heading1"/>
        <w:rPr>
          <w:lang w:val="fr-FR"/>
        </w:rPr>
      </w:pPr>
      <w:r w:rsidRPr="00C3112F">
        <w:rPr>
          <w:lang w:val="fr-FR"/>
        </w:rPr>
        <w:t>Prochaine session du comité</w:t>
      </w:r>
    </w:p>
    <w:p w:rsidR="003974AB" w:rsidRPr="00C3112F" w:rsidRDefault="003974AB" w:rsidP="00D42052">
      <w:pPr>
        <w:rPr>
          <w:lang w:val="fr-FR"/>
        </w:rPr>
      </w:pPr>
    </w:p>
    <w:p w:rsidR="003974AB" w:rsidRPr="00C3112F" w:rsidRDefault="00617E34" w:rsidP="00D42052">
      <w:pPr>
        <w:pStyle w:val="ONUMFS"/>
        <w:rPr>
          <w:rFonts w:eastAsia="Calibri"/>
          <w:lang w:val="fr-FR"/>
        </w:rPr>
      </w:pPr>
      <w:r w:rsidRPr="00C3112F">
        <w:rPr>
          <w:lang w:val="fr-FR"/>
        </w:rPr>
        <w:t>Le comité a noté que, depuis</w:t>
      </w:r>
      <w:r w:rsidR="00265D77" w:rsidRPr="00C3112F">
        <w:rPr>
          <w:lang w:val="fr-FR"/>
        </w:rPr>
        <w:t> </w:t>
      </w:r>
      <w:r w:rsidRPr="00C3112F">
        <w:rPr>
          <w:lang w:val="fr-FR"/>
        </w:rPr>
        <w:t xml:space="preserve">2014, </w:t>
      </w:r>
      <w:r w:rsidR="00842882" w:rsidRPr="00C3112F">
        <w:rPr>
          <w:lang w:val="fr-FR"/>
        </w:rPr>
        <w:t>afin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éviter les chevauchements de sessions et </w:t>
      </w:r>
      <w:r w:rsidR="00842882" w:rsidRPr="00C3112F">
        <w:rPr>
          <w:lang w:val="fr-FR"/>
        </w:rPr>
        <w:t>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utiliser de manière plus efficiente les locaux disponibles à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OMPI, les dates des sessions de tous les comités et de tous les groupes de travail étaient planifiées au niveau central et approuvées en début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année</w:t>
      </w:r>
      <w:r w:rsidR="00842882" w:rsidRPr="00C3112F">
        <w:rPr>
          <w:lang w:val="fr-FR"/>
        </w:rPr>
        <w:t>,</w:t>
      </w:r>
      <w:r w:rsidRPr="00C3112F">
        <w:rPr>
          <w:lang w:val="fr-FR"/>
        </w:rPr>
        <w:t xml:space="preserve"> pour toute l</w:t>
      </w:r>
      <w:r w:rsidR="00C51ABE" w:rsidRPr="00C3112F">
        <w:rPr>
          <w:lang w:val="fr-FR"/>
        </w:rPr>
        <w:t>’</w:t>
      </w:r>
      <w:r w:rsidR="00303EE3" w:rsidRPr="00C3112F">
        <w:rPr>
          <w:lang w:val="fr-FR"/>
        </w:rPr>
        <w:t>année</w:t>
      </w:r>
      <w:r w:rsidRPr="00C3112F">
        <w:rPr>
          <w:lang w:val="fr-FR"/>
        </w:rPr>
        <w:t>.</w:t>
      </w:r>
      <w:r w:rsidR="00B13B13" w:rsidRPr="00C3112F">
        <w:rPr>
          <w:lang w:val="fr-FR"/>
        </w:rPr>
        <w:t xml:space="preserve">  </w:t>
      </w:r>
      <w:r w:rsidRPr="00C3112F">
        <w:rPr>
          <w:lang w:val="fr-FR"/>
        </w:rPr>
        <w:t xml:space="preserve">Comme le comité se réunit généralement </w:t>
      </w:r>
      <w:r w:rsidR="00842882" w:rsidRPr="00C3112F">
        <w:rPr>
          <w:lang w:val="fr-FR"/>
        </w:rPr>
        <w:t xml:space="preserve">chaque année </w:t>
      </w:r>
      <w:r w:rsidRPr="00C3112F">
        <w:rPr>
          <w:lang w:val="fr-FR"/>
        </w:rPr>
        <w:t xml:space="preserve">au mois de février, ses membres ont </w:t>
      </w:r>
      <w:r w:rsidR="00611E5F">
        <w:rPr>
          <w:lang w:val="fr-FR"/>
        </w:rPr>
        <w:t xml:space="preserve">exprimé le </w:t>
      </w:r>
      <w:r w:rsidR="00254176">
        <w:rPr>
          <w:lang w:val="fr-FR"/>
        </w:rPr>
        <w:t>souhait</w:t>
      </w:r>
      <w:r w:rsidR="00611E5F">
        <w:rPr>
          <w:lang w:val="fr-FR"/>
        </w:rPr>
        <w:t xml:space="preserve"> de</w:t>
      </w:r>
      <w:r w:rsidRPr="00C3112F">
        <w:rPr>
          <w:lang w:val="fr-FR"/>
        </w:rPr>
        <w:t xml:space="preserve"> recevoir l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 xml:space="preserve">invitation correspondante le plus tôt possible;  ils ont </w:t>
      </w:r>
      <w:r w:rsidR="00303EE3" w:rsidRPr="00C3112F">
        <w:rPr>
          <w:lang w:val="fr-FR"/>
        </w:rPr>
        <w:t xml:space="preserve">également </w:t>
      </w:r>
      <w:r w:rsidR="00842882" w:rsidRPr="00C3112F">
        <w:rPr>
          <w:lang w:val="fr-FR"/>
        </w:rPr>
        <w:t>indiqué leur préférence pour</w:t>
      </w:r>
      <w:r w:rsidR="00303EE3" w:rsidRPr="00C3112F">
        <w:rPr>
          <w:lang w:val="fr-FR"/>
        </w:rPr>
        <w:t xml:space="preserve"> la tenue </w:t>
      </w:r>
      <w:r w:rsidRPr="00C3112F">
        <w:rPr>
          <w:lang w:val="fr-FR"/>
        </w:rPr>
        <w:t>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une session au début du mois d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avril plutôt qu</w:t>
      </w:r>
      <w:r w:rsidR="00C51ABE" w:rsidRPr="00C3112F">
        <w:rPr>
          <w:lang w:val="fr-FR"/>
        </w:rPr>
        <w:t>’</w:t>
      </w:r>
      <w:r w:rsidRPr="00C3112F">
        <w:rPr>
          <w:lang w:val="fr-FR"/>
        </w:rPr>
        <w:t>en février.</w:t>
      </w:r>
    </w:p>
    <w:p w:rsidR="00AC5C8D" w:rsidRPr="00581D7C" w:rsidRDefault="00995749" w:rsidP="00D42052">
      <w:pPr>
        <w:pStyle w:val="ONUMFS"/>
        <w:ind w:left="5533"/>
        <w:rPr>
          <w:i/>
          <w:lang w:val="fr-FR"/>
        </w:rPr>
      </w:pPr>
      <w:r w:rsidRPr="00581D7C">
        <w:rPr>
          <w:i/>
          <w:lang w:val="fr-FR"/>
        </w:rPr>
        <w:t xml:space="preserve">Le comité a adopté le </w:t>
      </w:r>
      <w:r w:rsidR="00581D7C" w:rsidRPr="00581D7C">
        <w:rPr>
          <w:i/>
          <w:lang w:val="fr-FR"/>
        </w:rPr>
        <w:t>pré</w:t>
      </w:r>
      <w:r w:rsidRPr="00581D7C">
        <w:rPr>
          <w:i/>
          <w:lang w:val="fr-FR"/>
        </w:rPr>
        <w:t xml:space="preserve">sent rapport à l’unanimité par voie </w:t>
      </w:r>
      <w:r w:rsidR="00581D7C" w:rsidRPr="00581D7C">
        <w:rPr>
          <w:i/>
          <w:lang w:val="fr-FR"/>
        </w:rPr>
        <w:t>électronique, le 12 mai </w:t>
      </w:r>
      <w:r w:rsidRPr="00581D7C">
        <w:rPr>
          <w:i/>
          <w:lang w:val="fr-FR"/>
        </w:rPr>
        <w:t>2015.</w:t>
      </w:r>
    </w:p>
    <w:p w:rsidR="003974AB" w:rsidRDefault="003974AB" w:rsidP="00D42052">
      <w:pPr>
        <w:pStyle w:val="Endofdocument"/>
        <w:rPr>
          <w:lang w:val="fr-FR"/>
        </w:rPr>
      </w:pPr>
    </w:p>
    <w:p w:rsidR="00D42052" w:rsidRPr="00C3112F" w:rsidRDefault="00D42052" w:rsidP="00D42052">
      <w:pPr>
        <w:pStyle w:val="Endofdocument"/>
        <w:rPr>
          <w:lang w:val="fr-FR"/>
        </w:rPr>
      </w:pPr>
    </w:p>
    <w:p w:rsidR="003974AB" w:rsidRPr="00C3112F" w:rsidRDefault="00617E34" w:rsidP="00D42052">
      <w:pPr>
        <w:pStyle w:val="Endofdocument"/>
        <w:rPr>
          <w:lang w:val="fr-FR"/>
        </w:rPr>
      </w:pPr>
      <w:r w:rsidRPr="00C3112F">
        <w:rPr>
          <w:lang w:val="fr-FR"/>
        </w:rPr>
        <w:t>[Les annexes suivent]</w:t>
      </w:r>
    </w:p>
    <w:p w:rsidR="00AC5C8D" w:rsidRPr="00C3112F" w:rsidRDefault="00AC5C8D" w:rsidP="00D42052">
      <w:pPr>
        <w:pStyle w:val="ONUMFS"/>
        <w:numPr>
          <w:ilvl w:val="0"/>
          <w:numId w:val="0"/>
        </w:numPr>
        <w:rPr>
          <w:lang w:val="fr-FR"/>
        </w:rPr>
      </w:pPr>
    </w:p>
    <w:sectPr w:rsidR="00AC5C8D" w:rsidRPr="00C3112F" w:rsidSect="00C51ABE">
      <w:headerReference w:type="default" r:id="rId26"/>
      <w:footerReference w:type="first" r:id="rId27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72" w:rsidRDefault="00172E72">
      <w:r>
        <w:separator/>
      </w:r>
    </w:p>
  </w:endnote>
  <w:endnote w:type="continuationSeparator" w:id="0">
    <w:p w:rsidR="00172E72" w:rsidRDefault="00172E72">
      <w:r>
        <w:separator/>
      </w:r>
    </w:p>
    <w:p w:rsidR="00172E72" w:rsidRDefault="00172E72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2E72" w:rsidRDefault="00172E72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BE" w:rsidRPr="00C51ABE" w:rsidRDefault="00C51ABE" w:rsidP="00C51ABE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72" w:rsidRDefault="00172E72">
      <w:r>
        <w:separator/>
      </w:r>
    </w:p>
  </w:footnote>
  <w:footnote w:type="continuationSeparator" w:id="0">
    <w:p w:rsidR="00172E72" w:rsidRDefault="00172E72">
      <w:r>
        <w:separator/>
      </w:r>
    </w:p>
    <w:p w:rsidR="00172E72" w:rsidRDefault="00172E72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172E72" w:rsidRDefault="00172E72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0C" w:rsidRDefault="00611E0C" w:rsidP="00C44B76">
    <w:pPr>
      <w:pStyle w:val="Header"/>
      <w:jc w:val="right"/>
    </w:pPr>
    <w:bookmarkStart w:id="3" w:name="Code2"/>
    <w:bookmarkEnd w:id="3"/>
    <w:r>
      <w:t>IPC/CE/4</w:t>
    </w:r>
    <w:r w:rsidR="00166D1C">
      <w:t>7</w:t>
    </w:r>
    <w:r w:rsidR="005458B7">
      <w:t>/2</w:t>
    </w:r>
  </w:p>
  <w:p w:rsidR="00611E0C" w:rsidRDefault="00611E0C" w:rsidP="000F251F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E7C9A">
      <w:rPr>
        <w:noProof/>
      </w:rPr>
      <w:t>9</w:t>
    </w:r>
    <w:r>
      <w:fldChar w:fldCharType="end"/>
    </w:r>
  </w:p>
  <w:p w:rsidR="00611E0C" w:rsidRDefault="00611E0C" w:rsidP="006D002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8B53A7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DB2E07"/>
    <w:multiLevelType w:val="hybridMultilevel"/>
    <w:tmpl w:val="065A2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8F20B9"/>
    <w:multiLevelType w:val="hybridMultilevel"/>
    <w:tmpl w:val="0008A5B8"/>
    <w:lvl w:ilvl="0" w:tplc="1696C714">
      <w:start w:val="1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34D7B72"/>
    <w:multiLevelType w:val="hybridMultilevel"/>
    <w:tmpl w:val="1CBCE27E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8">
    <w:nsid w:val="268272D1"/>
    <w:multiLevelType w:val="multilevel"/>
    <w:tmpl w:val="C5DE6E86"/>
    <w:lvl w:ilvl="0">
      <w:start w:val="1"/>
      <w:numFmt w:val="lowerLetter"/>
      <w:lvlText w:val="(%1.)"/>
      <w:lvlJc w:val="left"/>
      <w:pPr>
        <w:tabs>
          <w:tab w:val="num" w:pos="1741"/>
        </w:tabs>
        <w:ind w:left="1741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9">
    <w:nsid w:val="3245494E"/>
    <w:multiLevelType w:val="hybridMultilevel"/>
    <w:tmpl w:val="149E796E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710433"/>
    <w:multiLevelType w:val="hybridMultilevel"/>
    <w:tmpl w:val="84ECF626"/>
    <w:lvl w:ilvl="0" w:tplc="B4E07CFE">
      <w:start w:val="1"/>
      <w:numFmt w:val="lowerLetter"/>
      <w:lvlText w:val="(%1.)"/>
      <w:lvlJc w:val="left"/>
      <w:pPr>
        <w:tabs>
          <w:tab w:val="num" w:pos="1741"/>
        </w:tabs>
        <w:ind w:left="1741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3">
    <w:nsid w:val="52F1382F"/>
    <w:multiLevelType w:val="hybridMultilevel"/>
    <w:tmpl w:val="43348156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4">
    <w:nsid w:val="5911363D"/>
    <w:multiLevelType w:val="hybridMultilevel"/>
    <w:tmpl w:val="21AC0738"/>
    <w:lvl w:ilvl="0" w:tplc="43F695C6">
      <w:start w:val="1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C85A93"/>
    <w:multiLevelType w:val="hybridMultilevel"/>
    <w:tmpl w:val="F2CE92AC"/>
    <w:lvl w:ilvl="0" w:tplc="04090003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7">
    <w:nsid w:val="60CD57C4"/>
    <w:multiLevelType w:val="hybridMultilevel"/>
    <w:tmpl w:val="90D60FA0"/>
    <w:lvl w:ilvl="0" w:tplc="F5FC7254">
      <w:start w:val="1"/>
      <w:numFmt w:val="lowerLetter"/>
      <w:lvlText w:val="%1.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1"/>
        </w:tabs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1"/>
        </w:tabs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1"/>
        </w:tabs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1"/>
        </w:tabs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1"/>
        </w:tabs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1"/>
        </w:tabs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1"/>
        </w:tabs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1"/>
        </w:tabs>
        <w:ind w:left="7561" w:hanging="180"/>
      </w:pPr>
    </w:lvl>
  </w:abstractNum>
  <w:abstractNum w:abstractNumId="18">
    <w:nsid w:val="632C4B52"/>
    <w:multiLevelType w:val="hybridMultilevel"/>
    <w:tmpl w:val="98C8A8BC"/>
    <w:lvl w:ilvl="0" w:tplc="A11C4CF6">
      <w:start w:val="1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>
    <w:nsid w:val="74B879CA"/>
    <w:multiLevelType w:val="hybridMultilevel"/>
    <w:tmpl w:val="14E4C2AE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21">
    <w:nsid w:val="75A510B3"/>
    <w:multiLevelType w:val="hybridMultilevel"/>
    <w:tmpl w:val="955EC8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774F6CF4"/>
    <w:multiLevelType w:val="multilevel"/>
    <w:tmpl w:val="6A12A352"/>
    <w:lvl w:ilvl="0">
      <w:start w:val="1"/>
      <w:numFmt w:val="lowerLetter"/>
      <w:lvlText w:val="(%1.)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7"/>
  </w:num>
  <w:num w:numId="2">
    <w:abstractNumId w:val="20"/>
  </w:num>
  <w:num w:numId="3">
    <w:abstractNumId w:val="7"/>
  </w:num>
  <w:num w:numId="4">
    <w:abstractNumId w:val="16"/>
  </w:num>
  <w:num w:numId="5">
    <w:abstractNumId w:val="9"/>
  </w:num>
  <w:num w:numId="6">
    <w:abstractNumId w:val="13"/>
  </w:num>
  <w:num w:numId="7">
    <w:abstractNumId w:val="5"/>
  </w:num>
  <w:num w:numId="8">
    <w:abstractNumId w:val="8"/>
  </w:num>
  <w:num w:numId="9">
    <w:abstractNumId w:val="12"/>
  </w:num>
  <w:num w:numId="10">
    <w:abstractNumId w:val="14"/>
  </w:num>
  <w:num w:numId="11">
    <w:abstractNumId w:val="23"/>
  </w:num>
  <w:num w:numId="12">
    <w:abstractNumId w:val="18"/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1"/>
  </w:num>
  <w:num w:numId="18">
    <w:abstractNumId w:val="6"/>
  </w:num>
  <w:num w:numId="19">
    <w:abstractNumId w:val="21"/>
  </w:num>
  <w:num w:numId="20">
    <w:abstractNumId w:val="2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1"/>
  </w:num>
  <w:num w:numId="40">
    <w:abstractNumId w:val="22"/>
  </w:num>
  <w:num w:numId="41">
    <w:abstractNumId w:val="19"/>
  </w:num>
  <w:num w:numId="42">
    <w:abstractNumId w:val="1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UPOV_Beta|PreTradBeta"/>
    <w:docVar w:name="TermBaseURL" w:val="empty"/>
    <w:docVar w:name="TextBases" w:val="Patents\Meetings|Patents\Other|Patents\Publications|Treaties\Model Laws|Treaties\Other Laws and Agreements|Treaties\WIPO-administered|IP in General\Academy|IP in General\Arbitration and Mediation|IP in General\Meetings|IP in General\Other|IP in General\Press Room|IP in General\Publications|IP in General\SpeechDG2014|Glossaries\EN-FR|Copyright\Meetings|Copyright\Other|Copyright\Publications|Trademarks\Meetings|Trademarks\Other|Trademarks\Publications|Administrative\Meetings|Administrative\Other|Administrative\Publications|Budget and Finance\Meetings|Budget and Finance\Other|Budget and Finance\Publications|UPOV\Meetings|UPOV\Other|UPOV\Publications|UPOV\Technical Guidelines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1E7189"/>
    <w:rsid w:val="000106AD"/>
    <w:rsid w:val="00011F61"/>
    <w:rsid w:val="00022FB9"/>
    <w:rsid w:val="00025DDE"/>
    <w:rsid w:val="00035906"/>
    <w:rsid w:val="0004015F"/>
    <w:rsid w:val="00044291"/>
    <w:rsid w:val="000545AB"/>
    <w:rsid w:val="00056DD0"/>
    <w:rsid w:val="00063081"/>
    <w:rsid w:val="00074197"/>
    <w:rsid w:val="0007447E"/>
    <w:rsid w:val="00076E18"/>
    <w:rsid w:val="00086830"/>
    <w:rsid w:val="000A6566"/>
    <w:rsid w:val="000A6FE2"/>
    <w:rsid w:val="000C32B8"/>
    <w:rsid w:val="000C3CF0"/>
    <w:rsid w:val="000D4DE2"/>
    <w:rsid w:val="000E492F"/>
    <w:rsid w:val="000F251F"/>
    <w:rsid w:val="000F2BB7"/>
    <w:rsid w:val="000F2F90"/>
    <w:rsid w:val="000F4830"/>
    <w:rsid w:val="000F732F"/>
    <w:rsid w:val="00104ECC"/>
    <w:rsid w:val="00111B72"/>
    <w:rsid w:val="00113BDE"/>
    <w:rsid w:val="00114DEF"/>
    <w:rsid w:val="00116BE8"/>
    <w:rsid w:val="00120D94"/>
    <w:rsid w:val="00122C81"/>
    <w:rsid w:val="00123FA7"/>
    <w:rsid w:val="00135F55"/>
    <w:rsid w:val="001412ED"/>
    <w:rsid w:val="00145DD7"/>
    <w:rsid w:val="00146190"/>
    <w:rsid w:val="00146E0E"/>
    <w:rsid w:val="00150D07"/>
    <w:rsid w:val="001514FB"/>
    <w:rsid w:val="00155C1B"/>
    <w:rsid w:val="001570E2"/>
    <w:rsid w:val="00163B53"/>
    <w:rsid w:val="001651B6"/>
    <w:rsid w:val="00166D1C"/>
    <w:rsid w:val="001671A0"/>
    <w:rsid w:val="00172E72"/>
    <w:rsid w:val="0017661A"/>
    <w:rsid w:val="0018534F"/>
    <w:rsid w:val="00190C34"/>
    <w:rsid w:val="00191766"/>
    <w:rsid w:val="001A1E18"/>
    <w:rsid w:val="001B6E7E"/>
    <w:rsid w:val="001C1B1E"/>
    <w:rsid w:val="001C2C84"/>
    <w:rsid w:val="001C4355"/>
    <w:rsid w:val="001D6F21"/>
    <w:rsid w:val="001E32D8"/>
    <w:rsid w:val="001E7189"/>
    <w:rsid w:val="001F2CB7"/>
    <w:rsid w:val="002008F4"/>
    <w:rsid w:val="002076B8"/>
    <w:rsid w:val="00217CE1"/>
    <w:rsid w:val="00217D41"/>
    <w:rsid w:val="00221399"/>
    <w:rsid w:val="00221DF6"/>
    <w:rsid w:val="00234A4F"/>
    <w:rsid w:val="00236BE7"/>
    <w:rsid w:val="00244C6B"/>
    <w:rsid w:val="00254176"/>
    <w:rsid w:val="00265D77"/>
    <w:rsid w:val="00267DA9"/>
    <w:rsid w:val="00273E14"/>
    <w:rsid w:val="00274B61"/>
    <w:rsid w:val="00283B3B"/>
    <w:rsid w:val="00290147"/>
    <w:rsid w:val="00290872"/>
    <w:rsid w:val="002923CB"/>
    <w:rsid w:val="002932D3"/>
    <w:rsid w:val="0029385A"/>
    <w:rsid w:val="002955C5"/>
    <w:rsid w:val="002A1A94"/>
    <w:rsid w:val="002A3AD2"/>
    <w:rsid w:val="002A45A1"/>
    <w:rsid w:val="002A549A"/>
    <w:rsid w:val="002A652C"/>
    <w:rsid w:val="002B26A2"/>
    <w:rsid w:val="002B41E0"/>
    <w:rsid w:val="002C6014"/>
    <w:rsid w:val="002E0EB3"/>
    <w:rsid w:val="002E4087"/>
    <w:rsid w:val="002E7472"/>
    <w:rsid w:val="002F36CD"/>
    <w:rsid w:val="003020CD"/>
    <w:rsid w:val="00303EE3"/>
    <w:rsid w:val="00310B76"/>
    <w:rsid w:val="003161EB"/>
    <w:rsid w:val="00342923"/>
    <w:rsid w:val="003441FD"/>
    <w:rsid w:val="0034487C"/>
    <w:rsid w:val="0034774D"/>
    <w:rsid w:val="003522C8"/>
    <w:rsid w:val="0036047B"/>
    <w:rsid w:val="003635A3"/>
    <w:rsid w:val="00366BDA"/>
    <w:rsid w:val="003717E9"/>
    <w:rsid w:val="00374EBB"/>
    <w:rsid w:val="003846C7"/>
    <w:rsid w:val="00387E41"/>
    <w:rsid w:val="00396F06"/>
    <w:rsid w:val="003974AB"/>
    <w:rsid w:val="003A720E"/>
    <w:rsid w:val="003B1430"/>
    <w:rsid w:val="003C25CA"/>
    <w:rsid w:val="003D2357"/>
    <w:rsid w:val="003E33B9"/>
    <w:rsid w:val="003F1325"/>
    <w:rsid w:val="003F41F2"/>
    <w:rsid w:val="003F6587"/>
    <w:rsid w:val="00403457"/>
    <w:rsid w:val="004115FC"/>
    <w:rsid w:val="0041507B"/>
    <w:rsid w:val="004204E0"/>
    <w:rsid w:val="004212AE"/>
    <w:rsid w:val="0042590B"/>
    <w:rsid w:val="00441366"/>
    <w:rsid w:val="00450F32"/>
    <w:rsid w:val="00451417"/>
    <w:rsid w:val="0045511F"/>
    <w:rsid w:val="00460624"/>
    <w:rsid w:val="00470132"/>
    <w:rsid w:val="0047222D"/>
    <w:rsid w:val="0048213E"/>
    <w:rsid w:val="0048388F"/>
    <w:rsid w:val="0049102A"/>
    <w:rsid w:val="00492365"/>
    <w:rsid w:val="00496077"/>
    <w:rsid w:val="00496A19"/>
    <w:rsid w:val="00496AC7"/>
    <w:rsid w:val="00497198"/>
    <w:rsid w:val="00497E69"/>
    <w:rsid w:val="004A5B58"/>
    <w:rsid w:val="004A7B92"/>
    <w:rsid w:val="004A7F15"/>
    <w:rsid w:val="004B1B10"/>
    <w:rsid w:val="004C2489"/>
    <w:rsid w:val="004C4FDB"/>
    <w:rsid w:val="004D1CD7"/>
    <w:rsid w:val="004E3783"/>
    <w:rsid w:val="004E6A26"/>
    <w:rsid w:val="004F270A"/>
    <w:rsid w:val="004F292A"/>
    <w:rsid w:val="004F516E"/>
    <w:rsid w:val="004F6433"/>
    <w:rsid w:val="004F6D3F"/>
    <w:rsid w:val="00504E29"/>
    <w:rsid w:val="00507667"/>
    <w:rsid w:val="00510BD2"/>
    <w:rsid w:val="005132D1"/>
    <w:rsid w:val="005167B5"/>
    <w:rsid w:val="005170EA"/>
    <w:rsid w:val="0051790E"/>
    <w:rsid w:val="00523B05"/>
    <w:rsid w:val="00534C5D"/>
    <w:rsid w:val="005458B7"/>
    <w:rsid w:val="005531FA"/>
    <w:rsid w:val="00555392"/>
    <w:rsid w:val="00560156"/>
    <w:rsid w:val="00561702"/>
    <w:rsid w:val="0056513C"/>
    <w:rsid w:val="0056709F"/>
    <w:rsid w:val="00567D77"/>
    <w:rsid w:val="00572ABE"/>
    <w:rsid w:val="00575B81"/>
    <w:rsid w:val="005768A3"/>
    <w:rsid w:val="00581D7C"/>
    <w:rsid w:val="005940E4"/>
    <w:rsid w:val="00594AC6"/>
    <w:rsid w:val="005A1880"/>
    <w:rsid w:val="005A66F0"/>
    <w:rsid w:val="005A6D0F"/>
    <w:rsid w:val="005B2925"/>
    <w:rsid w:val="005B2F48"/>
    <w:rsid w:val="005C6E16"/>
    <w:rsid w:val="005C7656"/>
    <w:rsid w:val="005D0073"/>
    <w:rsid w:val="005D4DD0"/>
    <w:rsid w:val="005E55B7"/>
    <w:rsid w:val="005F785F"/>
    <w:rsid w:val="00607276"/>
    <w:rsid w:val="00611E0C"/>
    <w:rsid w:val="00611E5F"/>
    <w:rsid w:val="00614A1B"/>
    <w:rsid w:val="006159A3"/>
    <w:rsid w:val="00617E34"/>
    <w:rsid w:val="006218C5"/>
    <w:rsid w:val="00623821"/>
    <w:rsid w:val="00624974"/>
    <w:rsid w:val="0062797D"/>
    <w:rsid w:val="006310E5"/>
    <w:rsid w:val="00631470"/>
    <w:rsid w:val="00635E94"/>
    <w:rsid w:val="006426E9"/>
    <w:rsid w:val="006508AE"/>
    <w:rsid w:val="00651FE7"/>
    <w:rsid w:val="006536E2"/>
    <w:rsid w:val="006567C0"/>
    <w:rsid w:val="00660F5B"/>
    <w:rsid w:val="0066635E"/>
    <w:rsid w:val="006700F7"/>
    <w:rsid w:val="00674422"/>
    <w:rsid w:val="00677338"/>
    <w:rsid w:val="006838C8"/>
    <w:rsid w:val="0068516A"/>
    <w:rsid w:val="00690ACA"/>
    <w:rsid w:val="00693104"/>
    <w:rsid w:val="00697109"/>
    <w:rsid w:val="006A0F3A"/>
    <w:rsid w:val="006A6366"/>
    <w:rsid w:val="006A7534"/>
    <w:rsid w:val="006A7958"/>
    <w:rsid w:val="006B0610"/>
    <w:rsid w:val="006B144D"/>
    <w:rsid w:val="006B1CF2"/>
    <w:rsid w:val="006B1D95"/>
    <w:rsid w:val="006C0070"/>
    <w:rsid w:val="006C26A3"/>
    <w:rsid w:val="006C5BBA"/>
    <w:rsid w:val="006C61C2"/>
    <w:rsid w:val="006D0026"/>
    <w:rsid w:val="006E5D81"/>
    <w:rsid w:val="006E68EC"/>
    <w:rsid w:val="006E784B"/>
    <w:rsid w:val="006F797B"/>
    <w:rsid w:val="007007BA"/>
    <w:rsid w:val="00703F1E"/>
    <w:rsid w:val="0070736F"/>
    <w:rsid w:val="00720FE3"/>
    <w:rsid w:val="00724A6B"/>
    <w:rsid w:val="00725516"/>
    <w:rsid w:val="00726227"/>
    <w:rsid w:val="007341ED"/>
    <w:rsid w:val="0073694A"/>
    <w:rsid w:val="00737A5B"/>
    <w:rsid w:val="00740D7A"/>
    <w:rsid w:val="00743468"/>
    <w:rsid w:val="00747DF3"/>
    <w:rsid w:val="00754237"/>
    <w:rsid w:val="00770D09"/>
    <w:rsid w:val="00773365"/>
    <w:rsid w:val="00773C67"/>
    <w:rsid w:val="007747BC"/>
    <w:rsid w:val="0077613A"/>
    <w:rsid w:val="00790CA4"/>
    <w:rsid w:val="00792B49"/>
    <w:rsid w:val="007B030B"/>
    <w:rsid w:val="007B0ECD"/>
    <w:rsid w:val="007B5681"/>
    <w:rsid w:val="007B5DEA"/>
    <w:rsid w:val="007B6805"/>
    <w:rsid w:val="007D2D88"/>
    <w:rsid w:val="007D655F"/>
    <w:rsid w:val="007E6772"/>
    <w:rsid w:val="007F63A9"/>
    <w:rsid w:val="008046E2"/>
    <w:rsid w:val="00805143"/>
    <w:rsid w:val="00807B7C"/>
    <w:rsid w:val="00831217"/>
    <w:rsid w:val="008360FD"/>
    <w:rsid w:val="00836FAA"/>
    <w:rsid w:val="00842882"/>
    <w:rsid w:val="008525B4"/>
    <w:rsid w:val="00854B39"/>
    <w:rsid w:val="008555CB"/>
    <w:rsid w:val="00861D78"/>
    <w:rsid w:val="00865892"/>
    <w:rsid w:val="00865C91"/>
    <w:rsid w:val="00872B4C"/>
    <w:rsid w:val="00875ADB"/>
    <w:rsid w:val="008804FB"/>
    <w:rsid w:val="0088454A"/>
    <w:rsid w:val="00893F29"/>
    <w:rsid w:val="00894C77"/>
    <w:rsid w:val="008968B6"/>
    <w:rsid w:val="008A29F1"/>
    <w:rsid w:val="008A4F51"/>
    <w:rsid w:val="008A6B75"/>
    <w:rsid w:val="008B4452"/>
    <w:rsid w:val="008B6FDF"/>
    <w:rsid w:val="008C3482"/>
    <w:rsid w:val="008C448A"/>
    <w:rsid w:val="008C4AE0"/>
    <w:rsid w:val="008C6189"/>
    <w:rsid w:val="008D5849"/>
    <w:rsid w:val="008D72D4"/>
    <w:rsid w:val="008E1E59"/>
    <w:rsid w:val="0090352B"/>
    <w:rsid w:val="00907946"/>
    <w:rsid w:val="00912965"/>
    <w:rsid w:val="00926FCB"/>
    <w:rsid w:val="00930606"/>
    <w:rsid w:val="00931D22"/>
    <w:rsid w:val="0093786E"/>
    <w:rsid w:val="00942D68"/>
    <w:rsid w:val="009512E6"/>
    <w:rsid w:val="009551C3"/>
    <w:rsid w:val="00956B17"/>
    <w:rsid w:val="009600E0"/>
    <w:rsid w:val="00960B9F"/>
    <w:rsid w:val="00961D6E"/>
    <w:rsid w:val="00961FAA"/>
    <w:rsid w:val="00963A8B"/>
    <w:rsid w:val="009704A0"/>
    <w:rsid w:val="00972C4B"/>
    <w:rsid w:val="00975BD6"/>
    <w:rsid w:val="00977577"/>
    <w:rsid w:val="00980F3F"/>
    <w:rsid w:val="00981F80"/>
    <w:rsid w:val="00983EF7"/>
    <w:rsid w:val="0098429F"/>
    <w:rsid w:val="009851B1"/>
    <w:rsid w:val="00995749"/>
    <w:rsid w:val="00997704"/>
    <w:rsid w:val="009A3FAD"/>
    <w:rsid w:val="009B41F4"/>
    <w:rsid w:val="009B75C5"/>
    <w:rsid w:val="009D1335"/>
    <w:rsid w:val="009D18E9"/>
    <w:rsid w:val="009D1F0E"/>
    <w:rsid w:val="009D2F62"/>
    <w:rsid w:val="009D7D77"/>
    <w:rsid w:val="009E2F14"/>
    <w:rsid w:val="009F07BC"/>
    <w:rsid w:val="009F2C1D"/>
    <w:rsid w:val="009F300F"/>
    <w:rsid w:val="009F4B35"/>
    <w:rsid w:val="00A0177D"/>
    <w:rsid w:val="00A10AD0"/>
    <w:rsid w:val="00A120E5"/>
    <w:rsid w:val="00A14F53"/>
    <w:rsid w:val="00A14FE8"/>
    <w:rsid w:val="00A1657F"/>
    <w:rsid w:val="00A178B9"/>
    <w:rsid w:val="00A20FEA"/>
    <w:rsid w:val="00A25559"/>
    <w:rsid w:val="00A35CA8"/>
    <w:rsid w:val="00A360F4"/>
    <w:rsid w:val="00A431EF"/>
    <w:rsid w:val="00A4440F"/>
    <w:rsid w:val="00A445AC"/>
    <w:rsid w:val="00A44995"/>
    <w:rsid w:val="00A47E2B"/>
    <w:rsid w:val="00A519B6"/>
    <w:rsid w:val="00A60CF6"/>
    <w:rsid w:val="00A645E6"/>
    <w:rsid w:val="00A72585"/>
    <w:rsid w:val="00A725DE"/>
    <w:rsid w:val="00A741D2"/>
    <w:rsid w:val="00A7471B"/>
    <w:rsid w:val="00A8288C"/>
    <w:rsid w:val="00A84790"/>
    <w:rsid w:val="00A84D1C"/>
    <w:rsid w:val="00A86E47"/>
    <w:rsid w:val="00A90292"/>
    <w:rsid w:val="00A919CE"/>
    <w:rsid w:val="00A91AC0"/>
    <w:rsid w:val="00A95964"/>
    <w:rsid w:val="00A97FD7"/>
    <w:rsid w:val="00AC5C8D"/>
    <w:rsid w:val="00AD6928"/>
    <w:rsid w:val="00AD6F40"/>
    <w:rsid w:val="00AE0FB0"/>
    <w:rsid w:val="00AE2690"/>
    <w:rsid w:val="00AF1254"/>
    <w:rsid w:val="00B04913"/>
    <w:rsid w:val="00B0538C"/>
    <w:rsid w:val="00B11D7C"/>
    <w:rsid w:val="00B13B13"/>
    <w:rsid w:val="00B1471E"/>
    <w:rsid w:val="00B15311"/>
    <w:rsid w:val="00B27CBF"/>
    <w:rsid w:val="00B35B72"/>
    <w:rsid w:val="00B36038"/>
    <w:rsid w:val="00B378FA"/>
    <w:rsid w:val="00B41C65"/>
    <w:rsid w:val="00B50D22"/>
    <w:rsid w:val="00B60C40"/>
    <w:rsid w:val="00B6273D"/>
    <w:rsid w:val="00B66517"/>
    <w:rsid w:val="00B72AC5"/>
    <w:rsid w:val="00B7543E"/>
    <w:rsid w:val="00B831A6"/>
    <w:rsid w:val="00B85C93"/>
    <w:rsid w:val="00B93B93"/>
    <w:rsid w:val="00B97335"/>
    <w:rsid w:val="00B97467"/>
    <w:rsid w:val="00BA0CAB"/>
    <w:rsid w:val="00BA385B"/>
    <w:rsid w:val="00BA6FFE"/>
    <w:rsid w:val="00BB20F7"/>
    <w:rsid w:val="00BB51F6"/>
    <w:rsid w:val="00BB7234"/>
    <w:rsid w:val="00BC502A"/>
    <w:rsid w:val="00BC5608"/>
    <w:rsid w:val="00BE56C9"/>
    <w:rsid w:val="00BE6583"/>
    <w:rsid w:val="00BE68A6"/>
    <w:rsid w:val="00BE7C9A"/>
    <w:rsid w:val="00BF1994"/>
    <w:rsid w:val="00BF2C9D"/>
    <w:rsid w:val="00BF594E"/>
    <w:rsid w:val="00BF6885"/>
    <w:rsid w:val="00C046E1"/>
    <w:rsid w:val="00C05B4C"/>
    <w:rsid w:val="00C07DEB"/>
    <w:rsid w:val="00C24472"/>
    <w:rsid w:val="00C3112F"/>
    <w:rsid w:val="00C35EAF"/>
    <w:rsid w:val="00C363F9"/>
    <w:rsid w:val="00C44B76"/>
    <w:rsid w:val="00C46230"/>
    <w:rsid w:val="00C472EA"/>
    <w:rsid w:val="00C51ABE"/>
    <w:rsid w:val="00C5619D"/>
    <w:rsid w:val="00C62CF3"/>
    <w:rsid w:val="00C80F13"/>
    <w:rsid w:val="00C83E65"/>
    <w:rsid w:val="00C90121"/>
    <w:rsid w:val="00C95CA3"/>
    <w:rsid w:val="00C96230"/>
    <w:rsid w:val="00CA47F9"/>
    <w:rsid w:val="00CA6D31"/>
    <w:rsid w:val="00CB1901"/>
    <w:rsid w:val="00CB1B9B"/>
    <w:rsid w:val="00CB5411"/>
    <w:rsid w:val="00CB5B37"/>
    <w:rsid w:val="00CB7E69"/>
    <w:rsid w:val="00CC0BC8"/>
    <w:rsid w:val="00CC3055"/>
    <w:rsid w:val="00CC36AD"/>
    <w:rsid w:val="00CD7B68"/>
    <w:rsid w:val="00CE61BC"/>
    <w:rsid w:val="00CF12CB"/>
    <w:rsid w:val="00D01329"/>
    <w:rsid w:val="00D04893"/>
    <w:rsid w:val="00D049F5"/>
    <w:rsid w:val="00D079D2"/>
    <w:rsid w:val="00D12CDE"/>
    <w:rsid w:val="00D22EF9"/>
    <w:rsid w:val="00D22F4E"/>
    <w:rsid w:val="00D30264"/>
    <w:rsid w:val="00D304C8"/>
    <w:rsid w:val="00D42052"/>
    <w:rsid w:val="00D44BB5"/>
    <w:rsid w:val="00D46A8A"/>
    <w:rsid w:val="00D470D9"/>
    <w:rsid w:val="00D47AB9"/>
    <w:rsid w:val="00D508C6"/>
    <w:rsid w:val="00D56DFD"/>
    <w:rsid w:val="00D668E6"/>
    <w:rsid w:val="00D729FA"/>
    <w:rsid w:val="00D72A73"/>
    <w:rsid w:val="00D77CCA"/>
    <w:rsid w:val="00D87C25"/>
    <w:rsid w:val="00D92528"/>
    <w:rsid w:val="00D95250"/>
    <w:rsid w:val="00DA0050"/>
    <w:rsid w:val="00DA1CA4"/>
    <w:rsid w:val="00DA2ADF"/>
    <w:rsid w:val="00DC0BC6"/>
    <w:rsid w:val="00DC1D10"/>
    <w:rsid w:val="00DC2D82"/>
    <w:rsid w:val="00DC2EBF"/>
    <w:rsid w:val="00DC347D"/>
    <w:rsid w:val="00DD6993"/>
    <w:rsid w:val="00DE0AFF"/>
    <w:rsid w:val="00DE10F5"/>
    <w:rsid w:val="00DE26FE"/>
    <w:rsid w:val="00DE4FF8"/>
    <w:rsid w:val="00DE5AFF"/>
    <w:rsid w:val="00DE68DE"/>
    <w:rsid w:val="00DF6BCB"/>
    <w:rsid w:val="00E10987"/>
    <w:rsid w:val="00E10A72"/>
    <w:rsid w:val="00E12B59"/>
    <w:rsid w:val="00E152B9"/>
    <w:rsid w:val="00E17427"/>
    <w:rsid w:val="00E17DB9"/>
    <w:rsid w:val="00E236E6"/>
    <w:rsid w:val="00E24562"/>
    <w:rsid w:val="00E27407"/>
    <w:rsid w:val="00E33C5B"/>
    <w:rsid w:val="00E34528"/>
    <w:rsid w:val="00E374E2"/>
    <w:rsid w:val="00E417A9"/>
    <w:rsid w:val="00E433C7"/>
    <w:rsid w:val="00E45F3F"/>
    <w:rsid w:val="00E46EED"/>
    <w:rsid w:val="00E50960"/>
    <w:rsid w:val="00E51D0D"/>
    <w:rsid w:val="00E520DA"/>
    <w:rsid w:val="00E543FE"/>
    <w:rsid w:val="00E561DB"/>
    <w:rsid w:val="00E56867"/>
    <w:rsid w:val="00E63516"/>
    <w:rsid w:val="00E65502"/>
    <w:rsid w:val="00E65977"/>
    <w:rsid w:val="00E7018E"/>
    <w:rsid w:val="00E702A2"/>
    <w:rsid w:val="00E74A6B"/>
    <w:rsid w:val="00E75DB4"/>
    <w:rsid w:val="00E80B66"/>
    <w:rsid w:val="00E874BD"/>
    <w:rsid w:val="00EB2903"/>
    <w:rsid w:val="00EB6432"/>
    <w:rsid w:val="00EC40BD"/>
    <w:rsid w:val="00EC7843"/>
    <w:rsid w:val="00ED162E"/>
    <w:rsid w:val="00ED2CFC"/>
    <w:rsid w:val="00ED6516"/>
    <w:rsid w:val="00EE6434"/>
    <w:rsid w:val="00EE7C2E"/>
    <w:rsid w:val="00EF09E9"/>
    <w:rsid w:val="00EF5321"/>
    <w:rsid w:val="00EF58AF"/>
    <w:rsid w:val="00F0015D"/>
    <w:rsid w:val="00F00BEC"/>
    <w:rsid w:val="00F24422"/>
    <w:rsid w:val="00F24FC6"/>
    <w:rsid w:val="00F25765"/>
    <w:rsid w:val="00F27A89"/>
    <w:rsid w:val="00F339ED"/>
    <w:rsid w:val="00F359D5"/>
    <w:rsid w:val="00F36CFA"/>
    <w:rsid w:val="00F3771E"/>
    <w:rsid w:val="00F427D9"/>
    <w:rsid w:val="00F43C21"/>
    <w:rsid w:val="00F574DC"/>
    <w:rsid w:val="00F74F5B"/>
    <w:rsid w:val="00F7517E"/>
    <w:rsid w:val="00F77588"/>
    <w:rsid w:val="00F831B4"/>
    <w:rsid w:val="00F85B46"/>
    <w:rsid w:val="00F95283"/>
    <w:rsid w:val="00F9740F"/>
    <w:rsid w:val="00F97D3B"/>
    <w:rsid w:val="00FA275C"/>
    <w:rsid w:val="00FA32EF"/>
    <w:rsid w:val="00FA681D"/>
    <w:rsid w:val="00FB295F"/>
    <w:rsid w:val="00FB3DF2"/>
    <w:rsid w:val="00FB6874"/>
    <w:rsid w:val="00FC2800"/>
    <w:rsid w:val="00FC3359"/>
    <w:rsid w:val="00FD0A5F"/>
    <w:rsid w:val="00FD3204"/>
    <w:rsid w:val="00FD61B6"/>
    <w:rsid w:val="00FE1E29"/>
    <w:rsid w:val="00FE2281"/>
    <w:rsid w:val="00FE398B"/>
    <w:rsid w:val="00FE5C6E"/>
    <w:rsid w:val="00FE7676"/>
    <w:rsid w:val="00FF1063"/>
    <w:rsid w:val="00FF4502"/>
    <w:rsid w:val="00FF6515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C9A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E7C9A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7C9A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7C9A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7C9A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BE7C9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E7C9A"/>
  </w:style>
  <w:style w:type="paragraph" w:styleId="CommentText">
    <w:name w:val="annotation text"/>
    <w:basedOn w:val="Normal"/>
    <w:semiHidden/>
    <w:rsid w:val="00BE7C9A"/>
    <w:rPr>
      <w:sz w:val="18"/>
    </w:rPr>
  </w:style>
  <w:style w:type="paragraph" w:styleId="BodyText">
    <w:name w:val="Body Text"/>
    <w:basedOn w:val="Normal"/>
    <w:link w:val="BodyTextChar"/>
    <w:rsid w:val="00BE7C9A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rsid w:val="00BE7C9A"/>
    <w:rPr>
      <w:sz w:val="18"/>
    </w:rPr>
  </w:style>
  <w:style w:type="paragraph" w:styleId="Footer">
    <w:name w:val="footer"/>
    <w:basedOn w:val="Normal"/>
    <w:semiHidden/>
    <w:rsid w:val="00BE7C9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BE7C9A"/>
    <w:rPr>
      <w:sz w:val="18"/>
    </w:rPr>
  </w:style>
  <w:style w:type="paragraph" w:styleId="Header">
    <w:name w:val="header"/>
    <w:basedOn w:val="Normal"/>
    <w:semiHidden/>
    <w:rsid w:val="00BE7C9A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F85B46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BE7C9A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693104"/>
    <w:pPr>
      <w:spacing w:before="840" w:line="336" w:lineRule="exact"/>
      <w:contextualSpacing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693104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693104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F85B46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spacing w:before="480"/>
      <w:contextualSpacing/>
    </w:pPr>
  </w:style>
  <w:style w:type="paragraph" w:styleId="BodyText2">
    <w:name w:val="Body Text 2"/>
    <w:basedOn w:val="Normal"/>
    <w:rsid w:val="001E7189"/>
    <w:pPr>
      <w:tabs>
        <w:tab w:val="left" w:pos="567"/>
        <w:tab w:val="left" w:pos="1134"/>
      </w:tabs>
      <w:suppressAutoHyphens/>
      <w:ind w:right="-1"/>
    </w:pPr>
    <w:rPr>
      <w:rFonts w:ascii="Times New Roman" w:hAnsi="Times New Roman"/>
      <w:sz w:val="24"/>
      <w:szCs w:val="24"/>
      <w:lang w:eastAsia="ja-JP"/>
    </w:rPr>
  </w:style>
  <w:style w:type="character" w:styleId="CommentReference">
    <w:name w:val="annotation reference"/>
    <w:semiHidden/>
    <w:rsid w:val="001E7189"/>
    <w:rPr>
      <w:sz w:val="16"/>
      <w:szCs w:val="16"/>
    </w:rPr>
  </w:style>
  <w:style w:type="paragraph" w:styleId="BalloonText">
    <w:name w:val="Balloon Text"/>
    <w:basedOn w:val="Normal"/>
    <w:semiHidden/>
    <w:rsid w:val="001E718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470D9"/>
    <w:rPr>
      <w:color w:val="606420"/>
      <w:u w:val="single"/>
    </w:rPr>
  </w:style>
  <w:style w:type="character" w:styleId="Hyperlink">
    <w:name w:val="Hyperlink"/>
    <w:rsid w:val="00CC0BC8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BA385B"/>
    <w:pPr>
      <w:ind w:left="5534"/>
    </w:pPr>
  </w:style>
  <w:style w:type="paragraph" w:styleId="Caption">
    <w:name w:val="caption"/>
    <w:basedOn w:val="Normal"/>
    <w:next w:val="Normal"/>
    <w:qFormat/>
    <w:rsid w:val="00BE7C9A"/>
    <w:rPr>
      <w:b/>
      <w:bCs/>
      <w:sz w:val="18"/>
    </w:rPr>
  </w:style>
  <w:style w:type="paragraph" w:styleId="ListNumber">
    <w:name w:val="List Number"/>
    <w:basedOn w:val="Normal"/>
    <w:semiHidden/>
    <w:rsid w:val="00BE7C9A"/>
    <w:pPr>
      <w:numPr>
        <w:numId w:val="42"/>
      </w:numPr>
    </w:pPr>
  </w:style>
  <w:style w:type="paragraph" w:customStyle="1" w:styleId="ONUME">
    <w:name w:val="ONUM E"/>
    <w:basedOn w:val="BodyText"/>
    <w:link w:val="ONUMEChar"/>
    <w:rsid w:val="00BE7C9A"/>
    <w:pPr>
      <w:numPr>
        <w:numId w:val="40"/>
      </w:numPr>
    </w:pPr>
  </w:style>
  <w:style w:type="paragraph" w:customStyle="1" w:styleId="ONUMFS">
    <w:name w:val="ONUM FS"/>
    <w:basedOn w:val="BodyText"/>
    <w:rsid w:val="00BE7C9A"/>
    <w:pPr>
      <w:numPr>
        <w:numId w:val="41"/>
      </w:numPr>
    </w:pPr>
  </w:style>
  <w:style w:type="paragraph" w:styleId="Salutation">
    <w:name w:val="Salutation"/>
    <w:basedOn w:val="Normal"/>
    <w:next w:val="Normal"/>
    <w:semiHidden/>
    <w:rsid w:val="00BE7C9A"/>
  </w:style>
  <w:style w:type="character" w:customStyle="1" w:styleId="Heading1Char">
    <w:name w:val="Heading 1 Char"/>
    <w:link w:val="Heading1"/>
    <w:rsid w:val="009B41F4"/>
    <w:rPr>
      <w:rFonts w:ascii="Arial" w:eastAsia="SimSun" w:hAnsi="Arial" w:cs="Arial"/>
      <w:b/>
      <w:bCs/>
      <w:caps/>
      <w:kern w:val="32"/>
      <w:sz w:val="22"/>
      <w:szCs w:val="32"/>
      <w:lang w:val="en-US" w:eastAsia="en-US"/>
    </w:rPr>
  </w:style>
  <w:style w:type="character" w:customStyle="1" w:styleId="BodyTextChar">
    <w:name w:val="Body Text Char"/>
    <w:link w:val="BodyText"/>
    <w:rsid w:val="009B41F4"/>
    <w:rPr>
      <w:rFonts w:ascii="Arial" w:hAnsi="Arial" w:cs="Arial"/>
      <w:sz w:val="22"/>
      <w:lang w:val="en-US" w:eastAsia="en-US"/>
    </w:rPr>
  </w:style>
  <w:style w:type="character" w:customStyle="1" w:styleId="ONUMEChar">
    <w:name w:val="ONUM E Char"/>
    <w:link w:val="ONUME"/>
    <w:rsid w:val="009B41F4"/>
    <w:rPr>
      <w:rFonts w:ascii="Arial" w:hAnsi="Arial" w:cs="Arial"/>
      <w:sz w:val="22"/>
      <w:lang w:val="en-US" w:eastAsia="en-US"/>
    </w:rPr>
  </w:style>
  <w:style w:type="paragraph" w:customStyle="1" w:styleId="Heading2Centereditalic">
    <w:name w:val="Heading 2 Centered italic"/>
    <w:basedOn w:val="Normal"/>
    <w:next w:val="Normal"/>
    <w:qFormat/>
    <w:rsid w:val="00703F1E"/>
    <w:pPr>
      <w:keepNext/>
      <w:keepLines/>
      <w:spacing w:before="170" w:after="170"/>
      <w:jc w:val="center"/>
      <w:outlineLvl w:val="1"/>
    </w:pPr>
    <w:rPr>
      <w:rFonts w:cs="Times New Roman"/>
      <w:i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C9A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E7C9A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7C9A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7C9A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7C9A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BE7C9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E7C9A"/>
  </w:style>
  <w:style w:type="paragraph" w:styleId="CommentText">
    <w:name w:val="annotation text"/>
    <w:basedOn w:val="Normal"/>
    <w:semiHidden/>
    <w:rsid w:val="00BE7C9A"/>
    <w:rPr>
      <w:sz w:val="18"/>
    </w:rPr>
  </w:style>
  <w:style w:type="paragraph" w:styleId="BodyText">
    <w:name w:val="Body Text"/>
    <w:basedOn w:val="Normal"/>
    <w:link w:val="BodyTextChar"/>
    <w:rsid w:val="00BE7C9A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rsid w:val="00BE7C9A"/>
    <w:rPr>
      <w:sz w:val="18"/>
    </w:rPr>
  </w:style>
  <w:style w:type="paragraph" w:styleId="Footer">
    <w:name w:val="footer"/>
    <w:basedOn w:val="Normal"/>
    <w:semiHidden/>
    <w:rsid w:val="00BE7C9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BE7C9A"/>
    <w:rPr>
      <w:sz w:val="18"/>
    </w:rPr>
  </w:style>
  <w:style w:type="paragraph" w:styleId="Header">
    <w:name w:val="header"/>
    <w:basedOn w:val="Normal"/>
    <w:semiHidden/>
    <w:rsid w:val="00BE7C9A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F85B46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BE7C9A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693104"/>
    <w:pPr>
      <w:spacing w:before="840" w:line="336" w:lineRule="exact"/>
      <w:contextualSpacing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693104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693104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F85B46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spacing w:before="480"/>
      <w:contextualSpacing/>
    </w:pPr>
  </w:style>
  <w:style w:type="paragraph" w:styleId="BodyText2">
    <w:name w:val="Body Text 2"/>
    <w:basedOn w:val="Normal"/>
    <w:rsid w:val="001E7189"/>
    <w:pPr>
      <w:tabs>
        <w:tab w:val="left" w:pos="567"/>
        <w:tab w:val="left" w:pos="1134"/>
      </w:tabs>
      <w:suppressAutoHyphens/>
      <w:ind w:right="-1"/>
    </w:pPr>
    <w:rPr>
      <w:rFonts w:ascii="Times New Roman" w:hAnsi="Times New Roman"/>
      <w:sz w:val="24"/>
      <w:szCs w:val="24"/>
      <w:lang w:eastAsia="ja-JP"/>
    </w:rPr>
  </w:style>
  <w:style w:type="character" w:styleId="CommentReference">
    <w:name w:val="annotation reference"/>
    <w:semiHidden/>
    <w:rsid w:val="001E7189"/>
    <w:rPr>
      <w:sz w:val="16"/>
      <w:szCs w:val="16"/>
    </w:rPr>
  </w:style>
  <w:style w:type="paragraph" w:styleId="BalloonText">
    <w:name w:val="Balloon Text"/>
    <w:basedOn w:val="Normal"/>
    <w:semiHidden/>
    <w:rsid w:val="001E718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470D9"/>
    <w:rPr>
      <w:color w:val="606420"/>
      <w:u w:val="single"/>
    </w:rPr>
  </w:style>
  <w:style w:type="character" w:styleId="Hyperlink">
    <w:name w:val="Hyperlink"/>
    <w:rsid w:val="00CC0BC8"/>
    <w:rPr>
      <w:color w:val="0000FF"/>
      <w:u w:val="single"/>
    </w:rPr>
  </w:style>
  <w:style w:type="paragraph" w:customStyle="1" w:styleId="Endofdocument-Annex">
    <w:name w:val="[End of document - Annex]"/>
    <w:basedOn w:val="Normal"/>
    <w:rsid w:val="00BA385B"/>
    <w:pPr>
      <w:ind w:left="5534"/>
    </w:pPr>
  </w:style>
  <w:style w:type="paragraph" w:styleId="Caption">
    <w:name w:val="caption"/>
    <w:basedOn w:val="Normal"/>
    <w:next w:val="Normal"/>
    <w:qFormat/>
    <w:rsid w:val="00BE7C9A"/>
    <w:rPr>
      <w:b/>
      <w:bCs/>
      <w:sz w:val="18"/>
    </w:rPr>
  </w:style>
  <w:style w:type="paragraph" w:styleId="ListNumber">
    <w:name w:val="List Number"/>
    <w:basedOn w:val="Normal"/>
    <w:semiHidden/>
    <w:rsid w:val="00BE7C9A"/>
    <w:pPr>
      <w:numPr>
        <w:numId w:val="42"/>
      </w:numPr>
    </w:pPr>
  </w:style>
  <w:style w:type="paragraph" w:customStyle="1" w:styleId="ONUME">
    <w:name w:val="ONUM E"/>
    <w:basedOn w:val="BodyText"/>
    <w:link w:val="ONUMEChar"/>
    <w:rsid w:val="00BE7C9A"/>
    <w:pPr>
      <w:numPr>
        <w:numId w:val="40"/>
      </w:numPr>
    </w:pPr>
  </w:style>
  <w:style w:type="paragraph" w:customStyle="1" w:styleId="ONUMFS">
    <w:name w:val="ONUM FS"/>
    <w:basedOn w:val="BodyText"/>
    <w:rsid w:val="00BE7C9A"/>
    <w:pPr>
      <w:numPr>
        <w:numId w:val="41"/>
      </w:numPr>
    </w:pPr>
  </w:style>
  <w:style w:type="paragraph" w:styleId="Salutation">
    <w:name w:val="Salutation"/>
    <w:basedOn w:val="Normal"/>
    <w:next w:val="Normal"/>
    <w:semiHidden/>
    <w:rsid w:val="00BE7C9A"/>
  </w:style>
  <w:style w:type="character" w:customStyle="1" w:styleId="Heading1Char">
    <w:name w:val="Heading 1 Char"/>
    <w:link w:val="Heading1"/>
    <w:rsid w:val="009B41F4"/>
    <w:rPr>
      <w:rFonts w:ascii="Arial" w:eastAsia="SimSun" w:hAnsi="Arial" w:cs="Arial"/>
      <w:b/>
      <w:bCs/>
      <w:caps/>
      <w:kern w:val="32"/>
      <w:sz w:val="22"/>
      <w:szCs w:val="32"/>
      <w:lang w:val="en-US" w:eastAsia="en-US"/>
    </w:rPr>
  </w:style>
  <w:style w:type="character" w:customStyle="1" w:styleId="BodyTextChar">
    <w:name w:val="Body Text Char"/>
    <w:link w:val="BodyText"/>
    <w:rsid w:val="009B41F4"/>
    <w:rPr>
      <w:rFonts w:ascii="Arial" w:hAnsi="Arial" w:cs="Arial"/>
      <w:sz w:val="22"/>
      <w:lang w:val="en-US" w:eastAsia="en-US"/>
    </w:rPr>
  </w:style>
  <w:style w:type="character" w:customStyle="1" w:styleId="ONUMEChar">
    <w:name w:val="ONUM E Char"/>
    <w:link w:val="ONUME"/>
    <w:rsid w:val="009B41F4"/>
    <w:rPr>
      <w:rFonts w:ascii="Arial" w:hAnsi="Arial" w:cs="Arial"/>
      <w:sz w:val="22"/>
      <w:lang w:val="en-US" w:eastAsia="en-US"/>
    </w:rPr>
  </w:style>
  <w:style w:type="paragraph" w:customStyle="1" w:styleId="Heading2Centereditalic">
    <w:name w:val="Heading 2 Centered italic"/>
    <w:basedOn w:val="Normal"/>
    <w:next w:val="Normal"/>
    <w:qFormat/>
    <w:rsid w:val="00703F1E"/>
    <w:pPr>
      <w:keepNext/>
      <w:keepLines/>
      <w:spacing w:before="170" w:after="170"/>
      <w:jc w:val="center"/>
      <w:outlineLvl w:val="1"/>
    </w:pPr>
    <w:rPr>
      <w:rFonts w:cs="Times New Roman"/>
      <w:i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eb2.wipo.int/ipc-ief/en/project/1588/CE455" TargetMode="External"/><Relationship Id="rId18" Type="http://schemas.openxmlformats.org/officeDocument/2006/relationships/hyperlink" Target="http://web2.wipo.int/ipc-ief/en/project/1367/QC013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://www.wipo.int/meetings/en/doc_details.jsp?doc_id=30157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eb2.wipo.int/ipc-ief/en/project/1587/CE454" TargetMode="External"/><Relationship Id="rId17" Type="http://schemas.openxmlformats.org/officeDocument/2006/relationships/hyperlink" Target="http://web2.wipo.int/ipc-ief/en/project/1621/WG301" TargetMode="External"/><Relationship Id="rId25" Type="http://schemas.openxmlformats.org/officeDocument/2006/relationships/hyperlink" Target="http://web2.wipo.int/ipc-ief/en/project/1339/QC0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eb2.wipo.int/ipc-ief/en/project/1300/WG191" TargetMode="External"/><Relationship Id="rId20" Type="http://schemas.openxmlformats.org/officeDocument/2006/relationships/hyperlink" Target="http://web2.wipo.int/ipc-ief/en/project/1664/CE47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eb2.wipo.int/ipc-ief/en/project/1606/CE462" TargetMode="External"/><Relationship Id="rId24" Type="http://schemas.openxmlformats.org/officeDocument/2006/relationships/hyperlink" Target="http://web2.wipo.int/ipc-ief/en/project/1667/QC019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eb2.wipo.int/ipc-ief/en/project/1663/CE464" TargetMode="External"/><Relationship Id="rId23" Type="http://schemas.openxmlformats.org/officeDocument/2006/relationships/hyperlink" Target="http://web2.wipo.int/ipc-ief/en/project/1540/CE446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eb2.wipo.int/ipc-ief/en/project/1097/CE381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eb2.wipo.int/ipc-ief/en/project/1588/CE455" TargetMode="External"/><Relationship Id="rId22" Type="http://schemas.openxmlformats.org/officeDocument/2006/relationships/hyperlink" Target="http://web2.wipo.int/ipc-ief/en/project/1540/CE44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A316-8F89-4EF6-B51D-F9EA5BC1F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3CC58-0FA4-4EB4-BB97-8F9D1261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3996</Words>
  <Characters>20846</Characters>
  <Application>Microsoft Office Word</Application>
  <DocSecurity>0</DocSecurity>
  <Lines>379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IPC/CE/47/2, Rapport, 47e session du Comité d'experts de la CIB</vt:lpstr>
    </vt:vector>
  </TitlesOfParts>
  <Company>OMPI</Company>
  <LinksUpToDate>false</LinksUpToDate>
  <CharactersWithSpaces>24695</CharactersWithSpaces>
  <SharedDoc>false</SharedDoc>
  <HLinks>
    <vt:vector size="90" baseType="variant">
      <vt:variant>
        <vt:i4>7012414</vt:i4>
      </vt:variant>
      <vt:variant>
        <vt:i4>42</vt:i4>
      </vt:variant>
      <vt:variant>
        <vt:i4>0</vt:i4>
      </vt:variant>
      <vt:variant>
        <vt:i4>5</vt:i4>
      </vt:variant>
      <vt:variant>
        <vt:lpwstr>http://web2.wipo.int/ipc-ief/en/project/1339/QC010</vt:lpwstr>
      </vt:variant>
      <vt:variant>
        <vt:lpwstr/>
      </vt:variant>
      <vt:variant>
        <vt:i4>6881339</vt:i4>
      </vt:variant>
      <vt:variant>
        <vt:i4>39</vt:i4>
      </vt:variant>
      <vt:variant>
        <vt:i4>0</vt:i4>
      </vt:variant>
      <vt:variant>
        <vt:i4>5</vt:i4>
      </vt:variant>
      <vt:variant>
        <vt:lpwstr>http://web2.wipo.int/ipc-ief/en/project/1667/QC019</vt:lpwstr>
      </vt:variant>
      <vt:variant>
        <vt:lpwstr/>
      </vt:variant>
      <vt:variant>
        <vt:i4>7602234</vt:i4>
      </vt:variant>
      <vt:variant>
        <vt:i4>36</vt:i4>
      </vt:variant>
      <vt:variant>
        <vt:i4>0</vt:i4>
      </vt:variant>
      <vt:variant>
        <vt:i4>5</vt:i4>
      </vt:variant>
      <vt:variant>
        <vt:lpwstr>http://web2.wipo.int/ipc-ief/en/project/1540/CE446</vt:lpwstr>
      </vt:variant>
      <vt:variant>
        <vt:lpwstr/>
      </vt:variant>
      <vt:variant>
        <vt:i4>7602234</vt:i4>
      </vt:variant>
      <vt:variant>
        <vt:i4>33</vt:i4>
      </vt:variant>
      <vt:variant>
        <vt:i4>0</vt:i4>
      </vt:variant>
      <vt:variant>
        <vt:i4>5</vt:i4>
      </vt:variant>
      <vt:variant>
        <vt:lpwstr>http://web2.wipo.int/ipc-ief/en/project/1540/CE446</vt:lpwstr>
      </vt:variant>
      <vt:variant>
        <vt:lpwstr/>
      </vt:variant>
      <vt:variant>
        <vt:i4>6160461</vt:i4>
      </vt:variant>
      <vt:variant>
        <vt:i4>30</vt:i4>
      </vt:variant>
      <vt:variant>
        <vt:i4>0</vt:i4>
      </vt:variant>
      <vt:variant>
        <vt:i4>5</vt:i4>
      </vt:variant>
      <vt:variant>
        <vt:lpwstr>http://www.wipo.int/meetings/en/doc_details.jsp?doc_id=301576</vt:lpwstr>
      </vt:variant>
      <vt:variant>
        <vt:lpwstr/>
      </vt:variant>
      <vt:variant>
        <vt:i4>7798843</vt:i4>
      </vt:variant>
      <vt:variant>
        <vt:i4>27</vt:i4>
      </vt:variant>
      <vt:variant>
        <vt:i4>0</vt:i4>
      </vt:variant>
      <vt:variant>
        <vt:i4>5</vt:i4>
      </vt:variant>
      <vt:variant>
        <vt:lpwstr>http://web2.wipo.int/ipc-ief/en/project/1664/CE472</vt:lpwstr>
      </vt:variant>
      <vt:variant>
        <vt:lpwstr/>
      </vt:variant>
      <vt:variant>
        <vt:i4>7733307</vt:i4>
      </vt:variant>
      <vt:variant>
        <vt:i4>24</vt:i4>
      </vt:variant>
      <vt:variant>
        <vt:i4>0</vt:i4>
      </vt:variant>
      <vt:variant>
        <vt:i4>5</vt:i4>
      </vt:variant>
      <vt:variant>
        <vt:lpwstr>http://web2.wipo.int/ipc-ief/en/project/1097/CE381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>http://web2.wipo.int/ipc-ief/en/project/1367/QC013</vt:lpwstr>
      </vt:variant>
      <vt:variant>
        <vt:lpwstr/>
      </vt:variant>
      <vt:variant>
        <vt:i4>6422586</vt:i4>
      </vt:variant>
      <vt:variant>
        <vt:i4>18</vt:i4>
      </vt:variant>
      <vt:variant>
        <vt:i4>0</vt:i4>
      </vt:variant>
      <vt:variant>
        <vt:i4>5</vt:i4>
      </vt:variant>
      <vt:variant>
        <vt:lpwstr>http://web2.wipo.int/ipc-ief/en/project/1621/WG301</vt:lpwstr>
      </vt:variant>
      <vt:variant>
        <vt:lpwstr/>
      </vt:variant>
      <vt:variant>
        <vt:i4>6553649</vt:i4>
      </vt:variant>
      <vt:variant>
        <vt:i4>15</vt:i4>
      </vt:variant>
      <vt:variant>
        <vt:i4>0</vt:i4>
      </vt:variant>
      <vt:variant>
        <vt:i4>5</vt:i4>
      </vt:variant>
      <vt:variant>
        <vt:lpwstr>http://web2.wipo.int/ipc-ief/en/project/1300/WG191</vt:lpwstr>
      </vt:variant>
      <vt:variant>
        <vt:lpwstr/>
      </vt:variant>
      <vt:variant>
        <vt:i4>7733306</vt:i4>
      </vt:variant>
      <vt:variant>
        <vt:i4>12</vt:i4>
      </vt:variant>
      <vt:variant>
        <vt:i4>0</vt:i4>
      </vt:variant>
      <vt:variant>
        <vt:i4>5</vt:i4>
      </vt:variant>
      <vt:variant>
        <vt:lpwstr>http://web2.wipo.int/ipc-ief/en/project/1663/CE464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http://web2.wipo.int/ipc-ief/en/project/1588/CE455</vt:lpwstr>
      </vt:variant>
      <vt:variant>
        <vt:lpwstr/>
      </vt:variant>
      <vt:variant>
        <vt:i4>8323127</vt:i4>
      </vt:variant>
      <vt:variant>
        <vt:i4>6</vt:i4>
      </vt:variant>
      <vt:variant>
        <vt:i4>0</vt:i4>
      </vt:variant>
      <vt:variant>
        <vt:i4>5</vt:i4>
      </vt:variant>
      <vt:variant>
        <vt:lpwstr>http://web2.wipo.int/ipc-ief/en/project/1588/CE455</vt:lpwstr>
      </vt:variant>
      <vt:variant>
        <vt:lpwstr/>
      </vt:variant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http://web2.wipo.int/ipc-ief/en/project/1587/CE454</vt:lpwstr>
      </vt:variant>
      <vt:variant>
        <vt:lpwstr/>
      </vt:variant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http://web2.wipo.int/ipc-ief/en/project/1606/CE462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IPC/CE/47/2, Rapport, 47e session du Comité d'experts de la CIB</dc:title>
  <dc:subject>Rapport, 47e session du Comité d'experts de la CIB (Union de l'IPC), 16 et 17 avril 2015</dc:subject>
  <dc:creator>OMPI</dc:creator>
  <cp:keywords>IPC/CIB</cp:keywords>
  <cp:lastModifiedBy>SCHLESSINGER Caroline</cp:lastModifiedBy>
  <cp:revision>9</cp:revision>
  <cp:lastPrinted>2015-05-12T13:24:00Z</cp:lastPrinted>
  <dcterms:created xsi:type="dcterms:W3CDTF">2015-05-12T16:55:00Z</dcterms:created>
  <dcterms:modified xsi:type="dcterms:W3CDTF">2015-06-08T08:55:00Z</dcterms:modified>
</cp:coreProperties>
</file>