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01201" w:rsidRPr="00787390" w:rsidTr="00ED586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01201" w:rsidRPr="00787390" w:rsidRDefault="00201201" w:rsidP="00ED586F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9963151" wp14:editId="71EEDA5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ED586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ED586F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201201" w:rsidRPr="00787390" w:rsidTr="00ED586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01201" w:rsidRPr="00787390" w:rsidRDefault="00201201" w:rsidP="00ED5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="00ED586F">
              <w:rPr>
                <w:rFonts w:ascii="Arial Black" w:hAnsi="Arial Black"/>
                <w:caps/>
                <w:sz w:val="15"/>
              </w:rPr>
              <w:t>1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201201" w:rsidRPr="00787390" w:rsidTr="00ED586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01201" w:rsidRPr="00787390" w:rsidRDefault="00201201" w:rsidP="00ED586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060DA">
              <w:rPr>
                <w:rFonts w:eastAsia="STXihei" w:hint="eastAsia"/>
                <w:b/>
                <w:sz w:val="15"/>
                <w:szCs w:val="15"/>
              </w:rPr>
              <w:t>原</w:t>
            </w:r>
            <w:r w:rsidRPr="00C060DA">
              <w:rPr>
                <w:rFonts w:eastAsia="STXihei"/>
                <w:b/>
                <w:sz w:val="15"/>
                <w:szCs w:val="15"/>
                <w:lang w:val="pt-BR"/>
              </w:rPr>
              <w:t xml:space="preserve"> </w:t>
            </w:r>
            <w:r w:rsidRPr="00C060DA">
              <w:rPr>
                <w:rFonts w:eastAsia="STXihei" w:hint="eastAsia"/>
                <w:b/>
                <w:sz w:val="15"/>
                <w:szCs w:val="15"/>
              </w:rPr>
              <w:t>文</w:t>
            </w:r>
            <w:r w:rsidRPr="00C060DA">
              <w:rPr>
                <w:rFonts w:eastAsia="STXi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C060DA">
              <w:rPr>
                <w:rFonts w:eastAsia="STXihei" w:hint="eastAsia"/>
                <w:b/>
                <w:sz w:val="15"/>
                <w:szCs w:val="15"/>
                <w:lang w:val="pt-BR"/>
              </w:rPr>
              <w:t>英</w:t>
            </w:r>
            <w:r w:rsidRPr="00C060DA">
              <w:rPr>
                <w:rFonts w:eastAsia="STXihei" w:hint="eastAsia"/>
                <w:b/>
                <w:sz w:val="15"/>
                <w:szCs w:val="15"/>
              </w:rPr>
              <w:t>文</w:t>
            </w:r>
          </w:p>
        </w:tc>
      </w:tr>
      <w:tr w:rsidR="00201201" w:rsidRPr="00787390" w:rsidTr="00ED586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01201" w:rsidRPr="00C060DA" w:rsidRDefault="00201201" w:rsidP="00ED586F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C060DA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C060DA">
              <w:rPr>
                <w:rFonts w:ascii="STXihei" w:eastAsia="STXi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060DA">
              <w:rPr>
                <w:rFonts w:ascii="STXihei" w:eastAsia="STXihei" w:hint="eastAsia"/>
                <w:b/>
                <w:sz w:val="15"/>
                <w:szCs w:val="15"/>
              </w:rPr>
              <w:t>期</w:t>
            </w:r>
            <w:r w:rsidRPr="00C060DA">
              <w:rPr>
                <w:rFonts w:ascii="STXihei" w:eastAsia="STXi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C060DA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201</w:t>
            </w:r>
            <w:r w:rsidR="001A3BBE" w:rsidRPr="00C060DA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060DA">
              <w:rPr>
                <w:rFonts w:ascii="STXihei" w:eastAsia="STXihei" w:hAnsi="Times New Roman" w:hint="eastAsia"/>
                <w:b/>
                <w:sz w:val="15"/>
                <w:szCs w:val="15"/>
              </w:rPr>
              <w:t>年</w:t>
            </w:r>
            <w:r w:rsidRPr="00C060DA">
              <w:rPr>
                <w:rFonts w:ascii="Arial Black" w:eastAsia="STXihei" w:hAnsi="Arial Black" w:hint="eastAsia"/>
                <w:b/>
                <w:sz w:val="15"/>
                <w:szCs w:val="15"/>
                <w:lang w:val="pt-BR"/>
              </w:rPr>
              <w:t>1</w:t>
            </w:r>
            <w:r w:rsidR="00ED586F" w:rsidRPr="00C060DA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</w:t>
            </w:r>
            <w:r w:rsidRPr="00C060DA">
              <w:rPr>
                <w:rFonts w:ascii="STXihei" w:eastAsia="STXihei" w:hAnsi="Times New Roman" w:hint="eastAsia"/>
                <w:b/>
                <w:sz w:val="15"/>
                <w:szCs w:val="15"/>
              </w:rPr>
              <w:t>月</w:t>
            </w:r>
            <w:r w:rsidR="00ED586F" w:rsidRPr="00C060DA">
              <w:rPr>
                <w:rFonts w:ascii="Arial Black" w:eastAsia="STXihei" w:hAnsi="Arial Black"/>
                <w:b/>
                <w:sz w:val="15"/>
                <w:szCs w:val="15"/>
              </w:rPr>
              <w:t>11</w:t>
            </w:r>
            <w:r w:rsidRPr="00C060DA">
              <w:rPr>
                <w:rFonts w:ascii="STXihei" w:eastAsia="STXihei" w:hAnsi="Times New Roman" w:hint="eastAsia"/>
                <w:b/>
                <w:sz w:val="15"/>
                <w:szCs w:val="15"/>
              </w:rPr>
              <w:t>日</w:t>
            </w:r>
            <w:r w:rsidRPr="00C060DA">
              <w:rPr>
                <w:rFonts w:ascii="STXihei" w:eastAsia="STXi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C060DA" w:rsidRDefault="00201201" w:rsidP="00201201">
      <w:pPr>
        <w:spacing w:line="360" w:lineRule="atLeast"/>
        <w:rPr>
          <w:rFonts w:ascii="STXihei" w:eastAsia="STXihei"/>
          <w:sz w:val="28"/>
          <w:szCs w:val="28"/>
        </w:rPr>
      </w:pPr>
      <w:r w:rsidRPr="00C060DA">
        <w:rPr>
          <w:rFonts w:ascii="STXihei" w:eastAsia="STXihei" w:hint="eastAsia"/>
          <w:sz w:val="28"/>
          <w:szCs w:val="28"/>
        </w:rPr>
        <w:t>国际专利分类专门联盟（IPC联盟）</w:t>
      </w:r>
    </w:p>
    <w:p w:rsidR="00201201" w:rsidRPr="00C060DA" w:rsidRDefault="00201201" w:rsidP="00201201">
      <w:pPr>
        <w:spacing w:line="360" w:lineRule="atLeast"/>
        <w:rPr>
          <w:rFonts w:ascii="STXihei" w:eastAsia="STXihei"/>
          <w:sz w:val="28"/>
          <w:szCs w:val="28"/>
        </w:rPr>
      </w:pPr>
      <w:r w:rsidRPr="00C060DA">
        <w:rPr>
          <w:rFonts w:ascii="STXihei" w:eastAsia="STXihei" w:hint="eastAsia"/>
          <w:sz w:val="28"/>
          <w:szCs w:val="28"/>
        </w:rPr>
        <w:t>专家委员会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4"/>
        </w:rPr>
      </w:pPr>
    </w:p>
    <w:p w:rsidR="00201201" w:rsidRPr="00C060DA" w:rsidRDefault="00201201" w:rsidP="00201201">
      <w:pPr>
        <w:textAlignment w:val="bottom"/>
        <w:rPr>
          <w:rFonts w:ascii="STKaiti" w:eastAsia="STKaiti"/>
          <w:b/>
          <w:sz w:val="24"/>
          <w:szCs w:val="24"/>
        </w:rPr>
      </w:pPr>
      <w:r w:rsidRPr="00C060DA">
        <w:rPr>
          <w:rFonts w:ascii="STKaiti" w:eastAsia="STKaiti" w:hint="eastAsia"/>
          <w:b/>
          <w:sz w:val="24"/>
          <w:szCs w:val="24"/>
        </w:rPr>
        <w:t>第五十</w:t>
      </w:r>
      <w:r w:rsidR="00ED586F" w:rsidRPr="00C060DA">
        <w:rPr>
          <w:rFonts w:ascii="STKaiti" w:eastAsia="STKaiti" w:hint="eastAsia"/>
          <w:b/>
          <w:sz w:val="24"/>
          <w:szCs w:val="24"/>
        </w:rPr>
        <w:t>一</w:t>
      </w:r>
      <w:r w:rsidRPr="00C060DA">
        <w:rPr>
          <w:rFonts w:ascii="STKaiti" w:eastAsia="STKaiti" w:hint="eastAsia"/>
          <w:b/>
          <w:sz w:val="24"/>
          <w:szCs w:val="24"/>
        </w:rPr>
        <w:t>届会议</w:t>
      </w:r>
    </w:p>
    <w:p w:rsidR="00201201" w:rsidRPr="00C060DA" w:rsidRDefault="00201201" w:rsidP="00201201">
      <w:pPr>
        <w:textAlignment w:val="bottom"/>
        <w:rPr>
          <w:rFonts w:ascii="STKaiti" w:eastAsia="STKaiti" w:hAnsi="STKaiti"/>
          <w:b/>
          <w:sz w:val="24"/>
          <w:szCs w:val="24"/>
        </w:rPr>
      </w:pPr>
      <w:r w:rsidRPr="00C060DA">
        <w:rPr>
          <w:rFonts w:ascii="STKaiti" w:eastAsia="STKaiti" w:hAnsi="STKaiti" w:hint="eastAsia"/>
          <w:sz w:val="24"/>
          <w:szCs w:val="24"/>
        </w:rPr>
        <w:t>201</w:t>
      </w:r>
      <w:r w:rsidR="00ED586F" w:rsidRPr="00C060DA">
        <w:rPr>
          <w:rFonts w:ascii="STKaiti" w:eastAsia="STKaiti" w:hAnsi="STKaiti" w:hint="eastAsia"/>
          <w:sz w:val="24"/>
          <w:szCs w:val="24"/>
        </w:rPr>
        <w:t>9</w:t>
      </w:r>
      <w:r w:rsidRPr="00C060DA">
        <w:rPr>
          <w:rFonts w:ascii="STKaiti" w:eastAsia="STKaiti" w:hAnsi="STKaiti" w:hint="eastAsia"/>
          <w:b/>
          <w:sz w:val="24"/>
          <w:szCs w:val="24"/>
        </w:rPr>
        <w:t>年</w:t>
      </w:r>
      <w:r w:rsidRPr="00C060DA">
        <w:rPr>
          <w:rFonts w:ascii="STKaiti" w:eastAsia="STKaiti" w:hAnsi="STKaiti" w:hint="eastAsia"/>
          <w:sz w:val="24"/>
          <w:szCs w:val="24"/>
        </w:rPr>
        <w:t>2</w:t>
      </w:r>
      <w:r w:rsidRPr="00C060DA">
        <w:rPr>
          <w:rFonts w:ascii="STKaiti" w:eastAsia="STKaiti" w:hAnsi="STKaiti" w:hint="eastAsia"/>
          <w:b/>
          <w:sz w:val="24"/>
          <w:szCs w:val="24"/>
        </w:rPr>
        <w:t>月</w:t>
      </w:r>
      <w:r w:rsidR="00ED586F" w:rsidRPr="00C060DA">
        <w:rPr>
          <w:rFonts w:ascii="STKaiti" w:eastAsia="STKaiti" w:hAnsi="STKaiti" w:hint="eastAsia"/>
          <w:sz w:val="24"/>
          <w:szCs w:val="24"/>
        </w:rPr>
        <w:t>20</w:t>
      </w:r>
      <w:r w:rsidRPr="00C060DA">
        <w:rPr>
          <w:rFonts w:ascii="STKaiti" w:eastAsia="STKaiti" w:hAnsi="STKaiti" w:hint="eastAsia"/>
          <w:b/>
          <w:sz w:val="24"/>
          <w:szCs w:val="24"/>
        </w:rPr>
        <w:t>日和</w:t>
      </w:r>
      <w:r w:rsidR="00ED586F" w:rsidRPr="00C060DA">
        <w:rPr>
          <w:rFonts w:ascii="STKaiti" w:eastAsia="STKaiti" w:hAnsi="STKaiti" w:hint="eastAsia"/>
          <w:sz w:val="24"/>
          <w:szCs w:val="24"/>
        </w:rPr>
        <w:t>21</w:t>
      </w:r>
      <w:r w:rsidRPr="00C060DA">
        <w:rPr>
          <w:rFonts w:ascii="STKaiti" w:eastAsia="STKaiti" w:hAnsi="STKaiti" w:hint="eastAsia"/>
          <w:b/>
          <w:sz w:val="24"/>
          <w:szCs w:val="24"/>
        </w:rPr>
        <w:t>日，日内瓦</w:t>
      </w:r>
    </w:p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C060DA" w:rsidRDefault="00201201" w:rsidP="00201201">
      <w:pPr>
        <w:rPr>
          <w:rFonts w:ascii="STKaiti" w:eastAsia="STKaiti" w:hAnsi="STKaiti" w:cs="Times New Roman"/>
          <w:kern w:val="2"/>
          <w:sz w:val="24"/>
          <w:szCs w:val="32"/>
        </w:rPr>
      </w:pPr>
      <w:bookmarkStart w:id="4" w:name="TitleOfDoc"/>
      <w:bookmarkEnd w:id="4"/>
      <w:r w:rsidRPr="00C060DA">
        <w:rPr>
          <w:rFonts w:ascii="STKaiti" w:eastAsia="STKaiti" w:hAnsi="STKaiti" w:cs="Times New Roman" w:hint="eastAsia"/>
          <w:kern w:val="2"/>
          <w:sz w:val="24"/>
          <w:szCs w:val="32"/>
        </w:rPr>
        <w:t>议程草案</w:t>
      </w:r>
    </w:p>
    <w:p w:rsidR="00201201" w:rsidRPr="001202FA" w:rsidRDefault="00201201" w:rsidP="00201201">
      <w:pPr>
        <w:rPr>
          <w:szCs w:val="22"/>
        </w:rPr>
      </w:pPr>
    </w:p>
    <w:p w:rsidR="00201201" w:rsidRPr="00C060DA" w:rsidRDefault="00201201" w:rsidP="00201201">
      <w:pPr>
        <w:rPr>
          <w:rFonts w:ascii="STKaiti" w:eastAsia="ST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C060DA">
        <w:rPr>
          <w:rFonts w:ascii="STKaiti" w:eastAsia="STKaiti" w:hAnsi="STKaiti" w:cs="Times New Roman" w:hint="eastAsia"/>
          <w:kern w:val="2"/>
          <w:sz w:val="21"/>
          <w:szCs w:val="24"/>
        </w:rPr>
        <w:t>秘书处编拟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会议开幕</w:t>
      </w: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选举主席和两名副主席</w:t>
      </w: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通过议程</w:t>
      </w:r>
      <w:r w:rsidRPr="00C060DA">
        <w:rPr>
          <w:rFonts w:ascii="SimSun" w:hAnsi="SimSun"/>
          <w:sz w:val="21"/>
          <w:szCs w:val="21"/>
        </w:rPr>
        <w:br/>
      </w:r>
      <w:r w:rsidRPr="00C060DA">
        <w:rPr>
          <w:rFonts w:ascii="SimSun" w:hAnsi="SimSun" w:hint="eastAsia"/>
          <w:sz w:val="21"/>
          <w:szCs w:val="21"/>
        </w:rPr>
        <w:t>见本文件。</w:t>
      </w: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/>
          <w:sz w:val="21"/>
          <w:szCs w:val="21"/>
        </w:rPr>
        <w:t>IPC</w:t>
      </w:r>
      <w:r w:rsidRPr="00C060DA">
        <w:rPr>
          <w:rFonts w:ascii="SimSun" w:hAnsi="SimSun" w:hint="eastAsia"/>
          <w:sz w:val="21"/>
          <w:szCs w:val="21"/>
        </w:rPr>
        <w:t>修订计划进展报告</w:t>
      </w:r>
      <w:r w:rsidRPr="00C060DA">
        <w:rPr>
          <w:rFonts w:ascii="SimSun" w:hAnsi="SimSun"/>
          <w:sz w:val="21"/>
          <w:szCs w:val="21"/>
        </w:rPr>
        <w:br/>
        <w:t>见项目</w:t>
      </w:r>
      <w:hyperlink r:id="rId8" w:history="1">
        <w:r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462</w:t>
        </w:r>
      </w:hyperlink>
      <w:r w:rsidRPr="00C060DA">
        <w:rPr>
          <w:rFonts w:ascii="SimSun" w:hAnsi="SimSun" w:hint="eastAsia"/>
          <w:sz w:val="21"/>
          <w:szCs w:val="21"/>
        </w:rPr>
        <w:t>。</w:t>
      </w: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/>
          <w:sz w:val="21"/>
          <w:szCs w:val="21"/>
        </w:rPr>
        <w:t>CPC</w:t>
      </w:r>
      <w:r w:rsidRPr="00C060DA">
        <w:rPr>
          <w:rFonts w:ascii="SimSun" w:hAnsi="SimSun" w:hint="eastAsia"/>
          <w:sz w:val="21"/>
          <w:szCs w:val="21"/>
        </w:rPr>
        <w:t>和</w:t>
      </w:r>
      <w:r w:rsidRPr="00C060DA">
        <w:rPr>
          <w:rFonts w:ascii="SimSun" w:hAnsi="SimSun"/>
          <w:sz w:val="21"/>
          <w:szCs w:val="21"/>
        </w:rPr>
        <w:t>FI</w:t>
      </w:r>
      <w:r w:rsidRPr="00C060DA">
        <w:rPr>
          <w:rFonts w:ascii="SimSun" w:hAnsi="SimSun" w:hint="eastAsia"/>
          <w:sz w:val="21"/>
          <w:szCs w:val="21"/>
        </w:rPr>
        <w:t>修订计划进展报告</w:t>
      </w:r>
      <w:r w:rsidRPr="00C060DA">
        <w:rPr>
          <w:rFonts w:ascii="SimSun" w:hAnsi="SimSun"/>
          <w:sz w:val="21"/>
          <w:szCs w:val="21"/>
        </w:rPr>
        <w:br/>
        <w:t>CPC</w:t>
      </w:r>
      <w:r w:rsidRPr="00C060DA">
        <w:rPr>
          <w:rFonts w:ascii="SimSun" w:hAnsi="SimSun" w:hint="eastAsia"/>
          <w:sz w:val="21"/>
          <w:szCs w:val="21"/>
        </w:rPr>
        <w:t>由欧专局和美国专商局报告，FI由日本特许厅报告。</w:t>
      </w:r>
    </w:p>
    <w:p w:rsidR="00ED586F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审议建立一个涵盖半导体技术的新的大类的必要性</w:t>
      </w:r>
      <w:r w:rsidRPr="00C060DA">
        <w:rPr>
          <w:rFonts w:ascii="SimSun" w:hAnsi="SimSun"/>
          <w:sz w:val="21"/>
          <w:szCs w:val="21"/>
        </w:rPr>
        <w:br/>
        <w:t>见项目</w:t>
      </w:r>
      <w:hyperlink r:id="rId9" w:history="1">
        <w:r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="00C060DA"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481</w:t>
        </w:r>
      </w:hyperlink>
      <w:r w:rsidRPr="00C060DA">
        <w:rPr>
          <w:rFonts w:ascii="SimSun" w:hAnsi="SimSun"/>
          <w:sz w:val="21"/>
          <w:szCs w:val="21"/>
        </w:rPr>
        <w:t>。</w:t>
      </w:r>
    </w:p>
    <w:p w:rsidR="001022B2" w:rsidRPr="00C060DA" w:rsidRDefault="00201201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《IPC指南》和其他IPC基本文件的修正</w:t>
      </w:r>
      <w:r w:rsidR="001022B2" w:rsidRPr="00C060DA">
        <w:rPr>
          <w:rFonts w:ascii="SimSun" w:hAnsi="SimSun"/>
          <w:sz w:val="21"/>
          <w:szCs w:val="21"/>
        </w:rPr>
        <w:br/>
      </w:r>
      <w:r w:rsidRPr="00C060DA">
        <w:rPr>
          <w:rFonts w:ascii="SimSun" w:hAnsi="SimSun"/>
          <w:sz w:val="21"/>
          <w:szCs w:val="21"/>
        </w:rPr>
        <w:t>见项目</w:t>
      </w:r>
      <w:hyperlink r:id="rId10" w:history="1">
        <w:r w:rsidR="001022B2"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C060DA">
          <w:rPr>
            <w:rStyle w:val="Hyperlink"/>
            <w:sz w:val="21"/>
            <w:szCs w:val="21"/>
          </w:rPr>
          <w:t> </w:t>
        </w:r>
        <w:r w:rsidR="001022B2" w:rsidRPr="00C060DA">
          <w:rPr>
            <w:rStyle w:val="Hyperlink"/>
            <w:rFonts w:ascii="SimSun" w:hAnsi="SimSun"/>
            <w:sz w:val="21"/>
            <w:szCs w:val="21"/>
          </w:rPr>
          <w:t>454</w:t>
        </w:r>
      </w:hyperlink>
      <w:r w:rsidRPr="00C060DA">
        <w:rPr>
          <w:rFonts w:ascii="SimSun" w:hAnsi="SimSun" w:hint="eastAsia"/>
          <w:sz w:val="21"/>
          <w:szCs w:val="21"/>
        </w:rPr>
        <w:t>和</w:t>
      </w:r>
      <w:hyperlink r:id="rId11" w:history="1">
        <w:r w:rsidR="001022B2"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C060DA">
          <w:rPr>
            <w:rStyle w:val="Hyperlink"/>
            <w:sz w:val="21"/>
            <w:szCs w:val="21"/>
          </w:rPr>
          <w:t> </w:t>
        </w:r>
        <w:r w:rsidR="001022B2" w:rsidRPr="00C060DA">
          <w:rPr>
            <w:rStyle w:val="Hyperlink"/>
            <w:rFonts w:ascii="SimSun" w:hAnsi="SimSun"/>
            <w:sz w:val="21"/>
            <w:szCs w:val="21"/>
          </w:rPr>
          <w:t>455</w:t>
        </w:r>
      </w:hyperlink>
      <w:r w:rsidRPr="00C060DA">
        <w:rPr>
          <w:rFonts w:ascii="SimSun" w:hAnsi="SimSun"/>
          <w:sz w:val="21"/>
          <w:szCs w:val="21"/>
        </w:rPr>
        <w:t>。</w:t>
      </w:r>
    </w:p>
    <w:p w:rsidR="009D717B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lastRenderedPageBreak/>
        <w:t>从</w:t>
      </w:r>
      <w:r w:rsidR="00C060DA" w:rsidRPr="00C060DA">
        <w:rPr>
          <w:rFonts w:ascii="SimSun" w:hAnsi="SimSun" w:hint="eastAsia"/>
          <w:sz w:val="21"/>
          <w:szCs w:val="21"/>
        </w:rPr>
        <w:t>IPC</w:t>
      </w:r>
      <w:r w:rsidRPr="00C060DA">
        <w:rPr>
          <w:rFonts w:ascii="SimSun" w:hAnsi="SimSun" w:hint="eastAsia"/>
          <w:sz w:val="21"/>
          <w:szCs w:val="21"/>
        </w:rPr>
        <w:t>分类表中删除非限制性参见（NLR）</w:t>
      </w:r>
      <w:r w:rsidRPr="00C060DA">
        <w:rPr>
          <w:rFonts w:ascii="SimSun" w:hAnsi="SimSun"/>
          <w:sz w:val="21"/>
          <w:szCs w:val="21"/>
        </w:rPr>
        <w:br/>
      </w:r>
      <w:r w:rsidR="00C060DA" w:rsidRPr="00C060DA">
        <w:rPr>
          <w:rFonts w:ascii="SimSun" w:hAnsi="SimSun"/>
          <w:sz w:val="21"/>
          <w:szCs w:val="21"/>
        </w:rPr>
        <w:t>见项目</w:t>
      </w:r>
      <w:hyperlink r:id="rId12" w:history="1">
        <w:r w:rsidRPr="00C060DA">
          <w:rPr>
            <w:rStyle w:val="Hyperlink"/>
            <w:rFonts w:ascii="SimSun" w:hAnsi="SimSun"/>
            <w:sz w:val="21"/>
            <w:szCs w:val="21"/>
          </w:rPr>
          <w:t>WG</w:t>
        </w:r>
        <w:r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191</w:t>
        </w:r>
      </w:hyperlink>
      <w:r w:rsidR="00C060DA" w:rsidRPr="00C060DA">
        <w:rPr>
          <w:rFonts w:ascii="SimSun" w:hAnsi="SimSun" w:hint="eastAsia"/>
          <w:sz w:val="21"/>
          <w:szCs w:val="21"/>
        </w:rPr>
        <w:t>。</w:t>
      </w:r>
    </w:p>
    <w:p w:rsidR="009D717B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欧专局向</w:t>
      </w:r>
      <w:r w:rsidR="00CA452F">
        <w:rPr>
          <w:rFonts w:ascii="SimSun" w:hAnsi="SimSun" w:hint="eastAsia"/>
          <w:sz w:val="21"/>
          <w:szCs w:val="21"/>
        </w:rPr>
        <w:t>产权组织</w:t>
      </w:r>
      <w:r w:rsidRPr="00C060DA">
        <w:rPr>
          <w:rFonts w:ascii="SimSun" w:hAnsi="SimSun" w:hint="eastAsia"/>
          <w:sz w:val="21"/>
          <w:szCs w:val="21"/>
        </w:rPr>
        <w:t>移交工作任务单的管理</w:t>
      </w:r>
      <w:r w:rsidRPr="00C060DA">
        <w:rPr>
          <w:rFonts w:ascii="SimSun" w:hAnsi="SimSun"/>
          <w:sz w:val="21"/>
          <w:szCs w:val="21"/>
        </w:rPr>
        <w:br/>
      </w:r>
      <w:r w:rsidR="00C060DA" w:rsidRPr="00C060DA">
        <w:rPr>
          <w:rFonts w:ascii="SimSun" w:hAnsi="SimSun"/>
          <w:sz w:val="21"/>
          <w:szCs w:val="21"/>
        </w:rPr>
        <w:t>见项目</w:t>
      </w:r>
      <w:hyperlink r:id="rId13" w:history="1">
        <w:r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472</w:t>
        </w:r>
      </w:hyperlink>
      <w:r w:rsidR="00C060DA" w:rsidRPr="00C060DA">
        <w:rPr>
          <w:rFonts w:ascii="SimSun" w:hAnsi="SimSun" w:hint="eastAsia"/>
          <w:sz w:val="21"/>
          <w:szCs w:val="21"/>
        </w:rPr>
        <w:t>和</w:t>
      </w:r>
      <w:hyperlink r:id="rId14" w:history="1">
        <w:r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492</w:t>
        </w:r>
      </w:hyperlink>
      <w:r w:rsidR="00C060DA">
        <w:rPr>
          <w:rFonts w:ascii="SimSun" w:hAnsi="SimSun" w:hint="eastAsia"/>
          <w:sz w:val="21"/>
          <w:szCs w:val="21"/>
        </w:rPr>
        <w:t>。</w:t>
      </w:r>
    </w:p>
    <w:p w:rsidR="009D717B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各局在计算机辅助（如人工智能）分类方面的经验</w:t>
      </w:r>
      <w:r w:rsidR="00C060DA" w:rsidRPr="00C060DA">
        <w:rPr>
          <w:rFonts w:ascii="SimSun" w:hAnsi="SimSun"/>
          <w:sz w:val="21"/>
          <w:szCs w:val="21"/>
        </w:rPr>
        <w:br/>
      </w:r>
      <w:r w:rsidRPr="00C060DA">
        <w:rPr>
          <w:rFonts w:ascii="SimSun" w:hAnsi="SimSun" w:hint="eastAsia"/>
          <w:sz w:val="21"/>
          <w:szCs w:val="21"/>
        </w:rPr>
        <w:t>由有关局介绍。</w:t>
      </w:r>
    </w:p>
    <w:p w:rsidR="009D717B" w:rsidRPr="00C060DA" w:rsidRDefault="009D717B" w:rsidP="009D717B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IPC相关信息技术工具调查</w:t>
      </w:r>
      <w:r w:rsidRPr="00C060DA">
        <w:rPr>
          <w:rFonts w:ascii="SimSun" w:hAnsi="SimSun"/>
          <w:sz w:val="21"/>
          <w:szCs w:val="21"/>
        </w:rPr>
        <w:br/>
        <w:t>见项目</w:t>
      </w:r>
      <w:hyperlink r:id="rId15" w:history="1">
        <w:r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Pr="00C060DA">
          <w:rPr>
            <w:rStyle w:val="Hyperlink"/>
            <w:sz w:val="21"/>
            <w:szCs w:val="21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C060DA">
        <w:rPr>
          <w:rFonts w:ascii="SimSun" w:hAnsi="SimSun" w:hint="eastAsia"/>
          <w:sz w:val="21"/>
          <w:szCs w:val="21"/>
        </w:rPr>
        <w:t>。</w:t>
      </w:r>
    </w:p>
    <w:p w:rsidR="001A3BBE" w:rsidRPr="00C060DA" w:rsidRDefault="00201201" w:rsidP="001A3BBE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="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关于</w:t>
      </w:r>
      <w:r w:rsidRPr="00C060DA">
        <w:rPr>
          <w:rFonts w:ascii="SimSun" w:hAnsi="SimSun"/>
          <w:sz w:val="21"/>
          <w:szCs w:val="21"/>
        </w:rPr>
        <w:t>IPC</w:t>
      </w:r>
      <w:r w:rsidRPr="00C060DA">
        <w:rPr>
          <w:rFonts w:ascii="SimSun" w:hAnsi="SimSun" w:hint="eastAsia"/>
          <w:sz w:val="21"/>
          <w:szCs w:val="21"/>
        </w:rPr>
        <w:t>相关信息技术系统的报告</w:t>
      </w:r>
    </w:p>
    <w:p w:rsidR="001A3BBE" w:rsidRPr="00032785" w:rsidRDefault="00201201" w:rsidP="001A3BBE">
      <w:pPr>
        <w:pStyle w:val="ONUME"/>
        <w:tabs>
          <w:tab w:val="left" w:pos="567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/>
        </w:rPr>
      </w:pPr>
      <w:r w:rsidRPr="00C060DA">
        <w:rPr>
          <w:rFonts w:ascii="SimSun" w:hAnsi="SimSun" w:hint="eastAsia"/>
          <w:sz w:val="21"/>
          <w:szCs w:val="21"/>
        </w:rPr>
        <w:t>由国际局介绍</w:t>
      </w:r>
      <w:r w:rsidRPr="00C060DA">
        <w:rPr>
          <w:rFonts w:ascii="SimSun" w:hAnsi="SimSun"/>
          <w:sz w:val="21"/>
          <w:szCs w:val="21"/>
        </w:rPr>
        <w:t>。见项目</w:t>
      </w:r>
      <w:hyperlink r:id="rId16" w:history="1"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032785">
          <w:rPr>
            <w:rStyle w:val="Hyperlink"/>
            <w:sz w:val="21"/>
            <w:szCs w:val="21"/>
            <w:lang w:val="fr-CH"/>
          </w:rPr>
          <w:t> </w:t>
        </w:r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446</w:t>
        </w:r>
      </w:hyperlink>
      <w:r w:rsidRPr="00C060DA">
        <w:rPr>
          <w:rFonts w:ascii="SimSun" w:hAnsi="SimSun" w:hint="eastAsia"/>
          <w:sz w:val="21"/>
          <w:szCs w:val="21"/>
        </w:rPr>
        <w:t>、</w:t>
      </w:r>
      <w:hyperlink r:id="rId17" w:history="1"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032785">
          <w:rPr>
            <w:rStyle w:val="Hyperlink"/>
            <w:sz w:val="21"/>
            <w:szCs w:val="21"/>
            <w:lang w:val="fr-CH"/>
          </w:rPr>
          <w:t> </w:t>
        </w:r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447</w:t>
        </w:r>
      </w:hyperlink>
      <w:r w:rsidRPr="00C060DA">
        <w:rPr>
          <w:rFonts w:ascii="SimSun" w:hAnsi="SimSun" w:hint="eastAsia"/>
          <w:sz w:val="21"/>
          <w:szCs w:val="21"/>
        </w:rPr>
        <w:t>和</w:t>
      </w:r>
      <w:hyperlink r:id="rId18" w:history="1"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032785">
          <w:rPr>
            <w:rStyle w:val="Hyperlink"/>
            <w:sz w:val="21"/>
            <w:szCs w:val="21"/>
            <w:lang w:val="fr-CH"/>
          </w:rPr>
          <w:t> </w:t>
        </w:r>
        <w:r w:rsidR="001022B2" w:rsidRPr="00032785">
          <w:rPr>
            <w:rStyle w:val="Hyperlink"/>
            <w:rFonts w:ascii="SimSun" w:hAnsi="SimSun"/>
            <w:sz w:val="21"/>
            <w:szCs w:val="21"/>
            <w:lang w:val="fr-CH"/>
          </w:rPr>
          <w:t>457</w:t>
        </w:r>
      </w:hyperlink>
      <w:r w:rsidRPr="00C060DA">
        <w:rPr>
          <w:rFonts w:ascii="SimSun" w:hAnsi="SimSun"/>
          <w:sz w:val="21"/>
          <w:szCs w:val="21"/>
        </w:rPr>
        <w:t>。</w:t>
      </w:r>
    </w:p>
    <w:p w:rsidR="001022B2" w:rsidRPr="00C060DA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会议闭幕</w:t>
      </w:r>
    </w:p>
    <w:p w:rsidR="001022B2" w:rsidRPr="00E547C2" w:rsidRDefault="00201201" w:rsidP="00E40948">
      <w:pPr>
        <w:pStyle w:val="ONUME"/>
        <w:spacing w:afterLines="100" w:after="240" w:line="340" w:lineRule="atLeast"/>
        <w:ind w:firstLine="567"/>
        <w:jc w:val="both"/>
        <w:rPr>
          <w:i/>
        </w:rPr>
      </w:pPr>
      <w:r w:rsidRPr="00C060DA">
        <w:rPr>
          <w:rFonts w:ascii="STKaiti" w:eastAsia="STKaiti" w:hAnsi="STKaiti" w:hint="eastAsia"/>
          <w:sz w:val="21"/>
          <w:szCs w:val="22"/>
        </w:rPr>
        <w:t>开幕会将于201</w:t>
      </w:r>
      <w:r w:rsidR="009D717B" w:rsidRPr="00C060DA">
        <w:rPr>
          <w:rFonts w:ascii="STKaiti" w:eastAsia="STKaiti" w:hAnsi="STKaiti" w:hint="eastAsia"/>
          <w:sz w:val="21"/>
          <w:szCs w:val="22"/>
        </w:rPr>
        <w:t>9</w:t>
      </w:r>
      <w:r w:rsidRPr="00C060DA">
        <w:rPr>
          <w:rFonts w:ascii="STKaiti" w:eastAsia="STKaiti" w:hAnsi="STKaiti" w:hint="eastAsia"/>
          <w:sz w:val="21"/>
          <w:szCs w:val="22"/>
        </w:rPr>
        <w:t>年2月</w:t>
      </w:r>
      <w:r w:rsidR="009D717B" w:rsidRPr="00C060DA">
        <w:rPr>
          <w:rFonts w:ascii="STKaiti" w:eastAsia="STKaiti" w:hAnsi="STKaiti" w:hint="eastAsia"/>
          <w:sz w:val="21"/>
          <w:szCs w:val="22"/>
        </w:rPr>
        <w:t>20</w:t>
      </w:r>
      <w:r w:rsidRPr="00C060DA">
        <w:rPr>
          <w:rFonts w:ascii="STKaiti" w:eastAsia="STKaiti" w:hAnsi="STKaiti" w:hint="eastAsia"/>
          <w:sz w:val="21"/>
          <w:szCs w:val="22"/>
        </w:rPr>
        <w:t>日（星期</w:t>
      </w:r>
      <w:r w:rsidR="009D717B" w:rsidRPr="00C060DA">
        <w:rPr>
          <w:rFonts w:ascii="STKaiti" w:eastAsia="STKaiti" w:hAnsi="STKaiti" w:hint="eastAsia"/>
          <w:sz w:val="21"/>
          <w:szCs w:val="22"/>
        </w:rPr>
        <w:t>三</w:t>
      </w:r>
      <w:r w:rsidRPr="00C060DA">
        <w:rPr>
          <w:rFonts w:ascii="STKaiti" w:eastAsia="STKaiti" w:hAnsi="STKaiti" w:hint="eastAsia"/>
          <w:sz w:val="21"/>
          <w:szCs w:val="22"/>
        </w:rPr>
        <w:t>）上午10时在</w:t>
      </w:r>
      <w:r w:rsidR="0017050F" w:rsidRPr="00C060DA">
        <w:rPr>
          <w:rFonts w:ascii="STKaiti" w:eastAsia="STKaiti" w:hAnsi="STKaiti" w:hint="eastAsia"/>
          <w:sz w:val="21"/>
          <w:szCs w:val="22"/>
        </w:rPr>
        <w:t>产权组织</w:t>
      </w:r>
      <w:r w:rsidRPr="00C060DA">
        <w:rPr>
          <w:rFonts w:ascii="STKaiti" w:eastAsia="STKaiti" w:hAnsi="STKaiti" w:hint="eastAsia"/>
          <w:sz w:val="21"/>
          <w:szCs w:val="22"/>
        </w:rPr>
        <w:t>总部举行，地址：</w:t>
      </w:r>
      <w:r w:rsidRPr="00C060DA">
        <w:rPr>
          <w:rFonts w:ascii="STKaiti" w:eastAsia="STKaiti" w:hAnsi="STKaiti"/>
          <w:sz w:val="21"/>
          <w:szCs w:val="22"/>
        </w:rPr>
        <w:t>34,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C060DA">
        <w:rPr>
          <w:rFonts w:ascii="STKaiti" w:eastAsia="STKaiti" w:hAnsi="STKaiti"/>
          <w:sz w:val="21"/>
          <w:szCs w:val="22"/>
        </w:rPr>
        <w:t>chemin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C060DA">
        <w:rPr>
          <w:rFonts w:ascii="STKaiti" w:eastAsia="STKaiti" w:hAnsi="STKaiti"/>
          <w:sz w:val="21"/>
          <w:szCs w:val="22"/>
        </w:rPr>
        <w:t>des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C060DA">
        <w:rPr>
          <w:rFonts w:ascii="STKaiti" w:eastAsia="STKaiti" w:hAnsi="STKaiti"/>
          <w:sz w:val="21"/>
          <w:szCs w:val="22"/>
        </w:rPr>
        <w:t>Colombettes,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C060DA">
        <w:rPr>
          <w:rFonts w:ascii="STKaiti" w:eastAsia="STKaiti" w:hAnsi="STKaiti"/>
          <w:sz w:val="21"/>
          <w:szCs w:val="22"/>
        </w:rPr>
        <w:t>Geneva。</w:t>
      </w:r>
    </w:p>
    <w:p w:rsidR="00201201" w:rsidRPr="00C060DA" w:rsidRDefault="00201201" w:rsidP="00201201">
      <w:pPr>
        <w:overflowPunct w:val="0"/>
        <w:spacing w:afterLines="50" w:after="120" w:line="340" w:lineRule="atLeast"/>
        <w:ind w:left="5534"/>
        <w:rPr>
          <w:rFonts w:ascii="STKaiti" w:eastAsia="STKaiti" w:hAnsi="STKaiti"/>
          <w:caps/>
          <w:sz w:val="24"/>
        </w:rPr>
      </w:pPr>
    </w:p>
    <w:p w:rsidR="001022B2" w:rsidRDefault="00201201" w:rsidP="00E40948">
      <w:pPr>
        <w:pStyle w:val="Endofdocument-Annex"/>
        <w:overflowPunct w:val="0"/>
        <w:spacing w:afterLines="50" w:after="120" w:line="340" w:lineRule="atLeast"/>
      </w:pPr>
      <w:r w:rsidRPr="00C060DA">
        <w:rPr>
          <w:rFonts w:ascii="STKaiti" w:eastAsia="STKaiti" w:hAnsi="STKaiti"/>
          <w:sz w:val="21"/>
        </w:rPr>
        <w:t>[</w:t>
      </w:r>
      <w:r w:rsidRPr="00C060DA">
        <w:rPr>
          <w:rFonts w:ascii="STKaiti" w:eastAsia="STKaiti" w:hAnsi="STKaiti" w:hint="eastAsia"/>
          <w:sz w:val="21"/>
        </w:rPr>
        <w:t>文件完</w:t>
      </w:r>
      <w:r w:rsidRPr="00C060DA">
        <w:rPr>
          <w:rFonts w:ascii="STKaiti" w:eastAsia="STKaiti" w:hAnsi="STKaiti"/>
          <w:sz w:val="21"/>
        </w:rPr>
        <w:t>]</w:t>
      </w:r>
    </w:p>
    <w:sectPr w:rsidR="001022B2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E40948" w:rsidRDefault="0049491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E40948">
      <w:rPr>
        <w:rFonts w:ascii="SimSun" w:hAnsi="SimSun"/>
        <w:sz w:val="21"/>
      </w:rPr>
      <w:t>IPC/CE/5</w:t>
    </w:r>
    <w:r w:rsidR="00C060DA">
      <w:rPr>
        <w:rFonts w:ascii="SimSun" w:hAnsi="SimSun"/>
        <w:sz w:val="21"/>
      </w:rPr>
      <w:t>1/1</w:t>
    </w:r>
    <w:r w:rsidRPr="00E40948">
      <w:rPr>
        <w:rFonts w:ascii="SimSun" w:hAnsi="SimSun"/>
        <w:sz w:val="21"/>
      </w:rPr>
      <w:t xml:space="preserve"> Prov.</w:t>
    </w:r>
  </w:p>
  <w:p w:rsidR="00EC4E49" w:rsidRPr="00E40948" w:rsidRDefault="00E40948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 w:hint="eastAsia"/>
        <w:sz w:val="21"/>
      </w:rPr>
      <w:t>第</w:t>
    </w:r>
    <w:r w:rsidR="00EC4E49" w:rsidRPr="00E40948">
      <w:rPr>
        <w:rFonts w:ascii="SimSun" w:hAnsi="SimSun"/>
        <w:sz w:val="21"/>
      </w:rPr>
      <w:fldChar w:fldCharType="begin"/>
    </w:r>
    <w:r w:rsidR="00EC4E49" w:rsidRPr="00E40948">
      <w:rPr>
        <w:rFonts w:ascii="SimSun" w:hAnsi="SimSun"/>
        <w:sz w:val="21"/>
      </w:rPr>
      <w:instrText xml:space="preserve"> PAGE  \* MERGEFORMAT </w:instrText>
    </w:r>
    <w:r w:rsidR="00EC4E49" w:rsidRPr="00E40948">
      <w:rPr>
        <w:rFonts w:ascii="SimSun" w:hAnsi="SimSun"/>
        <w:sz w:val="21"/>
      </w:rPr>
      <w:fldChar w:fldCharType="separate"/>
    </w:r>
    <w:r w:rsidR="00032785">
      <w:rPr>
        <w:rFonts w:ascii="SimSun" w:hAnsi="SimSun"/>
        <w:noProof/>
        <w:sz w:val="21"/>
      </w:rPr>
      <w:t>2</w:t>
    </w:r>
    <w:r w:rsidR="00EC4E49" w:rsidRPr="00E40948">
      <w:rPr>
        <w:rFonts w:ascii="SimSun" w:hAnsi="SimSun"/>
        <w:sz w:val="21"/>
      </w:rPr>
      <w:fldChar w:fldCharType="end"/>
    </w:r>
    <w:r w:rsidRPr="00E40948">
      <w:rPr>
        <w:rFonts w:ascii="SimSun" w:hAnsi="SimSun" w:hint="eastAsia"/>
        <w:sz w:val="21"/>
      </w:rPr>
      <w:t>页</w:t>
    </w:r>
  </w:p>
  <w:p w:rsidR="00133DE1" w:rsidRPr="00E40948" w:rsidRDefault="00133DE1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32785"/>
    <w:rsid w:val="00037A16"/>
    <w:rsid w:val="00043CAA"/>
    <w:rsid w:val="00075432"/>
    <w:rsid w:val="000968ED"/>
    <w:rsid w:val="000F5E56"/>
    <w:rsid w:val="001022B2"/>
    <w:rsid w:val="00133DE1"/>
    <w:rsid w:val="001362EE"/>
    <w:rsid w:val="0017050F"/>
    <w:rsid w:val="001832A6"/>
    <w:rsid w:val="001A3BBE"/>
    <w:rsid w:val="001C2008"/>
    <w:rsid w:val="00201201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35E8E"/>
    <w:rsid w:val="00560A29"/>
    <w:rsid w:val="005723D2"/>
    <w:rsid w:val="0058424D"/>
    <w:rsid w:val="005C6649"/>
    <w:rsid w:val="00605827"/>
    <w:rsid w:val="00646050"/>
    <w:rsid w:val="006713CA"/>
    <w:rsid w:val="00676C5C"/>
    <w:rsid w:val="00705D7F"/>
    <w:rsid w:val="007D1613"/>
    <w:rsid w:val="007D5336"/>
    <w:rsid w:val="007E2D88"/>
    <w:rsid w:val="007E4C0E"/>
    <w:rsid w:val="00816901"/>
    <w:rsid w:val="008A415C"/>
    <w:rsid w:val="008B2CC1"/>
    <w:rsid w:val="008B60B2"/>
    <w:rsid w:val="008E6F80"/>
    <w:rsid w:val="0090731E"/>
    <w:rsid w:val="00916EE2"/>
    <w:rsid w:val="00966A22"/>
    <w:rsid w:val="0096722F"/>
    <w:rsid w:val="00972CD5"/>
    <w:rsid w:val="00980843"/>
    <w:rsid w:val="009D717B"/>
    <w:rsid w:val="009E2791"/>
    <w:rsid w:val="009E3F6F"/>
    <w:rsid w:val="009F499F"/>
    <w:rsid w:val="00A42DAF"/>
    <w:rsid w:val="00A45BD8"/>
    <w:rsid w:val="00A869B7"/>
    <w:rsid w:val="00AC205C"/>
    <w:rsid w:val="00AE1368"/>
    <w:rsid w:val="00AF0A6B"/>
    <w:rsid w:val="00B05A69"/>
    <w:rsid w:val="00B61FF0"/>
    <w:rsid w:val="00B767BC"/>
    <w:rsid w:val="00B9734B"/>
    <w:rsid w:val="00BA30E2"/>
    <w:rsid w:val="00BD6CD4"/>
    <w:rsid w:val="00C060DA"/>
    <w:rsid w:val="00C11BFE"/>
    <w:rsid w:val="00C5068F"/>
    <w:rsid w:val="00CA452F"/>
    <w:rsid w:val="00CD04F1"/>
    <w:rsid w:val="00D45252"/>
    <w:rsid w:val="00D71B4D"/>
    <w:rsid w:val="00D93D55"/>
    <w:rsid w:val="00D974AC"/>
    <w:rsid w:val="00E15015"/>
    <w:rsid w:val="00E335FE"/>
    <w:rsid w:val="00E40948"/>
    <w:rsid w:val="00EC4E49"/>
    <w:rsid w:val="00ED586F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7FB23D10-38D7-4C0F-8976-4B4B10D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4519/CE4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rivate/ipc/en/project/3700/WG191" TargetMode="External"/><Relationship Id="rId17" Type="http://schemas.openxmlformats.org/officeDocument/2006/relationships/hyperlink" Target="https://www3.wipo.int/ipc-ief/public/ipc/en/project/4489/CE4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333/CE4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ipc-ief/public/ipc/en/project/7330/CE509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rivate/ipc/en/project/4867/CE481" TargetMode="External"/><Relationship Id="rId14" Type="http://schemas.openxmlformats.org/officeDocument/2006/relationships/hyperlink" Target="https://www3.wipo.int/classifications/ipc/ief/private/ipc/en/project/6989/CE4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1</TotalTime>
  <Pages>2</Pages>
  <Words>382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IPC/CE/51/1 Prov.</vt:lpstr>
    </vt:vector>
  </TitlesOfParts>
  <Company>WIPO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IPC/CE/51/1 Prov.</dc:title>
  <dc:subject>议程草案</dc:subject>
  <dc:creator>WIPO</dc:creator>
  <cp:keywords>IPC- Chinese version</cp:keywords>
  <dc:description/>
  <cp:lastModifiedBy>SCHLESSINGER Caroline</cp:lastModifiedBy>
  <cp:revision>3</cp:revision>
  <cp:lastPrinted>2017-11-30T10:51:00Z</cp:lastPrinted>
  <dcterms:created xsi:type="dcterms:W3CDTF">2018-12-18T12:22:00Z</dcterms:created>
  <dcterms:modified xsi:type="dcterms:W3CDTF">2018-12-18T12:22:00Z</dcterms:modified>
</cp:coreProperties>
</file>