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6B70C" w14:textId="77777777" w:rsidR="008A09A2" w:rsidRPr="008A09A2" w:rsidRDefault="008A09A2" w:rsidP="008A09A2">
      <w:pPr>
        <w:spacing w:afterLines="100" w:after="240"/>
        <w:rPr>
          <w:rFonts w:ascii="KaiTi" w:eastAsia="KaiTi" w:hAnsi="KaiTi" w:cs="Times New Roman"/>
          <w:b/>
          <w:kern w:val="2"/>
          <w:sz w:val="24"/>
          <w:szCs w:val="32"/>
          <w:lang w:eastAsia="en-US"/>
        </w:rPr>
      </w:pPr>
      <w:bookmarkStart w:id="0" w:name="_GoBack"/>
      <w:bookmarkEnd w:id="0"/>
      <w:r w:rsidRPr="008A09A2">
        <w:rPr>
          <w:rFonts w:ascii="KaiTi" w:eastAsia="KaiTi" w:hAnsi="KaiTi" w:cs="Times New Roman" w:hint="eastAsia"/>
          <w:b/>
          <w:kern w:val="2"/>
          <w:sz w:val="24"/>
          <w:szCs w:val="32"/>
          <w:lang w:eastAsia="en-US"/>
        </w:rPr>
        <w:t>议　程</w:t>
      </w:r>
    </w:p>
    <w:p w14:paraId="5D34387B" w14:textId="5519921B" w:rsidR="00DE6B98" w:rsidRPr="00163BB1" w:rsidRDefault="00DE6B98" w:rsidP="008A09A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 w:val="21"/>
        </w:rPr>
      </w:pPr>
      <w:r w:rsidRPr="009305C5">
        <w:rPr>
          <w:rFonts w:asciiTheme="minorEastAsia" w:eastAsiaTheme="minorEastAsia" w:hAnsiTheme="minorEastAsia" w:hint="eastAsia"/>
          <w:sz w:val="21"/>
          <w:szCs w:val="21"/>
        </w:rPr>
        <w:t>会议开幕</w:t>
      </w:r>
    </w:p>
    <w:p w14:paraId="3767AF96" w14:textId="77777777" w:rsidR="00DE6B98" w:rsidRPr="00163BB1" w:rsidRDefault="00DE6B98" w:rsidP="008A09A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 w:val="21"/>
        </w:rPr>
      </w:pPr>
      <w:r w:rsidRPr="009305C5">
        <w:rPr>
          <w:rFonts w:asciiTheme="minorEastAsia" w:eastAsiaTheme="minorEastAsia" w:hAnsiTheme="minorEastAsia" w:hint="eastAsia"/>
          <w:sz w:val="21"/>
          <w:szCs w:val="21"/>
        </w:rPr>
        <w:t>选举主席和两名副主席</w:t>
      </w:r>
    </w:p>
    <w:p w14:paraId="1FC7CC5C" w14:textId="502E617D" w:rsidR="00DE6B98" w:rsidRPr="00163BB1" w:rsidRDefault="00DE6B98" w:rsidP="008A09A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 w:val="21"/>
        </w:rPr>
      </w:pPr>
      <w:r w:rsidRPr="009305C5">
        <w:rPr>
          <w:rFonts w:asciiTheme="minorEastAsia" w:eastAsiaTheme="minorEastAsia" w:hAnsiTheme="minorEastAsia" w:hint="eastAsia"/>
          <w:sz w:val="21"/>
          <w:szCs w:val="21"/>
        </w:rPr>
        <w:t>通过议程</w:t>
      </w:r>
    </w:p>
    <w:p w14:paraId="4EF7A81C" w14:textId="509282E1" w:rsidR="00DE6B98" w:rsidRPr="0029368E" w:rsidRDefault="00DE6B98" w:rsidP="008A09A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163BB1">
        <w:rPr>
          <w:rFonts w:ascii="SimSun" w:hAnsi="SimSun" w:hint="eastAsia"/>
          <w:sz w:val="21"/>
        </w:rPr>
        <w:t>修</w:t>
      </w:r>
      <w:r w:rsidRPr="0029368E">
        <w:rPr>
          <w:rFonts w:asciiTheme="minorEastAsia" w:eastAsiaTheme="minorEastAsia" w:hAnsiTheme="minorEastAsia" w:hint="eastAsia"/>
          <w:sz w:val="21"/>
          <w:szCs w:val="21"/>
        </w:rPr>
        <w:t>改专家委员会议事规则</w:t>
      </w:r>
      <w:r w:rsidRPr="0029368E">
        <w:rPr>
          <w:rFonts w:asciiTheme="minorEastAsia" w:eastAsiaTheme="minorEastAsia" w:hAnsiTheme="minorEastAsia"/>
          <w:sz w:val="21"/>
          <w:szCs w:val="21"/>
        </w:rPr>
        <w:br/>
        <w:t>见项目</w:t>
      </w:r>
      <w:hyperlink r:id="rId8" w:history="1">
        <w:r w:rsidRPr="0029368E">
          <w:rPr>
            <w:rStyle w:val="Hyperlink"/>
            <w:rFonts w:asciiTheme="minorEastAsia" w:eastAsiaTheme="minorEastAsia" w:hAnsiTheme="minorEastAsia"/>
            <w:sz w:val="21"/>
            <w:szCs w:val="21"/>
          </w:rPr>
          <w:t>CE 549</w:t>
        </w:r>
      </w:hyperlink>
      <w:r w:rsidRPr="0029368E">
        <w:rPr>
          <w:rFonts w:asciiTheme="minorEastAsia" w:eastAsiaTheme="minorEastAsia" w:hAnsiTheme="minorEastAsia"/>
          <w:sz w:val="21"/>
          <w:szCs w:val="21"/>
        </w:rPr>
        <w:t>。</w:t>
      </w:r>
    </w:p>
    <w:p w14:paraId="0DF906FA" w14:textId="291AE95B" w:rsidR="00DE6B98" w:rsidRPr="0029368E" w:rsidRDefault="00DE6B98" w:rsidP="008A09A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29368E">
        <w:rPr>
          <w:rFonts w:asciiTheme="minorEastAsia" w:eastAsiaTheme="minorEastAsia" w:hAnsiTheme="minorEastAsia" w:hint="eastAsia"/>
          <w:sz w:val="21"/>
          <w:szCs w:val="21"/>
        </w:rPr>
        <w:t>IPC修订计划进展报告</w:t>
      </w:r>
      <w:r w:rsidRPr="0029368E">
        <w:rPr>
          <w:rFonts w:asciiTheme="minorEastAsia" w:eastAsiaTheme="minorEastAsia" w:hAnsiTheme="minorEastAsia"/>
          <w:sz w:val="21"/>
          <w:szCs w:val="21"/>
        </w:rPr>
        <w:br/>
        <w:t>见项目</w:t>
      </w:r>
      <w:hyperlink r:id="rId9" w:history="1">
        <w:r w:rsidRPr="0029368E">
          <w:rPr>
            <w:rStyle w:val="Hyperlink"/>
            <w:rFonts w:asciiTheme="minorEastAsia" w:eastAsiaTheme="minorEastAsia" w:hAnsiTheme="minorEastAsia"/>
            <w:sz w:val="21"/>
            <w:szCs w:val="21"/>
          </w:rPr>
          <w:t>CE</w:t>
        </w:r>
        <w:r w:rsidR="0029368E">
          <w:rPr>
            <w:rStyle w:val="Hyperlink"/>
            <w:rFonts w:asciiTheme="minorEastAsia" w:eastAsiaTheme="minorEastAsia" w:hAnsiTheme="minorEastAsia"/>
            <w:sz w:val="21"/>
            <w:szCs w:val="21"/>
          </w:rPr>
          <w:t xml:space="preserve"> </w:t>
        </w:r>
        <w:r w:rsidRPr="0029368E">
          <w:rPr>
            <w:rStyle w:val="Hyperlink"/>
            <w:rFonts w:asciiTheme="minorEastAsia" w:eastAsiaTheme="minorEastAsia" w:hAnsiTheme="minorEastAsia"/>
            <w:sz w:val="21"/>
            <w:szCs w:val="21"/>
          </w:rPr>
          <w:t>462</w:t>
        </w:r>
      </w:hyperlink>
      <w:r w:rsidRPr="0029368E">
        <w:rPr>
          <w:rFonts w:asciiTheme="minorEastAsia" w:eastAsiaTheme="minorEastAsia" w:hAnsiTheme="minorEastAsia"/>
          <w:sz w:val="21"/>
          <w:szCs w:val="21"/>
        </w:rPr>
        <w:t>。</w:t>
      </w:r>
    </w:p>
    <w:p w14:paraId="258D5F44" w14:textId="77777777" w:rsidR="00DE6B98" w:rsidRPr="00163BB1" w:rsidRDefault="00DE6B98" w:rsidP="008A09A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 w:val="21"/>
        </w:rPr>
      </w:pPr>
      <w:r w:rsidRPr="00163BB1">
        <w:rPr>
          <w:rFonts w:ascii="SimSun" w:hAnsi="SimSun" w:hint="eastAsia"/>
          <w:sz w:val="21"/>
        </w:rPr>
        <w:t>CPC和FI修订计划进展报告</w:t>
      </w:r>
      <w:r w:rsidRPr="00163BB1">
        <w:rPr>
          <w:rFonts w:ascii="SimSun" w:hAnsi="SimSun"/>
          <w:sz w:val="21"/>
        </w:rPr>
        <w:br/>
      </w:r>
      <w:r w:rsidRPr="00163BB1">
        <w:rPr>
          <w:rFonts w:ascii="SimSun" w:hAnsi="SimSun" w:hint="eastAsia"/>
          <w:sz w:val="21"/>
        </w:rPr>
        <w:t>CPC由欧专局和美国专商局报告，FI由日本特许厅报告。</w:t>
      </w:r>
    </w:p>
    <w:p w14:paraId="3B8C8141" w14:textId="087710E5" w:rsidR="00DE6B98" w:rsidRPr="00163BB1" w:rsidRDefault="00DE6B98" w:rsidP="008A09A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 w:val="21"/>
        </w:rPr>
      </w:pPr>
      <w:r w:rsidRPr="00163BB1">
        <w:rPr>
          <w:rFonts w:ascii="SimSun" w:hAnsi="SimSun" w:hint="eastAsia"/>
          <w:sz w:val="21"/>
        </w:rPr>
        <w:t>半导体技术专家组（EGST）的报告</w:t>
      </w:r>
      <w:r w:rsidRPr="00163BB1">
        <w:rPr>
          <w:rFonts w:ascii="SimSun" w:hAnsi="SimSun"/>
          <w:sz w:val="21"/>
        </w:rPr>
        <w:br/>
        <w:t>见项目</w:t>
      </w:r>
      <w:hyperlink r:id="rId10" w:history="1">
        <w:r w:rsidRPr="00163BB1">
          <w:rPr>
            <w:rStyle w:val="Hyperlink"/>
            <w:rFonts w:ascii="SimSun" w:hAnsi="SimSun"/>
            <w:sz w:val="21"/>
          </w:rPr>
          <w:t>CE</w:t>
        </w:r>
        <w:r w:rsidRPr="00AB331D">
          <w:rPr>
            <w:rStyle w:val="Hyperlink"/>
            <w:sz w:val="21"/>
          </w:rPr>
          <w:t xml:space="preserve"> </w:t>
        </w:r>
        <w:r w:rsidRPr="00163BB1">
          <w:rPr>
            <w:rStyle w:val="Hyperlink"/>
            <w:rFonts w:ascii="SimSun" w:hAnsi="SimSun"/>
            <w:sz w:val="21"/>
          </w:rPr>
          <w:t>481</w:t>
        </w:r>
      </w:hyperlink>
      <w:r w:rsidRPr="00163BB1">
        <w:rPr>
          <w:rFonts w:ascii="SimSun" w:hAnsi="SimSun"/>
          <w:sz w:val="21"/>
        </w:rPr>
        <w:t>。</w:t>
      </w:r>
    </w:p>
    <w:p w14:paraId="18477461" w14:textId="5EE37710" w:rsidR="00DE6B98" w:rsidRPr="00163BB1" w:rsidRDefault="00DE6B98" w:rsidP="008A09A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 w:val="21"/>
        </w:rPr>
      </w:pPr>
      <w:r w:rsidRPr="00163BB1">
        <w:rPr>
          <w:rFonts w:ascii="SimSun" w:hAnsi="SimSun" w:hint="eastAsia"/>
          <w:sz w:val="21"/>
        </w:rPr>
        <w:t>《IPC指南》和其他IPC基本文件的修正</w:t>
      </w:r>
      <w:r w:rsidRPr="00163BB1">
        <w:rPr>
          <w:rFonts w:ascii="SimSun" w:hAnsi="SimSun"/>
          <w:sz w:val="21"/>
        </w:rPr>
        <w:br/>
        <w:t>见项目</w:t>
      </w:r>
      <w:hyperlink r:id="rId11" w:history="1">
        <w:r w:rsidRPr="00163BB1">
          <w:rPr>
            <w:rStyle w:val="Hyperlink"/>
            <w:rFonts w:ascii="SimSun" w:hAnsi="SimSun"/>
            <w:sz w:val="21"/>
          </w:rPr>
          <w:t>CE</w:t>
        </w:r>
        <w:r w:rsidRPr="00AB331D">
          <w:rPr>
            <w:rStyle w:val="Hyperlink"/>
            <w:sz w:val="21"/>
          </w:rPr>
          <w:t> </w:t>
        </w:r>
        <w:r w:rsidRPr="00163BB1">
          <w:rPr>
            <w:rStyle w:val="Hyperlink"/>
            <w:rFonts w:ascii="SimSun" w:hAnsi="SimSun"/>
            <w:sz w:val="21"/>
          </w:rPr>
          <w:t>454</w:t>
        </w:r>
      </w:hyperlink>
      <w:r w:rsidRPr="00163BB1">
        <w:rPr>
          <w:rFonts w:ascii="SimSun" w:hAnsi="SimSun"/>
          <w:sz w:val="21"/>
        </w:rPr>
        <w:t>、</w:t>
      </w:r>
      <w:hyperlink r:id="rId12" w:history="1">
        <w:r w:rsidRPr="00163BB1">
          <w:rPr>
            <w:rStyle w:val="Hyperlink"/>
            <w:rFonts w:ascii="SimSun" w:hAnsi="SimSun"/>
            <w:sz w:val="21"/>
          </w:rPr>
          <w:t>CE</w:t>
        </w:r>
        <w:r w:rsidRPr="00AB331D">
          <w:rPr>
            <w:rStyle w:val="Hyperlink"/>
            <w:sz w:val="21"/>
          </w:rPr>
          <w:t> </w:t>
        </w:r>
        <w:r w:rsidRPr="00163BB1">
          <w:rPr>
            <w:rStyle w:val="Hyperlink"/>
            <w:rFonts w:ascii="SimSun" w:hAnsi="SimSun"/>
            <w:sz w:val="21"/>
          </w:rPr>
          <w:t>455</w:t>
        </w:r>
      </w:hyperlink>
      <w:r>
        <w:rPr>
          <w:rFonts w:ascii="SimSun" w:hAnsi="SimSun" w:hint="eastAsia"/>
          <w:sz w:val="21"/>
        </w:rPr>
        <w:t>和</w:t>
      </w:r>
      <w:hyperlink r:id="rId13" w:history="1">
        <w:r w:rsidRPr="00163BB1">
          <w:rPr>
            <w:rStyle w:val="Hyperlink"/>
            <w:rFonts w:ascii="SimSun" w:hAnsi="SimSun"/>
            <w:sz w:val="21"/>
          </w:rPr>
          <w:t>CE</w:t>
        </w:r>
        <w:r w:rsidRPr="00AB331D">
          <w:rPr>
            <w:rStyle w:val="Hyperlink"/>
            <w:sz w:val="21"/>
          </w:rPr>
          <w:t xml:space="preserve"> </w:t>
        </w:r>
        <w:r w:rsidRPr="00163BB1">
          <w:rPr>
            <w:rStyle w:val="Hyperlink"/>
            <w:rFonts w:ascii="SimSun" w:hAnsi="SimSun"/>
            <w:sz w:val="21"/>
          </w:rPr>
          <w:t>531</w:t>
        </w:r>
      </w:hyperlink>
      <w:r w:rsidRPr="00163BB1">
        <w:rPr>
          <w:rFonts w:ascii="SimSun" w:hAnsi="SimSun"/>
          <w:sz w:val="21"/>
        </w:rPr>
        <w:t>。</w:t>
      </w:r>
    </w:p>
    <w:p w14:paraId="084877F2" w14:textId="575B8CC8" w:rsidR="00DE6B98" w:rsidRPr="00DA2DC3" w:rsidRDefault="00DE6B98" w:rsidP="008A09A2">
      <w:pPr>
        <w:pStyle w:val="ONUME"/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 w:val="21"/>
          <w:szCs w:val="21"/>
        </w:rPr>
      </w:pPr>
      <w:r w:rsidRPr="00DA2DC3">
        <w:rPr>
          <w:rFonts w:ascii="SimSun" w:hAnsi="SimSun" w:hint="eastAsia"/>
          <w:sz w:val="21"/>
        </w:rPr>
        <w:t>一种涵盖跨领域技术的新型通用索引/标签计划的必要性</w:t>
      </w:r>
      <w:r>
        <w:rPr>
          <w:rFonts w:ascii="SimSun" w:hAnsi="SimSun"/>
          <w:sz w:val="21"/>
        </w:rPr>
        <w:br/>
      </w:r>
      <w:r w:rsidRPr="00DA2DC3">
        <w:rPr>
          <w:rFonts w:ascii="SimSun" w:hAnsi="SimSun" w:hint="eastAsia"/>
          <w:sz w:val="21"/>
          <w:szCs w:val="21"/>
        </w:rPr>
        <w:t>见项目</w:t>
      </w:r>
      <w:hyperlink r:id="rId14" w:history="1">
        <w:r w:rsidRPr="00DA2DC3">
          <w:rPr>
            <w:rFonts w:ascii="SimSun" w:hAnsi="SimSun"/>
            <w:color w:val="0000FF"/>
            <w:sz w:val="21"/>
            <w:szCs w:val="21"/>
            <w:u w:val="single"/>
          </w:rPr>
          <w:t>CE 502</w:t>
        </w:r>
      </w:hyperlink>
      <w:r w:rsidRPr="00DA2DC3">
        <w:rPr>
          <w:rFonts w:ascii="SimSun" w:hAnsi="SimSun" w:hint="eastAsia"/>
          <w:sz w:val="21"/>
          <w:szCs w:val="21"/>
        </w:rPr>
        <w:t>。</w:t>
      </w:r>
    </w:p>
    <w:p w14:paraId="5F2E360F" w14:textId="77777777" w:rsidR="00DE6B98" w:rsidRDefault="00DE6B98" w:rsidP="008A09A2">
      <w:pPr>
        <w:numPr>
          <w:ilvl w:val="0"/>
          <w:numId w:val="5"/>
        </w:numPr>
        <w:tabs>
          <w:tab w:val="left" w:pos="567"/>
          <w:tab w:val="num" w:pos="1134"/>
        </w:tabs>
        <w:spacing w:line="300" w:lineRule="atLeast"/>
        <w:ind w:left="567" w:hanging="567"/>
        <w:rPr>
          <w:rFonts w:ascii="SimSun" w:hAnsi="SimSun"/>
          <w:sz w:val="21"/>
        </w:rPr>
      </w:pPr>
      <w:r w:rsidRPr="00163BB1">
        <w:rPr>
          <w:rFonts w:ascii="SimSun" w:hAnsi="SimSun" w:hint="eastAsia"/>
          <w:sz w:val="21"/>
        </w:rPr>
        <w:t>关于在分类级别方面使用IPC的调查和</w:t>
      </w:r>
      <w:r>
        <w:rPr>
          <w:rFonts w:ascii="SimSun" w:hAnsi="SimSun"/>
          <w:sz w:val="21"/>
        </w:rPr>
        <w:br/>
      </w:r>
      <w:r w:rsidRPr="00163BB1">
        <w:rPr>
          <w:rFonts w:ascii="SimSun" w:hAnsi="SimSun" w:hint="eastAsia"/>
          <w:sz w:val="21"/>
        </w:rPr>
        <w:t>与IPC工作任务单管理解决方案（IPCWLMS）有关的其他议题</w:t>
      </w:r>
    </w:p>
    <w:p w14:paraId="0ADCD1AB" w14:textId="7A5E3E88" w:rsidR="00DE6B98" w:rsidRPr="00163BB1" w:rsidRDefault="00DE6B98" w:rsidP="008A09A2">
      <w:pPr>
        <w:tabs>
          <w:tab w:val="left" w:pos="567"/>
        </w:tabs>
        <w:spacing w:afterLines="100" w:after="240" w:line="300" w:lineRule="atLeast"/>
        <w:ind w:left="1134"/>
        <w:rPr>
          <w:rFonts w:ascii="SimSun" w:hAnsi="SimSun"/>
          <w:sz w:val="21"/>
        </w:rPr>
      </w:pPr>
      <w:r w:rsidRPr="00163BB1">
        <w:rPr>
          <w:rFonts w:ascii="SimSun" w:hAnsi="SimSun"/>
          <w:sz w:val="21"/>
        </w:rPr>
        <w:t>见项目</w:t>
      </w:r>
      <w:hyperlink r:id="rId15" w:history="1">
        <w:r w:rsidRPr="00DA2DC3">
          <w:rPr>
            <w:rFonts w:ascii="SimSun" w:hAnsi="SimSun"/>
            <w:color w:val="0000FF"/>
            <w:sz w:val="21"/>
            <w:u w:val="single"/>
          </w:rPr>
          <w:t>CE</w:t>
        </w:r>
        <w:r w:rsidRPr="00DA2DC3">
          <w:rPr>
            <w:color w:val="0000FF"/>
            <w:sz w:val="21"/>
            <w:u w:val="single"/>
          </w:rPr>
          <w:t xml:space="preserve"> </w:t>
        </w:r>
        <w:r w:rsidRPr="00DA2DC3">
          <w:rPr>
            <w:rFonts w:ascii="SimSun" w:hAnsi="SimSun"/>
            <w:color w:val="0000FF"/>
            <w:sz w:val="21"/>
            <w:u w:val="single"/>
          </w:rPr>
          <w:t>492</w:t>
        </w:r>
      </w:hyperlink>
      <w:r w:rsidRPr="00163BB1">
        <w:rPr>
          <w:rFonts w:ascii="SimSun" w:hAnsi="SimSun"/>
          <w:sz w:val="21"/>
        </w:rPr>
        <w:t>和</w:t>
      </w:r>
      <w:hyperlink r:id="rId16" w:history="1">
        <w:r w:rsidRPr="00DA2DC3">
          <w:rPr>
            <w:rFonts w:ascii="SimSun" w:hAnsi="SimSun"/>
            <w:color w:val="0000FF"/>
            <w:sz w:val="21"/>
            <w:u w:val="single"/>
          </w:rPr>
          <w:t>CE</w:t>
        </w:r>
        <w:r w:rsidRPr="00DA2DC3">
          <w:rPr>
            <w:color w:val="0000FF"/>
            <w:sz w:val="21"/>
            <w:u w:val="single"/>
          </w:rPr>
          <w:t xml:space="preserve"> </w:t>
        </w:r>
        <w:r w:rsidRPr="00DA2DC3">
          <w:rPr>
            <w:rFonts w:ascii="SimSun" w:hAnsi="SimSun"/>
            <w:color w:val="0000FF"/>
            <w:sz w:val="21"/>
            <w:u w:val="single"/>
          </w:rPr>
          <w:t>549</w:t>
        </w:r>
      </w:hyperlink>
      <w:r w:rsidRPr="00163BB1">
        <w:rPr>
          <w:rFonts w:ascii="SimSun" w:hAnsi="SimSun"/>
          <w:sz w:val="21"/>
        </w:rPr>
        <w:t>。</w:t>
      </w:r>
    </w:p>
    <w:p w14:paraId="54643608" w14:textId="0C91EA02" w:rsidR="00DE6B98" w:rsidRPr="00163BB1" w:rsidRDefault="00DE6B98" w:rsidP="008A09A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 w:val="21"/>
        </w:rPr>
      </w:pPr>
      <w:r w:rsidRPr="00163BB1">
        <w:rPr>
          <w:rFonts w:ascii="SimSun" w:hAnsi="SimSun" w:hint="eastAsia"/>
          <w:sz w:val="21"/>
        </w:rPr>
        <w:t>基于人工智能的IPC再分类——“默认转入”的潜在替代</w:t>
      </w:r>
      <w:r w:rsidRPr="00163BB1">
        <w:rPr>
          <w:rFonts w:ascii="SimSun" w:hAnsi="SimSun"/>
          <w:sz w:val="21"/>
        </w:rPr>
        <w:br/>
      </w:r>
      <w:r w:rsidRPr="00DA2DC3">
        <w:rPr>
          <w:rFonts w:ascii="SimSun" w:hAnsi="SimSun"/>
          <w:sz w:val="21"/>
          <w:szCs w:val="21"/>
        </w:rPr>
        <w:t>见项目</w:t>
      </w:r>
      <w:hyperlink r:id="rId17" w:history="1">
        <w:r w:rsidRPr="00DA2DC3">
          <w:rPr>
            <w:rStyle w:val="Hyperlink"/>
            <w:rFonts w:ascii="SimSun" w:hAnsi="SimSun"/>
            <w:sz w:val="21"/>
            <w:szCs w:val="21"/>
          </w:rPr>
          <w:t>CE 532</w:t>
        </w:r>
      </w:hyperlink>
      <w:r w:rsidRPr="00163BB1">
        <w:rPr>
          <w:rFonts w:ascii="SimSun" w:hAnsi="SimSun"/>
          <w:sz w:val="21"/>
        </w:rPr>
        <w:t>。</w:t>
      </w:r>
    </w:p>
    <w:p w14:paraId="2379B17E" w14:textId="54CB1947" w:rsidR="00DE6B98" w:rsidRPr="00163BB1" w:rsidRDefault="00DE6B98" w:rsidP="008A09A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 w:val="21"/>
        </w:rPr>
      </w:pPr>
      <w:r w:rsidRPr="00163BB1">
        <w:rPr>
          <w:rFonts w:ascii="SimSun" w:hAnsi="SimSun" w:hint="eastAsia"/>
          <w:sz w:val="21"/>
        </w:rPr>
        <w:t>其他议题</w:t>
      </w:r>
      <w:r w:rsidRPr="00163BB1">
        <w:rPr>
          <w:rFonts w:ascii="SimSun" w:hAnsi="SimSun"/>
          <w:sz w:val="21"/>
        </w:rPr>
        <w:br/>
        <w:t>见项目</w:t>
      </w:r>
      <w:hyperlink r:id="rId18" w:history="1">
        <w:r w:rsidRPr="00163BB1">
          <w:rPr>
            <w:rStyle w:val="Hyperlink"/>
            <w:rFonts w:ascii="SimSun" w:hAnsi="SimSun"/>
            <w:sz w:val="21"/>
          </w:rPr>
          <w:t>CE</w:t>
        </w:r>
        <w:r w:rsidRPr="00AB331D">
          <w:rPr>
            <w:rStyle w:val="Hyperlink"/>
            <w:sz w:val="21"/>
          </w:rPr>
          <w:t xml:space="preserve"> </w:t>
        </w:r>
        <w:r w:rsidRPr="00163BB1">
          <w:rPr>
            <w:rStyle w:val="Hyperlink"/>
            <w:rFonts w:ascii="SimSun" w:hAnsi="SimSun"/>
            <w:sz w:val="21"/>
          </w:rPr>
          <w:t>549</w:t>
        </w:r>
      </w:hyperlink>
      <w:r w:rsidRPr="00163BB1">
        <w:rPr>
          <w:rFonts w:ascii="SimSun" w:hAnsi="SimSun"/>
          <w:sz w:val="21"/>
        </w:rPr>
        <w:t>。</w:t>
      </w:r>
    </w:p>
    <w:p w14:paraId="0E9AE76C" w14:textId="0E95AEBC" w:rsidR="00DE6B98" w:rsidRPr="00163BB1" w:rsidRDefault="00DE6B98" w:rsidP="008A09A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 w:val="21"/>
        </w:rPr>
      </w:pPr>
      <w:r w:rsidRPr="00163BB1">
        <w:rPr>
          <w:rFonts w:ascii="SimSun" w:hAnsi="SimSun" w:hint="eastAsia"/>
          <w:sz w:val="21"/>
        </w:rPr>
        <w:t>关于IPC相关信息技术系统的报告</w:t>
      </w:r>
      <w:r>
        <w:rPr>
          <w:rFonts w:ascii="SimSun" w:hAnsi="SimSun"/>
          <w:sz w:val="21"/>
        </w:rPr>
        <w:br/>
      </w:r>
      <w:r w:rsidRPr="00163BB1">
        <w:rPr>
          <w:rFonts w:ascii="SimSun" w:hAnsi="SimSun" w:hint="eastAsia"/>
          <w:sz w:val="21"/>
        </w:rPr>
        <w:t>由国际局介绍。</w:t>
      </w:r>
      <w:r w:rsidRPr="00DA2DC3">
        <w:rPr>
          <w:rFonts w:ascii="SimSun" w:hAnsi="SimSun" w:hint="eastAsia"/>
          <w:sz w:val="21"/>
          <w:szCs w:val="21"/>
        </w:rPr>
        <w:t>见项目</w:t>
      </w:r>
      <w:hyperlink r:id="rId19" w:history="1">
        <w:r w:rsidRPr="00DA2DC3">
          <w:rPr>
            <w:rStyle w:val="Hyperlink"/>
            <w:rFonts w:ascii="SimSun" w:hAnsi="SimSun"/>
            <w:sz w:val="21"/>
            <w:szCs w:val="21"/>
          </w:rPr>
          <w:t>CE 501</w:t>
        </w:r>
      </w:hyperlink>
      <w:r w:rsidRPr="00DA2DC3">
        <w:rPr>
          <w:rFonts w:ascii="SimSun" w:hAnsi="SimSun"/>
          <w:sz w:val="21"/>
          <w:szCs w:val="21"/>
        </w:rPr>
        <w:t>。</w:t>
      </w:r>
    </w:p>
    <w:p w14:paraId="67ACD9FF" w14:textId="1F5D1207" w:rsidR="00DE6B98" w:rsidRPr="00163BB1" w:rsidRDefault="00DE6B98" w:rsidP="008A09A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 w:val="21"/>
        </w:rPr>
      </w:pPr>
      <w:r w:rsidRPr="00163BB1">
        <w:rPr>
          <w:rFonts w:ascii="SimSun" w:hAnsi="SimSun" w:hint="eastAsia"/>
          <w:sz w:val="21"/>
        </w:rPr>
        <w:t>各局在计算机辅助（如人工智能）分类方面的经验</w:t>
      </w:r>
      <w:r w:rsidRPr="00163BB1">
        <w:rPr>
          <w:rFonts w:ascii="SimSun" w:hAnsi="SimSun"/>
          <w:sz w:val="21"/>
        </w:rPr>
        <w:br/>
      </w:r>
      <w:r w:rsidRPr="00163BB1">
        <w:rPr>
          <w:rFonts w:ascii="SimSun" w:hAnsi="SimSun" w:hint="eastAsia"/>
          <w:sz w:val="21"/>
        </w:rPr>
        <w:t>由有关局介绍</w:t>
      </w:r>
      <w:r w:rsidR="008A09A2">
        <w:rPr>
          <w:rFonts w:ascii="SimSun" w:hAnsi="SimSun" w:hint="eastAsia"/>
          <w:sz w:val="21"/>
        </w:rPr>
        <w:t>。</w:t>
      </w:r>
      <w:r w:rsidRPr="00163BB1">
        <w:rPr>
          <w:rFonts w:ascii="SimSun" w:hAnsi="SimSun" w:hint="eastAsia"/>
          <w:sz w:val="21"/>
        </w:rPr>
        <w:t>见项目</w:t>
      </w:r>
      <w:hyperlink r:id="rId20" w:history="1">
        <w:r w:rsidRPr="00163BB1">
          <w:rPr>
            <w:rStyle w:val="Hyperlink"/>
            <w:rFonts w:ascii="SimSun" w:hAnsi="SimSun"/>
            <w:sz w:val="21"/>
          </w:rPr>
          <w:t>CE</w:t>
        </w:r>
        <w:r w:rsidRPr="00AB331D">
          <w:rPr>
            <w:rStyle w:val="Hyperlink"/>
            <w:sz w:val="21"/>
          </w:rPr>
          <w:t xml:space="preserve"> </w:t>
        </w:r>
        <w:r w:rsidRPr="00163BB1">
          <w:rPr>
            <w:rStyle w:val="Hyperlink"/>
            <w:rFonts w:ascii="SimSun" w:hAnsi="SimSun"/>
            <w:sz w:val="21"/>
          </w:rPr>
          <w:t>524</w:t>
        </w:r>
      </w:hyperlink>
      <w:r w:rsidRPr="00163BB1">
        <w:rPr>
          <w:rFonts w:ascii="SimSun" w:hAnsi="SimSun" w:hint="eastAsia"/>
          <w:sz w:val="21"/>
        </w:rPr>
        <w:t>。</w:t>
      </w:r>
    </w:p>
    <w:p w14:paraId="6D33FB94" w14:textId="2E4F108B" w:rsidR="00DE6B98" w:rsidRPr="00163BB1" w:rsidRDefault="008A09A2" w:rsidP="008A09A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通过报告</w:t>
      </w:r>
    </w:p>
    <w:p w14:paraId="7E4744D6" w14:textId="77777777" w:rsidR="00DE6B98" w:rsidRPr="00163BB1" w:rsidRDefault="00DE6B98" w:rsidP="008A09A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 w:val="21"/>
        </w:rPr>
      </w:pPr>
      <w:r w:rsidRPr="009305C5">
        <w:rPr>
          <w:rFonts w:asciiTheme="minorEastAsia" w:eastAsiaTheme="minorEastAsia" w:hAnsiTheme="minorEastAsia" w:hint="eastAsia"/>
          <w:sz w:val="21"/>
          <w:szCs w:val="21"/>
        </w:rPr>
        <w:t>会议闭幕</w:t>
      </w:r>
    </w:p>
    <w:p w14:paraId="7F4FAC37" w14:textId="474D862F" w:rsidR="003B04DF" w:rsidRPr="008A09A2" w:rsidRDefault="00DE6B98" w:rsidP="008A09A2">
      <w:pPr>
        <w:spacing w:before="720" w:afterLines="50" w:after="120" w:line="340" w:lineRule="atLeast"/>
        <w:ind w:left="5534"/>
        <w:rPr>
          <w:rFonts w:ascii="KaiTi" w:eastAsia="KaiTi" w:hAnsi="KaiTi" w:cs="Times New Roman"/>
          <w:kern w:val="2"/>
          <w:sz w:val="21"/>
          <w:szCs w:val="32"/>
          <w:lang w:eastAsia="en-US"/>
        </w:rPr>
      </w:pPr>
      <w:r w:rsidRPr="008A09A2">
        <w:rPr>
          <w:rFonts w:ascii="KaiTi" w:eastAsia="KaiTi" w:hAnsi="KaiTi" w:cs="Times New Roman"/>
          <w:kern w:val="2"/>
          <w:sz w:val="21"/>
          <w:szCs w:val="32"/>
          <w:lang w:eastAsia="en-US"/>
        </w:rPr>
        <w:t>[</w:t>
      </w:r>
      <w:r w:rsidR="008A09A2" w:rsidRPr="008A09A2">
        <w:rPr>
          <w:rFonts w:ascii="KaiTi" w:eastAsia="KaiTi" w:hAnsi="KaiTi" w:cs="Times New Roman" w:hint="eastAsia"/>
          <w:kern w:val="2"/>
          <w:sz w:val="21"/>
          <w:szCs w:val="32"/>
          <w:lang w:eastAsia="en-US"/>
        </w:rPr>
        <w:t>附件二和</w:t>
      </w:r>
      <w:r w:rsidRPr="008A09A2">
        <w:rPr>
          <w:rFonts w:ascii="KaiTi" w:eastAsia="KaiTi" w:hAnsi="KaiTi" w:cs="Times New Roman" w:hint="eastAsia"/>
          <w:kern w:val="2"/>
          <w:sz w:val="21"/>
          <w:szCs w:val="32"/>
          <w:lang w:eastAsia="en-US"/>
        </w:rPr>
        <w:t>文件完</w:t>
      </w:r>
      <w:r w:rsidRPr="008A09A2">
        <w:rPr>
          <w:rFonts w:ascii="KaiTi" w:eastAsia="KaiTi" w:hAnsi="KaiTi" w:cs="Times New Roman"/>
          <w:kern w:val="2"/>
          <w:sz w:val="21"/>
          <w:szCs w:val="32"/>
          <w:lang w:eastAsia="en-US"/>
        </w:rPr>
        <w:t>]</w:t>
      </w:r>
    </w:p>
    <w:sectPr w:rsidR="003B04DF" w:rsidRPr="008A09A2" w:rsidSect="00DE6B9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0AE47" w14:textId="77777777" w:rsidR="001E0488" w:rsidRDefault="001E0488">
      <w:r>
        <w:separator/>
      </w:r>
    </w:p>
  </w:endnote>
  <w:endnote w:type="continuationSeparator" w:id="0">
    <w:p w14:paraId="3F8BF1D5" w14:textId="77777777" w:rsidR="001E0488" w:rsidRDefault="001E0488" w:rsidP="003B38C1">
      <w:r>
        <w:separator/>
      </w:r>
    </w:p>
    <w:p w14:paraId="76C94999" w14:textId="77777777" w:rsidR="001E0488" w:rsidRPr="003B38C1" w:rsidRDefault="001E048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1BFE17E" w14:textId="77777777" w:rsidR="001E0488" w:rsidRPr="003B38C1" w:rsidRDefault="001E048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altName w:val="Microsoft YaHei 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63DC0" w14:textId="77777777" w:rsidR="00B336C3" w:rsidRDefault="00B336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DF93D" w14:textId="77777777" w:rsidR="00E773D5" w:rsidRDefault="00E773D5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06DC122" wp14:editId="4D97146F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A14CD2" w14:textId="77777777" w:rsidR="00E773D5" w:rsidRDefault="001E61C3" w:rsidP="001E61C3">
                          <w:pPr>
                            <w:jc w:val="center"/>
                          </w:pPr>
                          <w:r w:rsidRPr="001E61C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DC122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g6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nVSDq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31A14CD2" w14:textId="77777777" w:rsidR="00E773D5" w:rsidRDefault="001E61C3" w:rsidP="001E61C3">
                    <w:pPr>
                      <w:jc w:val="center"/>
                    </w:pPr>
                    <w:r w:rsidRPr="001E61C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B411" w14:textId="77777777" w:rsidR="00B336C3" w:rsidRDefault="00B336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C5983" w14:textId="77777777" w:rsidR="001E0488" w:rsidRDefault="001E0488">
      <w:r>
        <w:separator/>
      </w:r>
    </w:p>
  </w:footnote>
  <w:footnote w:type="continuationSeparator" w:id="0">
    <w:p w14:paraId="2C39AAF0" w14:textId="77777777" w:rsidR="001E0488" w:rsidRDefault="001E0488" w:rsidP="008B60B2">
      <w:r>
        <w:separator/>
      </w:r>
    </w:p>
    <w:p w14:paraId="3B5F8E88" w14:textId="77777777" w:rsidR="001E0488" w:rsidRPr="00ED77FB" w:rsidRDefault="001E048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02356EF" w14:textId="77777777" w:rsidR="001E0488" w:rsidRPr="00ED77FB" w:rsidRDefault="001E048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AA0E0" w14:textId="3D74E910" w:rsidR="00E773D5" w:rsidRDefault="00E773D5" w:rsidP="00E773D5">
    <w:pPr>
      <w:jc w:val="right"/>
    </w:pPr>
    <w:r>
      <w:t>IPC/CE/5</w:t>
    </w:r>
    <w:r w:rsidR="0031733B">
      <w:t>4</w:t>
    </w:r>
    <w:r>
      <w:t>/</w:t>
    </w:r>
    <w:r w:rsidR="0031733B">
      <w:t>1 Prov</w:t>
    </w:r>
    <w:r w:rsidR="00396652">
      <w:t>.2</w:t>
    </w:r>
  </w:p>
  <w:p w14:paraId="458A74CF" w14:textId="20CB98C2" w:rsidR="00E773D5" w:rsidRDefault="00E773D5" w:rsidP="00E773D5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DE6B98">
      <w:rPr>
        <w:noProof/>
      </w:rPr>
      <w:t>2</w:t>
    </w:r>
    <w:r>
      <w:fldChar w:fldCharType="end"/>
    </w:r>
  </w:p>
  <w:p w14:paraId="6BB01552" w14:textId="77777777" w:rsidR="00E773D5" w:rsidRDefault="00E773D5" w:rsidP="00E773D5">
    <w:pPr>
      <w:jc w:val="right"/>
    </w:pPr>
  </w:p>
  <w:p w14:paraId="5D2EC8BF" w14:textId="77777777" w:rsidR="00E773D5" w:rsidRDefault="00E773D5" w:rsidP="00E773D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4C04" w14:textId="77777777" w:rsidR="00EC4E49" w:rsidRDefault="0049491F" w:rsidP="00477D6B">
    <w:pPr>
      <w:jc w:val="right"/>
    </w:pPr>
    <w:bookmarkStart w:id="1" w:name="Code2"/>
    <w:bookmarkEnd w:id="1"/>
    <w:r>
      <w:t>IPC/CE/5</w:t>
    </w:r>
    <w:r w:rsidR="0067425E">
      <w:t>3</w:t>
    </w:r>
    <w:r w:rsidR="00632C51">
      <w:t>/</w:t>
    </w:r>
  </w:p>
  <w:p w14:paraId="6059E9AD" w14:textId="77DDC3B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A09A2">
      <w:rPr>
        <w:noProof/>
      </w:rPr>
      <w:t>2</w:t>
    </w:r>
    <w:r>
      <w:fldChar w:fldCharType="end"/>
    </w:r>
  </w:p>
  <w:p w14:paraId="746682D6" w14:textId="77777777" w:rsidR="00EC4E49" w:rsidRDefault="00EC4E49" w:rsidP="00477D6B">
    <w:pPr>
      <w:jc w:val="right"/>
    </w:pPr>
  </w:p>
  <w:p w14:paraId="1BB648A6" w14:textId="77777777" w:rsidR="00133DE1" w:rsidRDefault="00133DE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BC3FA" w14:textId="77777777" w:rsidR="008A09A2" w:rsidRPr="008A09A2" w:rsidRDefault="008A09A2" w:rsidP="008A09A2">
    <w:pPr>
      <w:pStyle w:val="Header"/>
      <w:jc w:val="right"/>
      <w:rPr>
        <w:rFonts w:ascii="SimSun" w:hAnsi="SimSun"/>
        <w:sz w:val="21"/>
        <w:szCs w:val="21"/>
        <w:lang w:val="fr-FR"/>
      </w:rPr>
    </w:pPr>
    <w:r w:rsidRPr="008A09A2">
      <w:rPr>
        <w:rFonts w:ascii="SimSun" w:hAnsi="SimSun"/>
        <w:sz w:val="21"/>
        <w:szCs w:val="21"/>
        <w:lang w:val="fr-FR"/>
      </w:rPr>
      <w:t>IPC/CE/54/2</w:t>
    </w:r>
  </w:p>
  <w:p w14:paraId="263A1B39" w14:textId="77777777" w:rsidR="008A09A2" w:rsidRPr="008A09A2" w:rsidRDefault="008A09A2" w:rsidP="008A09A2">
    <w:pPr>
      <w:pStyle w:val="Header"/>
      <w:jc w:val="right"/>
      <w:rPr>
        <w:rFonts w:ascii="SimSun" w:hAnsi="SimSun"/>
        <w:sz w:val="21"/>
        <w:szCs w:val="21"/>
        <w:lang w:val="fr-FR"/>
      </w:rPr>
    </w:pPr>
    <w:r w:rsidRPr="008A09A2">
      <w:rPr>
        <w:rFonts w:ascii="SimSun" w:hAnsi="SimSun" w:hint="eastAsia"/>
        <w:sz w:val="21"/>
        <w:szCs w:val="21"/>
      </w:rPr>
      <w:t>附件二</w:t>
    </w:r>
  </w:p>
  <w:p w14:paraId="7FB73495" w14:textId="77777777" w:rsidR="008A09A2" w:rsidRPr="008A09A2" w:rsidRDefault="008A09A2" w:rsidP="008A09A2">
    <w:pPr>
      <w:pStyle w:val="Header"/>
      <w:jc w:val="right"/>
      <w:rPr>
        <w:rFonts w:ascii="SimSun" w:hAnsi="SimSun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0C"/>
    <w:rsid w:val="000266E2"/>
    <w:rsid w:val="00043CAA"/>
    <w:rsid w:val="00056F03"/>
    <w:rsid w:val="00062718"/>
    <w:rsid w:val="00075432"/>
    <w:rsid w:val="000968ED"/>
    <w:rsid w:val="000A2E4B"/>
    <w:rsid w:val="000B3E92"/>
    <w:rsid w:val="000D27D1"/>
    <w:rsid w:val="000F5E56"/>
    <w:rsid w:val="001022B2"/>
    <w:rsid w:val="001176E0"/>
    <w:rsid w:val="00122D81"/>
    <w:rsid w:val="00126C74"/>
    <w:rsid w:val="00133DE1"/>
    <w:rsid w:val="001362EE"/>
    <w:rsid w:val="00137BD6"/>
    <w:rsid w:val="00151663"/>
    <w:rsid w:val="001543B0"/>
    <w:rsid w:val="00172D0B"/>
    <w:rsid w:val="001770D6"/>
    <w:rsid w:val="001832A6"/>
    <w:rsid w:val="001D29DD"/>
    <w:rsid w:val="001E0488"/>
    <w:rsid w:val="001E0AF6"/>
    <w:rsid w:val="001E61C3"/>
    <w:rsid w:val="001F248C"/>
    <w:rsid w:val="0021217E"/>
    <w:rsid w:val="00222187"/>
    <w:rsid w:val="0026342B"/>
    <w:rsid w:val="002634C4"/>
    <w:rsid w:val="002735C5"/>
    <w:rsid w:val="002743B9"/>
    <w:rsid w:val="002928D3"/>
    <w:rsid w:val="0029368E"/>
    <w:rsid w:val="002A1E3B"/>
    <w:rsid w:val="002A5686"/>
    <w:rsid w:val="002B0358"/>
    <w:rsid w:val="002C15A8"/>
    <w:rsid w:val="002E00EA"/>
    <w:rsid w:val="002F1FE6"/>
    <w:rsid w:val="002F289E"/>
    <w:rsid w:val="002F4E68"/>
    <w:rsid w:val="002F55A3"/>
    <w:rsid w:val="003057E2"/>
    <w:rsid w:val="00312F7F"/>
    <w:rsid w:val="0031733B"/>
    <w:rsid w:val="0032670C"/>
    <w:rsid w:val="00332938"/>
    <w:rsid w:val="00361450"/>
    <w:rsid w:val="003637FA"/>
    <w:rsid w:val="00364E14"/>
    <w:rsid w:val="003673CF"/>
    <w:rsid w:val="003845C1"/>
    <w:rsid w:val="003902F3"/>
    <w:rsid w:val="00396652"/>
    <w:rsid w:val="00397447"/>
    <w:rsid w:val="003A316E"/>
    <w:rsid w:val="003A6F89"/>
    <w:rsid w:val="003B04DF"/>
    <w:rsid w:val="003B38C1"/>
    <w:rsid w:val="00413CE5"/>
    <w:rsid w:val="00421078"/>
    <w:rsid w:val="00423E3E"/>
    <w:rsid w:val="00427AF4"/>
    <w:rsid w:val="004647DA"/>
    <w:rsid w:val="00474062"/>
    <w:rsid w:val="0047790D"/>
    <w:rsid w:val="00477D6B"/>
    <w:rsid w:val="00487518"/>
    <w:rsid w:val="0049491F"/>
    <w:rsid w:val="004B550D"/>
    <w:rsid w:val="004D4FB5"/>
    <w:rsid w:val="004E1612"/>
    <w:rsid w:val="005019FF"/>
    <w:rsid w:val="0053057A"/>
    <w:rsid w:val="005356DF"/>
    <w:rsid w:val="005444FA"/>
    <w:rsid w:val="00560A29"/>
    <w:rsid w:val="005723D2"/>
    <w:rsid w:val="0058043F"/>
    <w:rsid w:val="0058424D"/>
    <w:rsid w:val="005C5CC4"/>
    <w:rsid w:val="005C6649"/>
    <w:rsid w:val="00605827"/>
    <w:rsid w:val="006123F5"/>
    <w:rsid w:val="006259C4"/>
    <w:rsid w:val="00632C51"/>
    <w:rsid w:val="006338C6"/>
    <w:rsid w:val="00646050"/>
    <w:rsid w:val="00654E00"/>
    <w:rsid w:val="006713CA"/>
    <w:rsid w:val="0067425E"/>
    <w:rsid w:val="00676C5C"/>
    <w:rsid w:val="00683F43"/>
    <w:rsid w:val="006C2BCE"/>
    <w:rsid w:val="006F56F7"/>
    <w:rsid w:val="00705EEC"/>
    <w:rsid w:val="00710C6A"/>
    <w:rsid w:val="00761F5D"/>
    <w:rsid w:val="00763829"/>
    <w:rsid w:val="007D1613"/>
    <w:rsid w:val="007D5336"/>
    <w:rsid w:val="007E1F7C"/>
    <w:rsid w:val="007E4C0E"/>
    <w:rsid w:val="00816901"/>
    <w:rsid w:val="00833523"/>
    <w:rsid w:val="00841060"/>
    <w:rsid w:val="008477FC"/>
    <w:rsid w:val="0089268A"/>
    <w:rsid w:val="008A09A2"/>
    <w:rsid w:val="008A415C"/>
    <w:rsid w:val="008B2CC1"/>
    <w:rsid w:val="008B60B2"/>
    <w:rsid w:val="008D51CE"/>
    <w:rsid w:val="0090731E"/>
    <w:rsid w:val="00916EE2"/>
    <w:rsid w:val="009447D7"/>
    <w:rsid w:val="00944E45"/>
    <w:rsid w:val="00962B38"/>
    <w:rsid w:val="00966A22"/>
    <w:rsid w:val="0096722F"/>
    <w:rsid w:val="00980843"/>
    <w:rsid w:val="00987389"/>
    <w:rsid w:val="009B509A"/>
    <w:rsid w:val="009E21F6"/>
    <w:rsid w:val="009E2791"/>
    <w:rsid w:val="009E3F6F"/>
    <w:rsid w:val="009E4EB7"/>
    <w:rsid w:val="009F499F"/>
    <w:rsid w:val="00A33CD2"/>
    <w:rsid w:val="00A42DAF"/>
    <w:rsid w:val="00A45695"/>
    <w:rsid w:val="00A45BD8"/>
    <w:rsid w:val="00A62416"/>
    <w:rsid w:val="00A85F8A"/>
    <w:rsid w:val="00A869B7"/>
    <w:rsid w:val="00A875F2"/>
    <w:rsid w:val="00A908D0"/>
    <w:rsid w:val="00AB7C2A"/>
    <w:rsid w:val="00AC205C"/>
    <w:rsid w:val="00AE62B6"/>
    <w:rsid w:val="00AF0A6B"/>
    <w:rsid w:val="00AF60CB"/>
    <w:rsid w:val="00B05A69"/>
    <w:rsid w:val="00B336C3"/>
    <w:rsid w:val="00B37A5C"/>
    <w:rsid w:val="00B767BC"/>
    <w:rsid w:val="00B8388F"/>
    <w:rsid w:val="00B94F4A"/>
    <w:rsid w:val="00B953BF"/>
    <w:rsid w:val="00B9734B"/>
    <w:rsid w:val="00BA30E2"/>
    <w:rsid w:val="00BB2138"/>
    <w:rsid w:val="00BB7AEB"/>
    <w:rsid w:val="00C046B8"/>
    <w:rsid w:val="00C04B13"/>
    <w:rsid w:val="00C10FE3"/>
    <w:rsid w:val="00C11BFE"/>
    <w:rsid w:val="00C1427B"/>
    <w:rsid w:val="00C15BAA"/>
    <w:rsid w:val="00C25428"/>
    <w:rsid w:val="00C422CA"/>
    <w:rsid w:val="00C5068F"/>
    <w:rsid w:val="00C9595B"/>
    <w:rsid w:val="00CD04F1"/>
    <w:rsid w:val="00D45252"/>
    <w:rsid w:val="00D71B4D"/>
    <w:rsid w:val="00D773B9"/>
    <w:rsid w:val="00D93D55"/>
    <w:rsid w:val="00D974AC"/>
    <w:rsid w:val="00D977FB"/>
    <w:rsid w:val="00DA0A73"/>
    <w:rsid w:val="00DB2661"/>
    <w:rsid w:val="00DB7323"/>
    <w:rsid w:val="00DE450D"/>
    <w:rsid w:val="00DE6B98"/>
    <w:rsid w:val="00E15015"/>
    <w:rsid w:val="00E335FE"/>
    <w:rsid w:val="00E735DB"/>
    <w:rsid w:val="00E773D5"/>
    <w:rsid w:val="00EA732B"/>
    <w:rsid w:val="00EC43F6"/>
    <w:rsid w:val="00EC4E49"/>
    <w:rsid w:val="00ED77FB"/>
    <w:rsid w:val="00EE45FA"/>
    <w:rsid w:val="00F17203"/>
    <w:rsid w:val="00F66152"/>
    <w:rsid w:val="00F83C38"/>
    <w:rsid w:val="00F976CD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,"/>
  <w14:docId w14:val="762554A3"/>
  <w15:docId w15:val="{9BF0F27F-CB4C-4745-9A18-729428B7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A62416"/>
    <w:rPr>
      <w:rFonts w:ascii="Arial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A62416"/>
    <w:rPr>
      <w:rFonts w:ascii="Arial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710C6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0C6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10C6A"/>
    <w:rPr>
      <w:rFonts w:ascii="Arial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10C6A"/>
    <w:rPr>
      <w:rFonts w:ascii="Arial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pcef/public/en/project/CE549" TargetMode="External"/><Relationship Id="rId13" Type="http://schemas.openxmlformats.org/officeDocument/2006/relationships/hyperlink" Target="https://www3.wipo.int/classifications/ipc/ipcef/public/en/project/CE531" TargetMode="External"/><Relationship Id="rId18" Type="http://schemas.openxmlformats.org/officeDocument/2006/relationships/hyperlink" Target="https://www3.wipo.int/classifications/ipc/ipcef/public/en/project/CE549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en/project/CE455" TargetMode="External"/><Relationship Id="rId17" Type="http://schemas.openxmlformats.org/officeDocument/2006/relationships/hyperlink" Target="https://www3.wipo.int/classifications/ipc/ipcef/public/en/project/CE532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E549" TargetMode="External"/><Relationship Id="rId20" Type="http://schemas.openxmlformats.org/officeDocument/2006/relationships/hyperlink" Target="https://www3.wipo.int/classifications/ipc/ipcef/public/en/project/CE5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en/project/CE454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E492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3.wipo.int/classifications/ipc/ipcef/public/en/project/CE481" TargetMode="External"/><Relationship Id="rId19" Type="http://schemas.openxmlformats.org/officeDocument/2006/relationships/hyperlink" Target="https://www3.wipo.int/classifications/ipc/ipcef/public/en/project/CE5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462" TargetMode="External"/><Relationship Id="rId14" Type="http://schemas.openxmlformats.org/officeDocument/2006/relationships/hyperlink" Target="https://www3.wipo.int/classifications/ipc/ipcef/public/en/project/CE502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CFA8C-6BEA-4428-8DCC-2BCE7DB8F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440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IPC/CE/54/2, Agenda, Fifty-Fourth Session, IPC Committee of Experts</vt:lpstr>
    </vt:vector>
  </TitlesOfParts>
  <Company>WIPO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IPC/CE/54/2, Agenda, Fifty-Fourth Session, IPC Committee of Experts</dc:title>
  <dc:subject>Agenda, Fifty-Fourth Session of the IPC Committee of Experts (IPC Union), February 22 and 23, 2023</dc:subject>
  <dc:creator>WIPO</dc:creator>
  <cp:keywords>FOR OFFICIAL USE ONLY</cp:keywords>
  <dc:description/>
  <cp:lastModifiedBy>SCHLESSINGER Caroline</cp:lastModifiedBy>
  <cp:revision>2</cp:revision>
  <cp:lastPrinted>2023-03-23T13:29:00Z</cp:lastPrinted>
  <dcterms:created xsi:type="dcterms:W3CDTF">2023-03-23T14:08:00Z</dcterms:created>
  <dcterms:modified xsi:type="dcterms:W3CDTF">2023-03-23T14:08:00Z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faa52fa7-dbcc-44a1-abe3-e600a29de75e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