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2C2E2F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E340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sccr/35/</w:t>
            </w:r>
            <w:bookmarkStart w:id="0" w:name="Code"/>
            <w:bookmarkEnd w:id="0"/>
            <w:r w:rsidR="00842044">
              <w:rPr>
                <w:rFonts w:ascii="Arial Black" w:hAnsi="Arial Black"/>
                <w:caps/>
                <w:sz w:val="15"/>
              </w:rPr>
              <w:t>10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9A20CD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842044">
              <w:rPr>
                <w:rFonts w:ascii="Arial Black" w:hAnsi="Arial Black"/>
                <w:caps/>
                <w:sz w:val="15"/>
              </w:rPr>
              <w:t>INGLÉS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9A20CD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842044">
              <w:rPr>
                <w:rFonts w:ascii="Arial Black" w:hAnsi="Arial Black"/>
                <w:caps/>
                <w:sz w:val="15"/>
              </w:rPr>
              <w:t>15 DE NOVIEMBRE DE 2017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9214A" w:rsidRDefault="0089214A" w:rsidP="008B2CC1"/>
    <w:p w:rsidR="0089214A" w:rsidRDefault="0089214A" w:rsidP="008B2CC1"/>
    <w:p w:rsidR="0089214A" w:rsidRDefault="0089214A" w:rsidP="008B2CC1"/>
    <w:p w:rsidR="0089214A" w:rsidRDefault="0089214A" w:rsidP="008B2CC1"/>
    <w:p w:rsidR="0089214A" w:rsidRDefault="0089214A" w:rsidP="008B2CC1"/>
    <w:p w:rsidR="0089214A" w:rsidRDefault="00E340C1" w:rsidP="00E340C1">
      <w:pPr>
        <w:rPr>
          <w:b/>
          <w:sz w:val="28"/>
          <w:szCs w:val="28"/>
        </w:rPr>
      </w:pPr>
      <w:r w:rsidRPr="00685149">
        <w:rPr>
          <w:b/>
          <w:sz w:val="28"/>
          <w:szCs w:val="28"/>
        </w:rPr>
        <w:t>Comité Permanente de Derecho de Autor y Derechos Conexos</w:t>
      </w:r>
    </w:p>
    <w:p w:rsidR="0089214A" w:rsidRDefault="0089214A" w:rsidP="00E340C1"/>
    <w:p w:rsidR="0089214A" w:rsidRDefault="0089214A" w:rsidP="00E340C1"/>
    <w:p w:rsidR="0089214A" w:rsidRPr="00F42C28" w:rsidRDefault="00E340C1" w:rsidP="00E340C1">
      <w:pPr>
        <w:rPr>
          <w:b/>
          <w:sz w:val="24"/>
          <w:szCs w:val="24"/>
        </w:rPr>
      </w:pPr>
      <w:r w:rsidRPr="00F42C28">
        <w:rPr>
          <w:b/>
          <w:sz w:val="24"/>
          <w:szCs w:val="24"/>
        </w:rPr>
        <w:t>Trigésima quinta sesión</w:t>
      </w:r>
    </w:p>
    <w:p w:rsidR="0089214A" w:rsidRPr="00F42C28" w:rsidRDefault="00E340C1" w:rsidP="00E340C1">
      <w:pPr>
        <w:rPr>
          <w:b/>
          <w:sz w:val="24"/>
          <w:szCs w:val="24"/>
        </w:rPr>
      </w:pPr>
      <w:r w:rsidRPr="00F42C28">
        <w:rPr>
          <w:b/>
          <w:sz w:val="24"/>
          <w:szCs w:val="24"/>
        </w:rPr>
        <w:t>Ginebra, 13 a 17 de noviembre de 2017</w:t>
      </w:r>
    </w:p>
    <w:p w:rsidR="0089214A" w:rsidRPr="00F42C28" w:rsidRDefault="0089214A" w:rsidP="008B2CC1"/>
    <w:p w:rsidR="0089214A" w:rsidRPr="00F42C28" w:rsidRDefault="0089214A" w:rsidP="008B2CC1"/>
    <w:p w:rsidR="0089214A" w:rsidRPr="00F42C28" w:rsidRDefault="0089214A" w:rsidP="008B2CC1"/>
    <w:p w:rsidR="0089214A" w:rsidRPr="00F42C28" w:rsidRDefault="007657C6" w:rsidP="00F42C28">
      <w:pPr>
        <w:rPr>
          <w:bCs/>
          <w:iCs/>
          <w:caps/>
          <w:sz w:val="24"/>
        </w:rPr>
      </w:pPr>
      <w:bookmarkStart w:id="3" w:name="TitleOfDoc"/>
      <w:bookmarkEnd w:id="3"/>
      <w:r w:rsidRPr="00F42C28">
        <w:rPr>
          <w:bCs/>
          <w:iCs/>
          <w:caps/>
          <w:sz w:val="24"/>
          <w:lang w:val="es-ES_tradnl"/>
        </w:rPr>
        <w:t xml:space="preserve">PROPUESTA PARA </w:t>
      </w:r>
      <w:r w:rsidR="00F42C28" w:rsidRPr="00F42C28">
        <w:rPr>
          <w:bCs/>
          <w:iCs/>
          <w:caps/>
          <w:sz w:val="24"/>
          <w:lang w:val="es-ES_tradnl"/>
        </w:rPr>
        <w:t>HACER AVANZAR</w:t>
      </w:r>
      <w:r w:rsidRPr="00F42C28">
        <w:rPr>
          <w:bCs/>
          <w:iCs/>
          <w:caps/>
          <w:sz w:val="24"/>
          <w:lang w:val="es-ES_tradnl"/>
        </w:rPr>
        <w:t xml:space="preserve"> LOS DEBATES</w:t>
      </w:r>
      <w:r w:rsidR="00BE1B7C">
        <w:rPr>
          <w:bCs/>
          <w:iCs/>
          <w:caps/>
          <w:sz w:val="24"/>
          <w:lang w:val="es-ES_tradnl"/>
        </w:rPr>
        <w:t xml:space="preserve"> SOBRE LIMITACIONES Y EXCEPCIONES EN MATERIA DE RADIODIFUSIÓN</w:t>
      </w:r>
    </w:p>
    <w:p w:rsidR="0089214A" w:rsidRPr="00F42C28" w:rsidRDefault="0089214A" w:rsidP="00842044">
      <w:pPr>
        <w:rPr>
          <w:i/>
        </w:rPr>
      </w:pPr>
      <w:bookmarkStart w:id="4" w:name="Prepared"/>
      <w:bookmarkEnd w:id="4"/>
    </w:p>
    <w:p w:rsidR="0089214A" w:rsidRPr="00F42C28" w:rsidRDefault="007657C6" w:rsidP="007657C6">
      <w:pPr>
        <w:rPr>
          <w:i/>
        </w:rPr>
      </w:pPr>
      <w:r w:rsidRPr="00F42C28">
        <w:rPr>
          <w:i/>
          <w:lang w:val="es-ES_tradnl"/>
        </w:rPr>
        <w:t xml:space="preserve">preparada por las delegaciones de </w:t>
      </w:r>
      <w:r w:rsidR="008E37D1">
        <w:rPr>
          <w:i/>
          <w:lang w:val="es-ES_tradnl"/>
        </w:rPr>
        <w:t xml:space="preserve">la </w:t>
      </w:r>
      <w:r w:rsidRPr="00F42C28">
        <w:rPr>
          <w:i/>
          <w:lang w:val="es-ES_tradnl"/>
        </w:rPr>
        <w:t xml:space="preserve">Argentina, </w:t>
      </w:r>
      <w:r w:rsidR="008E37D1">
        <w:rPr>
          <w:i/>
          <w:lang w:val="es-ES_tradnl"/>
        </w:rPr>
        <w:t xml:space="preserve">el </w:t>
      </w:r>
      <w:r w:rsidRPr="00F42C28">
        <w:rPr>
          <w:i/>
          <w:lang w:val="es-ES_tradnl"/>
        </w:rPr>
        <w:t>Brasil y Chile</w:t>
      </w:r>
      <w:r w:rsidR="00842044" w:rsidRPr="00F42C28">
        <w:rPr>
          <w:i/>
        </w:rPr>
        <w:t xml:space="preserve"> </w:t>
      </w:r>
    </w:p>
    <w:p w:rsidR="0089214A" w:rsidRPr="00F42C28" w:rsidRDefault="0089214A" w:rsidP="003845C1"/>
    <w:p w:rsidR="0089214A" w:rsidRPr="00F42C28" w:rsidRDefault="0089214A"/>
    <w:p w:rsidR="0089214A" w:rsidRPr="00F42C28" w:rsidRDefault="0089214A"/>
    <w:p w:rsidR="00842044" w:rsidRPr="00F42C28" w:rsidRDefault="00842044">
      <w:pPr>
        <w:sectPr w:rsidR="00842044" w:rsidRPr="00F42C28" w:rsidSect="00842044">
          <w:headerReference w:type="default" r:id="rId10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89214A" w:rsidRPr="00F42C28" w:rsidRDefault="00F42C28" w:rsidP="00F11341">
      <w:pPr>
        <w:pStyle w:val="Heading2"/>
        <w:jc w:val="center"/>
        <w:rPr>
          <w:rStyle w:val="Strong"/>
        </w:rPr>
      </w:pPr>
      <w:r w:rsidRPr="00F42C28">
        <w:rPr>
          <w:rStyle w:val="Strong"/>
          <w:caps w:val="0"/>
          <w:lang w:val="es-ES_tradnl"/>
        </w:rPr>
        <w:lastRenderedPageBreak/>
        <w:t xml:space="preserve">Limitaciones y excepciones – Propuesta para </w:t>
      </w:r>
      <w:r w:rsidR="00F11341">
        <w:rPr>
          <w:rStyle w:val="Strong"/>
          <w:caps w:val="0"/>
          <w:lang w:val="es-ES_tradnl"/>
        </w:rPr>
        <w:t>hacer avanzar</w:t>
      </w:r>
      <w:r w:rsidRPr="00F42C28">
        <w:rPr>
          <w:rStyle w:val="Strong"/>
          <w:caps w:val="0"/>
          <w:lang w:val="es-ES_tradnl"/>
        </w:rPr>
        <w:t xml:space="preserve"> los debates</w:t>
      </w:r>
    </w:p>
    <w:p w:rsidR="0089214A" w:rsidRPr="00F42C28" w:rsidRDefault="0089214A" w:rsidP="00842044">
      <w:pPr>
        <w:rPr>
          <w:szCs w:val="22"/>
        </w:rPr>
      </w:pPr>
    </w:p>
    <w:p w:rsidR="0089214A" w:rsidRPr="00F42C28" w:rsidRDefault="007657C6" w:rsidP="007657C6">
      <w:pPr>
        <w:jc w:val="center"/>
        <w:rPr>
          <w:szCs w:val="22"/>
        </w:rPr>
      </w:pPr>
      <w:r w:rsidRPr="00F42C28">
        <w:rPr>
          <w:szCs w:val="22"/>
          <w:lang w:val="es-ES_tradnl"/>
        </w:rPr>
        <w:t>(Argentina, Brasil, Chile)</w:t>
      </w:r>
    </w:p>
    <w:p w:rsidR="0089214A" w:rsidRPr="00F42C28" w:rsidRDefault="0089214A" w:rsidP="00842044">
      <w:pPr>
        <w:rPr>
          <w:szCs w:val="22"/>
        </w:rPr>
      </w:pPr>
    </w:p>
    <w:p w:rsidR="0089214A" w:rsidRPr="00F42C28" w:rsidRDefault="007657C6" w:rsidP="007657C6">
      <w:pPr>
        <w:tabs>
          <w:tab w:val="left" w:pos="550"/>
        </w:tabs>
        <w:spacing w:line="260" w:lineRule="atLeast"/>
        <w:rPr>
          <w:szCs w:val="22"/>
        </w:rPr>
      </w:pPr>
      <w:r w:rsidRPr="00F42C28">
        <w:rPr>
          <w:szCs w:val="22"/>
          <w:lang w:val="es-ES_tradnl"/>
        </w:rPr>
        <w:t>1) Respecto de la protección de los organismos de radiodifusión [o difusión por cable], las Partes Contratantes podrán prever en su legislación nacional los mismos tipos de limitaciones o excepciones que los contemplados en su legislación nacional en relación con la protección del derecho de autor sobre las obras literarias y artísticas, y la protección de los derechos conexos.</w:t>
      </w:r>
      <w:r w:rsidR="00842044" w:rsidRPr="00F42C28">
        <w:rPr>
          <w:szCs w:val="22"/>
        </w:rPr>
        <w:t xml:space="preserve"> </w:t>
      </w:r>
    </w:p>
    <w:p w:rsidR="0089214A" w:rsidRPr="00F42C28" w:rsidRDefault="0089214A" w:rsidP="00842044">
      <w:pPr>
        <w:tabs>
          <w:tab w:val="left" w:pos="550"/>
        </w:tabs>
        <w:spacing w:line="260" w:lineRule="atLeast"/>
        <w:rPr>
          <w:szCs w:val="22"/>
        </w:rPr>
      </w:pPr>
    </w:p>
    <w:p w:rsidR="0089214A" w:rsidRPr="00F42C28" w:rsidRDefault="007657C6" w:rsidP="007657C6">
      <w:pPr>
        <w:tabs>
          <w:tab w:val="left" w:pos="550"/>
        </w:tabs>
        <w:spacing w:line="260" w:lineRule="atLeast"/>
        <w:rPr>
          <w:szCs w:val="22"/>
        </w:rPr>
      </w:pPr>
      <w:r w:rsidRPr="00F42C28">
        <w:rPr>
          <w:szCs w:val="22"/>
          <w:lang w:val="es-ES_tradnl"/>
        </w:rPr>
        <w:t>2) Cada una de las Partes Contratantes podrá establecer en su legislación excepciones a la protección concedida por el presente Tratado en los casos siguientes:</w:t>
      </w:r>
    </w:p>
    <w:p w:rsidR="0089214A" w:rsidRPr="00F42C28" w:rsidRDefault="0089214A" w:rsidP="00842044">
      <w:pPr>
        <w:tabs>
          <w:tab w:val="left" w:pos="550"/>
        </w:tabs>
        <w:spacing w:line="260" w:lineRule="atLeast"/>
        <w:rPr>
          <w:szCs w:val="22"/>
        </w:rPr>
      </w:pPr>
    </w:p>
    <w:p w:rsidR="0089214A" w:rsidRPr="00F42C28" w:rsidRDefault="0093487D" w:rsidP="00F42C28">
      <w:pPr>
        <w:spacing w:line="260" w:lineRule="atLeast"/>
        <w:ind w:left="284"/>
        <w:rPr>
          <w:szCs w:val="22"/>
        </w:rPr>
      </w:pPr>
      <w:r w:rsidRPr="00F42C28">
        <w:rPr>
          <w:szCs w:val="22"/>
          <w:lang w:val="es-ES_tradnl"/>
        </w:rPr>
        <w:t xml:space="preserve">a) la utilización de carácter privado </w:t>
      </w:r>
      <w:r w:rsidRPr="00F42C28">
        <w:rPr>
          <w:i/>
          <w:szCs w:val="22"/>
          <w:lang w:val="es-ES_tradnl"/>
        </w:rPr>
        <w:t xml:space="preserve">(a condición de que se aclare el </w:t>
      </w:r>
      <w:r w:rsidR="00F42C28" w:rsidRPr="00F42C28">
        <w:rPr>
          <w:i/>
          <w:szCs w:val="22"/>
          <w:lang w:val="es-ES_tradnl"/>
        </w:rPr>
        <w:t>alcance</w:t>
      </w:r>
      <w:r w:rsidRPr="00F42C28">
        <w:rPr>
          <w:i/>
          <w:szCs w:val="22"/>
          <w:lang w:val="es-ES_tradnl"/>
        </w:rPr>
        <w:t>)</w:t>
      </w:r>
      <w:r w:rsidRPr="00F42C28">
        <w:rPr>
          <w:szCs w:val="22"/>
          <w:lang w:val="es-ES_tradnl"/>
        </w:rPr>
        <w:t>;</w:t>
      </w:r>
    </w:p>
    <w:p w:rsidR="0089214A" w:rsidRPr="00F42C28" w:rsidRDefault="0089214A" w:rsidP="0093487D">
      <w:pPr>
        <w:tabs>
          <w:tab w:val="left" w:pos="5434"/>
        </w:tabs>
        <w:spacing w:line="260" w:lineRule="atLeast"/>
        <w:ind w:left="284"/>
        <w:rPr>
          <w:szCs w:val="22"/>
        </w:rPr>
      </w:pPr>
    </w:p>
    <w:p w:rsidR="0089214A" w:rsidRPr="00F42C28" w:rsidRDefault="00F11341" w:rsidP="0093487D">
      <w:pPr>
        <w:spacing w:line="260" w:lineRule="atLeast"/>
        <w:ind w:left="284"/>
        <w:rPr>
          <w:szCs w:val="22"/>
        </w:rPr>
      </w:pPr>
      <w:r>
        <w:rPr>
          <w:szCs w:val="22"/>
          <w:lang w:val="es-ES_tradnl"/>
        </w:rPr>
        <w:t>b)</w:t>
      </w:r>
      <w:r w:rsidR="0093487D" w:rsidRPr="00F42C28">
        <w:rPr>
          <w:szCs w:val="22"/>
          <w:lang w:val="es-ES_tradnl"/>
        </w:rPr>
        <w:t xml:space="preserve"> la utilización de breves fragmentos con motivo de informaciones sobre sucesos de actualidad;</w:t>
      </w:r>
    </w:p>
    <w:p w:rsidR="0089214A" w:rsidRPr="00F42C28" w:rsidRDefault="0089214A" w:rsidP="00842044">
      <w:pPr>
        <w:spacing w:line="260" w:lineRule="atLeast"/>
        <w:ind w:left="284"/>
        <w:rPr>
          <w:szCs w:val="22"/>
        </w:rPr>
      </w:pPr>
    </w:p>
    <w:p w:rsidR="0089214A" w:rsidRPr="00F42C28" w:rsidRDefault="0093487D" w:rsidP="0093487D">
      <w:pPr>
        <w:spacing w:line="260" w:lineRule="atLeast"/>
        <w:ind w:left="284"/>
        <w:rPr>
          <w:szCs w:val="22"/>
        </w:rPr>
      </w:pPr>
      <w:r w:rsidRPr="00F42C28">
        <w:rPr>
          <w:szCs w:val="22"/>
          <w:lang w:val="es-ES_tradnl"/>
        </w:rPr>
        <w:t>c) la fijación efímera realizada por un organismo de radiodifusión por sus propios medios y para sus propias emisiones;</w:t>
      </w:r>
    </w:p>
    <w:p w:rsidR="0089214A" w:rsidRPr="00F42C28" w:rsidRDefault="0089214A" w:rsidP="00842044">
      <w:pPr>
        <w:spacing w:line="260" w:lineRule="atLeast"/>
        <w:ind w:left="284"/>
        <w:rPr>
          <w:szCs w:val="22"/>
        </w:rPr>
      </w:pPr>
    </w:p>
    <w:p w:rsidR="0089214A" w:rsidRPr="00F42C28" w:rsidRDefault="0093487D" w:rsidP="0093487D">
      <w:pPr>
        <w:spacing w:line="260" w:lineRule="atLeast"/>
        <w:ind w:left="284"/>
        <w:rPr>
          <w:szCs w:val="22"/>
        </w:rPr>
      </w:pPr>
      <w:r w:rsidRPr="00F42C28">
        <w:rPr>
          <w:szCs w:val="22"/>
          <w:lang w:val="es-ES_tradnl"/>
        </w:rPr>
        <w:t>d) la utilización con fines exclusivamente docentes o de investigación científica;</w:t>
      </w:r>
    </w:p>
    <w:p w:rsidR="0089214A" w:rsidRPr="00F42C28" w:rsidRDefault="0089214A" w:rsidP="00842044">
      <w:pPr>
        <w:spacing w:line="260" w:lineRule="atLeast"/>
        <w:ind w:left="284"/>
        <w:rPr>
          <w:szCs w:val="22"/>
        </w:rPr>
      </w:pPr>
    </w:p>
    <w:p w:rsidR="0089214A" w:rsidRPr="00F42C28" w:rsidRDefault="0093487D" w:rsidP="0093487D">
      <w:pPr>
        <w:spacing w:line="260" w:lineRule="atLeast"/>
        <w:ind w:left="284"/>
        <w:rPr>
          <w:szCs w:val="22"/>
        </w:rPr>
      </w:pPr>
      <w:r w:rsidRPr="00F42C28">
        <w:rPr>
          <w:szCs w:val="22"/>
          <w:lang w:val="es-ES_tradnl"/>
        </w:rPr>
        <w:t>e) la utilización específicamente para permitir el acceso de personas con problemas de vista u oído, de aprendizaje u otro tipo de discapacidad;</w:t>
      </w:r>
    </w:p>
    <w:p w:rsidR="0089214A" w:rsidRPr="00F42C28" w:rsidRDefault="0089214A" w:rsidP="00842044">
      <w:pPr>
        <w:spacing w:line="260" w:lineRule="atLeast"/>
        <w:ind w:left="284"/>
        <w:rPr>
          <w:szCs w:val="22"/>
        </w:rPr>
      </w:pPr>
    </w:p>
    <w:p w:rsidR="0089214A" w:rsidRPr="00F42C28" w:rsidRDefault="0093487D" w:rsidP="0093487D">
      <w:pPr>
        <w:spacing w:line="260" w:lineRule="atLeast"/>
        <w:ind w:left="284"/>
        <w:rPr>
          <w:szCs w:val="22"/>
        </w:rPr>
      </w:pPr>
      <w:r w:rsidRPr="00F42C28">
        <w:rPr>
          <w:szCs w:val="22"/>
          <w:lang w:val="es-ES_tradnl"/>
        </w:rPr>
        <w:t>f) la utilización de bibliotecas, archivos o instituciones educativas para poner a disposición del público las emisiones protegidas por los derechos exclusivos de los organismos de radiodifusión, para fines de preservación, educación o investigación;</w:t>
      </w:r>
    </w:p>
    <w:p w:rsidR="0089214A" w:rsidRPr="00F42C28" w:rsidRDefault="0089214A" w:rsidP="00842044">
      <w:pPr>
        <w:tabs>
          <w:tab w:val="left" w:pos="550"/>
        </w:tabs>
        <w:spacing w:line="260" w:lineRule="atLeast"/>
        <w:rPr>
          <w:szCs w:val="22"/>
        </w:rPr>
      </w:pPr>
    </w:p>
    <w:p w:rsidR="0089214A" w:rsidRPr="00F42C28" w:rsidRDefault="005032AA" w:rsidP="005032AA">
      <w:pPr>
        <w:tabs>
          <w:tab w:val="left" w:pos="550"/>
        </w:tabs>
        <w:spacing w:line="260" w:lineRule="atLeast"/>
        <w:rPr>
          <w:szCs w:val="22"/>
        </w:rPr>
      </w:pPr>
      <w:r w:rsidRPr="00F42C28">
        <w:rPr>
          <w:szCs w:val="22"/>
          <w:lang w:val="es-ES_tradnl"/>
        </w:rPr>
        <w:t>3) Las Partes Contratantes restringirán toda limitación o excepción relativa a los derechos previstos en el presente Tratado a ciertos casos especiales que no atenten contra la explotación normal de la señal portadora de programas,</w:t>
      </w:r>
      <w:bookmarkStart w:id="6" w:name="_GoBack"/>
      <w:bookmarkEnd w:id="6"/>
      <w:r w:rsidRPr="00F42C28">
        <w:rPr>
          <w:szCs w:val="22"/>
          <w:lang w:val="es-ES_tradnl"/>
        </w:rPr>
        <w:t xml:space="preserve"> ni causen un perjuicio injustificado a los intereses legítimos del organismo de radiodifusión [o difusión por cable].</w:t>
      </w:r>
    </w:p>
    <w:p w:rsidR="0089214A" w:rsidRPr="00F42C28" w:rsidRDefault="0089214A" w:rsidP="00842044">
      <w:pPr>
        <w:pStyle w:val="Endofdocument"/>
        <w:ind w:left="0"/>
        <w:rPr>
          <w:sz w:val="22"/>
          <w:szCs w:val="22"/>
          <w:lang w:val="es-ES"/>
        </w:rPr>
      </w:pPr>
    </w:p>
    <w:p w:rsidR="0089214A" w:rsidRPr="00F42C28" w:rsidRDefault="0089214A" w:rsidP="00842044">
      <w:pPr>
        <w:pStyle w:val="Endofdocument"/>
        <w:ind w:left="0"/>
        <w:rPr>
          <w:sz w:val="22"/>
          <w:szCs w:val="22"/>
          <w:lang w:val="es-ES"/>
        </w:rPr>
      </w:pPr>
    </w:p>
    <w:p w:rsidR="0089214A" w:rsidRPr="00F42C28" w:rsidRDefault="0089214A" w:rsidP="00842044">
      <w:pPr>
        <w:pStyle w:val="Endofdocument"/>
        <w:ind w:left="0"/>
        <w:rPr>
          <w:sz w:val="22"/>
          <w:szCs w:val="22"/>
          <w:lang w:val="es-ES"/>
        </w:rPr>
      </w:pPr>
    </w:p>
    <w:p w:rsidR="0089214A" w:rsidRPr="00427CE9" w:rsidRDefault="005032AA" w:rsidP="005032AA">
      <w:pPr>
        <w:pStyle w:val="Endofdocument"/>
        <w:rPr>
          <w:sz w:val="22"/>
          <w:szCs w:val="22"/>
        </w:rPr>
      </w:pPr>
      <w:r w:rsidRPr="00427CE9">
        <w:rPr>
          <w:sz w:val="22"/>
          <w:szCs w:val="22"/>
          <w:lang w:val="es-ES_tradnl"/>
        </w:rPr>
        <w:t>[Fin del documento]</w:t>
      </w:r>
    </w:p>
    <w:sectPr w:rsidR="0089214A" w:rsidRPr="00427CE9" w:rsidSect="004B5AC7"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044" w:rsidRDefault="00842044">
      <w:r>
        <w:separator/>
      </w:r>
    </w:p>
  </w:endnote>
  <w:endnote w:type="continuationSeparator" w:id="0">
    <w:p w:rsidR="00842044" w:rsidRPr="009D30E6" w:rsidRDefault="00842044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42044" w:rsidRPr="007E663E" w:rsidRDefault="00842044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842044" w:rsidRPr="007E663E" w:rsidRDefault="00842044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044" w:rsidRDefault="00842044">
      <w:r>
        <w:separator/>
      </w:r>
    </w:p>
  </w:footnote>
  <w:footnote w:type="continuationSeparator" w:id="0">
    <w:p w:rsidR="00842044" w:rsidRPr="009D30E6" w:rsidRDefault="00842044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42044" w:rsidRPr="007E663E" w:rsidRDefault="00842044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842044" w:rsidRPr="007E663E" w:rsidRDefault="00842044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842044" w:rsidP="00477D6B">
    <w:pPr>
      <w:jc w:val="right"/>
    </w:pPr>
    <w:bookmarkStart w:id="5" w:name="Code2"/>
    <w:bookmarkEnd w:id="5"/>
    <w:r>
      <w:t>SCCR/35/10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F42C28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2D" w:rsidRDefault="00D76B6F" w:rsidP="0045642D">
    <w:pPr>
      <w:jc w:val="right"/>
    </w:pPr>
    <w:r>
      <w:t>SCCR/34/10</w:t>
    </w:r>
  </w:p>
  <w:p w:rsidR="0045642D" w:rsidRDefault="00D76B6F" w:rsidP="0045642D">
    <w:pPr>
      <w:jc w:val="right"/>
    </w:pPr>
    <w:r>
      <w:t>p</w:t>
    </w:r>
    <w:r w:rsidR="00842044">
      <w:t>ágina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83DF0">
      <w:rPr>
        <w:noProof/>
      </w:rPr>
      <w:t>2</w:t>
    </w:r>
    <w:r>
      <w:fldChar w:fldCharType="end"/>
    </w:r>
  </w:p>
  <w:p w:rsidR="0045642D" w:rsidRDefault="00283D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TRADTERM|WIPONew"/>
    <w:docVar w:name="TermBaseURL" w:val="empty"/>
    <w:docVar w:name="TextBases" w:val="TextBase TMs\WorkspaceSTS\Copyright\Copyright|TextBase TMs\WorkspaceSTS\Copyright\C Instruments|TextBase TMs\WorkspaceSTS\Administration &amp; Finance\FAB Main|TextBase TMs\WorkspaceSTS\Administration &amp; Finance\FAB Instruments|TextBase TMs\WorkspaceSTS\Administration &amp; Finance\UN Staff Rules|TextBase TMs\WorkspaceSTS\Administration &amp; Finance\WIPO Staff Rules|TextBase TMs\WorkspaceSTS\Brands, Designs &amp; DN\Trademarks|TextBase TMs\WorkspaceSTS\Patents &amp; Innovation\Patents Main|TextBase TMs\WorkspaceSTS\Brands, Designs &amp; DN\Hague|TextBase TMs\WorkspaceSTS\Brands, Designs &amp; DN\T Instruments|TextBase TMs\WorkspaceSTS\Patents &amp; Innovation\P Instruments|TextBase TMs\WorkspaceSTS\Brands, Designs &amp; DN\H Instruments|TextBase TMs\WorkspaceSTS\Brands, Designs &amp; DN\Lisbon|TextBase TMs\WorkspaceSTS\Brands, Designs &amp; DN\L Instruments|TextBase TMs\WorkspaceSTS\GRTKF\GRTKF|TextBase TMs\WorkspaceSTS\GRTKF\G Instruments|TextBase TMs\WorkspaceSTS\Development\Dev_Agenda|TextBase TMs\WorkspaceSTS\Outreach\POW Main|TextBase TMs\WorkspaceSTS\Treaties &amp; Laws\WIPO Lex|TextBase TMs\WorkspaceSTS\UPOV\UPOV Main|TextBase TMs\WorkspaceSTS\UPOV\U Instruments|TextBase TMs\WorkspaceSTS\XLegacy\LegacySTS|TextBase TMs\WorkspaceSTS\Brands, Designs &amp; DN\Arb_Med_Center"/>
    <w:docVar w:name="TextBaseURL" w:val="empty"/>
    <w:docVar w:name="UILng" w:val="en"/>
  </w:docVars>
  <w:rsids>
    <w:rsidRoot w:val="00842044"/>
    <w:rsid w:val="00010686"/>
    <w:rsid w:val="00052915"/>
    <w:rsid w:val="000E3BB3"/>
    <w:rsid w:val="000F5E56"/>
    <w:rsid w:val="00112951"/>
    <w:rsid w:val="001362EE"/>
    <w:rsid w:val="00152CEA"/>
    <w:rsid w:val="00176173"/>
    <w:rsid w:val="001832A6"/>
    <w:rsid w:val="002634C4"/>
    <w:rsid w:val="00283DF0"/>
    <w:rsid w:val="002B071B"/>
    <w:rsid w:val="002C2E2F"/>
    <w:rsid w:val="002E0F47"/>
    <w:rsid w:val="002F4E68"/>
    <w:rsid w:val="00310826"/>
    <w:rsid w:val="00354647"/>
    <w:rsid w:val="00377273"/>
    <w:rsid w:val="003845C1"/>
    <w:rsid w:val="00387287"/>
    <w:rsid w:val="003E48F1"/>
    <w:rsid w:val="003F347A"/>
    <w:rsid w:val="00423E3E"/>
    <w:rsid w:val="00427AF4"/>
    <w:rsid w:val="00427CE9"/>
    <w:rsid w:val="0045231F"/>
    <w:rsid w:val="004647DA"/>
    <w:rsid w:val="0046793F"/>
    <w:rsid w:val="00477808"/>
    <w:rsid w:val="00477D6B"/>
    <w:rsid w:val="004A6C37"/>
    <w:rsid w:val="004E297D"/>
    <w:rsid w:val="005032AA"/>
    <w:rsid w:val="00531B02"/>
    <w:rsid w:val="005332F0"/>
    <w:rsid w:val="0055013B"/>
    <w:rsid w:val="00571B99"/>
    <w:rsid w:val="00605827"/>
    <w:rsid w:val="00675021"/>
    <w:rsid w:val="006A06C6"/>
    <w:rsid w:val="007224C8"/>
    <w:rsid w:val="007657C6"/>
    <w:rsid w:val="00794BE2"/>
    <w:rsid w:val="007A5581"/>
    <w:rsid w:val="007B71FE"/>
    <w:rsid w:val="007D781E"/>
    <w:rsid w:val="007E663E"/>
    <w:rsid w:val="00815082"/>
    <w:rsid w:val="00842044"/>
    <w:rsid w:val="0088395E"/>
    <w:rsid w:val="0089214A"/>
    <w:rsid w:val="008B2CC1"/>
    <w:rsid w:val="008E37D1"/>
    <w:rsid w:val="008E6BD6"/>
    <w:rsid w:val="0090731E"/>
    <w:rsid w:val="0093487D"/>
    <w:rsid w:val="00966A22"/>
    <w:rsid w:val="00972F03"/>
    <w:rsid w:val="009A0C8B"/>
    <w:rsid w:val="009A20CD"/>
    <w:rsid w:val="009B6241"/>
    <w:rsid w:val="00A16FC0"/>
    <w:rsid w:val="00A32C9E"/>
    <w:rsid w:val="00AB613D"/>
    <w:rsid w:val="00AE7F20"/>
    <w:rsid w:val="00B534D5"/>
    <w:rsid w:val="00B65A0A"/>
    <w:rsid w:val="00B67CDC"/>
    <w:rsid w:val="00B72D36"/>
    <w:rsid w:val="00BC4164"/>
    <w:rsid w:val="00BD2DCC"/>
    <w:rsid w:val="00BD3010"/>
    <w:rsid w:val="00BE1B7C"/>
    <w:rsid w:val="00C803FC"/>
    <w:rsid w:val="00C90559"/>
    <w:rsid w:val="00CA2251"/>
    <w:rsid w:val="00D56C7C"/>
    <w:rsid w:val="00D71B4D"/>
    <w:rsid w:val="00D76B6F"/>
    <w:rsid w:val="00D90289"/>
    <w:rsid w:val="00D93D55"/>
    <w:rsid w:val="00DC4C60"/>
    <w:rsid w:val="00E0079A"/>
    <w:rsid w:val="00E340C1"/>
    <w:rsid w:val="00E444DA"/>
    <w:rsid w:val="00E45C84"/>
    <w:rsid w:val="00E504E5"/>
    <w:rsid w:val="00EA5EDB"/>
    <w:rsid w:val="00EB7A3E"/>
    <w:rsid w:val="00EC1AA7"/>
    <w:rsid w:val="00EC401A"/>
    <w:rsid w:val="00EF530A"/>
    <w:rsid w:val="00EF6622"/>
    <w:rsid w:val="00EF78A9"/>
    <w:rsid w:val="00F11341"/>
    <w:rsid w:val="00F42C28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E34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40C1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Endofdocument">
    <w:name w:val="End of document"/>
    <w:basedOn w:val="Normal"/>
    <w:rsid w:val="00842044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character" w:styleId="Strong">
    <w:name w:val="Strong"/>
    <w:basedOn w:val="DefaultParagraphFont"/>
    <w:qFormat/>
    <w:rsid w:val="00842044"/>
    <w:rPr>
      <w:b/>
      <w:bCs/>
    </w:rPr>
  </w:style>
  <w:style w:type="paragraph" w:styleId="ListParagraph">
    <w:name w:val="List Paragraph"/>
    <w:basedOn w:val="Normal"/>
    <w:uiPriority w:val="34"/>
    <w:qFormat/>
    <w:rsid w:val="0084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E34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40C1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Endofdocument">
    <w:name w:val="End of document"/>
    <w:basedOn w:val="Normal"/>
    <w:rsid w:val="00842044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character" w:styleId="Strong">
    <w:name w:val="Strong"/>
    <w:basedOn w:val="DefaultParagraphFont"/>
    <w:qFormat/>
    <w:rsid w:val="00842044"/>
    <w:rPr>
      <w:b/>
      <w:bCs/>
    </w:rPr>
  </w:style>
  <w:style w:type="paragraph" w:styleId="ListParagraph">
    <w:name w:val="List Paragraph"/>
    <w:basedOn w:val="Normal"/>
    <w:uiPriority w:val="34"/>
    <w:qFormat/>
    <w:rsid w:val="00842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5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184E9-0717-4745-846C-B466393D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 35 (S).dotm</Template>
  <TotalTime>7</TotalTime>
  <Pages>2</Pages>
  <Words>321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SCCR/35/10</vt:lpstr>
    </vt:vector>
  </TitlesOfParts>
  <Company>WIPO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SCCR/35/10</dc:title>
  <dc:creator/>
  <dc:description>RM - 16/11/2017 // JC(QC) - 16/11/2017</dc:description>
  <cp:lastModifiedBy>BOU LLORET Amparo</cp:lastModifiedBy>
  <cp:revision>7</cp:revision>
  <cp:lastPrinted>2017-11-16T11:18:00Z</cp:lastPrinted>
  <dcterms:created xsi:type="dcterms:W3CDTF">2017-11-16T11:41:00Z</dcterms:created>
  <dcterms:modified xsi:type="dcterms:W3CDTF">2017-11-16T14:33:00Z</dcterms:modified>
</cp:coreProperties>
</file>