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365E3" w:rsidRPr="008B2CC1" w:rsidTr="00E730A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365E3" w:rsidRPr="008B2CC1" w:rsidRDefault="006365E3" w:rsidP="00E730AC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65E3" w:rsidRPr="008B2CC1" w:rsidRDefault="006365E3" w:rsidP="00E730AC">
            <w:r>
              <w:rPr>
                <w:noProof/>
                <w:lang w:eastAsia="en-US"/>
              </w:rPr>
              <w:drawing>
                <wp:inline distT="0" distB="0" distL="0" distR="0" wp14:anchorId="4A18E0F3" wp14:editId="377AA29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365E3" w:rsidRPr="008B2CC1" w:rsidRDefault="006365E3" w:rsidP="00E730AC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6365E3" w:rsidRPr="001832A6" w:rsidTr="00E730A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365E3" w:rsidRPr="0090731E" w:rsidRDefault="006365E3" w:rsidP="00E730A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SCCR/38/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6365E3" w:rsidRPr="001832A6" w:rsidTr="00E730A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365E3" w:rsidRPr="0090731E" w:rsidRDefault="006365E3" w:rsidP="00E730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365E3" w:rsidRPr="001832A6" w:rsidTr="00E730A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365E3" w:rsidRPr="0090731E" w:rsidRDefault="006365E3" w:rsidP="00E730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5 mars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365E3" w:rsidRPr="008B2CC1" w:rsidRDefault="006365E3" w:rsidP="006365E3"/>
    <w:p w:rsidR="006365E3" w:rsidRPr="008B2CC1" w:rsidRDefault="006365E3" w:rsidP="006365E3"/>
    <w:p w:rsidR="006365E3" w:rsidRPr="008B2CC1" w:rsidRDefault="006365E3" w:rsidP="006365E3"/>
    <w:p w:rsidR="006365E3" w:rsidRPr="008B2CC1" w:rsidRDefault="006365E3" w:rsidP="006365E3"/>
    <w:p w:rsidR="006365E3" w:rsidRPr="008B2CC1" w:rsidRDefault="006365E3" w:rsidP="006365E3"/>
    <w:p w:rsidR="006365E3" w:rsidRPr="00E60D66" w:rsidRDefault="006365E3" w:rsidP="006365E3">
      <w:pPr>
        <w:rPr>
          <w:lang w:val="fr-FR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6365E3" w:rsidRPr="00254F24" w:rsidRDefault="006365E3" w:rsidP="006365E3">
      <w:pPr>
        <w:rPr>
          <w:lang w:val="fr-FR"/>
        </w:rPr>
      </w:pPr>
    </w:p>
    <w:p w:rsidR="006365E3" w:rsidRDefault="006365E3" w:rsidP="006365E3">
      <w:bookmarkStart w:id="4" w:name="_GoBack"/>
      <w:bookmarkEnd w:id="4"/>
    </w:p>
    <w:p w:rsidR="006365E3" w:rsidRPr="00215718" w:rsidRDefault="006365E3" w:rsidP="006365E3">
      <w:pPr>
        <w:rPr>
          <w:b/>
          <w:sz w:val="24"/>
          <w:szCs w:val="24"/>
        </w:rPr>
      </w:pPr>
      <w:proofErr w:type="spellStart"/>
      <w:r w:rsidRPr="00215718">
        <w:rPr>
          <w:b/>
          <w:sz w:val="24"/>
          <w:szCs w:val="24"/>
        </w:rPr>
        <w:t>Trente</w:t>
      </w:r>
      <w:r>
        <w:rPr>
          <w:b/>
          <w:sz w:val="24"/>
          <w:szCs w:val="24"/>
        </w:rPr>
        <w:t>-</w:t>
      </w:r>
      <w:r w:rsidRPr="00F17F7D">
        <w:rPr>
          <w:b/>
          <w:sz w:val="24"/>
          <w:szCs w:val="24"/>
        </w:rPr>
        <w:t>huitième</w:t>
      </w:r>
      <w:proofErr w:type="spellEnd"/>
      <w:r w:rsidRPr="00F17F7D">
        <w:rPr>
          <w:b/>
          <w:sz w:val="24"/>
          <w:szCs w:val="24"/>
        </w:rPr>
        <w:t> s</w:t>
      </w:r>
      <w:proofErr w:type="spellStart"/>
      <w:r w:rsidRPr="00263925">
        <w:rPr>
          <w:b/>
          <w:sz w:val="24"/>
          <w:szCs w:val="24"/>
          <w:lang w:val="fr-FR"/>
        </w:rPr>
        <w:t>ession</w:t>
      </w:r>
      <w:proofErr w:type="spellEnd"/>
    </w:p>
    <w:p w:rsidR="006365E3" w:rsidRPr="00F17F7D" w:rsidRDefault="006365E3" w:rsidP="006365E3">
      <w:pPr>
        <w:rPr>
          <w:b/>
          <w:sz w:val="24"/>
          <w:szCs w:val="24"/>
        </w:rPr>
      </w:pPr>
      <w:r w:rsidRPr="00215718">
        <w:rPr>
          <w:b/>
          <w:sz w:val="24"/>
          <w:szCs w:val="24"/>
        </w:rPr>
        <w:t xml:space="preserve">Genève, </w:t>
      </w:r>
      <w:r w:rsidRPr="00F17F7D">
        <w:rPr>
          <w:b/>
          <w:sz w:val="24"/>
          <w:szCs w:val="24"/>
        </w:rPr>
        <w:t>1</w:t>
      </w:r>
      <w:r w:rsidRPr="00F17F7D">
        <w:rPr>
          <w:b/>
          <w:sz w:val="24"/>
          <w:szCs w:val="24"/>
          <w:vertAlign w:val="superscript"/>
        </w:rPr>
        <w:t>er</w:t>
      </w:r>
      <w:r w:rsidRPr="006365E3">
        <w:rPr>
          <w:b/>
          <w:sz w:val="24"/>
          <w:szCs w:val="24"/>
        </w:rPr>
        <w:t xml:space="preserve"> </w:t>
      </w:r>
      <w:r w:rsidRPr="00F17F7D">
        <w:rPr>
          <w:b/>
          <w:sz w:val="24"/>
          <w:szCs w:val="24"/>
        </w:rPr>
        <w:t>au 5</w:t>
      </w:r>
      <w:r w:rsidR="00BE6CB6">
        <w:rPr>
          <w:b/>
          <w:sz w:val="24"/>
          <w:szCs w:val="24"/>
        </w:rPr>
        <w:t> </w:t>
      </w:r>
      <w:proofErr w:type="spellStart"/>
      <w:r w:rsidRPr="00F17F7D">
        <w:rPr>
          <w:b/>
          <w:sz w:val="24"/>
          <w:szCs w:val="24"/>
        </w:rPr>
        <w:t>avril</w:t>
      </w:r>
      <w:proofErr w:type="spellEnd"/>
      <w:r w:rsidR="00BE6CB6">
        <w:rPr>
          <w:b/>
          <w:sz w:val="24"/>
          <w:szCs w:val="24"/>
        </w:rPr>
        <w:t> </w:t>
      </w:r>
      <w:r w:rsidRPr="00F17F7D">
        <w:rPr>
          <w:b/>
          <w:sz w:val="24"/>
          <w:szCs w:val="24"/>
        </w:rPr>
        <w:t>2019</w:t>
      </w:r>
    </w:p>
    <w:p w:rsidR="006365E3" w:rsidRPr="008B2CC1" w:rsidRDefault="006365E3" w:rsidP="006365E3"/>
    <w:p w:rsidR="006365E3" w:rsidRPr="008B2CC1" w:rsidRDefault="006365E3" w:rsidP="006365E3"/>
    <w:p w:rsidR="006365E3" w:rsidRPr="008B2CC1" w:rsidRDefault="006365E3" w:rsidP="006365E3"/>
    <w:p w:rsidR="00F805F6" w:rsidRPr="00574049" w:rsidRDefault="002D528C" w:rsidP="002D528C">
      <w:pPr>
        <w:rPr>
          <w:caps/>
          <w:sz w:val="24"/>
          <w:lang w:val="fr-FR"/>
        </w:rPr>
      </w:pPr>
      <w:r w:rsidRPr="00574049">
        <w:rPr>
          <w:caps/>
          <w:sz w:val="24"/>
          <w:lang w:val="fr-FR"/>
        </w:rPr>
        <w:t>Accréditation d’organisations non gouvernementales</w:t>
      </w:r>
    </w:p>
    <w:p w:rsidR="00F805F6" w:rsidRDefault="00F805F6" w:rsidP="00A23CB1">
      <w:pPr>
        <w:rPr>
          <w:lang w:val="fr-FR"/>
        </w:rPr>
      </w:pPr>
    </w:p>
    <w:p w:rsidR="00F805F6" w:rsidRDefault="002D528C" w:rsidP="002D528C">
      <w:pPr>
        <w:rPr>
          <w:i/>
          <w:lang w:val="fr-FR"/>
        </w:rPr>
      </w:pPr>
      <w:bookmarkStart w:id="5" w:name="Prepared"/>
      <w:bookmarkEnd w:id="5"/>
      <w:r w:rsidRPr="006365E3">
        <w:rPr>
          <w:i/>
          <w:lang w:val="fr-FR"/>
        </w:rPr>
        <w:t>Document établi par le Secrétariat</w:t>
      </w:r>
      <w:r w:rsidR="00D93A5C" w:rsidRPr="00024D8B">
        <w:rPr>
          <w:i/>
          <w:lang w:val="fr-FR"/>
        </w:rPr>
        <w:t xml:space="preserve"> </w:t>
      </w:r>
    </w:p>
    <w:p w:rsidR="00F805F6" w:rsidRDefault="00F805F6" w:rsidP="003A6F01">
      <w:pPr>
        <w:tabs>
          <w:tab w:val="left" w:pos="3885"/>
        </w:tabs>
        <w:rPr>
          <w:lang w:val="fr-FR"/>
        </w:rPr>
      </w:pPr>
    </w:p>
    <w:p w:rsidR="00F805F6" w:rsidRDefault="00F805F6" w:rsidP="00A23CB1">
      <w:pPr>
        <w:rPr>
          <w:lang w:val="fr-FR"/>
        </w:rPr>
      </w:pPr>
    </w:p>
    <w:p w:rsidR="00F805F6" w:rsidRDefault="00F805F6" w:rsidP="00A23CB1">
      <w:pPr>
        <w:rPr>
          <w:lang w:val="fr-FR"/>
        </w:rPr>
      </w:pPr>
    </w:p>
    <w:p w:rsidR="00F805F6" w:rsidRDefault="00F805F6" w:rsidP="00A23CB1">
      <w:pPr>
        <w:rPr>
          <w:lang w:val="fr-FR"/>
        </w:rPr>
      </w:pPr>
    </w:p>
    <w:p w:rsidR="00F805F6" w:rsidRPr="00FF26A3" w:rsidRDefault="002D528C" w:rsidP="001F10CB">
      <w:pPr>
        <w:pStyle w:val="ONUMFS"/>
        <w:rPr>
          <w:lang w:val="fr-FR"/>
        </w:rPr>
      </w:pPr>
      <w:r w:rsidRPr="006365E3">
        <w:rPr>
          <w:lang w:val="fr-FR"/>
        </w:rPr>
        <w:t xml:space="preserve">Les annexes du présent document contiennent des informations relatives à des organisations non gouvernementales ayant demandé le statut d’observateur pour les sessions du </w:t>
      </w:r>
      <w:r w:rsidR="00BE6CB6" w:rsidRPr="001F10CB">
        <w:rPr>
          <w:lang w:val="fr-FR"/>
        </w:rPr>
        <w:t>Comité</w:t>
      </w:r>
      <w:r w:rsidRPr="006365E3">
        <w:rPr>
          <w:lang w:val="fr-FR"/>
        </w:rPr>
        <w:t xml:space="preserve"> permanent du droit d’auteur et des droits connexes (SCCR), conformément au règlement intérieur dudit comité (voir le paragraphe</w:t>
      </w:r>
      <w:r w:rsidR="00F01F5A" w:rsidRPr="006365E3">
        <w:rPr>
          <w:lang w:val="fr-FR"/>
        </w:rPr>
        <w:t> </w:t>
      </w:r>
      <w:r w:rsidRPr="006365E3">
        <w:rPr>
          <w:lang w:val="fr-FR"/>
        </w:rPr>
        <w:t>10 du document</w:t>
      </w:r>
      <w:r w:rsidR="00F01F5A" w:rsidRPr="006365E3">
        <w:rPr>
          <w:lang w:val="fr-FR"/>
        </w:rPr>
        <w:t> </w:t>
      </w:r>
      <w:r w:rsidRPr="006365E3">
        <w:rPr>
          <w:lang w:val="fr-FR"/>
        </w:rPr>
        <w:t>SCCR/1/2).</w:t>
      </w:r>
    </w:p>
    <w:p w:rsidR="00F805F6" w:rsidRPr="001F10CB" w:rsidRDefault="002D528C" w:rsidP="001F10CB">
      <w:pPr>
        <w:pStyle w:val="ONUMFS"/>
        <w:ind w:left="5533"/>
        <w:rPr>
          <w:i/>
          <w:lang w:val="fr-FR"/>
        </w:rPr>
      </w:pPr>
      <w:r w:rsidRPr="001F10CB">
        <w:rPr>
          <w:i/>
          <w:lang w:val="fr-FR"/>
        </w:rPr>
        <w:t>Le SCCR est invité à approuver la représentation aux sessions du comité des organisations non gouvernementales indiquées dans les annexes du présent document.</w:t>
      </w:r>
    </w:p>
    <w:p w:rsidR="00F805F6" w:rsidRDefault="00F805F6" w:rsidP="00AA5241">
      <w:pPr>
        <w:ind w:left="5670"/>
        <w:rPr>
          <w:szCs w:val="22"/>
          <w:lang w:val="fr-FR"/>
        </w:rPr>
      </w:pPr>
    </w:p>
    <w:p w:rsidR="00F805F6" w:rsidRDefault="00F805F6" w:rsidP="00AA5241">
      <w:pPr>
        <w:ind w:left="5670"/>
        <w:rPr>
          <w:szCs w:val="22"/>
          <w:lang w:val="fr-FR"/>
        </w:rPr>
      </w:pPr>
    </w:p>
    <w:p w:rsidR="0053315B" w:rsidRPr="00024D8B" w:rsidRDefault="002D528C" w:rsidP="00AB6738">
      <w:pPr>
        <w:pStyle w:val="Endofdocument"/>
        <w:rPr>
          <w:lang w:val="fr-FR"/>
        </w:rPr>
        <w:sectPr w:rsidR="0053315B" w:rsidRPr="00024D8B" w:rsidSect="00D93A5C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365E3">
        <w:rPr>
          <w:lang w:val="fr-FR"/>
        </w:rPr>
        <w:t>[Les annexes suivent]</w:t>
      </w:r>
    </w:p>
    <w:p w:rsidR="00F805F6" w:rsidRDefault="00DE5FA6" w:rsidP="00A23CB1">
      <w:pPr>
        <w:pStyle w:val="Heading2"/>
        <w:rPr>
          <w:szCs w:val="22"/>
          <w:lang w:val="fr-FR"/>
        </w:rPr>
      </w:pPr>
      <w:r w:rsidRPr="006365E3">
        <w:rPr>
          <w:lang w:val="fr-CH"/>
        </w:rPr>
        <w:lastRenderedPageBreak/>
        <w:t>Organisations non gouvernementales ayant demandé à être représentées en qualité d’observatrices aux sessions du Comité permanent du droit d’auteur et des droits connexes (SCCR)</w:t>
      </w:r>
    </w:p>
    <w:p w:rsidR="00F805F6" w:rsidRDefault="00F805F6" w:rsidP="00A23CB1">
      <w:pPr>
        <w:rPr>
          <w:lang w:val="fr-FR"/>
        </w:rPr>
      </w:pPr>
    </w:p>
    <w:p w:rsidR="00F805F6" w:rsidRDefault="00F805F6" w:rsidP="00A23CB1">
      <w:pPr>
        <w:rPr>
          <w:lang w:val="fr-FR"/>
        </w:rPr>
      </w:pPr>
    </w:p>
    <w:p w:rsidR="00F805F6" w:rsidRDefault="0028130A" w:rsidP="0028130A">
      <w:pPr>
        <w:rPr>
          <w:bCs/>
          <w:i/>
          <w:szCs w:val="28"/>
          <w:lang w:val="fr-FR"/>
        </w:rPr>
      </w:pPr>
      <w:r w:rsidRPr="00024D8B">
        <w:rPr>
          <w:bCs/>
          <w:i/>
          <w:szCs w:val="28"/>
          <w:lang w:val="fr-FR"/>
        </w:rPr>
        <w:t>PLR International (PLRI)</w:t>
      </w:r>
    </w:p>
    <w:p w:rsidR="00F805F6" w:rsidRDefault="00F805F6" w:rsidP="0028130A">
      <w:pPr>
        <w:rPr>
          <w:bCs/>
          <w:i/>
          <w:szCs w:val="28"/>
          <w:lang w:val="fr-FR"/>
        </w:rPr>
      </w:pPr>
    </w:p>
    <w:p w:rsidR="00F805F6" w:rsidRDefault="00F805F6" w:rsidP="00A23CB1">
      <w:pPr>
        <w:rPr>
          <w:bCs/>
          <w:szCs w:val="28"/>
          <w:lang w:val="fr-FR"/>
        </w:rPr>
      </w:pPr>
    </w:p>
    <w:p w:rsidR="00F805F6" w:rsidRDefault="00AD5742" w:rsidP="00AD5742">
      <w:pPr>
        <w:rPr>
          <w:rFonts w:eastAsiaTheme="minorEastAsia"/>
          <w:szCs w:val="22"/>
          <w:lang w:val="fr-FR" w:eastAsia="ja-JP"/>
        </w:rPr>
      </w:pPr>
      <w:r w:rsidRPr="00AD5742">
        <w:rPr>
          <w:rFonts w:eastAsiaTheme="minorEastAsia"/>
          <w:color w:val="000000"/>
          <w:szCs w:val="22"/>
          <w:lang w:val="fr-FR" w:eastAsia="ja-JP"/>
        </w:rPr>
        <w:t>Établie au</w:t>
      </w:r>
      <w:r w:rsidRPr="006365E3">
        <w:rPr>
          <w:rFonts w:eastAsiaTheme="minorEastAsia"/>
          <w:szCs w:val="22"/>
          <w:lang w:val="fr-FR" w:eastAsia="ja-JP"/>
        </w:rPr>
        <w:t xml:space="preserve"> Royaume-Uni, </w:t>
      </w:r>
      <w:r w:rsidRPr="00AD5742">
        <w:rPr>
          <w:rFonts w:eastAsiaTheme="minorEastAsia"/>
          <w:color w:val="000000"/>
          <w:szCs w:val="22"/>
          <w:lang w:val="fr-FR" w:eastAsia="ja-JP"/>
        </w:rPr>
        <w:t>PLR International</w:t>
      </w:r>
      <w:r w:rsidRPr="006365E3">
        <w:rPr>
          <w:rFonts w:eastAsiaTheme="minorEastAsia"/>
          <w:szCs w:val="22"/>
          <w:lang w:val="fr-FR" w:eastAsia="ja-JP"/>
        </w:rPr>
        <w:t xml:space="preserve"> est une organisation à but non lucratif qui œuvre dans le monde entier pour </w:t>
      </w:r>
      <w:r w:rsidRPr="00AD5742">
        <w:rPr>
          <w:rFonts w:eastAsiaTheme="minorEastAsia"/>
          <w:color w:val="000000"/>
          <w:szCs w:val="22"/>
          <w:lang w:val="fr-FR" w:eastAsia="ja-JP"/>
        </w:rPr>
        <w:t xml:space="preserve">faire connaître </w:t>
      </w:r>
      <w:r w:rsidRPr="006365E3">
        <w:rPr>
          <w:rFonts w:eastAsiaTheme="minorEastAsia"/>
          <w:szCs w:val="22"/>
          <w:lang w:val="fr-FR" w:eastAsia="ja-JP"/>
        </w:rPr>
        <w:t>au niveau international le droit de prêt public.</w:t>
      </w:r>
      <w:r w:rsidR="00047F42" w:rsidRPr="00024D8B">
        <w:rPr>
          <w:rFonts w:eastAsiaTheme="minorEastAsia"/>
          <w:szCs w:val="22"/>
          <w:lang w:val="fr-FR" w:eastAsia="ja-JP"/>
        </w:rPr>
        <w:t xml:space="preserve"> </w:t>
      </w:r>
      <w:r w:rsidR="004F3A75" w:rsidRPr="00024D8B">
        <w:rPr>
          <w:rFonts w:eastAsiaTheme="minorEastAsia"/>
          <w:szCs w:val="22"/>
          <w:lang w:val="fr-FR" w:eastAsia="ja-JP"/>
        </w:rPr>
        <w:t xml:space="preserve"> </w:t>
      </w:r>
      <w:r w:rsidRPr="00AD5742">
        <w:rPr>
          <w:rFonts w:eastAsiaTheme="minorEastAsia"/>
          <w:color w:val="000000"/>
          <w:szCs w:val="22"/>
          <w:lang w:val="fr-FR" w:eastAsia="ja-JP"/>
        </w:rPr>
        <w:t>L</w:t>
      </w:r>
      <w:r w:rsidR="00F01F5A">
        <w:rPr>
          <w:rFonts w:eastAsiaTheme="minorEastAsia"/>
          <w:color w:val="000000"/>
          <w:szCs w:val="22"/>
          <w:lang w:val="fr-FR" w:eastAsia="ja-JP"/>
        </w:rPr>
        <w:t>’</w:t>
      </w:r>
      <w:r w:rsidRPr="00AD5742">
        <w:rPr>
          <w:rFonts w:eastAsiaTheme="minorEastAsia"/>
          <w:color w:val="000000"/>
          <w:szCs w:val="22"/>
          <w:lang w:val="fr-FR" w:eastAsia="ja-JP"/>
        </w:rPr>
        <w:t>organisation</w:t>
      </w:r>
      <w:r w:rsidRPr="006365E3">
        <w:rPr>
          <w:rFonts w:eastAsiaTheme="minorEastAsia"/>
          <w:szCs w:val="22"/>
          <w:lang w:val="fr-FR" w:eastAsia="ja-JP"/>
        </w:rPr>
        <w:t xml:space="preserve"> </w:t>
      </w:r>
      <w:r w:rsidRPr="00AD5742">
        <w:rPr>
          <w:rFonts w:eastAsiaTheme="minorEastAsia"/>
          <w:color w:val="000000"/>
          <w:szCs w:val="22"/>
          <w:lang w:val="fr-FR" w:eastAsia="ja-JP"/>
        </w:rPr>
        <w:t xml:space="preserve">fournit </w:t>
      </w:r>
      <w:r w:rsidRPr="006365E3">
        <w:rPr>
          <w:rFonts w:eastAsiaTheme="minorEastAsia"/>
          <w:szCs w:val="22"/>
          <w:lang w:val="fr-FR" w:eastAsia="ja-JP"/>
        </w:rPr>
        <w:t>une assistance technique aux pays qui souhaitent mettre en place des systèmes de droits de prêt public et facilite l</w:t>
      </w:r>
      <w:r w:rsidR="00F01F5A" w:rsidRPr="006365E3">
        <w:rPr>
          <w:rFonts w:eastAsiaTheme="minorEastAsia"/>
          <w:szCs w:val="22"/>
          <w:lang w:val="fr-FR" w:eastAsia="ja-JP"/>
        </w:rPr>
        <w:t>’</w:t>
      </w:r>
      <w:r w:rsidRPr="006365E3">
        <w:rPr>
          <w:rFonts w:eastAsiaTheme="minorEastAsia"/>
          <w:szCs w:val="22"/>
          <w:lang w:val="fr-FR" w:eastAsia="ja-JP"/>
        </w:rPr>
        <w:t xml:space="preserve">échange de </w:t>
      </w:r>
      <w:r w:rsidR="00C003BB" w:rsidRPr="006365E3">
        <w:rPr>
          <w:rFonts w:eastAsiaTheme="minorEastAsia"/>
          <w:szCs w:val="22"/>
          <w:lang w:val="fr-FR" w:eastAsia="ja-JP"/>
        </w:rPr>
        <w:t xml:space="preserve">bonnes </w:t>
      </w:r>
      <w:r w:rsidRPr="006365E3">
        <w:rPr>
          <w:rFonts w:eastAsiaTheme="minorEastAsia"/>
          <w:szCs w:val="22"/>
          <w:lang w:val="fr-FR" w:eastAsia="ja-JP"/>
        </w:rPr>
        <w:t xml:space="preserve">pratiques entre les gouvernements nationaux </w:t>
      </w:r>
      <w:r w:rsidRPr="00AD5742">
        <w:rPr>
          <w:rFonts w:eastAsiaTheme="minorEastAsia"/>
          <w:color w:val="000000"/>
          <w:szCs w:val="22"/>
          <w:lang w:val="fr-FR" w:eastAsia="ja-JP"/>
        </w:rPr>
        <w:t xml:space="preserve">aux fins de la promotion </w:t>
      </w:r>
      <w:r w:rsidRPr="006365E3">
        <w:rPr>
          <w:rFonts w:eastAsiaTheme="minorEastAsia"/>
          <w:szCs w:val="22"/>
          <w:lang w:val="fr-FR" w:eastAsia="ja-JP"/>
        </w:rPr>
        <w:t>de</w:t>
      </w:r>
      <w:r w:rsidR="005A6C3E" w:rsidRPr="006365E3">
        <w:rPr>
          <w:rFonts w:eastAsiaTheme="minorEastAsia"/>
          <w:szCs w:val="22"/>
          <w:lang w:val="fr-FR" w:eastAsia="ja-JP"/>
        </w:rPr>
        <w:t>s</w:t>
      </w:r>
      <w:r w:rsidRPr="00AD5742">
        <w:rPr>
          <w:rFonts w:eastAsiaTheme="minorEastAsia"/>
          <w:color w:val="000000"/>
          <w:szCs w:val="22"/>
          <w:lang w:val="fr-FR" w:eastAsia="ja-JP"/>
        </w:rPr>
        <w:t xml:space="preserve"> systèmes</w:t>
      </w:r>
      <w:r w:rsidRPr="006365E3">
        <w:rPr>
          <w:rFonts w:eastAsiaTheme="minorEastAsia"/>
          <w:szCs w:val="22"/>
          <w:lang w:val="fr-FR" w:eastAsia="ja-JP"/>
        </w:rPr>
        <w:t xml:space="preserve"> de rémunération pour les </w:t>
      </w:r>
      <w:r w:rsidR="00AE0AD6" w:rsidRPr="006365E3">
        <w:rPr>
          <w:rFonts w:eastAsiaTheme="minorEastAsia"/>
          <w:szCs w:val="22"/>
          <w:lang w:val="fr-FR" w:eastAsia="ja-JP"/>
        </w:rPr>
        <w:t>œuvres</w:t>
      </w:r>
      <w:r w:rsidRPr="006365E3">
        <w:rPr>
          <w:rFonts w:eastAsiaTheme="minorEastAsia"/>
          <w:szCs w:val="22"/>
          <w:lang w:val="fr-FR" w:eastAsia="ja-JP"/>
        </w:rPr>
        <w:t xml:space="preserve"> d</w:t>
      </w:r>
      <w:r w:rsidRPr="00AD5742">
        <w:rPr>
          <w:rFonts w:eastAsiaTheme="minorEastAsia"/>
          <w:color w:val="000000"/>
          <w:szCs w:val="22"/>
          <w:lang w:val="fr-FR" w:eastAsia="ja-JP"/>
        </w:rPr>
        <w:t xml:space="preserve">es </w:t>
      </w:r>
      <w:r w:rsidRPr="006365E3">
        <w:rPr>
          <w:rFonts w:eastAsiaTheme="minorEastAsia"/>
          <w:szCs w:val="22"/>
          <w:lang w:val="fr-FR" w:eastAsia="ja-JP"/>
        </w:rPr>
        <w:t>auteurs.</w:t>
      </w:r>
    </w:p>
    <w:p w:rsidR="00F805F6" w:rsidRDefault="00F805F6" w:rsidP="00A23CB1">
      <w:pPr>
        <w:rPr>
          <w:rFonts w:eastAsiaTheme="minorEastAsia"/>
          <w:szCs w:val="22"/>
          <w:lang w:val="fr-FR" w:eastAsia="ja-JP"/>
        </w:rPr>
      </w:pPr>
    </w:p>
    <w:p w:rsidR="00F805F6" w:rsidRDefault="00F805F6" w:rsidP="00A23CB1">
      <w:pPr>
        <w:rPr>
          <w:rFonts w:eastAsiaTheme="minorEastAsia"/>
          <w:szCs w:val="22"/>
          <w:lang w:val="fr-FR" w:eastAsia="ja-JP"/>
        </w:rPr>
      </w:pPr>
    </w:p>
    <w:p w:rsidR="00F805F6" w:rsidRDefault="00F805F6" w:rsidP="00A23CB1">
      <w:pPr>
        <w:rPr>
          <w:lang w:val="fr-FR"/>
        </w:rPr>
      </w:pPr>
    </w:p>
    <w:p w:rsidR="00F805F6" w:rsidRDefault="00F805F6" w:rsidP="00A23CB1">
      <w:pPr>
        <w:rPr>
          <w:lang w:val="fr-FR"/>
        </w:rPr>
      </w:pPr>
    </w:p>
    <w:p w:rsidR="00F805F6" w:rsidRDefault="00AD5742" w:rsidP="00AD5742">
      <w:pPr>
        <w:rPr>
          <w:i/>
          <w:lang w:val="fr-FR"/>
        </w:rPr>
      </w:pPr>
      <w:r w:rsidRPr="006365E3">
        <w:rPr>
          <w:i/>
          <w:lang w:val="fr-FR"/>
        </w:rPr>
        <w:t>Coordonnées complètes</w:t>
      </w:r>
      <w:r w:rsidR="00F01F5A">
        <w:rPr>
          <w:i/>
          <w:color w:val="000000"/>
          <w:lang w:val="fr-FR"/>
        </w:rPr>
        <w:t> </w:t>
      </w:r>
      <w:r w:rsidRPr="00AD5742">
        <w:rPr>
          <w:i/>
          <w:color w:val="000000"/>
          <w:lang w:val="fr-FR"/>
        </w:rPr>
        <w:t>:</w:t>
      </w:r>
    </w:p>
    <w:p w:rsidR="00F805F6" w:rsidRDefault="00F805F6" w:rsidP="00A23CB1">
      <w:pPr>
        <w:rPr>
          <w:lang w:val="fr-FR"/>
        </w:rPr>
      </w:pPr>
    </w:p>
    <w:p w:rsidR="00F805F6" w:rsidRDefault="00F805F6" w:rsidP="00A23CB1">
      <w:pPr>
        <w:rPr>
          <w:lang w:val="fr-FR"/>
        </w:rPr>
      </w:pPr>
    </w:p>
    <w:p w:rsidR="00F805F6" w:rsidRDefault="00AD5742" w:rsidP="00AD5742">
      <w:pPr>
        <w:rPr>
          <w:lang w:val="fr-FR"/>
        </w:rPr>
      </w:pPr>
      <w:r w:rsidRPr="006365E3">
        <w:rPr>
          <w:lang w:val="fr-FR"/>
        </w:rPr>
        <w:t>M</w:t>
      </w:r>
      <w:r w:rsidRPr="00AD5742">
        <w:rPr>
          <w:color w:val="000000"/>
          <w:lang w:val="fr-FR"/>
        </w:rPr>
        <w:t>.</w:t>
      </w:r>
      <w:r w:rsidR="00F01F5A" w:rsidRPr="006365E3">
        <w:rPr>
          <w:lang w:val="fr-FR"/>
        </w:rPr>
        <w:t> </w:t>
      </w:r>
      <w:r w:rsidRPr="006365E3">
        <w:rPr>
          <w:lang w:val="fr-FR"/>
        </w:rPr>
        <w:t>Jim</w:t>
      </w:r>
      <w:r w:rsidR="00F01F5A" w:rsidRPr="006365E3">
        <w:rPr>
          <w:lang w:val="fr-FR"/>
        </w:rPr>
        <w:t> </w:t>
      </w:r>
      <w:r w:rsidRPr="006365E3">
        <w:rPr>
          <w:lang w:val="fr-FR"/>
        </w:rPr>
        <w:t>Parker</w:t>
      </w:r>
    </w:p>
    <w:p w:rsidR="00F805F6" w:rsidRDefault="00AD5742" w:rsidP="00AD5742">
      <w:pPr>
        <w:rPr>
          <w:lang w:val="fr-FR"/>
        </w:rPr>
      </w:pPr>
      <w:r w:rsidRPr="00AD5742">
        <w:rPr>
          <w:color w:val="000000"/>
          <w:lang w:val="fr-FR"/>
        </w:rPr>
        <w:t>C</w:t>
      </w:r>
      <w:r w:rsidRPr="006365E3">
        <w:rPr>
          <w:lang w:val="fr-FR"/>
        </w:rPr>
        <w:t>oordonnateur</w:t>
      </w:r>
    </w:p>
    <w:p w:rsidR="00F805F6" w:rsidRDefault="00C379AC" w:rsidP="00C379AC">
      <w:pPr>
        <w:rPr>
          <w:lang w:val="fr-FR"/>
        </w:rPr>
      </w:pPr>
      <w:r w:rsidRPr="00024D8B">
        <w:rPr>
          <w:lang w:val="fr-FR"/>
        </w:rPr>
        <w:t>14 Ash Grove</w:t>
      </w:r>
    </w:p>
    <w:p w:rsidR="00F805F6" w:rsidRDefault="00C379AC" w:rsidP="00C379AC">
      <w:pPr>
        <w:rPr>
          <w:lang w:val="fr-FR"/>
        </w:rPr>
      </w:pPr>
      <w:r w:rsidRPr="00024D8B">
        <w:rPr>
          <w:lang w:val="fr-FR"/>
        </w:rPr>
        <w:t>Kirklevington</w:t>
      </w:r>
    </w:p>
    <w:p w:rsidR="00F805F6" w:rsidRDefault="00C379AC" w:rsidP="00C379AC">
      <w:pPr>
        <w:rPr>
          <w:lang w:val="fr-FR"/>
        </w:rPr>
      </w:pPr>
      <w:r w:rsidRPr="00024D8B">
        <w:rPr>
          <w:lang w:val="fr-FR"/>
        </w:rPr>
        <w:t>Stockton-on-Tees</w:t>
      </w:r>
    </w:p>
    <w:p w:rsidR="00F805F6" w:rsidRDefault="00C379AC" w:rsidP="00C379AC">
      <w:pPr>
        <w:rPr>
          <w:lang w:val="fr-FR"/>
        </w:rPr>
      </w:pPr>
      <w:r w:rsidRPr="00024D8B">
        <w:rPr>
          <w:lang w:val="fr-FR"/>
        </w:rPr>
        <w:t>TS15 9NQ</w:t>
      </w:r>
    </w:p>
    <w:p w:rsidR="00F805F6" w:rsidRDefault="00AD5742" w:rsidP="00AD5742">
      <w:pPr>
        <w:rPr>
          <w:lang w:val="fr-FR"/>
        </w:rPr>
      </w:pPr>
      <w:r w:rsidRPr="006365E3">
        <w:rPr>
          <w:lang w:val="fr-FR"/>
        </w:rPr>
        <w:t>Royaume-Uni</w:t>
      </w:r>
    </w:p>
    <w:p w:rsidR="00F805F6" w:rsidRDefault="00F805F6" w:rsidP="00C379AC">
      <w:pPr>
        <w:rPr>
          <w:lang w:val="fr-FR"/>
        </w:rPr>
      </w:pPr>
    </w:p>
    <w:p w:rsidR="00F805F6" w:rsidRDefault="00AD5742" w:rsidP="00AD5742">
      <w:pPr>
        <w:rPr>
          <w:lang w:val="fr-FR"/>
        </w:rPr>
      </w:pPr>
      <w:r w:rsidRPr="006365E3">
        <w:rPr>
          <w:lang w:val="fr-FR"/>
        </w:rPr>
        <w:t>Tél</w:t>
      </w:r>
      <w:r w:rsidR="00F01F5A" w:rsidRPr="006365E3">
        <w:rPr>
          <w:lang w:val="fr-FR"/>
        </w:rPr>
        <w:t>. </w:t>
      </w:r>
      <w:r w:rsidRPr="006365E3">
        <w:rPr>
          <w:lang w:val="fr-FR"/>
        </w:rPr>
        <w:t>: +44 (0) 1642 791 445/+44 (0) 7540 280 752</w:t>
      </w:r>
    </w:p>
    <w:p w:rsidR="00F805F6" w:rsidRDefault="00B81B55" w:rsidP="00B81B55">
      <w:pPr>
        <w:rPr>
          <w:lang w:val="fr-FR"/>
        </w:rPr>
      </w:pPr>
      <w:r w:rsidRPr="006365E3">
        <w:rPr>
          <w:lang w:val="fr-FR"/>
        </w:rPr>
        <w:t>Mél</w:t>
      </w:r>
      <w:r w:rsidR="00F01F5A" w:rsidRPr="006365E3">
        <w:rPr>
          <w:lang w:val="fr-FR"/>
        </w:rPr>
        <w:t>. </w:t>
      </w:r>
      <w:r w:rsidRPr="006365E3">
        <w:rPr>
          <w:lang w:val="fr-FR"/>
        </w:rPr>
        <w:t>: jim.parker@plrinternational.com</w:t>
      </w:r>
    </w:p>
    <w:p w:rsidR="00F805F6" w:rsidRDefault="00B81B55" w:rsidP="00B81B55">
      <w:pPr>
        <w:rPr>
          <w:lang w:val="fr-FR"/>
        </w:rPr>
      </w:pPr>
      <w:r w:rsidRPr="006365E3">
        <w:rPr>
          <w:lang w:val="fr-FR"/>
        </w:rPr>
        <w:t>Site Web</w:t>
      </w:r>
      <w:r w:rsidR="00F01F5A" w:rsidRPr="006365E3">
        <w:rPr>
          <w:lang w:val="fr-FR"/>
        </w:rPr>
        <w:t> </w:t>
      </w:r>
      <w:r w:rsidRPr="006365E3">
        <w:rPr>
          <w:lang w:val="fr-FR"/>
        </w:rPr>
        <w:t>: https://plrinternational.com/</w:t>
      </w:r>
    </w:p>
    <w:p w:rsidR="00F805F6" w:rsidRDefault="00F805F6" w:rsidP="00A23CB1">
      <w:pPr>
        <w:rPr>
          <w:lang w:val="fr-FR"/>
        </w:rPr>
      </w:pPr>
    </w:p>
    <w:p w:rsidR="00F805F6" w:rsidRDefault="00F805F6" w:rsidP="00A23CB1">
      <w:pPr>
        <w:rPr>
          <w:lang w:val="fr-FR"/>
        </w:rPr>
      </w:pPr>
    </w:p>
    <w:p w:rsidR="00F805F6" w:rsidRDefault="00F805F6" w:rsidP="00951DC1">
      <w:pPr>
        <w:tabs>
          <w:tab w:val="left" w:pos="5245"/>
        </w:tabs>
        <w:rPr>
          <w:lang w:val="fr-FR"/>
        </w:rPr>
      </w:pPr>
    </w:p>
    <w:p w:rsidR="006E6FA0" w:rsidRPr="00024D8B" w:rsidRDefault="00B81B55" w:rsidP="00AB6738">
      <w:pPr>
        <w:pStyle w:val="Endofdocument"/>
        <w:rPr>
          <w:lang w:val="fr-FR"/>
        </w:rPr>
        <w:sectPr w:rsidR="006E6FA0" w:rsidRPr="00024D8B" w:rsidSect="00D93A5C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365E3">
        <w:rPr>
          <w:lang w:val="fr-FR"/>
        </w:rPr>
        <w:t>[L’annexe II suit]</w:t>
      </w:r>
    </w:p>
    <w:p w:rsidR="00F805F6" w:rsidRDefault="00FE1212" w:rsidP="00FE1212">
      <w:pPr>
        <w:tabs>
          <w:tab w:val="left" w:pos="5245"/>
        </w:tabs>
        <w:rPr>
          <w:i/>
          <w:lang w:val="fr-FR"/>
        </w:rPr>
      </w:pPr>
      <w:proofErr w:type="spellStart"/>
      <w:r w:rsidRPr="00024D8B">
        <w:rPr>
          <w:i/>
          <w:lang w:val="fr-FR"/>
        </w:rPr>
        <w:lastRenderedPageBreak/>
        <w:t>Radyo</w:t>
      </w:r>
      <w:proofErr w:type="spellEnd"/>
      <w:r w:rsidRPr="00024D8B">
        <w:rPr>
          <w:i/>
          <w:lang w:val="fr-FR"/>
        </w:rPr>
        <w:t xml:space="preserve"> </w:t>
      </w:r>
      <w:proofErr w:type="spellStart"/>
      <w:r w:rsidRPr="00024D8B">
        <w:rPr>
          <w:i/>
          <w:lang w:val="fr-FR"/>
        </w:rPr>
        <w:t>Televizyon</w:t>
      </w:r>
      <w:proofErr w:type="spellEnd"/>
      <w:r w:rsidRPr="00024D8B">
        <w:rPr>
          <w:i/>
          <w:lang w:val="fr-FR"/>
        </w:rPr>
        <w:t xml:space="preserve"> </w:t>
      </w:r>
      <w:proofErr w:type="spellStart"/>
      <w:r w:rsidRPr="00024D8B">
        <w:rPr>
          <w:i/>
          <w:lang w:val="fr-FR"/>
        </w:rPr>
        <w:t>Yayincilari</w:t>
      </w:r>
      <w:proofErr w:type="spellEnd"/>
      <w:r w:rsidRPr="00024D8B">
        <w:rPr>
          <w:i/>
          <w:lang w:val="fr-FR"/>
        </w:rPr>
        <w:t xml:space="preserve"> </w:t>
      </w:r>
      <w:proofErr w:type="spellStart"/>
      <w:r w:rsidRPr="00024D8B">
        <w:rPr>
          <w:i/>
          <w:lang w:val="fr-FR"/>
        </w:rPr>
        <w:t>Meslek</w:t>
      </w:r>
      <w:proofErr w:type="spellEnd"/>
      <w:r w:rsidRPr="00024D8B">
        <w:rPr>
          <w:i/>
          <w:lang w:val="fr-FR"/>
        </w:rPr>
        <w:t xml:space="preserve"> Birligi (RATEM)</w:t>
      </w:r>
    </w:p>
    <w:p w:rsidR="00F805F6" w:rsidRDefault="00F805F6" w:rsidP="00FE1212">
      <w:pPr>
        <w:tabs>
          <w:tab w:val="left" w:pos="5245"/>
        </w:tabs>
        <w:rPr>
          <w:lang w:val="fr-FR"/>
        </w:rPr>
      </w:pPr>
    </w:p>
    <w:p w:rsidR="00F805F6" w:rsidRDefault="00F805F6" w:rsidP="00FE1212">
      <w:pPr>
        <w:tabs>
          <w:tab w:val="left" w:pos="5245"/>
        </w:tabs>
        <w:rPr>
          <w:lang w:val="fr-FR"/>
        </w:rPr>
      </w:pPr>
    </w:p>
    <w:p w:rsidR="00F805F6" w:rsidRDefault="00B81B55" w:rsidP="00B81B55">
      <w:pPr>
        <w:tabs>
          <w:tab w:val="left" w:pos="5245"/>
        </w:tabs>
        <w:rPr>
          <w:lang w:val="fr-FR"/>
        </w:rPr>
      </w:pPr>
      <w:proofErr w:type="spellStart"/>
      <w:r w:rsidRPr="006365E3">
        <w:rPr>
          <w:lang w:val="fr-FR"/>
        </w:rPr>
        <w:t>Radyo</w:t>
      </w:r>
      <w:proofErr w:type="spellEnd"/>
      <w:r w:rsidRPr="006365E3">
        <w:rPr>
          <w:lang w:val="fr-FR"/>
        </w:rPr>
        <w:t xml:space="preserve"> </w:t>
      </w:r>
      <w:proofErr w:type="spellStart"/>
      <w:r w:rsidRPr="006365E3">
        <w:rPr>
          <w:lang w:val="fr-FR"/>
        </w:rPr>
        <w:t>Televizyon</w:t>
      </w:r>
      <w:proofErr w:type="spellEnd"/>
      <w:r w:rsidR="00F01F5A" w:rsidRPr="006365E3">
        <w:rPr>
          <w:lang w:val="fr-FR"/>
        </w:rPr>
        <w:t> </w:t>
      </w:r>
      <w:proofErr w:type="spellStart"/>
      <w:r w:rsidRPr="006365E3">
        <w:rPr>
          <w:lang w:val="fr-FR"/>
        </w:rPr>
        <w:t>Yayincilari</w:t>
      </w:r>
      <w:proofErr w:type="spellEnd"/>
      <w:r w:rsidRPr="006365E3">
        <w:rPr>
          <w:lang w:val="fr-FR"/>
        </w:rPr>
        <w:t xml:space="preserve"> </w:t>
      </w:r>
      <w:proofErr w:type="spellStart"/>
      <w:r w:rsidRPr="006365E3">
        <w:rPr>
          <w:lang w:val="fr-FR"/>
        </w:rPr>
        <w:t>Meslek</w:t>
      </w:r>
      <w:proofErr w:type="spellEnd"/>
      <w:r w:rsidRPr="006365E3">
        <w:rPr>
          <w:lang w:val="fr-FR"/>
        </w:rPr>
        <w:t xml:space="preserve"> </w:t>
      </w:r>
      <w:proofErr w:type="spellStart"/>
      <w:r w:rsidRPr="006365E3">
        <w:rPr>
          <w:lang w:val="fr-FR"/>
        </w:rPr>
        <w:t>Birligi</w:t>
      </w:r>
      <w:proofErr w:type="spellEnd"/>
      <w:r w:rsidRPr="006365E3">
        <w:rPr>
          <w:lang w:val="fr-FR"/>
        </w:rPr>
        <w:t xml:space="preserve"> (RATEM) est une association professionnelle turque </w:t>
      </w:r>
      <w:r w:rsidRPr="00B81B55">
        <w:rPr>
          <w:color w:val="000000"/>
          <w:lang w:val="fr-FR"/>
        </w:rPr>
        <w:t>représentant les organismes de radio et de télévision, chargée de promouvoir</w:t>
      </w:r>
      <w:r w:rsidRPr="006365E3">
        <w:rPr>
          <w:lang w:val="fr-FR"/>
        </w:rPr>
        <w:t xml:space="preserve"> le développement du secteur de la radiodiffusion.</w:t>
      </w:r>
      <w:r w:rsidR="00130FFD" w:rsidRPr="00024D8B">
        <w:rPr>
          <w:lang w:val="fr-FR"/>
        </w:rPr>
        <w:t xml:space="preserve">  </w:t>
      </w:r>
      <w:r w:rsidR="00F01F5A" w:rsidRPr="006365E3">
        <w:rPr>
          <w:lang w:val="fr-FR"/>
        </w:rPr>
        <w:t>Avec</w:t>
      </w:r>
      <w:r w:rsidRPr="006365E3">
        <w:rPr>
          <w:lang w:val="fr-FR"/>
        </w:rPr>
        <w:t xml:space="preserve"> plus de 790</w:t>
      </w:r>
      <w:r w:rsidR="00F01F5A" w:rsidRPr="006365E3">
        <w:rPr>
          <w:lang w:val="fr-FR"/>
        </w:rPr>
        <w:t> </w:t>
      </w:r>
      <w:r w:rsidRPr="006365E3">
        <w:rPr>
          <w:lang w:val="fr-FR"/>
        </w:rPr>
        <w:t>organismes de radiodiffusion</w:t>
      </w:r>
      <w:r w:rsidRPr="00B81B55">
        <w:rPr>
          <w:color w:val="000000"/>
          <w:lang w:val="fr-FR"/>
        </w:rPr>
        <w:t xml:space="preserve"> </w:t>
      </w:r>
      <w:r w:rsidR="00F01F5A">
        <w:rPr>
          <w:color w:val="000000"/>
          <w:lang w:val="fr-FR"/>
        </w:rPr>
        <w:t>membres</w:t>
      </w:r>
      <w:r w:rsidRPr="006365E3">
        <w:rPr>
          <w:lang w:val="fr-FR"/>
        </w:rPr>
        <w:t xml:space="preserve">, </w:t>
      </w:r>
      <w:r w:rsidRPr="00B81B55">
        <w:rPr>
          <w:color w:val="000000"/>
          <w:lang w:val="fr-FR"/>
        </w:rPr>
        <w:t xml:space="preserve">cette association </w:t>
      </w:r>
      <w:r w:rsidRPr="006365E3">
        <w:rPr>
          <w:lang w:val="fr-FR"/>
        </w:rPr>
        <w:t>surveille l</w:t>
      </w:r>
      <w:r w:rsidR="00F01F5A" w:rsidRPr="006365E3">
        <w:rPr>
          <w:lang w:val="fr-FR"/>
        </w:rPr>
        <w:t>’</w:t>
      </w:r>
      <w:r w:rsidRPr="006365E3">
        <w:rPr>
          <w:lang w:val="fr-FR"/>
        </w:rPr>
        <w:t xml:space="preserve">utilisation </w:t>
      </w:r>
      <w:r w:rsidRPr="00B81B55">
        <w:rPr>
          <w:color w:val="000000"/>
          <w:lang w:val="fr-FR"/>
        </w:rPr>
        <w:t xml:space="preserve">qui est faite </w:t>
      </w:r>
      <w:r w:rsidRPr="006365E3">
        <w:rPr>
          <w:lang w:val="fr-FR"/>
        </w:rPr>
        <w:t>des émissions de ses membres et opère à tous les niveaux pour protéger les droits de ses membres contre les utilisations non autorisées de leurs émissions.</w:t>
      </w:r>
    </w:p>
    <w:p w:rsidR="00F805F6" w:rsidRDefault="00F805F6" w:rsidP="0053673C">
      <w:pPr>
        <w:tabs>
          <w:tab w:val="left" w:pos="5245"/>
        </w:tabs>
        <w:rPr>
          <w:lang w:val="fr-FR"/>
        </w:rPr>
      </w:pPr>
    </w:p>
    <w:p w:rsidR="00F805F6" w:rsidRDefault="00F805F6" w:rsidP="0053673C">
      <w:pPr>
        <w:tabs>
          <w:tab w:val="left" w:pos="5245"/>
        </w:tabs>
        <w:rPr>
          <w:lang w:val="fr-FR"/>
        </w:rPr>
      </w:pPr>
    </w:p>
    <w:p w:rsidR="00F805F6" w:rsidRDefault="00F805F6" w:rsidP="0053673C">
      <w:pPr>
        <w:tabs>
          <w:tab w:val="left" w:pos="5245"/>
        </w:tabs>
        <w:rPr>
          <w:lang w:val="fr-FR"/>
        </w:rPr>
      </w:pPr>
    </w:p>
    <w:p w:rsidR="00F805F6" w:rsidRDefault="00B81B55" w:rsidP="00B81B55">
      <w:pPr>
        <w:rPr>
          <w:i/>
          <w:lang w:val="fr-FR"/>
        </w:rPr>
      </w:pPr>
      <w:r w:rsidRPr="006365E3">
        <w:rPr>
          <w:i/>
          <w:lang w:val="fr-FR"/>
        </w:rPr>
        <w:t>Coordonnées complètes</w:t>
      </w:r>
      <w:r w:rsidR="00F01F5A">
        <w:rPr>
          <w:i/>
          <w:color w:val="000000"/>
          <w:lang w:val="fr-FR"/>
        </w:rPr>
        <w:t> </w:t>
      </w:r>
      <w:r w:rsidRPr="00B81B55">
        <w:rPr>
          <w:i/>
          <w:color w:val="000000"/>
          <w:lang w:val="fr-FR"/>
        </w:rPr>
        <w:t>:</w:t>
      </w:r>
    </w:p>
    <w:p w:rsidR="00F805F6" w:rsidRDefault="00F805F6" w:rsidP="0053673C">
      <w:pPr>
        <w:tabs>
          <w:tab w:val="left" w:pos="5245"/>
        </w:tabs>
        <w:rPr>
          <w:lang w:val="fr-FR"/>
        </w:rPr>
      </w:pPr>
    </w:p>
    <w:p w:rsidR="00F805F6" w:rsidRDefault="00F805F6" w:rsidP="0053673C">
      <w:pPr>
        <w:tabs>
          <w:tab w:val="left" w:pos="5245"/>
        </w:tabs>
        <w:rPr>
          <w:lang w:val="fr-FR"/>
        </w:rPr>
      </w:pPr>
    </w:p>
    <w:p w:rsidR="00F805F6" w:rsidRDefault="00B81B55" w:rsidP="00B81B55">
      <w:pPr>
        <w:tabs>
          <w:tab w:val="left" w:pos="5245"/>
        </w:tabs>
        <w:rPr>
          <w:lang w:val="fr-FR"/>
        </w:rPr>
      </w:pPr>
      <w:r w:rsidRPr="00B81B55">
        <w:rPr>
          <w:color w:val="000000"/>
          <w:lang w:val="fr-FR"/>
        </w:rPr>
        <w:t>M.</w:t>
      </w:r>
      <w:r w:rsidR="00F01F5A">
        <w:rPr>
          <w:color w:val="000000"/>
          <w:lang w:val="fr-FR"/>
        </w:rPr>
        <w:t> </w:t>
      </w:r>
      <w:r w:rsidRPr="006365E3">
        <w:rPr>
          <w:lang w:val="fr-FR"/>
        </w:rPr>
        <w:t>Yusuf Gursoy</w:t>
      </w:r>
    </w:p>
    <w:p w:rsidR="00F805F6" w:rsidRDefault="00B81B55" w:rsidP="00B81B55">
      <w:pPr>
        <w:tabs>
          <w:tab w:val="left" w:pos="5245"/>
        </w:tabs>
        <w:rPr>
          <w:lang w:val="fr-FR"/>
        </w:rPr>
      </w:pPr>
      <w:r w:rsidRPr="006365E3">
        <w:rPr>
          <w:lang w:val="fr-FR"/>
        </w:rPr>
        <w:t>Président</w:t>
      </w:r>
    </w:p>
    <w:p w:rsidR="00F805F6" w:rsidRDefault="00A03216" w:rsidP="0053673C">
      <w:pPr>
        <w:tabs>
          <w:tab w:val="left" w:pos="5245"/>
        </w:tabs>
        <w:rPr>
          <w:lang w:val="fr-FR"/>
        </w:rPr>
      </w:pPr>
      <w:r w:rsidRPr="00024D8B">
        <w:rPr>
          <w:lang w:val="fr-FR"/>
        </w:rPr>
        <w:t>Sanayi Mahallesi</w:t>
      </w:r>
    </w:p>
    <w:p w:rsidR="00F805F6" w:rsidRDefault="00A03216" w:rsidP="0053673C">
      <w:pPr>
        <w:tabs>
          <w:tab w:val="left" w:pos="5245"/>
        </w:tabs>
        <w:rPr>
          <w:lang w:val="fr-FR"/>
        </w:rPr>
      </w:pPr>
      <w:r w:rsidRPr="00024D8B">
        <w:rPr>
          <w:lang w:val="fr-FR"/>
        </w:rPr>
        <w:t>Eski Buyukdere Caddesi</w:t>
      </w:r>
    </w:p>
    <w:p w:rsidR="00F805F6" w:rsidRDefault="00A03216" w:rsidP="0053673C">
      <w:pPr>
        <w:tabs>
          <w:tab w:val="left" w:pos="5245"/>
        </w:tabs>
        <w:rPr>
          <w:lang w:val="fr-FR"/>
        </w:rPr>
      </w:pPr>
      <w:proofErr w:type="spellStart"/>
      <w:r w:rsidRPr="00024D8B">
        <w:rPr>
          <w:lang w:val="fr-FR"/>
        </w:rPr>
        <w:t>Bilek</w:t>
      </w:r>
      <w:proofErr w:type="spellEnd"/>
      <w:r w:rsidRPr="00024D8B">
        <w:rPr>
          <w:lang w:val="fr-FR"/>
        </w:rPr>
        <w:t xml:space="preserve"> Is </w:t>
      </w:r>
      <w:proofErr w:type="spellStart"/>
      <w:r w:rsidRPr="00024D8B">
        <w:rPr>
          <w:lang w:val="fr-FR"/>
        </w:rPr>
        <w:t>Merkezi</w:t>
      </w:r>
      <w:proofErr w:type="spellEnd"/>
      <w:r w:rsidRPr="00024D8B">
        <w:rPr>
          <w:lang w:val="fr-FR"/>
        </w:rPr>
        <w:t xml:space="preserve"> No:33</w:t>
      </w:r>
      <w:r w:rsidR="00F01F5A">
        <w:rPr>
          <w:lang w:val="fr-FR"/>
        </w:rPr>
        <w:t> </w:t>
      </w:r>
      <w:r w:rsidRPr="00024D8B">
        <w:rPr>
          <w:lang w:val="fr-FR"/>
        </w:rPr>
        <w:t>Kat:8</w:t>
      </w:r>
    </w:p>
    <w:p w:rsidR="00F805F6" w:rsidRDefault="00A03216" w:rsidP="0053673C">
      <w:pPr>
        <w:tabs>
          <w:tab w:val="left" w:pos="5245"/>
        </w:tabs>
        <w:rPr>
          <w:lang w:val="fr-FR"/>
        </w:rPr>
      </w:pPr>
      <w:r w:rsidRPr="00024D8B">
        <w:rPr>
          <w:lang w:val="fr-FR"/>
        </w:rPr>
        <w:t>Kagithane/Istanbul</w:t>
      </w:r>
    </w:p>
    <w:p w:rsidR="00F805F6" w:rsidRDefault="0064434C" w:rsidP="0053673C">
      <w:pPr>
        <w:tabs>
          <w:tab w:val="left" w:pos="5245"/>
        </w:tabs>
        <w:rPr>
          <w:lang w:val="fr-FR"/>
        </w:rPr>
      </w:pPr>
      <w:r w:rsidRPr="00024D8B">
        <w:rPr>
          <w:lang w:val="fr-FR"/>
        </w:rPr>
        <w:t>Tur</w:t>
      </w:r>
      <w:r w:rsidR="00B81B55">
        <w:rPr>
          <w:lang w:val="fr-FR"/>
        </w:rPr>
        <w:t>quie</w:t>
      </w:r>
    </w:p>
    <w:p w:rsidR="00F805F6" w:rsidRDefault="00F805F6" w:rsidP="0053673C">
      <w:pPr>
        <w:tabs>
          <w:tab w:val="left" w:pos="5245"/>
        </w:tabs>
        <w:rPr>
          <w:lang w:val="fr-FR"/>
        </w:rPr>
      </w:pPr>
    </w:p>
    <w:p w:rsidR="00F805F6" w:rsidRDefault="00B81B55" w:rsidP="0064434C">
      <w:pPr>
        <w:tabs>
          <w:tab w:val="left" w:pos="5245"/>
        </w:tabs>
        <w:rPr>
          <w:lang w:val="fr-FR"/>
        </w:rPr>
      </w:pPr>
      <w:r>
        <w:rPr>
          <w:lang w:val="fr-FR"/>
        </w:rPr>
        <w:t>Tél. :</w:t>
      </w:r>
      <w:r w:rsidR="0064434C" w:rsidRPr="00024D8B">
        <w:rPr>
          <w:lang w:val="fr-FR"/>
        </w:rPr>
        <w:t xml:space="preserve"> +90 2122 831 570</w:t>
      </w:r>
    </w:p>
    <w:p w:rsidR="00F805F6" w:rsidRDefault="00B81B55" w:rsidP="0064434C">
      <w:pPr>
        <w:tabs>
          <w:tab w:val="left" w:pos="5245"/>
        </w:tabs>
        <w:rPr>
          <w:lang w:val="fr-FR"/>
        </w:rPr>
      </w:pPr>
      <w:r>
        <w:rPr>
          <w:lang w:val="fr-FR"/>
        </w:rPr>
        <w:t>Mél. :</w:t>
      </w:r>
      <w:r w:rsidR="0064434C" w:rsidRPr="00024D8B">
        <w:rPr>
          <w:lang w:val="fr-FR"/>
        </w:rPr>
        <w:t xml:space="preserve"> ratem@ratem.org</w:t>
      </w:r>
    </w:p>
    <w:p w:rsidR="00F805F6" w:rsidRDefault="00B81B55" w:rsidP="0064434C">
      <w:pPr>
        <w:tabs>
          <w:tab w:val="left" w:pos="5245"/>
        </w:tabs>
        <w:rPr>
          <w:lang w:val="fr-FR"/>
        </w:rPr>
      </w:pPr>
      <w:r>
        <w:rPr>
          <w:lang w:val="fr-FR"/>
        </w:rPr>
        <w:t>Site Web :</w:t>
      </w:r>
      <w:r w:rsidR="0064434C" w:rsidRPr="00024D8B">
        <w:rPr>
          <w:lang w:val="fr-FR"/>
        </w:rPr>
        <w:t xml:space="preserve"> https://www.ratem.org/</w:t>
      </w:r>
    </w:p>
    <w:p w:rsidR="00F805F6" w:rsidRDefault="00F805F6" w:rsidP="0053673C">
      <w:pPr>
        <w:tabs>
          <w:tab w:val="left" w:pos="5245"/>
        </w:tabs>
        <w:rPr>
          <w:lang w:val="fr-FR"/>
        </w:rPr>
      </w:pPr>
    </w:p>
    <w:p w:rsidR="00F805F6" w:rsidRDefault="00F805F6" w:rsidP="0053673C">
      <w:pPr>
        <w:tabs>
          <w:tab w:val="left" w:pos="5245"/>
        </w:tabs>
        <w:rPr>
          <w:lang w:val="fr-FR"/>
        </w:rPr>
      </w:pPr>
    </w:p>
    <w:p w:rsidR="00F805F6" w:rsidRDefault="00F805F6" w:rsidP="00FE1212">
      <w:pPr>
        <w:tabs>
          <w:tab w:val="left" w:pos="5245"/>
        </w:tabs>
        <w:rPr>
          <w:lang w:val="fr-FR"/>
        </w:rPr>
      </w:pPr>
    </w:p>
    <w:p w:rsidR="006E6FA0" w:rsidRPr="00024D8B" w:rsidRDefault="006E6FA0" w:rsidP="00AB6738">
      <w:pPr>
        <w:pStyle w:val="Endofdocument"/>
        <w:rPr>
          <w:lang w:val="fr-FR"/>
        </w:rPr>
        <w:sectPr w:rsidR="006E6FA0" w:rsidRPr="00024D8B" w:rsidSect="00D93A5C">
          <w:headerReference w:type="even" r:id="rId15"/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24D8B">
        <w:rPr>
          <w:lang w:val="fr-FR"/>
        </w:rPr>
        <w:t>[</w:t>
      </w:r>
      <w:r w:rsidR="00B81B55">
        <w:rPr>
          <w:lang w:val="fr-FR"/>
        </w:rPr>
        <w:t>L’annexe III suit</w:t>
      </w:r>
      <w:r w:rsidRPr="00024D8B">
        <w:rPr>
          <w:lang w:val="fr-FR"/>
        </w:rPr>
        <w:t>]</w:t>
      </w:r>
    </w:p>
    <w:p w:rsidR="00F805F6" w:rsidRDefault="008E3213" w:rsidP="008E3213">
      <w:pPr>
        <w:tabs>
          <w:tab w:val="left" w:pos="5245"/>
        </w:tabs>
        <w:rPr>
          <w:szCs w:val="22"/>
          <w:lang w:val="fr-FR"/>
        </w:rPr>
      </w:pPr>
      <w:r w:rsidRPr="00024D8B">
        <w:rPr>
          <w:i/>
          <w:szCs w:val="22"/>
          <w:lang w:val="fr-FR"/>
        </w:rPr>
        <w:lastRenderedPageBreak/>
        <w:t>Design and Artists Copyright Society (DACS)</w:t>
      </w:r>
    </w:p>
    <w:p w:rsidR="00F805F6" w:rsidRDefault="00F805F6" w:rsidP="008E3213">
      <w:pPr>
        <w:tabs>
          <w:tab w:val="left" w:pos="5245"/>
        </w:tabs>
        <w:rPr>
          <w:szCs w:val="22"/>
          <w:lang w:val="fr-FR"/>
        </w:rPr>
      </w:pPr>
    </w:p>
    <w:p w:rsidR="00F805F6" w:rsidRDefault="00F805F6" w:rsidP="008E3213">
      <w:pPr>
        <w:tabs>
          <w:tab w:val="left" w:pos="5245"/>
        </w:tabs>
        <w:rPr>
          <w:lang w:val="fr-FR"/>
        </w:rPr>
      </w:pPr>
    </w:p>
    <w:p w:rsidR="00F805F6" w:rsidRDefault="00706AE8" w:rsidP="00706AE8">
      <w:pPr>
        <w:tabs>
          <w:tab w:val="left" w:pos="5245"/>
        </w:tabs>
        <w:rPr>
          <w:szCs w:val="22"/>
          <w:lang w:val="fr-FR"/>
        </w:rPr>
      </w:pPr>
      <w:r w:rsidRPr="006365E3">
        <w:rPr>
          <w:szCs w:val="22"/>
          <w:lang w:val="fr-FR"/>
        </w:rPr>
        <w:t xml:space="preserve">Fondée en 1984, la </w:t>
      </w:r>
      <w:r w:rsidRPr="00706AE8">
        <w:rPr>
          <w:color w:val="000000"/>
          <w:szCs w:val="22"/>
          <w:lang w:val="fr-FR"/>
        </w:rPr>
        <w:t xml:space="preserve">Design and Artists Copyright Society </w:t>
      </w:r>
      <w:r w:rsidRPr="006365E3">
        <w:rPr>
          <w:szCs w:val="22"/>
          <w:lang w:val="fr-FR"/>
        </w:rPr>
        <w:t>(DACS) est une organisation de gestion des droits à but non lucratif qui perçoit et répartit les redevances pour les artistes des arts visuels et leurs biens, grâce à la concession de licences de droit d</w:t>
      </w:r>
      <w:r w:rsidR="00F01F5A" w:rsidRPr="006365E3">
        <w:rPr>
          <w:szCs w:val="22"/>
          <w:lang w:val="fr-FR"/>
        </w:rPr>
        <w:t>’</w:t>
      </w:r>
      <w:r w:rsidRPr="006365E3">
        <w:rPr>
          <w:szCs w:val="22"/>
          <w:lang w:val="fr-FR"/>
        </w:rPr>
        <w:t>auteur et au droit de suite de l</w:t>
      </w:r>
      <w:r w:rsidR="00F01F5A" w:rsidRPr="006365E3">
        <w:rPr>
          <w:szCs w:val="22"/>
          <w:lang w:val="fr-FR"/>
        </w:rPr>
        <w:t>’</w:t>
      </w:r>
      <w:r w:rsidRPr="006365E3">
        <w:rPr>
          <w:szCs w:val="22"/>
          <w:lang w:val="fr-FR"/>
        </w:rPr>
        <w:t>artiste.</w:t>
      </w:r>
      <w:r w:rsidR="00A32EEF" w:rsidRPr="00024D8B">
        <w:rPr>
          <w:szCs w:val="22"/>
          <w:lang w:val="fr-FR"/>
        </w:rPr>
        <w:t xml:space="preserve">  </w:t>
      </w:r>
      <w:r w:rsidRPr="00706AE8">
        <w:rPr>
          <w:color w:val="000000"/>
          <w:szCs w:val="22"/>
          <w:lang w:val="fr-FR"/>
        </w:rPr>
        <w:t>Cette organisation</w:t>
      </w:r>
      <w:r w:rsidRPr="006365E3">
        <w:rPr>
          <w:szCs w:val="22"/>
          <w:lang w:val="fr-FR"/>
        </w:rPr>
        <w:t xml:space="preserve"> </w:t>
      </w:r>
      <w:r w:rsidRPr="00706AE8">
        <w:rPr>
          <w:color w:val="000000"/>
          <w:szCs w:val="22"/>
          <w:lang w:val="fr-FR"/>
        </w:rPr>
        <w:t xml:space="preserve">fournit </w:t>
      </w:r>
      <w:r w:rsidRPr="006365E3">
        <w:rPr>
          <w:szCs w:val="22"/>
          <w:lang w:val="fr-FR"/>
        </w:rPr>
        <w:t xml:space="preserve">des produits et des services innovants pour soutenir les artistes visuels et participe à de nombreux projets éducatifs visant à sensibiliser </w:t>
      </w:r>
      <w:r w:rsidRPr="00706AE8">
        <w:rPr>
          <w:color w:val="000000"/>
          <w:szCs w:val="22"/>
          <w:lang w:val="fr-FR"/>
        </w:rPr>
        <w:t xml:space="preserve">le public </w:t>
      </w:r>
      <w:r w:rsidRPr="006365E3">
        <w:rPr>
          <w:szCs w:val="22"/>
          <w:lang w:val="fr-FR"/>
        </w:rPr>
        <w:t xml:space="preserve">à la </w:t>
      </w:r>
      <w:r w:rsidRPr="00706AE8">
        <w:rPr>
          <w:color w:val="000000"/>
          <w:szCs w:val="22"/>
          <w:lang w:val="fr-FR"/>
        </w:rPr>
        <w:t xml:space="preserve">protection </w:t>
      </w:r>
      <w:r w:rsidRPr="006365E3">
        <w:rPr>
          <w:szCs w:val="22"/>
          <w:lang w:val="fr-FR"/>
        </w:rPr>
        <w:t>des droits des artistes visuels.</w:t>
      </w:r>
    </w:p>
    <w:p w:rsidR="00F805F6" w:rsidRDefault="00F805F6" w:rsidP="008E3213">
      <w:pPr>
        <w:tabs>
          <w:tab w:val="left" w:pos="5245"/>
        </w:tabs>
        <w:rPr>
          <w:szCs w:val="22"/>
          <w:lang w:val="fr-FR"/>
        </w:rPr>
      </w:pPr>
    </w:p>
    <w:p w:rsidR="00F805F6" w:rsidRDefault="00F805F6" w:rsidP="008E3213">
      <w:pPr>
        <w:tabs>
          <w:tab w:val="left" w:pos="5245"/>
        </w:tabs>
        <w:rPr>
          <w:szCs w:val="22"/>
          <w:lang w:val="fr-FR"/>
        </w:rPr>
      </w:pPr>
    </w:p>
    <w:p w:rsidR="00F805F6" w:rsidRDefault="00F805F6" w:rsidP="008E3213">
      <w:pPr>
        <w:tabs>
          <w:tab w:val="left" w:pos="5245"/>
        </w:tabs>
        <w:rPr>
          <w:szCs w:val="22"/>
          <w:lang w:val="fr-FR"/>
        </w:rPr>
      </w:pPr>
    </w:p>
    <w:p w:rsidR="00F805F6" w:rsidRDefault="00B81B55" w:rsidP="00B81B55">
      <w:pPr>
        <w:rPr>
          <w:i/>
          <w:lang w:val="fr-FR"/>
        </w:rPr>
      </w:pPr>
      <w:r w:rsidRPr="006365E3">
        <w:rPr>
          <w:i/>
          <w:lang w:val="fr-FR"/>
        </w:rPr>
        <w:t>Coordonnées complètes</w:t>
      </w:r>
      <w:r w:rsidR="00F01F5A">
        <w:rPr>
          <w:i/>
          <w:color w:val="000000"/>
          <w:lang w:val="fr-FR"/>
        </w:rPr>
        <w:t> </w:t>
      </w:r>
      <w:r w:rsidRPr="00B81B55">
        <w:rPr>
          <w:i/>
          <w:color w:val="000000"/>
          <w:lang w:val="fr-FR"/>
        </w:rPr>
        <w:t>:</w:t>
      </w:r>
    </w:p>
    <w:p w:rsidR="00F805F6" w:rsidRDefault="00F805F6" w:rsidP="008E3213">
      <w:pPr>
        <w:tabs>
          <w:tab w:val="left" w:pos="5245"/>
        </w:tabs>
        <w:rPr>
          <w:szCs w:val="22"/>
          <w:lang w:val="fr-FR"/>
        </w:rPr>
      </w:pPr>
    </w:p>
    <w:p w:rsidR="00F805F6" w:rsidRDefault="00F805F6" w:rsidP="008E3213">
      <w:pPr>
        <w:tabs>
          <w:tab w:val="left" w:pos="5245"/>
        </w:tabs>
        <w:rPr>
          <w:szCs w:val="22"/>
          <w:lang w:val="fr-FR"/>
        </w:rPr>
      </w:pPr>
    </w:p>
    <w:p w:rsidR="00F805F6" w:rsidRDefault="00675499" w:rsidP="00CA6FCD">
      <w:pPr>
        <w:tabs>
          <w:tab w:val="left" w:pos="5245"/>
        </w:tabs>
        <w:rPr>
          <w:lang w:val="fr-FR"/>
        </w:rPr>
      </w:pPr>
      <w:r>
        <w:rPr>
          <w:lang w:val="fr-FR"/>
        </w:rPr>
        <w:t>Mme </w:t>
      </w:r>
      <w:r w:rsidR="00CA6FCD" w:rsidRPr="00024D8B">
        <w:rPr>
          <w:lang w:val="fr-FR"/>
        </w:rPr>
        <w:t>Gemma Scotcher</w:t>
      </w:r>
    </w:p>
    <w:p w:rsidR="00F805F6" w:rsidRDefault="00675499" w:rsidP="00CA6FCD">
      <w:pPr>
        <w:tabs>
          <w:tab w:val="left" w:pos="5245"/>
        </w:tabs>
        <w:rPr>
          <w:lang w:val="fr-FR"/>
        </w:rPr>
      </w:pPr>
      <w:r>
        <w:rPr>
          <w:lang w:val="fr-FR"/>
        </w:rPr>
        <w:t>Responsable de la communication</w:t>
      </w:r>
    </w:p>
    <w:p w:rsidR="00F805F6" w:rsidRDefault="00CA6FCD" w:rsidP="00CA6FCD">
      <w:pPr>
        <w:tabs>
          <w:tab w:val="left" w:pos="5245"/>
        </w:tabs>
        <w:rPr>
          <w:lang w:val="fr-FR"/>
        </w:rPr>
      </w:pPr>
      <w:r w:rsidRPr="00024D8B">
        <w:rPr>
          <w:lang w:val="fr-FR"/>
        </w:rPr>
        <w:t>33 Old Bethnal Green Road</w:t>
      </w:r>
    </w:p>
    <w:p w:rsidR="00F805F6" w:rsidRDefault="00CA6FCD" w:rsidP="00CA6FCD">
      <w:pPr>
        <w:tabs>
          <w:tab w:val="left" w:pos="5245"/>
        </w:tabs>
        <w:rPr>
          <w:lang w:val="fr-FR"/>
        </w:rPr>
      </w:pPr>
      <w:r w:rsidRPr="00024D8B">
        <w:rPr>
          <w:lang w:val="fr-FR"/>
        </w:rPr>
        <w:t>Lond</w:t>
      </w:r>
      <w:r w:rsidR="00B81B55">
        <w:rPr>
          <w:lang w:val="fr-FR"/>
        </w:rPr>
        <w:t>res</w:t>
      </w:r>
      <w:r w:rsidRPr="00024D8B">
        <w:rPr>
          <w:lang w:val="fr-FR"/>
        </w:rPr>
        <w:t>, E2 6AA</w:t>
      </w:r>
    </w:p>
    <w:p w:rsidR="00F805F6" w:rsidRDefault="00B81B55" w:rsidP="00CA6FCD">
      <w:pPr>
        <w:tabs>
          <w:tab w:val="left" w:pos="5245"/>
        </w:tabs>
        <w:rPr>
          <w:lang w:val="fr-FR"/>
        </w:rPr>
      </w:pPr>
      <w:r>
        <w:rPr>
          <w:lang w:val="fr-FR"/>
        </w:rPr>
        <w:t>Royaume</w:t>
      </w:r>
      <w:r>
        <w:rPr>
          <w:lang w:val="fr-FR"/>
        </w:rPr>
        <w:noBreakHyphen/>
        <w:t>Uni</w:t>
      </w:r>
    </w:p>
    <w:p w:rsidR="00F805F6" w:rsidRDefault="00F805F6" w:rsidP="00CA6FCD">
      <w:pPr>
        <w:tabs>
          <w:tab w:val="left" w:pos="5245"/>
        </w:tabs>
        <w:rPr>
          <w:lang w:val="fr-FR"/>
        </w:rPr>
      </w:pPr>
    </w:p>
    <w:p w:rsidR="00F805F6" w:rsidRDefault="00B81B55" w:rsidP="00CA6FCD">
      <w:pPr>
        <w:tabs>
          <w:tab w:val="left" w:pos="5245"/>
        </w:tabs>
        <w:rPr>
          <w:lang w:val="fr-FR"/>
        </w:rPr>
      </w:pPr>
      <w:r>
        <w:rPr>
          <w:lang w:val="fr-FR"/>
        </w:rPr>
        <w:t>Tél. :</w:t>
      </w:r>
      <w:r w:rsidR="00CA6FCD" w:rsidRPr="00024D8B">
        <w:rPr>
          <w:lang w:val="fr-FR"/>
        </w:rPr>
        <w:t xml:space="preserve"> 020 7336 8811</w:t>
      </w:r>
    </w:p>
    <w:p w:rsidR="00F805F6" w:rsidRDefault="00B81B55" w:rsidP="00CA6FCD">
      <w:pPr>
        <w:tabs>
          <w:tab w:val="left" w:pos="5245"/>
        </w:tabs>
        <w:rPr>
          <w:lang w:val="fr-FR"/>
        </w:rPr>
      </w:pPr>
      <w:r>
        <w:rPr>
          <w:lang w:val="fr-FR"/>
        </w:rPr>
        <w:t>Mél. :</w:t>
      </w:r>
      <w:r w:rsidR="00CA6FCD" w:rsidRPr="00024D8B">
        <w:rPr>
          <w:lang w:val="fr-FR"/>
        </w:rPr>
        <w:t xml:space="preserve"> gemma.scotcher@dacs.org.uk </w:t>
      </w:r>
    </w:p>
    <w:p w:rsidR="00F805F6" w:rsidRDefault="00B81B55" w:rsidP="00CA6FCD">
      <w:pPr>
        <w:tabs>
          <w:tab w:val="left" w:pos="5245"/>
        </w:tabs>
        <w:rPr>
          <w:lang w:val="fr-FR"/>
        </w:rPr>
      </w:pPr>
      <w:r>
        <w:rPr>
          <w:lang w:val="fr-FR"/>
        </w:rPr>
        <w:t>Site Web :</w:t>
      </w:r>
      <w:r w:rsidR="00CA6FCD" w:rsidRPr="00024D8B">
        <w:rPr>
          <w:lang w:val="fr-FR"/>
        </w:rPr>
        <w:t xml:space="preserve"> https://www.dacs.org.uk/</w:t>
      </w:r>
    </w:p>
    <w:p w:rsidR="00F805F6" w:rsidRDefault="00F805F6" w:rsidP="00E60D63">
      <w:pPr>
        <w:tabs>
          <w:tab w:val="left" w:pos="5245"/>
        </w:tabs>
        <w:jc w:val="right"/>
        <w:rPr>
          <w:lang w:val="fr-FR"/>
        </w:rPr>
      </w:pPr>
    </w:p>
    <w:p w:rsidR="00F805F6" w:rsidRDefault="00F805F6" w:rsidP="00E60D63">
      <w:pPr>
        <w:tabs>
          <w:tab w:val="left" w:pos="5245"/>
        </w:tabs>
        <w:jc w:val="right"/>
        <w:rPr>
          <w:lang w:val="fr-FR"/>
        </w:rPr>
      </w:pPr>
    </w:p>
    <w:p w:rsidR="00F805F6" w:rsidRDefault="00F805F6" w:rsidP="00E60D63">
      <w:pPr>
        <w:tabs>
          <w:tab w:val="left" w:pos="5245"/>
        </w:tabs>
        <w:jc w:val="right"/>
        <w:rPr>
          <w:lang w:val="fr-FR"/>
        </w:rPr>
      </w:pPr>
    </w:p>
    <w:p w:rsidR="00F640EE" w:rsidRPr="00024D8B" w:rsidRDefault="00280711" w:rsidP="00951DC1">
      <w:pPr>
        <w:pStyle w:val="Endofdocument"/>
        <w:rPr>
          <w:lang w:val="fr-FR"/>
        </w:rPr>
      </w:pPr>
      <w:r w:rsidRPr="00024D8B">
        <w:rPr>
          <w:lang w:val="fr-FR"/>
        </w:rPr>
        <w:t>[</w:t>
      </w:r>
      <w:r w:rsidR="002D528C">
        <w:rPr>
          <w:lang w:val="fr-FR"/>
        </w:rPr>
        <w:t>Fin de l’annexe III et du document</w:t>
      </w:r>
      <w:r w:rsidRPr="00024D8B">
        <w:rPr>
          <w:lang w:val="fr-FR"/>
        </w:rPr>
        <w:t>]</w:t>
      </w:r>
    </w:p>
    <w:sectPr w:rsidR="00F640EE" w:rsidRPr="00024D8B" w:rsidSect="009D3F41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46" w:rsidRDefault="005C0846">
      <w:r>
        <w:separator/>
      </w:r>
    </w:p>
  </w:endnote>
  <w:endnote w:type="continuationSeparator" w:id="0">
    <w:p w:rsidR="005C0846" w:rsidRDefault="005C0846" w:rsidP="003B38C1">
      <w:r>
        <w:separator/>
      </w:r>
    </w:p>
    <w:p w:rsidR="005C0846" w:rsidRPr="003B38C1" w:rsidRDefault="005C08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0846" w:rsidRPr="003B38C1" w:rsidRDefault="005C08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46" w:rsidRDefault="005C0846">
      <w:r>
        <w:separator/>
      </w:r>
    </w:p>
  </w:footnote>
  <w:footnote w:type="continuationSeparator" w:id="0">
    <w:p w:rsidR="005C0846" w:rsidRDefault="005C0846" w:rsidP="008B60B2">
      <w:r>
        <w:separator/>
      </w:r>
    </w:p>
    <w:p w:rsidR="005C0846" w:rsidRPr="00ED77FB" w:rsidRDefault="005C08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0846" w:rsidRPr="00ED77FB" w:rsidRDefault="005C08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41" w:rsidRDefault="009D3F41" w:rsidP="00B50E8C">
    <w:pPr>
      <w:pStyle w:val="Header"/>
      <w:jc w:val="right"/>
    </w:pPr>
    <w:r>
      <w:t xml:space="preserve">SCCR/36/2 </w:t>
    </w:r>
  </w:p>
  <w:p w:rsidR="009D3F41" w:rsidRDefault="009D3F41" w:rsidP="00B50E8C">
    <w:pPr>
      <w:pStyle w:val="Header"/>
      <w:jc w:val="right"/>
    </w:pPr>
    <w:r>
      <w:t>ANNEX III</w:t>
    </w:r>
  </w:p>
  <w:p w:rsidR="009D3F41" w:rsidRDefault="009D3F41" w:rsidP="00B50E8C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EB" w:rsidRDefault="00BC4CEB" w:rsidP="00477D6B">
    <w:pPr>
      <w:jc w:val="right"/>
    </w:pPr>
    <w:r>
      <w:t>SCCR/3</w:t>
    </w:r>
    <w:r w:rsidR="0080497D">
      <w:t>6</w:t>
    </w:r>
    <w:r>
      <w:t>/2</w:t>
    </w:r>
    <w:r w:rsidR="00C579F2">
      <w:t xml:space="preserve"> </w:t>
    </w:r>
  </w:p>
  <w:p w:rsidR="00BC4CEB" w:rsidRDefault="00BC4CEB" w:rsidP="00477D6B">
    <w:pPr>
      <w:jc w:val="right"/>
    </w:pPr>
    <w:r>
      <w:t xml:space="preserve">ANNEX </w:t>
    </w:r>
    <w:r w:rsidR="00E60D63">
      <w:t>II</w:t>
    </w:r>
  </w:p>
  <w:p w:rsidR="00BC4CEB" w:rsidRDefault="00BC4CEB" w:rsidP="00477D6B">
    <w:pPr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B1" w:rsidRDefault="00A23CB1" w:rsidP="0057712D">
    <w:pPr>
      <w:pStyle w:val="Header"/>
      <w:jc w:val="right"/>
    </w:pPr>
    <w:r>
      <w:t>SCCR/</w:t>
    </w:r>
    <w:r w:rsidRPr="00BD533B">
      <w:t>3</w:t>
    </w:r>
    <w:r w:rsidR="0028130A">
      <w:t>8</w:t>
    </w:r>
    <w:r w:rsidRPr="00BD533B">
      <w:t>/</w:t>
    </w:r>
    <w:r w:rsidR="000A75F1">
      <w:t>2</w:t>
    </w:r>
  </w:p>
  <w:p w:rsidR="00A23CB1" w:rsidRDefault="00A23CB1" w:rsidP="0057712D">
    <w:pPr>
      <w:pStyle w:val="Header"/>
      <w:jc w:val="right"/>
    </w:pPr>
    <w:r>
      <w:t>ANNEX</w:t>
    </w:r>
    <w:r w:rsidR="002D528C">
      <w:t>E</w:t>
    </w:r>
    <w:r w:rsidR="00FE1212">
      <w:t xml:space="preserve"> I</w:t>
    </w:r>
    <w:r w:rsidR="006E6FA0">
      <w:t>II</w:t>
    </w:r>
  </w:p>
  <w:p w:rsidR="00A23CB1" w:rsidRDefault="00A23CB1" w:rsidP="008D6A41">
    <w:pPr>
      <w:pStyle w:val="Header"/>
      <w:jc w:val="right"/>
    </w:pPr>
  </w:p>
  <w:p w:rsidR="00AB6738" w:rsidRDefault="00AB6738" w:rsidP="008D6A4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D93A5C" w:rsidP="00477D6B">
    <w:pPr>
      <w:jc w:val="right"/>
    </w:pPr>
    <w:bookmarkStart w:id="6" w:name="Code2"/>
    <w:bookmarkEnd w:id="6"/>
    <w:r>
      <w:t>S</w:t>
    </w:r>
    <w:r w:rsidR="00280711">
      <w:t>CCR/33</w:t>
    </w:r>
    <w:r w:rsidRPr="006365E3">
      <w:t>/</w:t>
    </w:r>
    <w:r w:rsidR="00280711" w:rsidRPr="006365E3">
      <w:t>**</w:t>
    </w:r>
  </w:p>
  <w:p w:rsidR="00EC4E49" w:rsidRDefault="00280711" w:rsidP="00477D6B">
    <w:pPr>
      <w:jc w:val="right"/>
    </w:pPr>
    <w:r>
      <w:t>ANNEX</w:t>
    </w:r>
    <w:r w:rsidR="00F01F5A">
      <w:t>E </w:t>
    </w:r>
    <w:r>
      <w:t>II</w:t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41" w:rsidRDefault="008D6A41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B50E8C">
    <w:pPr>
      <w:pStyle w:val="Header"/>
      <w:jc w:val="right"/>
    </w:pPr>
    <w:r>
      <w:t xml:space="preserve">SCCR/36/2 </w:t>
    </w:r>
  </w:p>
  <w:p w:rsidR="006E6FA0" w:rsidRDefault="006E6FA0" w:rsidP="00B50E8C">
    <w:pPr>
      <w:pStyle w:val="Header"/>
      <w:jc w:val="right"/>
    </w:pPr>
    <w:r>
      <w:t>ANNEX III</w:t>
    </w:r>
  </w:p>
  <w:p w:rsidR="006E6FA0" w:rsidRDefault="006E6FA0" w:rsidP="00B50E8C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477D6B">
    <w:pPr>
      <w:jc w:val="right"/>
    </w:pPr>
    <w:r>
      <w:t>SCCR/33</w:t>
    </w:r>
    <w:r w:rsidRPr="00280711">
      <w:rPr>
        <w:highlight w:val="yellow"/>
      </w:rPr>
      <w:t>/**</w:t>
    </w:r>
  </w:p>
  <w:p w:rsidR="006E6FA0" w:rsidRDefault="006E6FA0" w:rsidP="00477D6B">
    <w:pPr>
      <w:jc w:val="right"/>
    </w:pPr>
    <w:r>
      <w:t>ANNEX II</w:t>
    </w:r>
  </w:p>
  <w:p w:rsidR="006E6FA0" w:rsidRDefault="006E6FA0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Pr="002D528C" w:rsidRDefault="0068167B" w:rsidP="0068167B">
    <w:pPr>
      <w:pStyle w:val="Header"/>
      <w:jc w:val="right"/>
      <w:rPr>
        <w:lang w:val="fr-FR"/>
      </w:rPr>
    </w:pPr>
    <w:r w:rsidRPr="002D528C">
      <w:rPr>
        <w:lang w:val="fr-FR"/>
      </w:rPr>
      <w:t>SCCR/38/2</w:t>
    </w:r>
  </w:p>
  <w:p w:rsidR="0068167B" w:rsidRPr="002D528C" w:rsidRDefault="0068167B" w:rsidP="0068167B">
    <w:pPr>
      <w:pStyle w:val="Header"/>
      <w:jc w:val="right"/>
      <w:rPr>
        <w:lang w:val="fr-FR"/>
      </w:rPr>
    </w:pPr>
    <w:r w:rsidRPr="002D528C">
      <w:rPr>
        <w:lang w:val="fr-FR"/>
      </w:rPr>
      <w:t>ANNEX</w:t>
    </w:r>
    <w:r w:rsidR="002D528C">
      <w:rPr>
        <w:lang w:val="fr-FR"/>
      </w:rPr>
      <w:t>E</w:t>
    </w:r>
    <w:r w:rsidRPr="002D528C">
      <w:rPr>
        <w:lang w:val="fr-FR"/>
      </w:rPr>
      <w:t xml:space="preserve"> I</w:t>
    </w:r>
  </w:p>
  <w:p w:rsidR="006E6FA0" w:rsidRDefault="006E6FA0" w:rsidP="008D6A41">
    <w:pPr>
      <w:pStyle w:val="Header"/>
      <w:jc w:val="right"/>
      <w:rPr>
        <w:lang w:val="fr-FR"/>
      </w:rPr>
    </w:pPr>
  </w:p>
  <w:p w:rsidR="00AB6738" w:rsidRPr="002D528C" w:rsidRDefault="00AB6738" w:rsidP="008D6A41">
    <w:pPr>
      <w:pStyle w:val="Header"/>
      <w:jc w:val="right"/>
      <w:rPr>
        <w:lang w:val="fr-F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B50E8C">
    <w:pPr>
      <w:pStyle w:val="Header"/>
      <w:jc w:val="right"/>
    </w:pPr>
    <w:r>
      <w:t xml:space="preserve">SCCR/36/2 </w:t>
    </w:r>
  </w:p>
  <w:p w:rsidR="006E6FA0" w:rsidRDefault="006E6FA0" w:rsidP="00B50E8C">
    <w:pPr>
      <w:pStyle w:val="Header"/>
      <w:jc w:val="right"/>
    </w:pPr>
    <w:r>
      <w:t>ANNEX III</w:t>
    </w:r>
  </w:p>
  <w:p w:rsidR="006E6FA0" w:rsidRDefault="006E6FA0" w:rsidP="00B50E8C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477D6B">
    <w:pPr>
      <w:jc w:val="right"/>
    </w:pPr>
    <w:r>
      <w:t>SCCR/33</w:t>
    </w:r>
    <w:r w:rsidRPr="00280711">
      <w:rPr>
        <w:highlight w:val="yellow"/>
      </w:rPr>
      <w:t>/**</w:t>
    </w:r>
  </w:p>
  <w:p w:rsidR="006E6FA0" w:rsidRDefault="006E6FA0" w:rsidP="00477D6B">
    <w:pPr>
      <w:jc w:val="right"/>
    </w:pPr>
    <w:r>
      <w:t>ANNEX II</w:t>
    </w:r>
  </w:p>
  <w:p w:rsidR="006E6FA0" w:rsidRDefault="006E6FA0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Default="0068167B" w:rsidP="0068167B">
    <w:pPr>
      <w:pStyle w:val="Header"/>
      <w:jc w:val="right"/>
    </w:pPr>
    <w:r>
      <w:t>SCCR/</w:t>
    </w:r>
    <w:r w:rsidRPr="00BD533B">
      <w:t>3</w:t>
    </w:r>
    <w:r>
      <w:t>8</w:t>
    </w:r>
    <w:r w:rsidRPr="00BD533B">
      <w:t>/</w:t>
    </w:r>
    <w:r>
      <w:t>2</w:t>
    </w:r>
  </w:p>
  <w:p w:rsidR="0068167B" w:rsidRDefault="0068167B" w:rsidP="0068167B">
    <w:pPr>
      <w:pStyle w:val="Header"/>
      <w:jc w:val="right"/>
    </w:pPr>
    <w:r>
      <w:t>ANNEX</w:t>
    </w:r>
    <w:r w:rsidR="002D528C">
      <w:t>E</w:t>
    </w:r>
    <w:r>
      <w:t xml:space="preserve"> II</w:t>
    </w:r>
  </w:p>
  <w:p w:rsidR="006E6FA0" w:rsidRDefault="006E6FA0" w:rsidP="008D6A41">
    <w:pPr>
      <w:pStyle w:val="Header"/>
      <w:jc w:val="right"/>
    </w:pPr>
  </w:p>
  <w:p w:rsidR="00AB6738" w:rsidRDefault="00AB6738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TS_Glossary|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D93A5C"/>
    <w:rsid w:val="000140B6"/>
    <w:rsid w:val="000236FC"/>
    <w:rsid w:val="00024D26"/>
    <w:rsid w:val="00024D8B"/>
    <w:rsid w:val="000321CD"/>
    <w:rsid w:val="00037900"/>
    <w:rsid w:val="000421A0"/>
    <w:rsid w:val="00043CAA"/>
    <w:rsid w:val="0004472D"/>
    <w:rsid w:val="00047F42"/>
    <w:rsid w:val="000650DF"/>
    <w:rsid w:val="00070E9B"/>
    <w:rsid w:val="00075432"/>
    <w:rsid w:val="00094BED"/>
    <w:rsid w:val="000968ED"/>
    <w:rsid w:val="000A4631"/>
    <w:rsid w:val="000A6087"/>
    <w:rsid w:val="000A75F1"/>
    <w:rsid w:val="000A7968"/>
    <w:rsid w:val="000C27A7"/>
    <w:rsid w:val="000C525E"/>
    <w:rsid w:val="000D4365"/>
    <w:rsid w:val="000D4FE4"/>
    <w:rsid w:val="000F5E56"/>
    <w:rsid w:val="000F6635"/>
    <w:rsid w:val="00111A17"/>
    <w:rsid w:val="00130FFD"/>
    <w:rsid w:val="0013534C"/>
    <w:rsid w:val="001362EE"/>
    <w:rsid w:val="00150CA9"/>
    <w:rsid w:val="0015709E"/>
    <w:rsid w:val="00162F3E"/>
    <w:rsid w:val="00170EE5"/>
    <w:rsid w:val="00176677"/>
    <w:rsid w:val="00177144"/>
    <w:rsid w:val="0018018E"/>
    <w:rsid w:val="001832A6"/>
    <w:rsid w:val="001955F8"/>
    <w:rsid w:val="001A640C"/>
    <w:rsid w:val="001B26CD"/>
    <w:rsid w:val="001C402B"/>
    <w:rsid w:val="001D2EB8"/>
    <w:rsid w:val="001E139E"/>
    <w:rsid w:val="001F10CB"/>
    <w:rsid w:val="00201BD8"/>
    <w:rsid w:val="00207CF9"/>
    <w:rsid w:val="00210F0B"/>
    <w:rsid w:val="002112F5"/>
    <w:rsid w:val="00211647"/>
    <w:rsid w:val="00235A9F"/>
    <w:rsid w:val="00253760"/>
    <w:rsid w:val="0026113C"/>
    <w:rsid w:val="002634C4"/>
    <w:rsid w:val="00266FC8"/>
    <w:rsid w:val="00271B56"/>
    <w:rsid w:val="00272436"/>
    <w:rsid w:val="00272839"/>
    <w:rsid w:val="00272CC7"/>
    <w:rsid w:val="00280711"/>
    <w:rsid w:val="0028130A"/>
    <w:rsid w:val="002928D3"/>
    <w:rsid w:val="002A0A8F"/>
    <w:rsid w:val="002A6BB2"/>
    <w:rsid w:val="002B7943"/>
    <w:rsid w:val="002C7D4F"/>
    <w:rsid w:val="002D528C"/>
    <w:rsid w:val="002E07B0"/>
    <w:rsid w:val="002F1FE6"/>
    <w:rsid w:val="002F2A8A"/>
    <w:rsid w:val="002F31B8"/>
    <w:rsid w:val="002F3DA5"/>
    <w:rsid w:val="002F4E68"/>
    <w:rsid w:val="00301757"/>
    <w:rsid w:val="00312F7F"/>
    <w:rsid w:val="00324888"/>
    <w:rsid w:val="0033267A"/>
    <w:rsid w:val="00337A39"/>
    <w:rsid w:val="00341AEE"/>
    <w:rsid w:val="00341B85"/>
    <w:rsid w:val="00342447"/>
    <w:rsid w:val="00361450"/>
    <w:rsid w:val="00366A80"/>
    <w:rsid w:val="003673CF"/>
    <w:rsid w:val="0037320D"/>
    <w:rsid w:val="003845C1"/>
    <w:rsid w:val="00384603"/>
    <w:rsid w:val="00395F61"/>
    <w:rsid w:val="003A6F01"/>
    <w:rsid w:val="003A6F89"/>
    <w:rsid w:val="003B0FC8"/>
    <w:rsid w:val="003B2792"/>
    <w:rsid w:val="003B38C1"/>
    <w:rsid w:val="003C27D3"/>
    <w:rsid w:val="003D374A"/>
    <w:rsid w:val="003D413F"/>
    <w:rsid w:val="00407786"/>
    <w:rsid w:val="004225B6"/>
    <w:rsid w:val="00423E3E"/>
    <w:rsid w:val="00427AF4"/>
    <w:rsid w:val="00445E22"/>
    <w:rsid w:val="0045010E"/>
    <w:rsid w:val="00462638"/>
    <w:rsid w:val="004647DA"/>
    <w:rsid w:val="00474062"/>
    <w:rsid w:val="00477D6B"/>
    <w:rsid w:val="004878FF"/>
    <w:rsid w:val="0049253B"/>
    <w:rsid w:val="004A732A"/>
    <w:rsid w:val="004C62C6"/>
    <w:rsid w:val="004E107B"/>
    <w:rsid w:val="004E56AF"/>
    <w:rsid w:val="004F3A75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3057A"/>
    <w:rsid w:val="0053315B"/>
    <w:rsid w:val="0053673C"/>
    <w:rsid w:val="00552B8D"/>
    <w:rsid w:val="00560A29"/>
    <w:rsid w:val="00560C0C"/>
    <w:rsid w:val="0057347A"/>
    <w:rsid w:val="00574049"/>
    <w:rsid w:val="0057712D"/>
    <w:rsid w:val="00592856"/>
    <w:rsid w:val="0059588B"/>
    <w:rsid w:val="005A6C3E"/>
    <w:rsid w:val="005C0846"/>
    <w:rsid w:val="005C1F11"/>
    <w:rsid w:val="005C6649"/>
    <w:rsid w:val="005C71D0"/>
    <w:rsid w:val="005D700E"/>
    <w:rsid w:val="005E6683"/>
    <w:rsid w:val="005F395D"/>
    <w:rsid w:val="005F5486"/>
    <w:rsid w:val="00605827"/>
    <w:rsid w:val="00625BD0"/>
    <w:rsid w:val="006365E3"/>
    <w:rsid w:val="006414FC"/>
    <w:rsid w:val="0064377C"/>
    <w:rsid w:val="0064434C"/>
    <w:rsid w:val="00645F2B"/>
    <w:rsid w:val="00646050"/>
    <w:rsid w:val="00654FAA"/>
    <w:rsid w:val="00660DAD"/>
    <w:rsid w:val="00665610"/>
    <w:rsid w:val="006712EB"/>
    <w:rsid w:val="006713CA"/>
    <w:rsid w:val="006753C9"/>
    <w:rsid w:val="00675499"/>
    <w:rsid w:val="00676C5C"/>
    <w:rsid w:val="0068167B"/>
    <w:rsid w:val="00687CB3"/>
    <w:rsid w:val="00695970"/>
    <w:rsid w:val="006A454F"/>
    <w:rsid w:val="006A675A"/>
    <w:rsid w:val="006D5662"/>
    <w:rsid w:val="006D6318"/>
    <w:rsid w:val="006E1121"/>
    <w:rsid w:val="006E297C"/>
    <w:rsid w:val="006E6FA0"/>
    <w:rsid w:val="006F4694"/>
    <w:rsid w:val="00706AE8"/>
    <w:rsid w:val="00716B2C"/>
    <w:rsid w:val="00727FC2"/>
    <w:rsid w:val="0073027E"/>
    <w:rsid w:val="00750A31"/>
    <w:rsid w:val="00750D90"/>
    <w:rsid w:val="00752B2E"/>
    <w:rsid w:val="00756807"/>
    <w:rsid w:val="00757F21"/>
    <w:rsid w:val="00766FE9"/>
    <w:rsid w:val="00767180"/>
    <w:rsid w:val="0077374A"/>
    <w:rsid w:val="00784AD8"/>
    <w:rsid w:val="007877DE"/>
    <w:rsid w:val="007A0C81"/>
    <w:rsid w:val="007A7146"/>
    <w:rsid w:val="007C25A1"/>
    <w:rsid w:val="007D1613"/>
    <w:rsid w:val="007D4488"/>
    <w:rsid w:val="007D46F4"/>
    <w:rsid w:val="007E4AFD"/>
    <w:rsid w:val="007F1B39"/>
    <w:rsid w:val="008044BE"/>
    <w:rsid w:val="0080497D"/>
    <w:rsid w:val="0082715B"/>
    <w:rsid w:val="00827E1F"/>
    <w:rsid w:val="008308B8"/>
    <w:rsid w:val="00830F48"/>
    <w:rsid w:val="00834066"/>
    <w:rsid w:val="00835DEE"/>
    <w:rsid w:val="00836BCC"/>
    <w:rsid w:val="00853F21"/>
    <w:rsid w:val="00871A3D"/>
    <w:rsid w:val="00871C85"/>
    <w:rsid w:val="0087747F"/>
    <w:rsid w:val="00881651"/>
    <w:rsid w:val="0089224F"/>
    <w:rsid w:val="00895489"/>
    <w:rsid w:val="008B2CC1"/>
    <w:rsid w:val="008B60B2"/>
    <w:rsid w:val="008C03CF"/>
    <w:rsid w:val="008C5C4A"/>
    <w:rsid w:val="008D6A41"/>
    <w:rsid w:val="008E2E20"/>
    <w:rsid w:val="008E3213"/>
    <w:rsid w:val="008F31F9"/>
    <w:rsid w:val="00905769"/>
    <w:rsid w:val="0090731E"/>
    <w:rsid w:val="00907F0D"/>
    <w:rsid w:val="00916EE2"/>
    <w:rsid w:val="00917192"/>
    <w:rsid w:val="00933C23"/>
    <w:rsid w:val="00934240"/>
    <w:rsid w:val="00942719"/>
    <w:rsid w:val="00944D23"/>
    <w:rsid w:val="00950366"/>
    <w:rsid w:val="00951DC1"/>
    <w:rsid w:val="00962B4A"/>
    <w:rsid w:val="0096511C"/>
    <w:rsid w:val="00966A22"/>
    <w:rsid w:val="0096722F"/>
    <w:rsid w:val="00977744"/>
    <w:rsid w:val="00980843"/>
    <w:rsid w:val="009908D5"/>
    <w:rsid w:val="00991F2E"/>
    <w:rsid w:val="00992D99"/>
    <w:rsid w:val="009A16B2"/>
    <w:rsid w:val="009A2606"/>
    <w:rsid w:val="009A6003"/>
    <w:rsid w:val="009B6A22"/>
    <w:rsid w:val="009B77F9"/>
    <w:rsid w:val="009C449A"/>
    <w:rsid w:val="009C665A"/>
    <w:rsid w:val="009C6BDC"/>
    <w:rsid w:val="009D3F41"/>
    <w:rsid w:val="009D506C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216"/>
    <w:rsid w:val="00A06000"/>
    <w:rsid w:val="00A11F94"/>
    <w:rsid w:val="00A23CB1"/>
    <w:rsid w:val="00A25B51"/>
    <w:rsid w:val="00A32EEF"/>
    <w:rsid w:val="00A41809"/>
    <w:rsid w:val="00A42DAF"/>
    <w:rsid w:val="00A42E2A"/>
    <w:rsid w:val="00A43A84"/>
    <w:rsid w:val="00A45BD8"/>
    <w:rsid w:val="00A53E87"/>
    <w:rsid w:val="00A568C1"/>
    <w:rsid w:val="00A57290"/>
    <w:rsid w:val="00A57666"/>
    <w:rsid w:val="00A6151A"/>
    <w:rsid w:val="00A6448C"/>
    <w:rsid w:val="00A73119"/>
    <w:rsid w:val="00A74885"/>
    <w:rsid w:val="00A869B7"/>
    <w:rsid w:val="00AA5241"/>
    <w:rsid w:val="00AB6738"/>
    <w:rsid w:val="00AC14EB"/>
    <w:rsid w:val="00AC205C"/>
    <w:rsid w:val="00AC719F"/>
    <w:rsid w:val="00AD115E"/>
    <w:rsid w:val="00AD44D9"/>
    <w:rsid w:val="00AD5742"/>
    <w:rsid w:val="00AD7E9B"/>
    <w:rsid w:val="00AE0AD6"/>
    <w:rsid w:val="00AE1BA5"/>
    <w:rsid w:val="00AF0A6B"/>
    <w:rsid w:val="00AF5141"/>
    <w:rsid w:val="00B05A69"/>
    <w:rsid w:val="00B072B6"/>
    <w:rsid w:val="00B13A51"/>
    <w:rsid w:val="00B21A66"/>
    <w:rsid w:val="00B234A0"/>
    <w:rsid w:val="00B27F17"/>
    <w:rsid w:val="00B44859"/>
    <w:rsid w:val="00B46CEF"/>
    <w:rsid w:val="00B47BD9"/>
    <w:rsid w:val="00B50E8C"/>
    <w:rsid w:val="00B51E63"/>
    <w:rsid w:val="00B64600"/>
    <w:rsid w:val="00B7362D"/>
    <w:rsid w:val="00B8088A"/>
    <w:rsid w:val="00B8132F"/>
    <w:rsid w:val="00B81922"/>
    <w:rsid w:val="00B81B55"/>
    <w:rsid w:val="00B86185"/>
    <w:rsid w:val="00B91D0F"/>
    <w:rsid w:val="00B9734B"/>
    <w:rsid w:val="00BB0120"/>
    <w:rsid w:val="00BC481F"/>
    <w:rsid w:val="00BC4CEB"/>
    <w:rsid w:val="00BC6987"/>
    <w:rsid w:val="00BC702F"/>
    <w:rsid w:val="00BD0060"/>
    <w:rsid w:val="00BD533B"/>
    <w:rsid w:val="00BD7EB6"/>
    <w:rsid w:val="00BE6CB6"/>
    <w:rsid w:val="00BF7F61"/>
    <w:rsid w:val="00C003BB"/>
    <w:rsid w:val="00C034AC"/>
    <w:rsid w:val="00C05BC8"/>
    <w:rsid w:val="00C06F20"/>
    <w:rsid w:val="00C11BFE"/>
    <w:rsid w:val="00C24774"/>
    <w:rsid w:val="00C379AC"/>
    <w:rsid w:val="00C47CD6"/>
    <w:rsid w:val="00C579F2"/>
    <w:rsid w:val="00C629E8"/>
    <w:rsid w:val="00C63B5B"/>
    <w:rsid w:val="00C76CF4"/>
    <w:rsid w:val="00C85558"/>
    <w:rsid w:val="00C901BA"/>
    <w:rsid w:val="00C912DC"/>
    <w:rsid w:val="00C9535E"/>
    <w:rsid w:val="00CA2EC8"/>
    <w:rsid w:val="00CA6FCD"/>
    <w:rsid w:val="00CB20AF"/>
    <w:rsid w:val="00CB65FB"/>
    <w:rsid w:val="00CC1DC4"/>
    <w:rsid w:val="00CD3956"/>
    <w:rsid w:val="00CE497B"/>
    <w:rsid w:val="00CE736C"/>
    <w:rsid w:val="00D065DA"/>
    <w:rsid w:val="00D07971"/>
    <w:rsid w:val="00D26087"/>
    <w:rsid w:val="00D261B1"/>
    <w:rsid w:val="00D27CC2"/>
    <w:rsid w:val="00D322CF"/>
    <w:rsid w:val="00D3589B"/>
    <w:rsid w:val="00D3726F"/>
    <w:rsid w:val="00D40F1B"/>
    <w:rsid w:val="00D41485"/>
    <w:rsid w:val="00D45252"/>
    <w:rsid w:val="00D4632B"/>
    <w:rsid w:val="00D718AA"/>
    <w:rsid w:val="00D71B4D"/>
    <w:rsid w:val="00D74833"/>
    <w:rsid w:val="00D87A6A"/>
    <w:rsid w:val="00D92B1F"/>
    <w:rsid w:val="00D93A5C"/>
    <w:rsid w:val="00D93D55"/>
    <w:rsid w:val="00D954C1"/>
    <w:rsid w:val="00DA0EBE"/>
    <w:rsid w:val="00DB2DE6"/>
    <w:rsid w:val="00DB63DB"/>
    <w:rsid w:val="00DC4A60"/>
    <w:rsid w:val="00DD2E69"/>
    <w:rsid w:val="00DE1540"/>
    <w:rsid w:val="00DE35C9"/>
    <w:rsid w:val="00DE514F"/>
    <w:rsid w:val="00DE5FA6"/>
    <w:rsid w:val="00DF0079"/>
    <w:rsid w:val="00E00782"/>
    <w:rsid w:val="00E036FF"/>
    <w:rsid w:val="00E06233"/>
    <w:rsid w:val="00E1057C"/>
    <w:rsid w:val="00E13203"/>
    <w:rsid w:val="00E17F61"/>
    <w:rsid w:val="00E22195"/>
    <w:rsid w:val="00E32DF9"/>
    <w:rsid w:val="00E335FE"/>
    <w:rsid w:val="00E33EFD"/>
    <w:rsid w:val="00E34774"/>
    <w:rsid w:val="00E52E58"/>
    <w:rsid w:val="00E60D63"/>
    <w:rsid w:val="00E644E1"/>
    <w:rsid w:val="00E660BA"/>
    <w:rsid w:val="00E7529A"/>
    <w:rsid w:val="00E776C7"/>
    <w:rsid w:val="00E86C06"/>
    <w:rsid w:val="00E96298"/>
    <w:rsid w:val="00EC4E49"/>
    <w:rsid w:val="00EC6683"/>
    <w:rsid w:val="00ED1547"/>
    <w:rsid w:val="00ED4C1A"/>
    <w:rsid w:val="00ED77FB"/>
    <w:rsid w:val="00EE45FA"/>
    <w:rsid w:val="00F01F5A"/>
    <w:rsid w:val="00F078F7"/>
    <w:rsid w:val="00F2099F"/>
    <w:rsid w:val="00F300FE"/>
    <w:rsid w:val="00F346CE"/>
    <w:rsid w:val="00F4323D"/>
    <w:rsid w:val="00F602AC"/>
    <w:rsid w:val="00F62D5C"/>
    <w:rsid w:val="00F640EE"/>
    <w:rsid w:val="00F64E8A"/>
    <w:rsid w:val="00F66152"/>
    <w:rsid w:val="00F72BB1"/>
    <w:rsid w:val="00F76F67"/>
    <w:rsid w:val="00F805F6"/>
    <w:rsid w:val="00F8281C"/>
    <w:rsid w:val="00F87D5D"/>
    <w:rsid w:val="00F915C7"/>
    <w:rsid w:val="00F91B1B"/>
    <w:rsid w:val="00FA3EE4"/>
    <w:rsid w:val="00FA7817"/>
    <w:rsid w:val="00FB408D"/>
    <w:rsid w:val="00FC6480"/>
    <w:rsid w:val="00FD22A8"/>
    <w:rsid w:val="00FD76A7"/>
    <w:rsid w:val="00FE1212"/>
    <w:rsid w:val="00FE1BE6"/>
    <w:rsid w:val="00FE1E14"/>
    <w:rsid w:val="00FE4C48"/>
    <w:rsid w:val="00FF01EB"/>
    <w:rsid w:val="00FF26A3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39B4E60-D73C-4C16-8F03-B8873D0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AB6738"/>
    <w:pPr>
      <w:spacing w:after="120" w:line="260" w:lineRule="atLeast"/>
      <w:ind w:left="5534"/>
      <w:contextualSpacing/>
    </w:pPr>
    <w:rPr>
      <w:rFonts w:eastAsia="Times New Roman" w:cs="Times New Roman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2EC4-12A5-43B2-B2A5-CAA90E61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2893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Ferraz Vazquez</dc:creator>
  <cp:lastModifiedBy>HAIZEL Francesca</cp:lastModifiedBy>
  <cp:revision>2</cp:revision>
  <cp:lastPrinted>2019-03-12T15:23:00Z</cp:lastPrinted>
  <dcterms:created xsi:type="dcterms:W3CDTF">2019-03-25T09:27:00Z</dcterms:created>
  <dcterms:modified xsi:type="dcterms:W3CDTF">2019-03-25T09:27:00Z</dcterms:modified>
</cp:coreProperties>
</file>