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47FF6" w14:textId="77777777" w:rsidR="0070749D" w:rsidRPr="00815A91" w:rsidRDefault="0070749D" w:rsidP="00AA1917">
      <w:pPr>
        <w:pBdr>
          <w:bottom w:val="single" w:sz="4" w:space="10" w:color="auto"/>
        </w:pBdr>
        <w:spacing w:after="120"/>
        <w:rPr>
          <w:b/>
          <w:bCs/>
          <w:sz w:val="32"/>
          <w:szCs w:val="32"/>
          <w:lang w:bidi="ar-SA"/>
        </w:rPr>
      </w:pPr>
      <w:r w:rsidRPr="00815A91">
        <w:rPr>
          <w:noProof/>
          <w:szCs w:val="22"/>
        </w:rPr>
        <mc:AlternateContent>
          <mc:Choice Requires="wpg">
            <w:drawing>
              <wp:inline distT="0" distB="0" distL="0" distR="0" wp14:anchorId="25261F2C" wp14:editId="4286A2EA">
                <wp:extent cx="2777490" cy="1333500"/>
                <wp:effectExtent l="0" t="0" r="0" b="0"/>
                <wp:docPr id="4" name="Group 5" descr="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333500"/>
                          <a:chOff x="0" y="0"/>
                          <a:chExt cx="27772" cy="13335"/>
                        </a:xfrm>
                      </wpg:grpSpPr>
                      <pic:pic xmlns:pic="http://schemas.openxmlformats.org/drawingml/2006/picture">
                        <pic:nvPicPr>
                          <pic:cNvPr id="5" name="Picture 4" descr="شعار المنظمة العالمية للملكية الفكرية (الويبو)"/>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01" y="0"/>
                            <a:ext cx="13271" cy="126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descr="عربي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 cy="133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078EC9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">
                  <v:imagedata r:id="rId10" o:title="شعار المنظمة العالمية للملكية الفكرية (الويبو)"/>
                </v:shape>
                <v:shape id="Picture 5"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">
                  <v:imagedata r:id="rId11" o:title="عربية"/>
                </v:shape>
                <w10:anchorlock/>
              </v:group>
            </w:pict>
          </mc:Fallback>
        </mc:AlternateContent>
      </w:r>
    </w:p>
    <w:p w14:paraId="37CE048B" w14:textId="77777777" w:rsidR="0070749D" w:rsidRPr="00815A91" w:rsidRDefault="0070749D" w:rsidP="00AA1917">
      <w:pPr>
        <w:rPr>
          <w:rFonts w:ascii="Arial Black" w:hAnsi="Arial Black"/>
          <w:b/>
          <w:bCs/>
          <w:caps/>
          <w:sz w:val="15"/>
          <w:szCs w:val="15"/>
          <w:lang w:bidi="ar-SA"/>
        </w:rPr>
      </w:pPr>
      <w:r w:rsidRPr="00815A91">
        <w:rPr>
          <w:rFonts w:ascii="Arial Black" w:hAnsi="Arial Black"/>
          <w:b/>
          <w:bCs/>
          <w:caps/>
          <w:sz w:val="15"/>
          <w:szCs w:val="15"/>
          <w:lang w:bidi="ar-SA"/>
        </w:rPr>
        <w:t>CWS/10/7</w:t>
      </w:r>
    </w:p>
    <w:p w14:paraId="75910BDB" w14:textId="77777777" w:rsidR="0070749D" w:rsidRPr="00815A91" w:rsidRDefault="0070749D" w:rsidP="00AA1917">
      <w:pPr>
        <w:bidi/>
        <w:jc w:val="right"/>
        <w:rPr>
          <w:b/>
          <w:bCs/>
          <w:caps/>
          <w:sz w:val="15"/>
          <w:szCs w:val="15"/>
          <w:lang w:bidi="ar-SA"/>
        </w:rPr>
      </w:pPr>
      <w:r w:rsidRPr="00815A91">
        <w:rPr>
          <w:b/>
          <w:bCs/>
          <w:caps/>
          <w:sz w:val="15"/>
          <w:szCs w:val="15"/>
          <w:rtl/>
          <w:lang w:bidi="ar-SA"/>
        </w:rPr>
        <w:t>الأصل: بالإنكليزية</w:t>
      </w:r>
    </w:p>
    <w:p w14:paraId="5880B5B6" w14:textId="77777777" w:rsidR="0070749D" w:rsidRPr="00815A91" w:rsidRDefault="0070749D" w:rsidP="00AA1917">
      <w:pPr>
        <w:bidi/>
        <w:spacing w:after="1200"/>
        <w:jc w:val="right"/>
        <w:rPr>
          <w:b/>
          <w:bCs/>
          <w:caps/>
          <w:sz w:val="15"/>
          <w:szCs w:val="15"/>
          <w:lang w:bidi="ar-SA"/>
        </w:rPr>
      </w:pPr>
      <w:r w:rsidRPr="00815A91">
        <w:rPr>
          <w:b/>
          <w:bCs/>
          <w:caps/>
          <w:sz w:val="15"/>
          <w:szCs w:val="15"/>
          <w:rtl/>
          <w:lang w:bidi="ar-SA"/>
        </w:rPr>
        <w:t>التاريخ:</w:t>
      </w:r>
      <w:r w:rsidRPr="00815A91">
        <w:rPr>
          <w:rFonts w:hint="cs"/>
          <w:b/>
          <w:bCs/>
          <w:caps/>
          <w:sz w:val="15"/>
          <w:szCs w:val="15"/>
          <w:rtl/>
          <w:lang w:bidi="ar-SA"/>
        </w:rPr>
        <w:t xml:space="preserve"> 24 أكتوبر</w:t>
      </w:r>
      <w:r w:rsidRPr="00815A91">
        <w:rPr>
          <w:b/>
          <w:bCs/>
          <w:caps/>
          <w:sz w:val="15"/>
          <w:szCs w:val="15"/>
          <w:rtl/>
          <w:lang w:bidi="ar-SA"/>
        </w:rPr>
        <w:t xml:space="preserve"> 2022</w:t>
      </w:r>
    </w:p>
    <w:p w14:paraId="5CC7E959" w14:textId="77777777" w:rsidR="0070749D" w:rsidRPr="00815A91" w:rsidRDefault="0070749D" w:rsidP="00AA1917">
      <w:pPr>
        <w:keepNext/>
        <w:bidi/>
        <w:spacing w:after="480"/>
        <w:outlineLvl w:val="0"/>
        <w:rPr>
          <w:b/>
          <w:bCs/>
          <w:caps/>
          <w:kern w:val="32"/>
          <w:sz w:val="32"/>
          <w:szCs w:val="32"/>
          <w:lang w:bidi="ar-SA"/>
        </w:rPr>
      </w:pPr>
      <w:r w:rsidRPr="00815A91">
        <w:rPr>
          <w:b/>
          <w:bCs/>
          <w:caps/>
          <w:kern w:val="32"/>
          <w:sz w:val="32"/>
          <w:szCs w:val="32"/>
          <w:rtl/>
          <w:lang w:bidi="ar-SA"/>
        </w:rPr>
        <w:t>اللجنة المعنية بمعايير الويبو</w:t>
      </w:r>
    </w:p>
    <w:p w14:paraId="7C4FDA30" w14:textId="77777777" w:rsidR="0070749D" w:rsidRPr="00815A91" w:rsidRDefault="0070749D" w:rsidP="00AA1917">
      <w:pPr>
        <w:bidi/>
        <w:outlineLvl w:val="1"/>
        <w:rPr>
          <w:b/>
          <w:bCs/>
          <w:sz w:val="24"/>
          <w:szCs w:val="24"/>
          <w:lang w:bidi="ar-SA"/>
        </w:rPr>
      </w:pPr>
      <w:r w:rsidRPr="00815A91">
        <w:rPr>
          <w:b/>
          <w:bCs/>
          <w:sz w:val="24"/>
          <w:szCs w:val="24"/>
          <w:rtl/>
          <w:lang w:bidi="ar-SA"/>
        </w:rPr>
        <w:t>الدورة العاشرة</w:t>
      </w:r>
    </w:p>
    <w:p w14:paraId="1E7261FE" w14:textId="77777777" w:rsidR="0070749D" w:rsidRPr="00815A91" w:rsidRDefault="0070749D" w:rsidP="00AA1917">
      <w:pPr>
        <w:bidi/>
        <w:spacing w:after="720"/>
        <w:outlineLvl w:val="1"/>
        <w:rPr>
          <w:b/>
          <w:bCs/>
          <w:sz w:val="24"/>
          <w:szCs w:val="24"/>
          <w:lang w:bidi="ar-SA"/>
        </w:rPr>
      </w:pPr>
      <w:r w:rsidRPr="00815A91">
        <w:rPr>
          <w:b/>
          <w:bCs/>
          <w:sz w:val="24"/>
          <w:szCs w:val="24"/>
          <w:rtl/>
          <w:lang w:bidi="ar-SA"/>
        </w:rPr>
        <w:t>جنيف، من 21 إلى 25 نوفمبر 2022</w:t>
      </w:r>
    </w:p>
    <w:p w14:paraId="209F3905" w14:textId="2F1D75E1" w:rsidR="00AB4CC1" w:rsidRPr="0039757C" w:rsidRDefault="002E15CB" w:rsidP="00AA1917">
      <w:pPr>
        <w:bidi/>
        <w:spacing w:after="360"/>
        <w:outlineLvl w:val="0"/>
        <w:rPr>
          <w:caps/>
          <w:sz w:val="24"/>
          <w:szCs w:val="24"/>
          <w:lang w:bidi="ar-SA"/>
        </w:rPr>
      </w:pPr>
      <w:r w:rsidRPr="0039757C">
        <w:rPr>
          <w:caps/>
          <w:sz w:val="24"/>
          <w:szCs w:val="24"/>
          <w:rtl/>
          <w:lang w:bidi="ar-SA"/>
        </w:rPr>
        <w:t xml:space="preserve">اقتراحات لتحسين البيانات الوصفية لحق المؤلف في معيار الويبو </w:t>
      </w:r>
      <w:r w:rsidRPr="0039757C">
        <w:rPr>
          <w:caps/>
          <w:sz w:val="24"/>
          <w:szCs w:val="24"/>
          <w:lang w:bidi="ar-SA"/>
        </w:rPr>
        <w:t>ST.96</w:t>
      </w:r>
    </w:p>
    <w:p w14:paraId="175B2632" w14:textId="77777777" w:rsidR="00AB4CC1" w:rsidRPr="00815A91" w:rsidRDefault="00AB4CC1" w:rsidP="00AA1917">
      <w:pPr>
        <w:bidi/>
        <w:spacing w:after="1040"/>
        <w:rPr>
          <w:i/>
          <w:iCs/>
          <w:szCs w:val="22"/>
          <w:rtl/>
          <w:lang w:bidi="ar-SA"/>
        </w:rPr>
      </w:pPr>
      <w:r w:rsidRPr="00815A91">
        <w:rPr>
          <w:i/>
          <w:iCs/>
          <w:szCs w:val="22"/>
          <w:rtl/>
          <w:lang w:bidi="ar-SA"/>
        </w:rPr>
        <w:t>وثيقة من إعداد المكتب الدولي</w:t>
      </w:r>
    </w:p>
    <w:p w14:paraId="7A42FB4D" w14:textId="77777777" w:rsidR="00D40CDE" w:rsidRPr="00AA1917" w:rsidRDefault="00D40CDE" w:rsidP="00AA1917">
      <w:pPr>
        <w:pStyle w:val="Heading2"/>
        <w:bidi/>
        <w:spacing w:before="0"/>
        <w:rPr>
          <w:bCs w:val="0"/>
          <w:iCs w:val="0"/>
          <w:caps w:val="0"/>
          <w:szCs w:val="22"/>
          <w:rtl/>
        </w:rPr>
      </w:pPr>
      <w:r w:rsidRPr="00AA1917">
        <w:rPr>
          <w:rFonts w:hint="cs"/>
          <w:bCs w:val="0"/>
          <w:iCs w:val="0"/>
          <w:caps w:val="0"/>
          <w:szCs w:val="22"/>
          <w:rtl/>
        </w:rPr>
        <w:t>المقدمة</w:t>
      </w:r>
    </w:p>
    <w:p w14:paraId="76AFBE31" w14:textId="011F9EA4" w:rsidR="00B82497" w:rsidRPr="00AA1917" w:rsidRDefault="00D40CDE" w:rsidP="00AA1917">
      <w:pPr>
        <w:pStyle w:val="ListParagraph"/>
        <w:numPr>
          <w:ilvl w:val="0"/>
          <w:numId w:val="23"/>
        </w:numPr>
        <w:bidi/>
        <w:spacing w:after="220"/>
        <w:ind w:left="0" w:firstLine="0"/>
        <w:contextualSpacing w:val="0"/>
        <w:rPr>
          <w:rStyle w:val="ONUMEChar"/>
          <w:rFonts w:cs="Calibri"/>
          <w:rtl/>
        </w:rPr>
      </w:pPr>
      <w:r w:rsidRPr="00AA1917">
        <w:rPr>
          <w:rStyle w:val="ONUMEChar"/>
          <w:rFonts w:cs="Calibri" w:hint="cs"/>
          <w:rtl/>
        </w:rPr>
        <w:t xml:space="preserve">وافقت اللجنة المعنية بمعايير الويبو (لجنة المعايير) إبّان دورتها السادسة المعقودة في عام 2018 على إدراج المصنفات اليتيمة المشمولة بحق المؤلف في معيار الويبو </w:t>
      </w:r>
      <w:r w:rsidRPr="00AA1917">
        <w:rPr>
          <w:rStyle w:val="ONUMEChar"/>
          <w:rFonts w:cs="Calibri"/>
        </w:rPr>
        <w:t>ST.96</w:t>
      </w:r>
      <w:r w:rsidRPr="00AA1917">
        <w:rPr>
          <w:rStyle w:val="ONUMEChar"/>
          <w:rFonts w:cs="Calibri" w:hint="cs"/>
          <w:rtl/>
        </w:rPr>
        <w:t xml:space="preserve"> (انظر الفقرة 68 من الوثيقة </w:t>
      </w:r>
      <w:r w:rsidRPr="00AA1917">
        <w:rPr>
          <w:rStyle w:val="ONUMEChar"/>
          <w:rFonts w:cs="Calibri"/>
        </w:rPr>
        <w:t>CWS/6/34</w:t>
      </w:r>
      <w:r w:rsidRPr="00AA1917">
        <w:rPr>
          <w:rStyle w:val="ONUMEChar"/>
          <w:rFonts w:cs="Calibri" w:hint="cs"/>
          <w:rtl/>
        </w:rPr>
        <w:t>).</w:t>
      </w:r>
      <w:r w:rsidR="0070749D" w:rsidRPr="00AA1917">
        <w:rPr>
          <w:rStyle w:val="ONUMEChar"/>
          <w:rFonts w:cs="Calibri" w:hint="cs"/>
          <w:rtl/>
        </w:rPr>
        <w:t xml:space="preserve"> </w:t>
      </w:r>
      <w:r w:rsidRPr="00AA1917">
        <w:rPr>
          <w:rStyle w:val="ONUMEChar"/>
          <w:rFonts w:cs="Calibri" w:hint="cs"/>
          <w:rtl/>
        </w:rPr>
        <w:t>وأحاطت لجنة المعايير علما إبّان دورتها الثامنة المعقودة في عام 2020 بتضمين مكونات مخططات لغة الترميز الموسعة (</w:t>
      </w:r>
      <w:r w:rsidRPr="00AA1917">
        <w:rPr>
          <w:rStyle w:val="ONUMEChar"/>
          <w:rFonts w:cs="Calibri"/>
        </w:rPr>
        <w:t>XML</w:t>
      </w:r>
      <w:r w:rsidRPr="00AA1917">
        <w:rPr>
          <w:rStyle w:val="ONUMEChar"/>
          <w:rFonts w:cs="Calibri" w:hint="cs"/>
          <w:rtl/>
        </w:rPr>
        <w:t xml:space="preserve">) للمصنفات اليتيمة المشمولة بحق المؤلف في الإصدار 4.0 من معيار الويبو </w:t>
      </w:r>
      <w:r w:rsidRPr="00AA1917">
        <w:rPr>
          <w:rStyle w:val="ONUMEChar"/>
          <w:rFonts w:cs="Calibri"/>
        </w:rPr>
        <w:t>ST.96</w:t>
      </w:r>
      <w:r w:rsidRPr="00AA1917">
        <w:rPr>
          <w:rStyle w:val="ONUMEChar"/>
          <w:rFonts w:cs="Calibri" w:hint="cs"/>
          <w:rtl/>
        </w:rPr>
        <w:t xml:space="preserve">، وعزمت فرقة العمل </w:t>
      </w:r>
      <w:r w:rsidRPr="00AA1917">
        <w:rPr>
          <w:rStyle w:val="ONUMEChar"/>
          <w:rFonts w:cs="Calibri"/>
        </w:rPr>
        <w:t>XML4IP</w:t>
      </w:r>
      <w:r w:rsidRPr="00AA1917">
        <w:rPr>
          <w:rStyle w:val="ONUMEChar"/>
          <w:rFonts w:cs="Calibri" w:hint="cs"/>
          <w:rtl/>
        </w:rPr>
        <w:t xml:space="preserve"> على تعزيز بعض مكونات حق المؤلف التي ستُحسَّن لتقديم نسق أكثر تنظيما (انظر الفقرتين 8</w:t>
      </w:r>
      <w:r w:rsidR="00555BB3" w:rsidRPr="00AA1917">
        <w:rPr>
          <w:rStyle w:val="ONUMEChar"/>
          <w:rFonts w:cs="Calibri" w:hint="cs"/>
          <w:rtl/>
        </w:rPr>
        <w:t xml:space="preserve"> و</w:t>
      </w:r>
      <w:r w:rsidRPr="00AA1917">
        <w:rPr>
          <w:rStyle w:val="ONUMEChar"/>
          <w:rFonts w:cs="Calibri" w:hint="cs"/>
          <w:rtl/>
        </w:rPr>
        <w:t xml:space="preserve">30 من الوثيقة </w:t>
      </w:r>
      <w:r w:rsidRPr="00AA1917">
        <w:rPr>
          <w:rStyle w:val="ONUMEChar"/>
          <w:rFonts w:cs="Calibri"/>
        </w:rPr>
        <w:t>CWS/8/14</w:t>
      </w:r>
      <w:r w:rsidRPr="00AA1917">
        <w:rPr>
          <w:rStyle w:val="ONUMEChar"/>
          <w:rFonts w:cs="Calibri" w:hint="cs"/>
          <w:rtl/>
        </w:rPr>
        <w:t>).</w:t>
      </w:r>
    </w:p>
    <w:p w14:paraId="103C4B8B" w14:textId="78A09895" w:rsidR="0070749D" w:rsidRPr="00AA1917" w:rsidRDefault="006E3EF4" w:rsidP="00AA1917">
      <w:pPr>
        <w:pStyle w:val="ListParagraph"/>
        <w:numPr>
          <w:ilvl w:val="0"/>
          <w:numId w:val="23"/>
        </w:numPr>
        <w:bidi/>
        <w:spacing w:after="220"/>
        <w:ind w:left="0" w:firstLine="0"/>
        <w:contextualSpacing w:val="0"/>
        <w:rPr>
          <w:rFonts w:ascii="Arial" w:hAnsi="Arial" w:cs="Calibri"/>
          <w:spacing w:val="-1"/>
          <w:sz w:val="22"/>
          <w:szCs w:val="22"/>
          <w:rtl/>
        </w:rPr>
      </w:pPr>
      <w:r w:rsidRPr="00AA1917">
        <w:rPr>
          <w:rFonts w:ascii="Arial" w:hAnsi="Arial" w:cs="Calibri" w:hint="cs"/>
          <w:spacing w:val="-1"/>
          <w:sz w:val="22"/>
          <w:szCs w:val="22"/>
          <w:rtl/>
        </w:rPr>
        <w:t xml:space="preserve">ونظرت لجنة المعايير، إبّان دورتها التاسعة، في مشروع ورقة عمل قدمها المكتب الدولي وركزت على إدارة البيانات الوصفية لحق المؤلف الخاصة بالمصنفات اليتيمة، وتحديدا على توفير وسيلة منظمة لتصنيف المعلومات المتعلقة بأدوار أصحاب الحقوق وفئات المصنفات الواردة في مكونَي المخطط </w:t>
      </w:r>
      <w:r w:rsidRPr="00695CC4">
        <w:rPr>
          <w:rFonts w:ascii="Arial" w:hAnsi="Arial" w:cs="Calibri"/>
          <w:spacing w:val="-1"/>
          <w:sz w:val="22"/>
          <w:szCs w:val="22"/>
          <w:lang w:val="en-US"/>
        </w:rPr>
        <w:t>XML</w:t>
      </w:r>
      <w:r w:rsidRPr="00AA1917">
        <w:rPr>
          <w:rFonts w:ascii="Arial" w:hAnsi="Arial" w:cs="Calibri" w:hint="cs"/>
          <w:spacing w:val="-1"/>
          <w:sz w:val="22"/>
          <w:szCs w:val="22"/>
          <w:rtl/>
        </w:rPr>
        <w:t xml:space="preserve"> ‏</w:t>
      </w:r>
      <w:proofErr w:type="spellStart"/>
      <w:proofErr w:type="gramStart"/>
      <w:r w:rsidRPr="00695CC4">
        <w:rPr>
          <w:rFonts w:ascii="Arial" w:hAnsi="Arial" w:cs="Calibri"/>
          <w:spacing w:val="-1"/>
          <w:sz w:val="22"/>
          <w:szCs w:val="22"/>
          <w:lang w:val="en-US"/>
        </w:rPr>
        <w:t>cpy:RightsHolderCategory</w:t>
      </w:r>
      <w:proofErr w:type="spellEnd"/>
      <w:proofErr w:type="gramEnd"/>
      <w:r w:rsidRPr="00AA1917">
        <w:rPr>
          <w:rFonts w:ascii="Arial" w:hAnsi="Arial" w:cs="Calibri" w:hint="cs"/>
          <w:spacing w:val="-1"/>
          <w:sz w:val="22"/>
          <w:szCs w:val="22"/>
          <w:rtl/>
        </w:rPr>
        <w:t xml:space="preserve"> (الفئة التي تحدد نوع صاحب الحقوق) و</w:t>
      </w:r>
      <w:proofErr w:type="spellStart"/>
      <w:r w:rsidRPr="00695CC4">
        <w:rPr>
          <w:rFonts w:ascii="Arial" w:hAnsi="Arial" w:cs="Calibri"/>
          <w:spacing w:val="-1"/>
          <w:sz w:val="22"/>
          <w:szCs w:val="22"/>
          <w:lang w:val="en-US"/>
        </w:rPr>
        <w:t>cpy:OrphanWorkKindCode</w:t>
      </w:r>
      <w:proofErr w:type="spellEnd"/>
      <w:r w:rsidRPr="00AA1917">
        <w:rPr>
          <w:rFonts w:ascii="Arial" w:hAnsi="Arial" w:cs="Calibri" w:hint="cs"/>
          <w:spacing w:val="-1"/>
          <w:sz w:val="22"/>
          <w:szCs w:val="22"/>
          <w:rtl/>
        </w:rPr>
        <w:t xml:space="preserve"> (قائمة الرموز التي تحدد نوعا من المصنفات اليتيمة) من معيار الويبو </w:t>
      </w:r>
      <w:r w:rsidRPr="00695CC4">
        <w:rPr>
          <w:rFonts w:ascii="Arial" w:hAnsi="Arial" w:cs="Calibri"/>
          <w:spacing w:val="-1"/>
          <w:sz w:val="22"/>
          <w:szCs w:val="22"/>
          <w:lang w:val="en-US"/>
        </w:rPr>
        <w:t>ST.96</w:t>
      </w:r>
      <w:r w:rsidRPr="00AA1917">
        <w:rPr>
          <w:rFonts w:ascii="Arial" w:hAnsi="Arial" w:cs="Calibri"/>
          <w:spacing w:val="-1"/>
          <w:sz w:val="22"/>
          <w:szCs w:val="22"/>
          <w:rtl/>
        </w:rPr>
        <w:t>.</w:t>
      </w:r>
      <w:r w:rsidR="0070749D" w:rsidRPr="00AA1917">
        <w:rPr>
          <w:rFonts w:ascii="Arial" w:hAnsi="Arial" w:cs="Calibri"/>
          <w:spacing w:val="-1"/>
          <w:sz w:val="22"/>
          <w:szCs w:val="22"/>
          <w:rtl/>
        </w:rPr>
        <w:t xml:space="preserve"> </w:t>
      </w:r>
      <w:r w:rsidRPr="00AA1917">
        <w:rPr>
          <w:rFonts w:ascii="Arial" w:hAnsi="Arial" w:cs="Calibri" w:hint="cs"/>
          <w:spacing w:val="-1"/>
          <w:sz w:val="22"/>
          <w:szCs w:val="22"/>
          <w:rtl/>
        </w:rPr>
        <w:t xml:space="preserve">وترمي ورقة العمل هذه أساسا إلى تحسين قابلية التشغيل البيني للمعيار </w:t>
      </w:r>
      <w:r w:rsidRPr="00695CC4">
        <w:rPr>
          <w:rFonts w:ascii="Arial" w:hAnsi="Arial" w:cs="Calibri"/>
          <w:spacing w:val="-1"/>
          <w:sz w:val="22"/>
          <w:szCs w:val="22"/>
          <w:lang w:val="en-US"/>
        </w:rPr>
        <w:t>ST.96</w:t>
      </w:r>
      <w:r w:rsidRPr="00AA1917">
        <w:rPr>
          <w:rFonts w:ascii="Arial" w:hAnsi="Arial" w:cs="Calibri" w:hint="cs"/>
          <w:spacing w:val="-1"/>
          <w:sz w:val="22"/>
          <w:szCs w:val="22"/>
          <w:rtl/>
        </w:rPr>
        <w:t xml:space="preserve"> مع معايير البيانات الأخرى في مختلف أنحاء العالم والتي استحدثتها أو تستخدمها القطاعات الثقافية ومنظمات الإدارة الجماعية في مجال حق المؤلف والحقوق المجاورة، والمكتبات الوطنية والجامعية.</w:t>
      </w:r>
    </w:p>
    <w:p w14:paraId="77BEAB4A" w14:textId="7105DC02" w:rsidR="0070749D" w:rsidRPr="00AA1917" w:rsidRDefault="00362C4C" w:rsidP="00AA1917">
      <w:pPr>
        <w:pStyle w:val="ListParagraph"/>
        <w:numPr>
          <w:ilvl w:val="0"/>
          <w:numId w:val="23"/>
        </w:numPr>
        <w:bidi/>
        <w:spacing w:after="220"/>
        <w:ind w:left="0" w:firstLine="0"/>
        <w:contextualSpacing w:val="0"/>
        <w:rPr>
          <w:rFonts w:ascii="Arial" w:hAnsi="Arial" w:cs="Calibri"/>
          <w:sz w:val="22"/>
          <w:szCs w:val="22"/>
          <w:rtl/>
        </w:rPr>
      </w:pPr>
      <w:r w:rsidRPr="00AA1917">
        <w:rPr>
          <w:rFonts w:ascii="Arial" w:hAnsi="Arial" w:cs="Calibri" w:hint="cs"/>
          <w:sz w:val="22"/>
          <w:szCs w:val="22"/>
          <w:rtl/>
        </w:rPr>
        <w:t>وعلى الرغم من أن وفودا عدة قد أيدت العمل الذي أنجزه المكتب الدولي، فقد أشار وفد إلى أنه يواجه صعوبة في التعليق على الاقتراحات لأن حافظة أعماله لا تشمل حق المؤلف.</w:t>
      </w:r>
      <w:r w:rsidR="0070749D" w:rsidRPr="00AA1917">
        <w:rPr>
          <w:rFonts w:ascii="Arial" w:hAnsi="Arial" w:cs="Calibri" w:hint="cs"/>
          <w:sz w:val="22"/>
          <w:szCs w:val="22"/>
          <w:rtl/>
        </w:rPr>
        <w:t xml:space="preserve"> </w:t>
      </w:r>
      <w:r w:rsidRPr="00AA1917">
        <w:rPr>
          <w:rFonts w:ascii="Arial" w:hAnsi="Arial" w:cs="Calibri" w:hint="cs"/>
          <w:sz w:val="22"/>
          <w:szCs w:val="22"/>
          <w:rtl/>
        </w:rPr>
        <w:t xml:space="preserve">وردا على التعليقات، أكد المكتب الدولي أن فرقة العمل </w:t>
      </w:r>
      <w:r w:rsidRPr="00695CC4">
        <w:rPr>
          <w:rFonts w:ascii="Arial" w:hAnsi="Arial" w:cs="Calibri"/>
          <w:sz w:val="22"/>
          <w:szCs w:val="22"/>
          <w:lang w:val="en-US"/>
        </w:rPr>
        <w:t>XML4IP</w:t>
      </w:r>
      <w:r w:rsidRPr="00AA1917">
        <w:rPr>
          <w:rFonts w:ascii="Arial" w:hAnsi="Arial" w:cs="Calibri" w:hint="cs"/>
          <w:sz w:val="22"/>
          <w:szCs w:val="22"/>
          <w:rtl/>
        </w:rPr>
        <w:t xml:space="preserve"> ستتواصل مع المزيد من مكاتب حق المؤلف ومجموعات الصناعة المعنية بحق المؤلف للمساعدة في هذا العمل.</w:t>
      </w:r>
      <w:r w:rsidR="0070749D" w:rsidRPr="00AA1917">
        <w:rPr>
          <w:rFonts w:ascii="Arial" w:hAnsi="Arial" w:cs="Calibri" w:hint="cs"/>
          <w:sz w:val="22"/>
          <w:szCs w:val="22"/>
          <w:rtl/>
        </w:rPr>
        <w:t xml:space="preserve"> </w:t>
      </w:r>
      <w:r w:rsidRPr="00AA1917">
        <w:rPr>
          <w:rFonts w:ascii="Arial" w:hAnsi="Arial" w:cs="Calibri" w:hint="cs"/>
          <w:sz w:val="22"/>
          <w:szCs w:val="22"/>
          <w:rtl/>
        </w:rPr>
        <w:t>وفضلا عن ذلك، اقترح وفد تنقيح التعريف الخاص بمصطلح "غير معروف" في النموذج المقترح لفئة المصنفات الإبداعية.</w:t>
      </w:r>
      <w:r w:rsidR="0070749D" w:rsidRPr="00AA1917">
        <w:rPr>
          <w:rFonts w:ascii="Arial" w:hAnsi="Arial" w:cs="Calibri" w:hint="cs"/>
          <w:sz w:val="22"/>
          <w:szCs w:val="22"/>
          <w:rtl/>
        </w:rPr>
        <w:t xml:space="preserve"> </w:t>
      </w:r>
      <w:r w:rsidRPr="00AA1917">
        <w:rPr>
          <w:rFonts w:ascii="Arial" w:hAnsi="Arial" w:cs="Calibri" w:hint="cs"/>
          <w:sz w:val="22"/>
          <w:szCs w:val="22"/>
          <w:rtl/>
        </w:rPr>
        <w:t xml:space="preserve">ودعت لجنة المعايير الأعضاء إلى التعليق على الاقتراحات المتعلقة بالبيانات الوصفية للمصنفات اليتيمة المحمية بحق المؤلف، كما وردت في مرفق الوثيقة </w:t>
      </w:r>
      <w:r w:rsidRPr="00695CC4">
        <w:rPr>
          <w:rFonts w:ascii="Arial" w:hAnsi="Arial" w:cs="Calibri"/>
          <w:sz w:val="22"/>
          <w:szCs w:val="22"/>
          <w:lang w:val="en-US"/>
        </w:rPr>
        <w:t>CWS/9/4</w:t>
      </w:r>
      <w:r w:rsidRPr="00AA1917">
        <w:rPr>
          <w:rFonts w:ascii="Arial" w:hAnsi="Arial" w:cs="Calibri" w:hint="cs"/>
          <w:sz w:val="22"/>
          <w:szCs w:val="22"/>
          <w:rtl/>
        </w:rPr>
        <w:t>، وجمع تعليقات مكاتب حق المؤلف التابعة لها.</w:t>
      </w:r>
      <w:r w:rsidR="0070749D" w:rsidRPr="00AA1917">
        <w:rPr>
          <w:rFonts w:ascii="Arial" w:hAnsi="Arial" w:cs="Calibri" w:hint="cs"/>
          <w:sz w:val="22"/>
          <w:szCs w:val="22"/>
          <w:rtl/>
        </w:rPr>
        <w:t xml:space="preserve"> </w:t>
      </w:r>
      <w:r w:rsidRPr="00AA1917">
        <w:rPr>
          <w:rFonts w:ascii="Arial" w:hAnsi="Arial" w:cs="Calibri" w:hint="cs"/>
          <w:sz w:val="22"/>
          <w:szCs w:val="22"/>
          <w:rtl/>
        </w:rPr>
        <w:t xml:space="preserve">وأحاطت لجنة المعايير علما بأن المكتب الدولي يخطط لتقديم الاقتراحات النهائية لتنظر فيها في دورتها المقبلة. (انظر الفقرات 21 إلى 24 من الوثيقة </w:t>
      </w:r>
      <w:r w:rsidRPr="00695CC4">
        <w:rPr>
          <w:rFonts w:ascii="Arial" w:hAnsi="Arial" w:cs="Calibri"/>
          <w:sz w:val="22"/>
          <w:szCs w:val="22"/>
          <w:lang w:val="en-US"/>
        </w:rPr>
        <w:t>CWS/9/25</w:t>
      </w:r>
      <w:r w:rsidR="00AA1917" w:rsidRPr="00AA1917">
        <w:rPr>
          <w:rFonts w:ascii="Arial" w:hAnsi="Arial" w:cs="Calibri" w:hint="cs"/>
          <w:sz w:val="22"/>
          <w:szCs w:val="22"/>
          <w:rtl/>
        </w:rPr>
        <w:t>).</w:t>
      </w:r>
    </w:p>
    <w:p w14:paraId="65E6B2B7" w14:textId="383C2E08" w:rsidR="00B82497" w:rsidRPr="00AA1917" w:rsidRDefault="001F39B2" w:rsidP="00AA1917">
      <w:pPr>
        <w:pStyle w:val="Heading2"/>
        <w:bidi/>
        <w:spacing w:before="0"/>
        <w:rPr>
          <w:bCs w:val="0"/>
          <w:iCs w:val="0"/>
          <w:caps w:val="0"/>
          <w:szCs w:val="22"/>
          <w:rtl/>
        </w:rPr>
      </w:pPr>
      <w:r w:rsidRPr="00AA1917">
        <w:rPr>
          <w:rFonts w:hint="cs"/>
          <w:bCs w:val="0"/>
          <w:iCs w:val="0"/>
          <w:caps w:val="0"/>
          <w:szCs w:val="22"/>
          <w:rtl/>
        </w:rPr>
        <w:lastRenderedPageBreak/>
        <w:t>اقتراح مراجَع بشأن إدارة البيانات الوصفية للمصنفات اليتيمة المشمولة بحق المؤلف</w:t>
      </w:r>
    </w:p>
    <w:p w14:paraId="00F50671" w14:textId="3D610E65" w:rsidR="005947BD" w:rsidRPr="00AA1917" w:rsidRDefault="007740C8" w:rsidP="00AA1917">
      <w:pPr>
        <w:pStyle w:val="ListParagraph"/>
        <w:numPr>
          <w:ilvl w:val="0"/>
          <w:numId w:val="23"/>
        </w:numPr>
        <w:bidi/>
        <w:spacing w:after="220"/>
        <w:ind w:left="0" w:firstLine="0"/>
        <w:contextualSpacing w:val="0"/>
        <w:rPr>
          <w:rFonts w:ascii="Arial" w:hAnsi="Arial" w:cs="Calibri"/>
          <w:sz w:val="22"/>
          <w:szCs w:val="22"/>
          <w:rtl/>
        </w:rPr>
      </w:pPr>
      <w:r w:rsidRPr="00AA1917">
        <w:rPr>
          <w:rFonts w:ascii="Arial" w:hAnsi="Arial" w:cs="Calibri" w:hint="cs"/>
          <w:sz w:val="22"/>
          <w:szCs w:val="22"/>
          <w:rtl/>
        </w:rPr>
        <w:t>أبلغ الوفد، الذي اقترح تنقيح تعريف "غير معروف" في النموذج المقترح لفئة المصنفات الإبداعية</w:t>
      </w:r>
      <w:r w:rsidRPr="00AA1917">
        <w:rPr>
          <w:rFonts w:ascii="Arial" w:hAnsi="Arial" w:cs="Calibri" w:hint="cs"/>
          <w:color w:val="000000"/>
          <w:sz w:val="22"/>
          <w:szCs w:val="22"/>
          <w:rtl/>
        </w:rPr>
        <w:t xml:space="preserve"> في الدورة التاسعة للجنة المعايير، الأمانة أنه لا حاجة إلى إضافة تفاصيل أخرى في الوقت الحالي إذ يرى أن مصطلح "غير معروف" مشمول على ما يبدو في الفقرة 4 من مرفق الوثيقة </w:t>
      </w:r>
      <w:r w:rsidRPr="00695CC4">
        <w:rPr>
          <w:rFonts w:ascii="Arial" w:hAnsi="Arial" w:cs="Calibri"/>
          <w:color w:val="000000"/>
          <w:sz w:val="22"/>
          <w:szCs w:val="22"/>
          <w:lang w:val="en-US"/>
        </w:rPr>
        <w:t>CWS/9/4</w:t>
      </w:r>
      <w:r w:rsidRPr="00AA1917">
        <w:rPr>
          <w:rFonts w:ascii="Arial" w:hAnsi="Arial" w:cs="Calibri" w:hint="cs"/>
          <w:color w:val="000000"/>
          <w:sz w:val="22"/>
          <w:szCs w:val="22"/>
          <w:rtl/>
        </w:rPr>
        <w:t>.</w:t>
      </w:r>
    </w:p>
    <w:p w14:paraId="166B3D07" w14:textId="35E7D51D" w:rsidR="0070749D" w:rsidRPr="00AA1917" w:rsidRDefault="008A1B38" w:rsidP="003911CD">
      <w:pPr>
        <w:pStyle w:val="ListParagraph"/>
        <w:keepNext/>
        <w:numPr>
          <w:ilvl w:val="0"/>
          <w:numId w:val="23"/>
        </w:numPr>
        <w:bidi/>
        <w:spacing w:after="220"/>
        <w:ind w:left="0" w:firstLine="0"/>
        <w:contextualSpacing w:val="0"/>
        <w:rPr>
          <w:rFonts w:ascii="Arial" w:hAnsi="Arial" w:cs="Calibri"/>
          <w:spacing w:val="-2"/>
          <w:sz w:val="22"/>
          <w:szCs w:val="22"/>
          <w:rtl/>
        </w:rPr>
      </w:pPr>
      <w:r w:rsidRPr="00AA1917">
        <w:rPr>
          <w:rFonts w:ascii="Arial" w:hAnsi="Arial" w:cs="Calibri" w:hint="cs"/>
          <w:spacing w:val="-2"/>
          <w:sz w:val="22"/>
          <w:szCs w:val="22"/>
          <w:rtl/>
        </w:rPr>
        <w:t xml:space="preserve">وعقب الدورة التاسعة للجنة المعايير واستنادا إلى التعليقات الواردة، قام المكتب الدولي بتحسين هذه الاقتراحات فيما يتعلق بالقيم المعيارية كي تنظر فيها فرقة العمل </w:t>
      </w:r>
      <w:r w:rsidRPr="00695CC4">
        <w:rPr>
          <w:rFonts w:ascii="Arial" w:hAnsi="Arial" w:cs="Calibri"/>
          <w:spacing w:val="-2"/>
          <w:sz w:val="22"/>
          <w:szCs w:val="22"/>
          <w:lang w:val="en-US"/>
        </w:rPr>
        <w:t>XML4IP</w:t>
      </w:r>
      <w:r w:rsidRPr="00AA1917">
        <w:rPr>
          <w:rFonts w:ascii="Arial" w:hAnsi="Arial" w:cs="Calibri" w:hint="cs"/>
          <w:spacing w:val="-2"/>
          <w:sz w:val="22"/>
          <w:szCs w:val="22"/>
          <w:rtl/>
        </w:rPr>
        <w:t>.</w:t>
      </w:r>
      <w:r w:rsidR="0070749D" w:rsidRPr="00AA1917">
        <w:rPr>
          <w:rFonts w:ascii="Arial" w:hAnsi="Arial" w:cs="Calibri" w:hint="cs"/>
          <w:spacing w:val="-2"/>
          <w:sz w:val="22"/>
          <w:szCs w:val="22"/>
          <w:rtl/>
        </w:rPr>
        <w:t xml:space="preserve"> </w:t>
      </w:r>
      <w:r w:rsidRPr="00AA1917">
        <w:rPr>
          <w:rFonts w:ascii="Arial" w:hAnsi="Arial" w:cs="Calibri" w:hint="cs"/>
          <w:spacing w:val="-2"/>
          <w:sz w:val="22"/>
          <w:szCs w:val="22"/>
          <w:rtl/>
        </w:rPr>
        <w:t>وبناء على ذلك، دعيت الدول الأعضاء والمراقبون في الويبو إلى تقديم تعليقاتهم على الاقتراحات المحسّنة التي نُشرت على صفحة الويكي العلنية للجنة المعايير (</w:t>
      </w:r>
      <w:hyperlink r:id="rId12" w:history="1">
        <w:r w:rsidRPr="00695CC4">
          <w:rPr>
            <w:rStyle w:val="Hyperlink"/>
            <w:rFonts w:ascii="Arial" w:hAnsi="Arial" w:cs="Calibri"/>
            <w:spacing w:val="-2"/>
            <w:sz w:val="22"/>
            <w:szCs w:val="22"/>
            <w:lang w:val="en-US"/>
          </w:rPr>
          <w:t>https://www3.wipo.int/confluence/x/C4DFRg</w:t>
        </w:r>
      </w:hyperlink>
      <w:r w:rsidRPr="00AA1917">
        <w:rPr>
          <w:rFonts w:ascii="Arial" w:hAnsi="Arial" w:cs="Calibri" w:hint="cs"/>
          <w:spacing w:val="-2"/>
          <w:sz w:val="22"/>
          <w:szCs w:val="22"/>
          <w:rtl/>
        </w:rPr>
        <w:t xml:space="preserve">) عن طريق التعميم رقم </w:t>
      </w:r>
      <w:r w:rsidRPr="00695CC4">
        <w:rPr>
          <w:rFonts w:ascii="Arial" w:hAnsi="Arial" w:cs="Calibri"/>
          <w:spacing w:val="-2"/>
          <w:sz w:val="22"/>
          <w:szCs w:val="22"/>
          <w:lang w:val="en-US"/>
        </w:rPr>
        <w:t>C. CWS 156</w:t>
      </w:r>
      <w:r w:rsidRPr="00AA1917">
        <w:rPr>
          <w:rFonts w:ascii="Arial" w:hAnsi="Arial" w:cs="Calibri" w:hint="cs"/>
          <w:spacing w:val="-2"/>
          <w:sz w:val="22"/>
          <w:szCs w:val="22"/>
          <w:rtl/>
        </w:rPr>
        <w:t>، ولا سيما في ضوء ما يلي:</w:t>
      </w:r>
    </w:p>
    <w:p w14:paraId="3CC9391F" w14:textId="242E11BD" w:rsidR="007B6E09" w:rsidRPr="00AA1917" w:rsidRDefault="007B6E09" w:rsidP="003911CD">
      <w:pPr>
        <w:pStyle w:val="ListParagraph"/>
        <w:numPr>
          <w:ilvl w:val="0"/>
          <w:numId w:val="12"/>
        </w:numPr>
        <w:bidi/>
        <w:spacing w:after="220"/>
        <w:ind w:left="1134" w:hanging="567"/>
        <w:contextualSpacing w:val="0"/>
        <w:rPr>
          <w:rFonts w:ascii="Arial" w:hAnsi="Arial" w:cs="Calibri"/>
          <w:sz w:val="22"/>
          <w:szCs w:val="22"/>
          <w:rtl/>
        </w:rPr>
      </w:pPr>
      <w:r w:rsidRPr="00AA1917">
        <w:rPr>
          <w:rFonts w:ascii="Arial" w:hAnsi="Arial" w:cs="Calibri" w:hint="cs"/>
          <w:sz w:val="22"/>
          <w:szCs w:val="22"/>
          <w:rtl/>
        </w:rPr>
        <w:t>مدى شمولية أدوار أصحاب الحقوق وفئات المصنفات الإبداعية؛</w:t>
      </w:r>
    </w:p>
    <w:p w14:paraId="0EA13DD8" w14:textId="77777777" w:rsidR="007B6E09" w:rsidRPr="00AA1917" w:rsidRDefault="007B6E09" w:rsidP="003911CD">
      <w:pPr>
        <w:pStyle w:val="ListParagraph"/>
        <w:numPr>
          <w:ilvl w:val="0"/>
          <w:numId w:val="12"/>
        </w:numPr>
        <w:bidi/>
        <w:spacing w:after="220"/>
        <w:ind w:left="1134" w:hanging="567"/>
        <w:contextualSpacing w:val="0"/>
        <w:rPr>
          <w:rFonts w:ascii="Arial" w:hAnsi="Arial" w:cs="Calibri"/>
          <w:sz w:val="22"/>
          <w:szCs w:val="22"/>
          <w:rtl/>
        </w:rPr>
      </w:pPr>
      <w:r w:rsidRPr="00AA1917">
        <w:rPr>
          <w:rFonts w:ascii="Arial" w:hAnsi="Arial" w:cs="Calibri" w:hint="cs"/>
          <w:sz w:val="22"/>
          <w:szCs w:val="22"/>
          <w:rtl/>
        </w:rPr>
        <w:t>مدى ملاءمة مخططات التجميع والترميز لأدوار أصحاب الحقوق وفئات المصنفات؛</w:t>
      </w:r>
    </w:p>
    <w:p w14:paraId="5E62FF74" w14:textId="4D3041DF" w:rsidR="007740C8" w:rsidRPr="00AA1917" w:rsidRDefault="00C048AE" w:rsidP="003911CD">
      <w:pPr>
        <w:pStyle w:val="ListParagraph"/>
        <w:numPr>
          <w:ilvl w:val="0"/>
          <w:numId w:val="12"/>
        </w:numPr>
        <w:bidi/>
        <w:spacing w:after="220"/>
        <w:ind w:left="1134" w:hanging="567"/>
        <w:contextualSpacing w:val="0"/>
        <w:rPr>
          <w:rFonts w:ascii="Arial" w:hAnsi="Arial" w:cs="Calibri"/>
          <w:sz w:val="22"/>
          <w:szCs w:val="22"/>
          <w:rtl/>
        </w:rPr>
      </w:pPr>
      <w:r w:rsidRPr="00AA1917">
        <w:rPr>
          <w:rFonts w:ascii="Arial" w:hAnsi="Arial" w:cs="Calibri" w:hint="cs"/>
          <w:sz w:val="22"/>
          <w:szCs w:val="22"/>
          <w:rtl/>
        </w:rPr>
        <w:t>مدى وضوح أوصاف إدخالات أدوار أصحاب الحقوق وفئات المصنفات.</w:t>
      </w:r>
    </w:p>
    <w:p w14:paraId="383B2FFB" w14:textId="58E7B06C" w:rsidR="0070749D" w:rsidRPr="00AA1917" w:rsidRDefault="00362C4C" w:rsidP="003911CD">
      <w:pPr>
        <w:pStyle w:val="ListParagraph"/>
        <w:keepNext/>
        <w:numPr>
          <w:ilvl w:val="0"/>
          <w:numId w:val="23"/>
        </w:numPr>
        <w:bidi/>
        <w:spacing w:after="220"/>
        <w:ind w:left="0" w:firstLine="0"/>
        <w:contextualSpacing w:val="0"/>
        <w:rPr>
          <w:rFonts w:ascii="Arial" w:hAnsi="Arial" w:cs="Calibri"/>
          <w:spacing w:val="-2"/>
          <w:sz w:val="22"/>
          <w:szCs w:val="22"/>
          <w:rtl/>
        </w:rPr>
      </w:pPr>
      <w:r w:rsidRPr="00AA1917">
        <w:rPr>
          <w:rFonts w:ascii="Arial" w:hAnsi="Arial" w:cs="Calibri" w:hint="cs"/>
          <w:spacing w:val="-2"/>
          <w:sz w:val="22"/>
          <w:szCs w:val="22"/>
          <w:rtl/>
        </w:rPr>
        <w:t>وتلقى المكتب الدولي تسعة ردود على التعميم من ست دول أعضاء (تشيكيا، واليابان، ومدغشقر، والمكسيك، وجمهورية كوريا، وتركيا) وثلاثة مراقبين (رابطة الإدارة الجماعية الدولية للمصنفات السمعية البصرية (</w:t>
      </w:r>
      <w:r w:rsidRPr="00695CC4">
        <w:rPr>
          <w:rFonts w:ascii="Arial" w:hAnsi="Arial" w:cs="Calibri"/>
          <w:spacing w:val="-2"/>
          <w:sz w:val="22"/>
          <w:szCs w:val="22"/>
          <w:lang w:val="en-US"/>
        </w:rPr>
        <w:t>AGICOA</w:t>
      </w:r>
      <w:r w:rsidR="00AF14DB">
        <w:rPr>
          <w:rFonts w:ascii="Arial" w:hAnsi="Arial" w:cs="Calibri" w:hint="cs"/>
          <w:spacing w:val="-2"/>
          <w:sz w:val="22"/>
          <w:szCs w:val="22"/>
          <w:rtl/>
        </w:rPr>
        <w:t>)</w:t>
      </w:r>
      <w:r w:rsidRPr="00AA1917">
        <w:rPr>
          <w:rFonts w:ascii="Arial" w:hAnsi="Arial" w:cs="Calibri" w:hint="cs"/>
          <w:spacing w:val="-2"/>
          <w:sz w:val="22"/>
          <w:szCs w:val="22"/>
          <w:rtl/>
        </w:rPr>
        <w:t>، ومنصة تبادل البيانات الرقمية (</w:t>
      </w:r>
      <w:r w:rsidRPr="00695CC4">
        <w:rPr>
          <w:rFonts w:ascii="Arial" w:hAnsi="Arial" w:cs="Calibri"/>
          <w:spacing w:val="-2"/>
          <w:sz w:val="22"/>
          <w:szCs w:val="22"/>
          <w:lang w:val="en-US"/>
        </w:rPr>
        <w:t>DDEX</w:t>
      </w:r>
      <w:r w:rsidR="00AF14DB">
        <w:rPr>
          <w:rFonts w:ascii="Arial" w:hAnsi="Arial" w:cs="Calibri" w:hint="cs"/>
          <w:spacing w:val="-2"/>
          <w:sz w:val="22"/>
          <w:szCs w:val="22"/>
          <w:rtl/>
        </w:rPr>
        <w:t>)</w:t>
      </w:r>
      <w:r w:rsidRPr="00AA1917">
        <w:rPr>
          <w:rFonts w:ascii="Arial" w:hAnsi="Arial" w:cs="Calibri" w:hint="cs"/>
          <w:spacing w:val="-2"/>
          <w:sz w:val="22"/>
          <w:szCs w:val="22"/>
          <w:rtl/>
        </w:rPr>
        <w:t xml:space="preserve">، والاتحاد الأوروبي لجمعيات الإدارة المشتركة لمنتجي النسخ السمعي البصري الخاص </w:t>
      </w:r>
      <w:r w:rsidRPr="00695CC4">
        <w:rPr>
          <w:rFonts w:ascii="Arial" w:hAnsi="Arial" w:cs="Calibri"/>
          <w:spacing w:val="-2"/>
          <w:sz w:val="22"/>
          <w:szCs w:val="22"/>
          <w:lang w:val="en-US"/>
        </w:rPr>
        <w:t>(EUROCOPYA)</w:t>
      </w:r>
      <w:r w:rsidRPr="00AA1917">
        <w:rPr>
          <w:rFonts w:ascii="Arial" w:hAnsi="Arial" w:cs="Calibri" w:hint="cs"/>
          <w:spacing w:val="-2"/>
          <w:sz w:val="22"/>
          <w:szCs w:val="22"/>
          <w:rtl/>
        </w:rPr>
        <w:t>) كما يلي:</w:t>
      </w:r>
    </w:p>
    <w:p w14:paraId="0EACF2C1" w14:textId="77777777" w:rsidR="0070749D" w:rsidRPr="00AA1917" w:rsidRDefault="001C60B9" w:rsidP="003911CD">
      <w:pPr>
        <w:pStyle w:val="ListParagraph"/>
        <w:numPr>
          <w:ilvl w:val="0"/>
          <w:numId w:val="12"/>
        </w:numPr>
        <w:bidi/>
        <w:spacing w:after="220"/>
        <w:ind w:left="1134" w:hanging="567"/>
        <w:contextualSpacing w:val="0"/>
        <w:rPr>
          <w:rFonts w:ascii="Arial" w:hAnsi="Arial" w:cs="Calibri"/>
          <w:sz w:val="22"/>
          <w:szCs w:val="22"/>
          <w:rtl/>
        </w:rPr>
      </w:pPr>
      <w:r w:rsidRPr="00AA1917">
        <w:rPr>
          <w:rFonts w:ascii="Arial" w:hAnsi="Arial" w:cs="Calibri" w:hint="cs"/>
          <w:sz w:val="22"/>
          <w:szCs w:val="22"/>
          <w:rtl/>
        </w:rPr>
        <w:t>أفاد مجيبان (اليابان وتركيا) بأنه ليس لديهما أي تعليق؛</w:t>
      </w:r>
    </w:p>
    <w:p w14:paraId="11385AF2" w14:textId="26185621" w:rsidR="001C60B9" w:rsidRPr="00AA1917" w:rsidRDefault="00C048AE" w:rsidP="003911CD">
      <w:pPr>
        <w:pStyle w:val="ListParagraph"/>
        <w:numPr>
          <w:ilvl w:val="0"/>
          <w:numId w:val="12"/>
        </w:numPr>
        <w:bidi/>
        <w:spacing w:after="220"/>
        <w:ind w:left="1134" w:hanging="567"/>
        <w:contextualSpacing w:val="0"/>
        <w:rPr>
          <w:rFonts w:ascii="Arial" w:hAnsi="Arial" w:cs="Calibri"/>
          <w:sz w:val="22"/>
          <w:szCs w:val="22"/>
          <w:rtl/>
        </w:rPr>
      </w:pPr>
      <w:r w:rsidRPr="00AA1917">
        <w:rPr>
          <w:rFonts w:ascii="Arial" w:hAnsi="Arial" w:cs="Calibri" w:hint="cs"/>
          <w:sz w:val="22"/>
          <w:szCs w:val="22"/>
          <w:rtl/>
        </w:rPr>
        <w:t>أيد مجيبان (مدغشقر وجمهورية كوريا) الاقتراحات بالإشارة إلى شمولية وملاءمة مخططات التجميع والترميز لأدوار أصحاب الحقوق وفئات المصنفات الإبداعية التي تغطيها الاقتراحات؛</w:t>
      </w:r>
    </w:p>
    <w:p w14:paraId="76A21846" w14:textId="126E0961" w:rsidR="001C60B9" w:rsidRPr="00AA1917" w:rsidRDefault="00C048AE" w:rsidP="003911CD">
      <w:pPr>
        <w:pStyle w:val="ListParagraph"/>
        <w:numPr>
          <w:ilvl w:val="0"/>
          <w:numId w:val="12"/>
        </w:numPr>
        <w:bidi/>
        <w:spacing w:after="220"/>
        <w:ind w:left="1134" w:hanging="567"/>
        <w:contextualSpacing w:val="0"/>
        <w:rPr>
          <w:rFonts w:ascii="Arial" w:hAnsi="Arial" w:cs="Calibri"/>
          <w:sz w:val="22"/>
          <w:szCs w:val="22"/>
          <w:rtl/>
        </w:rPr>
      </w:pPr>
      <w:r w:rsidRPr="00AA1917">
        <w:rPr>
          <w:rFonts w:ascii="Arial" w:hAnsi="Arial" w:cs="Calibri" w:hint="cs"/>
          <w:sz w:val="22"/>
          <w:szCs w:val="22"/>
          <w:rtl/>
        </w:rPr>
        <w:t>قدّم خمسة مجيبين تعليقات واقتراحات بالتفصيل؛</w:t>
      </w:r>
    </w:p>
    <w:p w14:paraId="0AD40AA9" w14:textId="46693B06" w:rsidR="00BB0ADF" w:rsidRPr="00AA1917" w:rsidRDefault="001C60B9" w:rsidP="003911CD">
      <w:pPr>
        <w:pStyle w:val="ListParagraph"/>
        <w:numPr>
          <w:ilvl w:val="0"/>
          <w:numId w:val="12"/>
        </w:numPr>
        <w:bidi/>
        <w:spacing w:after="220"/>
        <w:ind w:left="1134" w:hanging="567"/>
        <w:contextualSpacing w:val="0"/>
        <w:rPr>
          <w:rFonts w:ascii="Arial" w:hAnsi="Arial" w:cs="Calibri"/>
          <w:sz w:val="22"/>
          <w:szCs w:val="22"/>
          <w:rtl/>
        </w:rPr>
      </w:pPr>
      <w:r w:rsidRPr="00AA1917">
        <w:rPr>
          <w:rFonts w:ascii="Arial" w:hAnsi="Arial" w:cs="Calibri" w:hint="cs"/>
          <w:sz w:val="22"/>
          <w:szCs w:val="22"/>
          <w:rtl/>
        </w:rPr>
        <w:t>أعرب مجيب (مدغشقر) عن استعداده للامتثال للمعيار وطلب مساعدة تقنية للامتثال للمعيار الجديد.</w:t>
      </w:r>
    </w:p>
    <w:p w14:paraId="161E0E1F" w14:textId="1625F378" w:rsidR="00E57E43" w:rsidRPr="00AA1917" w:rsidRDefault="005D4D3D" w:rsidP="003911CD">
      <w:pPr>
        <w:pStyle w:val="ListParagraph"/>
        <w:keepNext/>
        <w:numPr>
          <w:ilvl w:val="0"/>
          <w:numId w:val="23"/>
        </w:numPr>
        <w:bidi/>
        <w:spacing w:after="220"/>
        <w:ind w:left="0" w:firstLine="0"/>
        <w:contextualSpacing w:val="0"/>
        <w:rPr>
          <w:rFonts w:ascii="Arial" w:hAnsi="Arial" w:cs="Calibri"/>
          <w:sz w:val="22"/>
          <w:szCs w:val="22"/>
          <w:rtl/>
        </w:rPr>
      </w:pPr>
      <w:r w:rsidRPr="00AA1917">
        <w:rPr>
          <w:rFonts w:ascii="Arial" w:hAnsi="Arial" w:cs="Calibri" w:hint="cs"/>
          <w:sz w:val="22"/>
          <w:szCs w:val="22"/>
          <w:rtl/>
        </w:rPr>
        <w:t>وأيدت جميع الردود عامةً المبادرة ومشروع الاقتراحات بتقديم اقتراحات عامة أو محددة لتحسين الاقتراحات.</w:t>
      </w:r>
      <w:r w:rsidR="0070749D" w:rsidRPr="00AA1917">
        <w:rPr>
          <w:rFonts w:ascii="Arial" w:hAnsi="Arial" w:cs="Calibri" w:hint="cs"/>
          <w:sz w:val="22"/>
          <w:szCs w:val="22"/>
          <w:rtl/>
        </w:rPr>
        <w:t xml:space="preserve"> </w:t>
      </w:r>
      <w:r w:rsidRPr="00AA1917">
        <w:rPr>
          <w:rFonts w:ascii="Arial" w:hAnsi="Arial" w:cs="Calibri" w:hint="cs"/>
          <w:sz w:val="22"/>
          <w:szCs w:val="22"/>
          <w:rtl/>
        </w:rPr>
        <w:t xml:space="preserve">وأبلغ المكتب الدولي نتائج الردود إلى فرقة العمل </w:t>
      </w:r>
      <w:r w:rsidRPr="00695CC4">
        <w:rPr>
          <w:rFonts w:ascii="Arial" w:hAnsi="Arial" w:cs="Calibri"/>
          <w:sz w:val="22"/>
          <w:szCs w:val="22"/>
          <w:lang w:val="en-US"/>
        </w:rPr>
        <w:t>XML4IP</w:t>
      </w:r>
      <w:r w:rsidRPr="00AA1917">
        <w:rPr>
          <w:rFonts w:ascii="Arial" w:hAnsi="Arial" w:cs="Calibri" w:hint="cs"/>
          <w:sz w:val="22"/>
          <w:szCs w:val="22"/>
          <w:rtl/>
        </w:rPr>
        <w:t xml:space="preserve"> في اجتماعها الشهري.</w:t>
      </w:r>
      <w:r w:rsidR="0070749D" w:rsidRPr="00AA1917">
        <w:rPr>
          <w:rFonts w:ascii="Arial" w:hAnsi="Arial" w:cs="Calibri" w:hint="cs"/>
          <w:sz w:val="22"/>
          <w:szCs w:val="22"/>
          <w:rtl/>
        </w:rPr>
        <w:t xml:space="preserve"> </w:t>
      </w:r>
      <w:r w:rsidRPr="00AA1917">
        <w:rPr>
          <w:rFonts w:ascii="Arial" w:hAnsi="Arial" w:cs="Calibri" w:hint="cs"/>
          <w:sz w:val="22"/>
          <w:szCs w:val="22"/>
          <w:rtl/>
        </w:rPr>
        <w:t>ويمكن تلخيص الردود كما يلي:</w:t>
      </w:r>
    </w:p>
    <w:p w14:paraId="12737474" w14:textId="59750312" w:rsidR="005D4D3D" w:rsidRPr="00AA1917" w:rsidRDefault="00163F3E" w:rsidP="003911CD">
      <w:pPr>
        <w:pStyle w:val="ListParagraph"/>
        <w:numPr>
          <w:ilvl w:val="0"/>
          <w:numId w:val="12"/>
        </w:numPr>
        <w:bidi/>
        <w:spacing w:after="220"/>
        <w:ind w:left="1134" w:hanging="567"/>
        <w:contextualSpacing w:val="0"/>
        <w:rPr>
          <w:rFonts w:ascii="Arial" w:hAnsi="Arial" w:cs="Calibri"/>
          <w:sz w:val="22"/>
          <w:szCs w:val="22"/>
          <w:rtl/>
        </w:rPr>
      </w:pPr>
      <w:r w:rsidRPr="00AA1917">
        <w:rPr>
          <w:rFonts w:ascii="Arial" w:hAnsi="Arial" w:cs="Calibri" w:hint="cs"/>
          <w:sz w:val="22"/>
          <w:szCs w:val="22"/>
          <w:rtl/>
        </w:rPr>
        <w:t>دقة التصنيف: بعض الفئات مفصل للغاية، والبعض الآخر أكثر عمومية؛</w:t>
      </w:r>
    </w:p>
    <w:p w14:paraId="689B25D3" w14:textId="7D2DF59F" w:rsidR="00E57E43" w:rsidRPr="00AA1917" w:rsidRDefault="00163F3E" w:rsidP="003911CD">
      <w:pPr>
        <w:pStyle w:val="ListParagraph"/>
        <w:numPr>
          <w:ilvl w:val="0"/>
          <w:numId w:val="12"/>
        </w:numPr>
        <w:bidi/>
        <w:spacing w:after="220"/>
        <w:ind w:left="1134" w:hanging="567"/>
        <w:contextualSpacing w:val="0"/>
        <w:rPr>
          <w:rFonts w:ascii="Arial" w:hAnsi="Arial" w:cs="Calibri"/>
          <w:sz w:val="22"/>
          <w:szCs w:val="22"/>
          <w:rtl/>
        </w:rPr>
      </w:pPr>
      <w:r w:rsidRPr="00AA1917">
        <w:rPr>
          <w:rFonts w:ascii="Arial" w:hAnsi="Arial" w:cs="Calibri" w:hint="cs"/>
          <w:sz w:val="22"/>
          <w:szCs w:val="22"/>
          <w:rtl/>
        </w:rPr>
        <w:t>مستوى تفاصيل الأوصاف: بعض الأوصاف محدد أو مفصل للغاية، والبعض الآخر أكثر عمومية؛</w:t>
      </w:r>
    </w:p>
    <w:p w14:paraId="47B6140E" w14:textId="6FBB947C" w:rsidR="00483825" w:rsidRPr="003911CD" w:rsidRDefault="006522CA" w:rsidP="003911CD">
      <w:pPr>
        <w:pStyle w:val="ListParagraph"/>
        <w:numPr>
          <w:ilvl w:val="0"/>
          <w:numId w:val="12"/>
        </w:numPr>
        <w:bidi/>
        <w:spacing w:after="220"/>
        <w:ind w:left="1134" w:hanging="567"/>
        <w:contextualSpacing w:val="0"/>
        <w:rPr>
          <w:rFonts w:ascii="Arial" w:hAnsi="Arial" w:cs="Calibri"/>
          <w:spacing w:val="-5"/>
          <w:sz w:val="22"/>
          <w:szCs w:val="22"/>
          <w:rtl/>
        </w:rPr>
      </w:pPr>
      <w:r w:rsidRPr="003911CD">
        <w:rPr>
          <w:rFonts w:ascii="Arial" w:hAnsi="Arial" w:cs="Calibri" w:hint="cs"/>
          <w:spacing w:val="-5"/>
          <w:sz w:val="22"/>
          <w:szCs w:val="22"/>
          <w:rtl/>
        </w:rPr>
        <w:t>التحسين المحتمل لقابلية التشغيل البيني مع معايير الصناعة خارج الاتحاد الدولي لجمعيات المؤلفين والملحنين (</w:t>
      </w:r>
      <w:r w:rsidRPr="00695CC4">
        <w:rPr>
          <w:rFonts w:ascii="Arial" w:hAnsi="Arial" w:cs="Calibri"/>
          <w:spacing w:val="-5"/>
          <w:sz w:val="22"/>
          <w:szCs w:val="22"/>
          <w:lang w:val="en-US"/>
        </w:rPr>
        <w:t>CISAC</w:t>
      </w:r>
      <w:r w:rsidR="003911CD" w:rsidRPr="003911CD">
        <w:rPr>
          <w:rFonts w:ascii="Arial" w:hAnsi="Arial" w:cs="Calibri" w:hint="cs"/>
          <w:spacing w:val="-5"/>
          <w:sz w:val="22"/>
          <w:szCs w:val="22"/>
          <w:rtl/>
        </w:rPr>
        <w:t>)</w:t>
      </w:r>
      <w:r w:rsidRPr="003911CD">
        <w:rPr>
          <w:rFonts w:ascii="Arial" w:hAnsi="Arial" w:cs="Calibri" w:hint="cs"/>
          <w:spacing w:val="-5"/>
          <w:sz w:val="22"/>
          <w:szCs w:val="22"/>
          <w:rtl/>
        </w:rPr>
        <w:t>؛</w:t>
      </w:r>
    </w:p>
    <w:p w14:paraId="458A8320" w14:textId="77777777" w:rsidR="0070749D" w:rsidRPr="00AA1917" w:rsidRDefault="00163F3E" w:rsidP="003911CD">
      <w:pPr>
        <w:pStyle w:val="ListParagraph"/>
        <w:numPr>
          <w:ilvl w:val="0"/>
          <w:numId w:val="12"/>
        </w:numPr>
        <w:bidi/>
        <w:spacing w:after="220"/>
        <w:ind w:left="1134" w:hanging="567"/>
        <w:contextualSpacing w:val="0"/>
        <w:rPr>
          <w:rFonts w:ascii="Arial" w:hAnsi="Arial" w:cs="Calibri"/>
          <w:sz w:val="22"/>
          <w:szCs w:val="22"/>
          <w:rtl/>
        </w:rPr>
      </w:pPr>
      <w:r w:rsidRPr="00AA1917">
        <w:rPr>
          <w:rFonts w:ascii="Arial" w:hAnsi="Arial" w:cs="Calibri" w:hint="cs"/>
          <w:sz w:val="22"/>
          <w:szCs w:val="22"/>
          <w:rtl/>
        </w:rPr>
        <w:t>نطاق الاقتراحات: يقتصر على المصنفات اليتيمة أم يغطي حق المؤلف بوجه عام؟</w:t>
      </w:r>
    </w:p>
    <w:p w14:paraId="00A6F105" w14:textId="42FC9044" w:rsidR="005947BD" w:rsidRPr="00AA1917" w:rsidRDefault="005947BD" w:rsidP="003911CD">
      <w:pPr>
        <w:pStyle w:val="ListParagraph"/>
        <w:keepNext/>
        <w:numPr>
          <w:ilvl w:val="0"/>
          <w:numId w:val="23"/>
        </w:numPr>
        <w:bidi/>
        <w:spacing w:after="220"/>
        <w:ind w:left="0" w:firstLine="0"/>
        <w:contextualSpacing w:val="0"/>
        <w:rPr>
          <w:rFonts w:ascii="Arial" w:hAnsi="Arial" w:cs="Calibri"/>
          <w:sz w:val="22"/>
          <w:szCs w:val="22"/>
          <w:rtl/>
        </w:rPr>
      </w:pPr>
      <w:r w:rsidRPr="00AA1917">
        <w:rPr>
          <w:rFonts w:ascii="Arial" w:hAnsi="Arial" w:cs="Calibri" w:hint="cs"/>
          <w:color w:val="000000"/>
          <w:sz w:val="22"/>
          <w:szCs w:val="22"/>
          <w:rtl/>
        </w:rPr>
        <w:t xml:space="preserve">وفي ضوء الردود الواردة، </w:t>
      </w:r>
      <w:r w:rsidRPr="00AA1917">
        <w:rPr>
          <w:rFonts w:ascii="Arial" w:hAnsi="Arial" w:cs="Calibri" w:hint="cs"/>
          <w:sz w:val="22"/>
          <w:szCs w:val="22"/>
          <w:rtl/>
        </w:rPr>
        <w:t>واصل المكتب الدولي تحسين مشروع الاقتراحات، والتحسينات الرئيسية هي كما يلي:</w:t>
      </w:r>
    </w:p>
    <w:p w14:paraId="746E179E" w14:textId="1F5F2A27" w:rsidR="002C3013" w:rsidRPr="00AA1917" w:rsidRDefault="00AA7A07" w:rsidP="003911CD">
      <w:pPr>
        <w:pStyle w:val="ONUME"/>
        <w:keepNext/>
        <w:numPr>
          <w:ilvl w:val="0"/>
          <w:numId w:val="15"/>
        </w:numPr>
        <w:bidi/>
        <w:ind w:left="1134" w:hanging="567"/>
        <w:rPr>
          <w:rtl/>
        </w:rPr>
      </w:pPr>
      <w:r w:rsidRPr="00AA1917">
        <w:rPr>
          <w:rFonts w:hint="cs"/>
          <w:rtl/>
        </w:rPr>
        <w:t>اقتراح بشأن فئة دور صاحب الحقوق</w:t>
      </w:r>
    </w:p>
    <w:p w14:paraId="6AA42F2B" w14:textId="12939A6E" w:rsidR="002C3013" w:rsidRPr="00AA1917" w:rsidRDefault="002C3013" w:rsidP="003911CD">
      <w:pPr>
        <w:pStyle w:val="ListParagraph"/>
        <w:numPr>
          <w:ilvl w:val="1"/>
          <w:numId w:val="17"/>
        </w:numPr>
        <w:bidi/>
        <w:spacing w:after="220"/>
        <w:ind w:left="1701" w:hanging="567"/>
        <w:contextualSpacing w:val="0"/>
        <w:rPr>
          <w:rFonts w:ascii="Arial" w:hAnsi="Arial" w:cs="Calibri"/>
          <w:sz w:val="22"/>
          <w:szCs w:val="22"/>
          <w:rtl/>
        </w:rPr>
      </w:pPr>
      <w:r w:rsidRPr="00AA1917">
        <w:rPr>
          <w:rFonts w:ascii="Arial" w:hAnsi="Arial" w:cs="Calibri" w:hint="cs"/>
          <w:sz w:val="22"/>
          <w:szCs w:val="22"/>
          <w:rtl/>
        </w:rPr>
        <w:t>إضافة دور جديد وهو "مصمم صوت" (شخص مسؤول عن إنتاج الصوت)؛</w:t>
      </w:r>
    </w:p>
    <w:p w14:paraId="723215DC" w14:textId="1A9D617C" w:rsidR="00742881" w:rsidRPr="00AA1917" w:rsidRDefault="00742881" w:rsidP="003911CD">
      <w:pPr>
        <w:pStyle w:val="ListParagraph"/>
        <w:numPr>
          <w:ilvl w:val="1"/>
          <w:numId w:val="17"/>
        </w:numPr>
        <w:bidi/>
        <w:spacing w:after="220"/>
        <w:ind w:left="1701" w:hanging="567"/>
        <w:contextualSpacing w:val="0"/>
        <w:rPr>
          <w:rFonts w:ascii="Arial" w:hAnsi="Arial" w:cs="Calibri"/>
          <w:sz w:val="22"/>
          <w:szCs w:val="22"/>
          <w:rtl/>
        </w:rPr>
      </w:pPr>
      <w:r w:rsidRPr="00AA1917">
        <w:rPr>
          <w:rFonts w:ascii="Arial" w:hAnsi="Arial" w:cs="Calibri" w:hint="cs"/>
          <w:sz w:val="22"/>
          <w:szCs w:val="22"/>
          <w:rtl/>
        </w:rPr>
        <w:t>حذف دور "مالك حق المؤلف" لأنه متداخل مع دور "صاحب حق المؤلف"؛</w:t>
      </w:r>
    </w:p>
    <w:p w14:paraId="089692AC" w14:textId="70E69E6E" w:rsidR="00742881" w:rsidRPr="00AA1917" w:rsidRDefault="00742881" w:rsidP="003911CD">
      <w:pPr>
        <w:pStyle w:val="ListParagraph"/>
        <w:numPr>
          <w:ilvl w:val="1"/>
          <w:numId w:val="17"/>
        </w:numPr>
        <w:bidi/>
        <w:spacing w:after="220"/>
        <w:ind w:left="1701" w:hanging="567"/>
        <w:contextualSpacing w:val="0"/>
        <w:rPr>
          <w:rFonts w:ascii="Arial" w:hAnsi="Arial" w:cs="Calibri"/>
          <w:sz w:val="22"/>
          <w:szCs w:val="22"/>
          <w:rtl/>
        </w:rPr>
      </w:pPr>
      <w:r w:rsidRPr="00AA1917">
        <w:rPr>
          <w:rFonts w:ascii="Arial" w:hAnsi="Arial" w:cs="Calibri" w:hint="cs"/>
          <w:sz w:val="22"/>
          <w:szCs w:val="22"/>
          <w:rtl/>
        </w:rPr>
        <w:t>تكييف بعض الرموز بسبب الأدوار المضافة والمحذوفة؛</w:t>
      </w:r>
    </w:p>
    <w:p w14:paraId="322EE3E5" w14:textId="049BBBF8" w:rsidR="002C3013" w:rsidRPr="00AA1917" w:rsidRDefault="002C3013" w:rsidP="003911CD">
      <w:pPr>
        <w:pStyle w:val="ListParagraph"/>
        <w:numPr>
          <w:ilvl w:val="1"/>
          <w:numId w:val="17"/>
        </w:numPr>
        <w:bidi/>
        <w:spacing w:after="220"/>
        <w:ind w:left="1701" w:hanging="567"/>
        <w:contextualSpacing w:val="0"/>
        <w:rPr>
          <w:rFonts w:ascii="Arial" w:hAnsi="Arial" w:cs="Calibri"/>
          <w:sz w:val="22"/>
          <w:szCs w:val="22"/>
          <w:rtl/>
        </w:rPr>
      </w:pPr>
      <w:r w:rsidRPr="00AA1917">
        <w:rPr>
          <w:rFonts w:ascii="Arial" w:hAnsi="Arial" w:cs="Calibri" w:hint="cs"/>
          <w:sz w:val="22"/>
          <w:szCs w:val="22"/>
          <w:rtl/>
        </w:rPr>
        <w:t>تكييف وصف "محرر أفلام" بإضافة مفهوم محرر الأفلام الفنية.</w:t>
      </w:r>
    </w:p>
    <w:p w14:paraId="39AECD19" w14:textId="0BC9BB58" w:rsidR="002C3013" w:rsidRPr="00AA1917" w:rsidRDefault="00AA7A07" w:rsidP="003911CD">
      <w:pPr>
        <w:pStyle w:val="ONUME"/>
        <w:keepNext/>
        <w:numPr>
          <w:ilvl w:val="0"/>
          <w:numId w:val="15"/>
        </w:numPr>
        <w:bidi/>
        <w:ind w:left="1134" w:hanging="567"/>
        <w:rPr>
          <w:rtl/>
        </w:rPr>
      </w:pPr>
      <w:r w:rsidRPr="00AA1917">
        <w:rPr>
          <w:rFonts w:hint="cs"/>
          <w:rtl/>
        </w:rPr>
        <w:lastRenderedPageBreak/>
        <w:t>اقتراح بشأن رموز نوع المصنف</w:t>
      </w:r>
    </w:p>
    <w:p w14:paraId="61950827" w14:textId="521B55BC" w:rsidR="00742881" w:rsidRPr="003911CD" w:rsidRDefault="00AA7A07" w:rsidP="003911CD">
      <w:pPr>
        <w:pStyle w:val="ListParagraph"/>
        <w:numPr>
          <w:ilvl w:val="1"/>
          <w:numId w:val="17"/>
        </w:numPr>
        <w:bidi/>
        <w:spacing w:after="220"/>
        <w:ind w:left="1701" w:hanging="567"/>
        <w:contextualSpacing w:val="0"/>
        <w:rPr>
          <w:rFonts w:ascii="Arial" w:hAnsi="Arial" w:cs="Calibri"/>
          <w:spacing w:val="2"/>
          <w:sz w:val="22"/>
          <w:szCs w:val="22"/>
          <w:rtl/>
        </w:rPr>
      </w:pPr>
      <w:r w:rsidRPr="003911CD">
        <w:rPr>
          <w:rFonts w:ascii="Arial" w:hAnsi="Arial" w:cs="Calibri" w:hint="cs"/>
          <w:spacing w:val="2"/>
          <w:sz w:val="22"/>
          <w:szCs w:val="22"/>
          <w:rtl/>
        </w:rPr>
        <w:t xml:space="preserve">إضافة فئة فرعية جديدة "مقطع" تحت فئة التسجيل الصوتي (تسجيل صوتي غير منقح سُجِّل في أثناء جلسة </w:t>
      </w:r>
      <w:proofErr w:type="gramStart"/>
      <w:r w:rsidR="00695CC4" w:rsidRPr="003911CD">
        <w:rPr>
          <w:rFonts w:ascii="Arial" w:hAnsi="Arial" w:cs="Calibri" w:hint="cs"/>
          <w:spacing w:val="2"/>
          <w:sz w:val="22"/>
          <w:szCs w:val="22"/>
          <w:rtl/>
        </w:rPr>
        <w:t>تسجيل</w:t>
      </w:r>
      <w:proofErr w:type="gramEnd"/>
      <w:r w:rsidRPr="003911CD">
        <w:rPr>
          <w:rFonts w:ascii="Arial" w:hAnsi="Arial" w:cs="Calibri" w:hint="cs"/>
          <w:spacing w:val="2"/>
          <w:sz w:val="22"/>
          <w:szCs w:val="22"/>
          <w:rtl/>
        </w:rPr>
        <w:t xml:space="preserve"> ولكن لم يُدمَج في النسخة النهائية)، مع مراعاة أحدث إصدار متاح من منصة تبادل البيانات الرقمية (</w:t>
      </w:r>
      <w:r w:rsidRPr="00695CC4">
        <w:rPr>
          <w:rFonts w:ascii="Arial" w:hAnsi="Arial" w:cs="Calibri"/>
          <w:spacing w:val="2"/>
          <w:sz w:val="22"/>
          <w:szCs w:val="22"/>
          <w:lang w:val="en-US"/>
        </w:rPr>
        <w:t>DDEX</w:t>
      </w:r>
      <w:r w:rsidR="003911CD" w:rsidRPr="003911CD">
        <w:rPr>
          <w:rFonts w:ascii="Arial" w:hAnsi="Arial" w:cs="Calibri" w:hint="cs"/>
          <w:spacing w:val="2"/>
          <w:sz w:val="22"/>
          <w:szCs w:val="22"/>
          <w:rtl/>
        </w:rPr>
        <w:t>)</w:t>
      </w:r>
      <w:r w:rsidRPr="003911CD">
        <w:rPr>
          <w:rFonts w:ascii="Arial" w:hAnsi="Arial" w:cs="Calibri" w:hint="cs"/>
          <w:spacing w:val="2"/>
          <w:sz w:val="22"/>
          <w:szCs w:val="22"/>
          <w:rtl/>
        </w:rPr>
        <w:t>؛</w:t>
      </w:r>
    </w:p>
    <w:p w14:paraId="0522DEBE" w14:textId="1D4C44B7" w:rsidR="00AA7A07" w:rsidRPr="00AA1917" w:rsidRDefault="00AA7A07" w:rsidP="003911CD">
      <w:pPr>
        <w:pStyle w:val="ListParagraph"/>
        <w:numPr>
          <w:ilvl w:val="1"/>
          <w:numId w:val="17"/>
        </w:numPr>
        <w:bidi/>
        <w:spacing w:after="220"/>
        <w:ind w:left="1701" w:hanging="567"/>
        <w:contextualSpacing w:val="0"/>
        <w:rPr>
          <w:rFonts w:ascii="Arial" w:hAnsi="Arial" w:cs="Calibri"/>
          <w:sz w:val="22"/>
          <w:szCs w:val="22"/>
          <w:rtl/>
        </w:rPr>
      </w:pPr>
      <w:r w:rsidRPr="00AA1917">
        <w:rPr>
          <w:rFonts w:ascii="Arial" w:hAnsi="Arial" w:cs="Calibri" w:hint="cs"/>
          <w:sz w:val="22"/>
          <w:szCs w:val="22"/>
          <w:rtl/>
        </w:rPr>
        <w:t>إعادة تسمية فئة "سمعي بصري" إلى فئة "مصنف سمعي بصري"؛ وإضافة فئات فرعية جديدة وتكييف الفئات الفرعية القائمة في إطار الفئة الرئيسية لتحسين قابلية التشغيل البيني مع معايير التوثيق الدولي للمصنفات السمعية البصرية (</w:t>
      </w:r>
      <w:r w:rsidRPr="00695CC4">
        <w:rPr>
          <w:rFonts w:ascii="Arial" w:hAnsi="Arial" w:cs="Calibri"/>
          <w:sz w:val="22"/>
          <w:szCs w:val="22"/>
          <w:lang w:val="en-US"/>
        </w:rPr>
        <w:t>IDA</w:t>
      </w:r>
      <w:r w:rsidRPr="00AA1917">
        <w:rPr>
          <w:rFonts w:ascii="Arial" w:hAnsi="Arial" w:cs="Calibri" w:hint="cs"/>
          <w:sz w:val="22"/>
          <w:szCs w:val="22"/>
          <w:rtl/>
        </w:rPr>
        <w:t>) والرقم المعياري الدولي للمصنفات السمعية البصرية (</w:t>
      </w:r>
      <w:r w:rsidRPr="00695CC4">
        <w:rPr>
          <w:rFonts w:ascii="Arial" w:hAnsi="Arial" w:cs="Calibri"/>
          <w:sz w:val="22"/>
          <w:szCs w:val="22"/>
          <w:lang w:val="en-US"/>
        </w:rPr>
        <w:t>ISAN</w:t>
      </w:r>
      <w:r w:rsidRPr="00AA1917">
        <w:rPr>
          <w:rFonts w:ascii="Arial" w:hAnsi="Arial" w:cs="Calibri" w:hint="cs"/>
          <w:sz w:val="22"/>
          <w:szCs w:val="22"/>
          <w:rtl/>
        </w:rPr>
        <w:t>) ورابطة الإدارة الجماعية الدولية للمصنفات السمعية البصرية (</w:t>
      </w:r>
      <w:r w:rsidRPr="00695CC4">
        <w:rPr>
          <w:rFonts w:ascii="Arial" w:hAnsi="Arial" w:cs="Calibri"/>
          <w:sz w:val="22"/>
          <w:szCs w:val="22"/>
          <w:lang w:val="en-US"/>
        </w:rPr>
        <w:t>AGICOA</w:t>
      </w:r>
      <w:r w:rsidR="00ED71CD">
        <w:rPr>
          <w:rFonts w:ascii="Arial" w:hAnsi="Arial" w:cs="Calibri" w:hint="cs"/>
          <w:sz w:val="22"/>
          <w:szCs w:val="22"/>
          <w:rtl/>
        </w:rPr>
        <w:t>)</w:t>
      </w:r>
      <w:r w:rsidRPr="00AA1917">
        <w:rPr>
          <w:rFonts w:ascii="Arial" w:hAnsi="Arial" w:cs="Calibri" w:hint="cs"/>
          <w:sz w:val="22"/>
          <w:szCs w:val="22"/>
          <w:rtl/>
        </w:rPr>
        <w:t>؛</w:t>
      </w:r>
    </w:p>
    <w:p w14:paraId="2D66B069" w14:textId="1DFABB18" w:rsidR="00742881" w:rsidRPr="00AA1917" w:rsidRDefault="00742881" w:rsidP="003911CD">
      <w:pPr>
        <w:pStyle w:val="ListParagraph"/>
        <w:numPr>
          <w:ilvl w:val="1"/>
          <w:numId w:val="17"/>
        </w:numPr>
        <w:bidi/>
        <w:spacing w:after="220"/>
        <w:ind w:left="1701" w:hanging="567"/>
        <w:contextualSpacing w:val="0"/>
        <w:rPr>
          <w:rFonts w:ascii="Arial" w:hAnsi="Arial" w:cs="Calibri"/>
          <w:sz w:val="22"/>
          <w:szCs w:val="22"/>
          <w:rtl/>
        </w:rPr>
      </w:pPr>
      <w:r w:rsidRPr="00AA1917">
        <w:rPr>
          <w:rFonts w:ascii="Arial" w:hAnsi="Arial" w:cs="Calibri" w:hint="cs"/>
          <w:sz w:val="22"/>
          <w:szCs w:val="22"/>
          <w:rtl/>
        </w:rPr>
        <w:t>تكييف بعض الرموز في ضوء الفئات الفرعية الجديدة؛</w:t>
      </w:r>
    </w:p>
    <w:p w14:paraId="0A969E52" w14:textId="5822D586" w:rsidR="002C3013" w:rsidRPr="00AA1917" w:rsidRDefault="00742881" w:rsidP="003911CD">
      <w:pPr>
        <w:pStyle w:val="ListParagraph"/>
        <w:numPr>
          <w:ilvl w:val="1"/>
          <w:numId w:val="17"/>
        </w:numPr>
        <w:bidi/>
        <w:spacing w:after="220"/>
        <w:ind w:left="1701" w:hanging="567"/>
        <w:contextualSpacing w:val="0"/>
        <w:rPr>
          <w:rFonts w:ascii="Arial" w:hAnsi="Arial" w:cs="Calibri"/>
          <w:sz w:val="22"/>
          <w:szCs w:val="22"/>
          <w:rtl/>
        </w:rPr>
      </w:pPr>
      <w:r w:rsidRPr="00AA1917">
        <w:rPr>
          <w:rFonts w:ascii="Arial" w:hAnsi="Arial" w:cs="Calibri" w:hint="cs"/>
          <w:sz w:val="22"/>
          <w:szCs w:val="22"/>
          <w:rtl/>
        </w:rPr>
        <w:t>تكييف وصف "عمل فني" بإضافة كلمة "البلاستيك".</w:t>
      </w:r>
    </w:p>
    <w:p w14:paraId="701B38E4" w14:textId="468E76A9" w:rsidR="0070749D" w:rsidRPr="00AA1917" w:rsidRDefault="005947BD" w:rsidP="003911CD">
      <w:pPr>
        <w:pStyle w:val="ListParagraph"/>
        <w:keepNext/>
        <w:numPr>
          <w:ilvl w:val="0"/>
          <w:numId w:val="23"/>
        </w:numPr>
        <w:bidi/>
        <w:spacing w:after="220"/>
        <w:ind w:left="0" w:firstLine="0"/>
        <w:contextualSpacing w:val="0"/>
        <w:rPr>
          <w:rFonts w:ascii="Arial" w:hAnsi="Arial" w:cs="Calibri"/>
          <w:sz w:val="22"/>
          <w:szCs w:val="22"/>
          <w:rtl/>
        </w:rPr>
      </w:pPr>
      <w:r w:rsidRPr="00AA1917">
        <w:rPr>
          <w:rFonts w:ascii="Arial" w:hAnsi="Arial" w:cs="Calibri" w:hint="cs"/>
          <w:color w:val="000000"/>
          <w:sz w:val="22"/>
          <w:szCs w:val="22"/>
          <w:rtl/>
        </w:rPr>
        <w:t>ويحتوي مرفق هذه الوثيقة على نسخة من وثيقة الاقتراحات المراجَعة وملحقيها الأول والثاني، مع إدخال بعض التعديلات عليهما كي تنظر فيها لجنة المعايير، وهي كما يلي:</w:t>
      </w:r>
    </w:p>
    <w:p w14:paraId="622A18D8" w14:textId="034E5B8F" w:rsidR="008E31C2" w:rsidRPr="00AA1917" w:rsidRDefault="007740C8" w:rsidP="003911CD">
      <w:pPr>
        <w:pStyle w:val="ListParagraph"/>
        <w:numPr>
          <w:ilvl w:val="0"/>
          <w:numId w:val="12"/>
        </w:numPr>
        <w:bidi/>
        <w:spacing w:after="220"/>
        <w:ind w:left="1134" w:hanging="567"/>
        <w:contextualSpacing w:val="0"/>
        <w:rPr>
          <w:rFonts w:ascii="Arial" w:hAnsi="Arial" w:cs="Calibri"/>
          <w:sz w:val="22"/>
          <w:szCs w:val="22"/>
          <w:rtl/>
        </w:rPr>
      </w:pPr>
      <w:r w:rsidRPr="00AA1917">
        <w:rPr>
          <w:rFonts w:ascii="Arial" w:hAnsi="Arial" w:cs="Calibri" w:hint="cs"/>
          <w:sz w:val="22"/>
          <w:szCs w:val="22"/>
          <w:rtl/>
        </w:rPr>
        <w:t>الملحق الأول الذي يتضمن قائمة بالفئات المقترحة لأدوار أصحاب الحقوق ووصفها والرمز المقابل لكل مدخل، مع تعديل ورقتي العمل "</w:t>
      </w:r>
      <w:r w:rsidRPr="00695CC4">
        <w:rPr>
          <w:rFonts w:ascii="Arial" w:hAnsi="Arial" w:cs="Calibri"/>
          <w:sz w:val="22"/>
          <w:szCs w:val="22"/>
          <w:lang w:val="en-US"/>
        </w:rPr>
        <w:t>ST.96 - RH Roles proposal</w:t>
      </w:r>
      <w:r w:rsidRPr="00AA1917">
        <w:rPr>
          <w:rFonts w:ascii="Arial" w:hAnsi="Arial" w:cs="Calibri" w:hint="cs"/>
          <w:sz w:val="22"/>
          <w:szCs w:val="22"/>
          <w:rtl/>
        </w:rPr>
        <w:t>" و"</w:t>
      </w:r>
      <w:proofErr w:type="spellStart"/>
      <w:r w:rsidRPr="00695CC4">
        <w:rPr>
          <w:rFonts w:ascii="Arial" w:hAnsi="Arial" w:cs="Calibri"/>
          <w:sz w:val="22"/>
          <w:szCs w:val="22"/>
          <w:lang w:val="en-US"/>
        </w:rPr>
        <w:t>Corresp</w:t>
      </w:r>
      <w:proofErr w:type="spellEnd"/>
      <w:r w:rsidRPr="00695CC4">
        <w:rPr>
          <w:rFonts w:ascii="Arial" w:hAnsi="Arial" w:cs="Calibri"/>
          <w:sz w:val="22"/>
          <w:szCs w:val="22"/>
          <w:lang w:val="en-US"/>
        </w:rPr>
        <w:t>. Proposal - Standards</w:t>
      </w:r>
      <w:r w:rsidRPr="00AA1917">
        <w:rPr>
          <w:rFonts w:ascii="Arial" w:hAnsi="Arial" w:cs="Calibri" w:hint="cs"/>
          <w:sz w:val="22"/>
          <w:szCs w:val="22"/>
          <w:rtl/>
        </w:rPr>
        <w:t>" حيث حُذف تعيين دور صاحب الحقوق لدى منصة تبادل البيانات الرقمية (</w:t>
      </w:r>
      <w:r w:rsidRPr="00695CC4">
        <w:rPr>
          <w:rFonts w:ascii="Arial" w:hAnsi="Arial" w:cs="Calibri"/>
          <w:sz w:val="22"/>
          <w:szCs w:val="22"/>
          <w:lang w:val="en-US"/>
        </w:rPr>
        <w:t>DDEX</w:t>
      </w:r>
      <w:r w:rsidRPr="00AA1917">
        <w:rPr>
          <w:rFonts w:ascii="Arial" w:hAnsi="Arial" w:cs="Calibri" w:hint="cs"/>
          <w:sz w:val="22"/>
          <w:szCs w:val="22"/>
          <w:rtl/>
        </w:rPr>
        <w:t>) لأنه قيمة مسموح بها لدور "</w:t>
      </w:r>
      <w:proofErr w:type="spellStart"/>
      <w:r w:rsidRPr="00695CC4">
        <w:rPr>
          <w:rFonts w:ascii="Arial" w:hAnsi="Arial" w:cs="Calibri"/>
          <w:sz w:val="22"/>
          <w:szCs w:val="22"/>
          <w:lang w:val="en-US"/>
        </w:rPr>
        <w:t>ProductionContributor</w:t>
      </w:r>
      <w:proofErr w:type="spellEnd"/>
      <w:r w:rsidRPr="00AA1917">
        <w:rPr>
          <w:rFonts w:ascii="Arial" w:hAnsi="Arial" w:cs="Calibri" w:hint="cs"/>
          <w:sz w:val="22"/>
          <w:szCs w:val="22"/>
          <w:rtl/>
        </w:rPr>
        <w:t xml:space="preserve">" (مساهم </w:t>
      </w:r>
      <w:proofErr w:type="gramStart"/>
      <w:r w:rsidRPr="00AA1917">
        <w:rPr>
          <w:rFonts w:ascii="Arial" w:hAnsi="Arial" w:cs="Calibri" w:hint="cs"/>
          <w:sz w:val="22"/>
          <w:szCs w:val="22"/>
          <w:rtl/>
        </w:rPr>
        <w:t>إنتاج)؛</w:t>
      </w:r>
      <w:proofErr w:type="gramEnd"/>
    </w:p>
    <w:p w14:paraId="3E92BFD1" w14:textId="607F6D6E" w:rsidR="0070749D" w:rsidRPr="00AA1917" w:rsidRDefault="00F84505" w:rsidP="003911CD">
      <w:pPr>
        <w:pStyle w:val="ListParagraph"/>
        <w:numPr>
          <w:ilvl w:val="0"/>
          <w:numId w:val="12"/>
        </w:numPr>
        <w:bidi/>
        <w:spacing w:after="220"/>
        <w:ind w:left="1134" w:hanging="567"/>
        <w:contextualSpacing w:val="0"/>
        <w:rPr>
          <w:rFonts w:ascii="Arial" w:hAnsi="Arial" w:cs="Calibri"/>
          <w:sz w:val="22"/>
          <w:szCs w:val="22"/>
          <w:rtl/>
        </w:rPr>
      </w:pPr>
      <w:r w:rsidRPr="00AA1917">
        <w:rPr>
          <w:rFonts w:ascii="Arial" w:hAnsi="Arial" w:cs="Calibri" w:hint="cs"/>
          <w:sz w:val="22"/>
          <w:szCs w:val="22"/>
          <w:rtl/>
        </w:rPr>
        <w:t>الملحق الأول الذي يتضمن قائمة بالفئات المقترحة للمصنفات الإبداعية ووصفها والرمز المقابل لكل مدخل، مع تعديل ورقتي العمل "</w:t>
      </w:r>
      <w:r w:rsidRPr="00695CC4">
        <w:rPr>
          <w:rFonts w:ascii="Arial" w:hAnsi="Arial" w:cs="Calibri"/>
          <w:sz w:val="22"/>
          <w:szCs w:val="22"/>
          <w:lang w:val="en-US"/>
        </w:rPr>
        <w:t>ST.96 - </w:t>
      </w:r>
      <w:proofErr w:type="spellStart"/>
      <w:r w:rsidRPr="00695CC4">
        <w:rPr>
          <w:rFonts w:ascii="Arial" w:hAnsi="Arial" w:cs="Calibri"/>
          <w:sz w:val="22"/>
          <w:szCs w:val="22"/>
          <w:lang w:val="en-US"/>
        </w:rPr>
        <w:t>CreatWork</w:t>
      </w:r>
      <w:proofErr w:type="spellEnd"/>
      <w:r w:rsidRPr="00695CC4">
        <w:rPr>
          <w:rFonts w:ascii="Arial" w:hAnsi="Arial" w:cs="Calibri"/>
          <w:sz w:val="22"/>
          <w:szCs w:val="22"/>
          <w:lang w:val="en-US"/>
        </w:rPr>
        <w:t> Cat. Proposal</w:t>
      </w:r>
      <w:r w:rsidRPr="00AA1917">
        <w:rPr>
          <w:rFonts w:ascii="Arial" w:hAnsi="Arial" w:cs="Calibri" w:hint="cs"/>
          <w:sz w:val="22"/>
          <w:szCs w:val="22"/>
          <w:rtl/>
        </w:rPr>
        <w:t>" و"</w:t>
      </w:r>
      <w:r w:rsidRPr="00695CC4">
        <w:rPr>
          <w:rFonts w:ascii="Arial" w:hAnsi="Arial" w:cs="Calibri"/>
          <w:sz w:val="22"/>
          <w:szCs w:val="22"/>
          <w:lang w:val="en-US"/>
        </w:rPr>
        <w:t>Audiovisual Work</w:t>
      </w:r>
      <w:r w:rsidR="00695CC4">
        <w:rPr>
          <w:rFonts w:ascii="Arial" w:hAnsi="Arial" w:cs="Calibri" w:hint="cs"/>
          <w:sz w:val="22"/>
          <w:szCs w:val="22"/>
          <w:rtl/>
          <w:lang w:val="en-US"/>
        </w:rPr>
        <w:t>".</w:t>
      </w:r>
    </w:p>
    <w:p w14:paraId="17BB9F54" w14:textId="038DBD13" w:rsidR="00362C4C" w:rsidRPr="003911CD" w:rsidRDefault="00D40CDE" w:rsidP="003911CD">
      <w:pPr>
        <w:pStyle w:val="ListParagraph"/>
        <w:keepNext/>
        <w:numPr>
          <w:ilvl w:val="0"/>
          <w:numId w:val="23"/>
        </w:numPr>
        <w:bidi/>
        <w:spacing w:after="220"/>
        <w:ind w:left="5528" w:firstLine="0"/>
        <w:contextualSpacing w:val="0"/>
        <w:rPr>
          <w:rFonts w:ascii="Arial" w:hAnsi="Arial" w:cs="Calibri"/>
          <w:i/>
          <w:iCs/>
          <w:color w:val="000000"/>
          <w:sz w:val="22"/>
          <w:szCs w:val="22"/>
          <w:rtl/>
        </w:rPr>
      </w:pPr>
      <w:r w:rsidRPr="003911CD">
        <w:rPr>
          <w:rFonts w:ascii="Arial" w:hAnsi="Arial" w:cs="Calibri" w:hint="cs"/>
          <w:i/>
          <w:iCs/>
          <w:color w:val="000000"/>
          <w:sz w:val="22"/>
          <w:szCs w:val="22"/>
          <w:rtl/>
        </w:rPr>
        <w:t>إن لجنة المعايير مدعوة إلى القيام بما يلي:</w:t>
      </w:r>
    </w:p>
    <w:p w14:paraId="13DC0E7E" w14:textId="77777777" w:rsidR="00362C4C" w:rsidRPr="003911CD" w:rsidRDefault="00D40CDE" w:rsidP="003911CD">
      <w:pPr>
        <w:pStyle w:val="ListParagraph"/>
        <w:numPr>
          <w:ilvl w:val="0"/>
          <w:numId w:val="9"/>
        </w:numPr>
        <w:bidi/>
        <w:spacing w:after="220"/>
        <w:ind w:left="6095" w:firstLine="0"/>
        <w:contextualSpacing w:val="0"/>
        <w:rPr>
          <w:rFonts w:ascii="Arial" w:eastAsia="Arial" w:hAnsi="Arial" w:cs="Calibri"/>
          <w:i/>
          <w:iCs/>
          <w:sz w:val="22"/>
          <w:szCs w:val="22"/>
          <w:rtl/>
        </w:rPr>
      </w:pPr>
      <w:r w:rsidRPr="003911CD">
        <w:rPr>
          <w:rFonts w:ascii="Arial" w:hAnsi="Arial" w:cs="Calibri" w:hint="cs"/>
          <w:i/>
          <w:iCs/>
          <w:sz w:val="22"/>
          <w:szCs w:val="22"/>
          <w:rtl/>
        </w:rPr>
        <w:t>الإحاطة علما بمضمون هذه الوثيقة ومرفقها؛</w:t>
      </w:r>
    </w:p>
    <w:p w14:paraId="7C24BB5B" w14:textId="1504ED9F" w:rsidR="00D40CDE" w:rsidRPr="003911CD" w:rsidRDefault="001F35C8" w:rsidP="003911CD">
      <w:pPr>
        <w:pStyle w:val="ListParagraph"/>
        <w:numPr>
          <w:ilvl w:val="0"/>
          <w:numId w:val="9"/>
        </w:numPr>
        <w:bidi/>
        <w:spacing w:after="220"/>
        <w:ind w:left="6095" w:firstLine="0"/>
        <w:contextualSpacing w:val="0"/>
        <w:rPr>
          <w:rFonts w:ascii="Arial" w:hAnsi="Arial" w:cs="Calibri"/>
          <w:i/>
          <w:iCs/>
          <w:spacing w:val="-1"/>
          <w:sz w:val="22"/>
          <w:szCs w:val="22"/>
          <w:rtl/>
        </w:rPr>
      </w:pPr>
      <w:r w:rsidRPr="003911CD">
        <w:rPr>
          <w:rFonts w:ascii="Arial" w:hAnsi="Arial" w:cs="Calibri" w:hint="cs"/>
          <w:i/>
          <w:iCs/>
          <w:spacing w:val="-1"/>
          <w:sz w:val="22"/>
          <w:szCs w:val="22"/>
          <w:rtl/>
        </w:rPr>
        <w:t>والتعليق على مشروع وثيقة العمل المراجَع، بصيغته الواردة في مرفق هذه الوثيقة.</w:t>
      </w:r>
    </w:p>
    <w:p w14:paraId="28348C1E" w14:textId="3BCA5297" w:rsidR="00D40CDE" w:rsidRPr="00AA1917" w:rsidRDefault="00D40CDE" w:rsidP="00AA1917">
      <w:pPr>
        <w:bidi/>
        <w:spacing w:before="440"/>
        <w:ind w:left="5530"/>
        <w:rPr>
          <w:szCs w:val="22"/>
          <w:rtl/>
        </w:rPr>
      </w:pPr>
      <w:r w:rsidRPr="00AA1917">
        <w:rPr>
          <w:rFonts w:hint="cs"/>
          <w:szCs w:val="22"/>
          <w:rtl/>
        </w:rPr>
        <w:t>[يلي ذلك المرفق]</w:t>
      </w:r>
    </w:p>
    <w:sectPr w:rsidR="00D40CDE" w:rsidRPr="00AA1917" w:rsidSect="00D40CDE">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F602C" w14:textId="77777777" w:rsidR="000B29A1" w:rsidRDefault="000B29A1">
      <w:r>
        <w:separator/>
      </w:r>
    </w:p>
  </w:endnote>
  <w:endnote w:type="continuationSeparator" w:id="0">
    <w:p w14:paraId="38F7DE4E" w14:textId="77777777" w:rsidR="000B29A1" w:rsidRDefault="000B29A1" w:rsidP="003B38C1">
      <w:r>
        <w:separator/>
      </w:r>
    </w:p>
    <w:p w14:paraId="18181880" w14:textId="77777777" w:rsidR="000B29A1" w:rsidRPr="003B38C1" w:rsidRDefault="000B29A1" w:rsidP="003B38C1">
      <w:pPr>
        <w:spacing w:after="60"/>
        <w:rPr>
          <w:sz w:val="17"/>
        </w:rPr>
      </w:pPr>
      <w:r>
        <w:rPr>
          <w:sz w:val="17"/>
        </w:rPr>
        <w:t>[Endnote continued from previous page]</w:t>
      </w:r>
    </w:p>
  </w:endnote>
  <w:endnote w:type="continuationNotice" w:id="1">
    <w:p w14:paraId="500BE3C1" w14:textId="77777777" w:rsidR="000B29A1" w:rsidRPr="003B38C1" w:rsidRDefault="000B29A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1"/>
    <w:family w:val="modern"/>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1D96F" w14:textId="77777777" w:rsidR="000B29A1" w:rsidRDefault="000B29A1">
      <w:r>
        <w:separator/>
      </w:r>
    </w:p>
  </w:footnote>
  <w:footnote w:type="continuationSeparator" w:id="0">
    <w:p w14:paraId="2902D16F" w14:textId="77777777" w:rsidR="000B29A1" w:rsidRDefault="000B29A1" w:rsidP="008B60B2">
      <w:r>
        <w:separator/>
      </w:r>
    </w:p>
    <w:p w14:paraId="6C294B31" w14:textId="77777777" w:rsidR="000B29A1" w:rsidRPr="00ED77FB" w:rsidRDefault="000B29A1" w:rsidP="008B60B2">
      <w:pPr>
        <w:spacing w:after="60"/>
        <w:rPr>
          <w:sz w:val="17"/>
          <w:szCs w:val="17"/>
        </w:rPr>
      </w:pPr>
      <w:r w:rsidRPr="00ED77FB">
        <w:rPr>
          <w:sz w:val="17"/>
          <w:szCs w:val="17"/>
        </w:rPr>
        <w:t>[Footnote continued from previous page]</w:t>
      </w:r>
    </w:p>
  </w:footnote>
  <w:footnote w:type="continuationNotice" w:id="1">
    <w:p w14:paraId="4F4CACBC" w14:textId="77777777" w:rsidR="000B29A1" w:rsidRPr="00ED77FB" w:rsidRDefault="000B29A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3944" w14:textId="77777777" w:rsidR="00F3455E" w:rsidRPr="00F3455E" w:rsidRDefault="00F3455E" w:rsidP="00F3455E">
    <w:pPr>
      <w:rPr>
        <w:rFonts w:cs="Arial"/>
        <w:caps/>
        <w:lang w:bidi="ar-SA"/>
      </w:rPr>
    </w:pPr>
    <w:bookmarkStart w:id="0" w:name="Code2"/>
    <w:bookmarkEnd w:id="0"/>
    <w:r w:rsidRPr="00F3455E">
      <w:rPr>
        <w:rFonts w:cs="Arial"/>
        <w:caps/>
        <w:lang w:bidi="ar-SA"/>
      </w:rPr>
      <w:t>CWS/10/7</w:t>
    </w:r>
  </w:p>
  <w:p w14:paraId="433AD0ED" w14:textId="2A914F09" w:rsidR="00F3455E" w:rsidRPr="00F3455E" w:rsidRDefault="00F3455E" w:rsidP="00F3455E">
    <w:pPr>
      <w:rPr>
        <w:rFonts w:cs="Arial"/>
        <w:lang w:bidi="ar-SA"/>
      </w:rPr>
    </w:pPr>
    <w:r w:rsidRPr="00F3455E">
      <w:rPr>
        <w:rFonts w:cs="Arial"/>
        <w:lang w:bidi="ar-SA"/>
      </w:rPr>
      <w:fldChar w:fldCharType="begin"/>
    </w:r>
    <w:r w:rsidRPr="00F3455E">
      <w:rPr>
        <w:rFonts w:cs="Arial"/>
        <w:lang w:bidi="ar-SA"/>
      </w:rPr>
      <w:instrText xml:space="preserve"> PAGE  \* MERGEFORMAT </w:instrText>
    </w:r>
    <w:r w:rsidRPr="00F3455E">
      <w:rPr>
        <w:rFonts w:cs="Arial"/>
        <w:lang w:bidi="ar-SA"/>
      </w:rPr>
      <w:fldChar w:fldCharType="separate"/>
    </w:r>
    <w:r w:rsidRPr="00F3455E">
      <w:rPr>
        <w:rFonts w:cs="Arial"/>
        <w:lang w:bidi="ar-SA"/>
      </w:rPr>
      <w:t>2</w:t>
    </w:r>
    <w:r w:rsidRPr="00F3455E">
      <w:rPr>
        <w:rFonts w:cs="Arial"/>
        <w:lang w:bidi="ar-SA"/>
      </w:rPr>
      <w:fldChar w:fldCharType="end"/>
    </w:r>
  </w:p>
  <w:p w14:paraId="426DEB2A" w14:textId="77777777" w:rsidR="00F3455E" w:rsidRPr="00F3455E" w:rsidRDefault="00F3455E" w:rsidP="00F3455E">
    <w:pPr>
      <w:rPr>
        <w:rFonts w:cs="Arial"/>
        <w:lang w:bidi="ar-SA"/>
      </w:rPr>
    </w:pPr>
  </w:p>
  <w:p w14:paraId="0DE386A6" w14:textId="77777777" w:rsidR="00F3455E" w:rsidRPr="00F3455E" w:rsidRDefault="00F3455E" w:rsidP="00F3455E">
    <w:pPr>
      <w:rPr>
        <w:rFonts w:cs="Arial"/>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B724F5"/>
    <w:multiLevelType w:val="hybridMultilevel"/>
    <w:tmpl w:val="CC2AF340"/>
    <w:lvl w:ilvl="0" w:tplc="E6B8B40C">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02ACA"/>
    <w:multiLevelType w:val="hybridMultilevel"/>
    <w:tmpl w:val="7436BEA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D01C4C"/>
    <w:multiLevelType w:val="hybridMultilevel"/>
    <w:tmpl w:val="9CC230C8"/>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F1618DE"/>
    <w:multiLevelType w:val="hybridMultilevel"/>
    <w:tmpl w:val="5470DA3C"/>
    <w:lvl w:ilvl="0" w:tplc="00000003">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B3A90"/>
    <w:multiLevelType w:val="hybridMultilevel"/>
    <w:tmpl w:val="E4787544"/>
    <w:lvl w:ilvl="0" w:tplc="57C81302">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D4C63"/>
    <w:multiLevelType w:val="hybridMultilevel"/>
    <w:tmpl w:val="7F9E75A4"/>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57836"/>
    <w:multiLevelType w:val="hybridMultilevel"/>
    <w:tmpl w:val="F22AC8F0"/>
    <w:lvl w:ilvl="0" w:tplc="E6B8B40C">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F77783"/>
    <w:multiLevelType w:val="hybridMultilevel"/>
    <w:tmpl w:val="1062F16E"/>
    <w:lvl w:ilvl="0" w:tplc="BE485ECE">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24E14"/>
    <w:multiLevelType w:val="hybridMultilevel"/>
    <w:tmpl w:val="4462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75113D"/>
    <w:multiLevelType w:val="hybridMultilevel"/>
    <w:tmpl w:val="11BA7008"/>
    <w:lvl w:ilvl="0" w:tplc="7CBEF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A5915"/>
    <w:multiLevelType w:val="hybridMultilevel"/>
    <w:tmpl w:val="91A29B0C"/>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191102"/>
    <w:multiLevelType w:val="hybridMultilevel"/>
    <w:tmpl w:val="5BA0A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7D416D"/>
    <w:multiLevelType w:val="hybridMultilevel"/>
    <w:tmpl w:val="71D80B5C"/>
    <w:lvl w:ilvl="0" w:tplc="BE485EC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6D101A"/>
    <w:multiLevelType w:val="hybridMultilevel"/>
    <w:tmpl w:val="AF74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6609D"/>
    <w:multiLevelType w:val="hybridMultilevel"/>
    <w:tmpl w:val="BFF49674"/>
    <w:lvl w:ilvl="0" w:tplc="57C81302">
      <w:start w:val="1"/>
      <w:numFmt w:val="arabicAbjad"/>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num w:numId="1" w16cid:durableId="101073693">
    <w:abstractNumId w:val="4"/>
  </w:num>
  <w:num w:numId="2" w16cid:durableId="1215972488">
    <w:abstractNumId w:val="11"/>
  </w:num>
  <w:num w:numId="3" w16cid:durableId="743992609">
    <w:abstractNumId w:val="0"/>
  </w:num>
  <w:num w:numId="4" w16cid:durableId="608437731">
    <w:abstractNumId w:val="14"/>
  </w:num>
  <w:num w:numId="5" w16cid:durableId="1965426731">
    <w:abstractNumId w:val="2"/>
  </w:num>
  <w:num w:numId="6" w16cid:durableId="1121798193">
    <w:abstractNumId w:val="6"/>
  </w:num>
  <w:num w:numId="7" w16cid:durableId="1513184505">
    <w:abstractNumId w:val="15"/>
  </w:num>
  <w:num w:numId="8" w16cid:durableId="2142185939">
    <w:abstractNumId w:val="12"/>
  </w:num>
  <w:num w:numId="9" w16cid:durableId="148207148">
    <w:abstractNumId w:val="21"/>
  </w:num>
  <w:num w:numId="10" w16cid:durableId="2111970507">
    <w:abstractNumId w:val="20"/>
  </w:num>
  <w:num w:numId="11" w16cid:durableId="731198903">
    <w:abstractNumId w:val="13"/>
  </w:num>
  <w:num w:numId="12" w16cid:durableId="1147362385">
    <w:abstractNumId w:val="1"/>
  </w:num>
  <w:num w:numId="13" w16cid:durableId="243104268">
    <w:abstractNumId w:val="9"/>
  </w:num>
  <w:num w:numId="14" w16cid:durableId="772438596">
    <w:abstractNumId w:val="7"/>
  </w:num>
  <w:num w:numId="15" w16cid:durableId="1347486277">
    <w:abstractNumId w:val="8"/>
  </w:num>
  <w:num w:numId="16" w16cid:durableId="1814834341">
    <w:abstractNumId w:val="10"/>
  </w:num>
  <w:num w:numId="17" w16cid:durableId="1331834570">
    <w:abstractNumId w:val="5"/>
  </w:num>
  <w:num w:numId="18" w16cid:durableId="888150482">
    <w:abstractNumId w:val="17"/>
  </w:num>
  <w:num w:numId="19" w16cid:durableId="413430753">
    <w:abstractNumId w:val="3"/>
  </w:num>
  <w:num w:numId="20" w16cid:durableId="1607881966">
    <w:abstractNumId w:val="19"/>
  </w:num>
  <w:num w:numId="21" w16cid:durableId="945623601">
    <w:abstractNumId w:val="3"/>
  </w:num>
  <w:num w:numId="22" w16cid:durableId="562377619">
    <w:abstractNumId w:val="16"/>
  </w:num>
  <w:num w:numId="23" w16cid:durableId="6338303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ar-EG" w:vendorID="64" w:dllVersion="0" w:nlCheck="1" w:checkStyle="0"/>
  <w:activeWritingStyle w:appName="MSWord" w:lang="ar-S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DE"/>
    <w:rsid w:val="00043CAA"/>
    <w:rsid w:val="00056816"/>
    <w:rsid w:val="00073AD4"/>
    <w:rsid w:val="00075432"/>
    <w:rsid w:val="000968ED"/>
    <w:rsid w:val="000A3D97"/>
    <w:rsid w:val="000B29A1"/>
    <w:rsid w:val="000D2A80"/>
    <w:rsid w:val="000E6E6B"/>
    <w:rsid w:val="000F5E56"/>
    <w:rsid w:val="001362EE"/>
    <w:rsid w:val="00163F3E"/>
    <w:rsid w:val="001647D5"/>
    <w:rsid w:val="001832A6"/>
    <w:rsid w:val="001A29E5"/>
    <w:rsid w:val="001C60B9"/>
    <w:rsid w:val="001D4107"/>
    <w:rsid w:val="001F35C8"/>
    <w:rsid w:val="001F39B2"/>
    <w:rsid w:val="00203D24"/>
    <w:rsid w:val="0021217E"/>
    <w:rsid w:val="002326AB"/>
    <w:rsid w:val="00243430"/>
    <w:rsid w:val="002634C4"/>
    <w:rsid w:val="002928D3"/>
    <w:rsid w:val="00292997"/>
    <w:rsid w:val="002A215A"/>
    <w:rsid w:val="002B2632"/>
    <w:rsid w:val="002C3013"/>
    <w:rsid w:val="002C6698"/>
    <w:rsid w:val="002D6F65"/>
    <w:rsid w:val="002E15CB"/>
    <w:rsid w:val="002F1FE6"/>
    <w:rsid w:val="002F4E68"/>
    <w:rsid w:val="002F6469"/>
    <w:rsid w:val="00312F7F"/>
    <w:rsid w:val="00361450"/>
    <w:rsid w:val="00361E9F"/>
    <w:rsid w:val="00362C4C"/>
    <w:rsid w:val="003673CF"/>
    <w:rsid w:val="003738E7"/>
    <w:rsid w:val="003845C1"/>
    <w:rsid w:val="003911CD"/>
    <w:rsid w:val="003940EE"/>
    <w:rsid w:val="0039757C"/>
    <w:rsid w:val="003A6F89"/>
    <w:rsid w:val="003B0519"/>
    <w:rsid w:val="003B38C1"/>
    <w:rsid w:val="003C34E9"/>
    <w:rsid w:val="00400565"/>
    <w:rsid w:val="00423E3E"/>
    <w:rsid w:val="00427AF4"/>
    <w:rsid w:val="00452F4C"/>
    <w:rsid w:val="004647DA"/>
    <w:rsid w:val="00474062"/>
    <w:rsid w:val="00475981"/>
    <w:rsid w:val="004762D5"/>
    <w:rsid w:val="00477D6B"/>
    <w:rsid w:val="00483825"/>
    <w:rsid w:val="004B2F22"/>
    <w:rsid w:val="00500DDB"/>
    <w:rsid w:val="005019FF"/>
    <w:rsid w:val="0053057A"/>
    <w:rsid w:val="00550795"/>
    <w:rsid w:val="00555BB3"/>
    <w:rsid w:val="00556076"/>
    <w:rsid w:val="00560A29"/>
    <w:rsid w:val="005868FC"/>
    <w:rsid w:val="005947BD"/>
    <w:rsid w:val="005A1226"/>
    <w:rsid w:val="005C6649"/>
    <w:rsid w:val="005D4D3D"/>
    <w:rsid w:val="00605827"/>
    <w:rsid w:val="00612A21"/>
    <w:rsid w:val="00646050"/>
    <w:rsid w:val="0065160B"/>
    <w:rsid w:val="006522CA"/>
    <w:rsid w:val="00665D44"/>
    <w:rsid w:val="006713CA"/>
    <w:rsid w:val="00676C5C"/>
    <w:rsid w:val="00695CC4"/>
    <w:rsid w:val="006E3EF4"/>
    <w:rsid w:val="00703064"/>
    <w:rsid w:val="0070749D"/>
    <w:rsid w:val="00720EFD"/>
    <w:rsid w:val="007223BA"/>
    <w:rsid w:val="007346C1"/>
    <w:rsid w:val="00742881"/>
    <w:rsid w:val="007645F0"/>
    <w:rsid w:val="007740C8"/>
    <w:rsid w:val="00781975"/>
    <w:rsid w:val="0078378F"/>
    <w:rsid w:val="007854AF"/>
    <w:rsid w:val="00793A7C"/>
    <w:rsid w:val="007A398A"/>
    <w:rsid w:val="007B6E09"/>
    <w:rsid w:val="007C6DAA"/>
    <w:rsid w:val="007D1613"/>
    <w:rsid w:val="007E4C0E"/>
    <w:rsid w:val="007F06F6"/>
    <w:rsid w:val="00815A91"/>
    <w:rsid w:val="008227A4"/>
    <w:rsid w:val="00831C7D"/>
    <w:rsid w:val="00846CF6"/>
    <w:rsid w:val="008A0F5B"/>
    <w:rsid w:val="008A134B"/>
    <w:rsid w:val="008A1B38"/>
    <w:rsid w:val="008B2CC1"/>
    <w:rsid w:val="008B60B2"/>
    <w:rsid w:val="008B7193"/>
    <w:rsid w:val="008B78F7"/>
    <w:rsid w:val="008C2180"/>
    <w:rsid w:val="008E31C2"/>
    <w:rsid w:val="0090731E"/>
    <w:rsid w:val="00916EE2"/>
    <w:rsid w:val="00927FD8"/>
    <w:rsid w:val="009519F8"/>
    <w:rsid w:val="00966A22"/>
    <w:rsid w:val="0096722F"/>
    <w:rsid w:val="00970DAD"/>
    <w:rsid w:val="00980843"/>
    <w:rsid w:val="009A448A"/>
    <w:rsid w:val="009A709E"/>
    <w:rsid w:val="009B7596"/>
    <w:rsid w:val="009C5BCD"/>
    <w:rsid w:val="009E2791"/>
    <w:rsid w:val="009E3F6F"/>
    <w:rsid w:val="009F499F"/>
    <w:rsid w:val="009F6721"/>
    <w:rsid w:val="00A10785"/>
    <w:rsid w:val="00A37342"/>
    <w:rsid w:val="00A42DAF"/>
    <w:rsid w:val="00A45BD8"/>
    <w:rsid w:val="00A63675"/>
    <w:rsid w:val="00A64067"/>
    <w:rsid w:val="00A8299F"/>
    <w:rsid w:val="00A869B7"/>
    <w:rsid w:val="00A90F0A"/>
    <w:rsid w:val="00AA1917"/>
    <w:rsid w:val="00AA7A07"/>
    <w:rsid w:val="00AB4CC1"/>
    <w:rsid w:val="00AC205C"/>
    <w:rsid w:val="00AE556E"/>
    <w:rsid w:val="00AF0A6B"/>
    <w:rsid w:val="00AF14DB"/>
    <w:rsid w:val="00B04C1C"/>
    <w:rsid w:val="00B05A69"/>
    <w:rsid w:val="00B355B6"/>
    <w:rsid w:val="00B419A4"/>
    <w:rsid w:val="00B53BD9"/>
    <w:rsid w:val="00B55776"/>
    <w:rsid w:val="00B75281"/>
    <w:rsid w:val="00B82497"/>
    <w:rsid w:val="00B92F1F"/>
    <w:rsid w:val="00B9734B"/>
    <w:rsid w:val="00BA3069"/>
    <w:rsid w:val="00BA30E2"/>
    <w:rsid w:val="00BB0ADF"/>
    <w:rsid w:val="00BB4E9B"/>
    <w:rsid w:val="00BB7D78"/>
    <w:rsid w:val="00C048AE"/>
    <w:rsid w:val="00C11BFE"/>
    <w:rsid w:val="00C13F48"/>
    <w:rsid w:val="00C5068F"/>
    <w:rsid w:val="00C56335"/>
    <w:rsid w:val="00C722F4"/>
    <w:rsid w:val="00C86D74"/>
    <w:rsid w:val="00CA73EB"/>
    <w:rsid w:val="00CD04F1"/>
    <w:rsid w:val="00CE241F"/>
    <w:rsid w:val="00CF681A"/>
    <w:rsid w:val="00D07C78"/>
    <w:rsid w:val="00D24A51"/>
    <w:rsid w:val="00D40CDE"/>
    <w:rsid w:val="00D4295B"/>
    <w:rsid w:val="00D45252"/>
    <w:rsid w:val="00D71B4D"/>
    <w:rsid w:val="00D83777"/>
    <w:rsid w:val="00D93D55"/>
    <w:rsid w:val="00DB16B0"/>
    <w:rsid w:val="00DD29C0"/>
    <w:rsid w:val="00DD46B2"/>
    <w:rsid w:val="00DD7B7F"/>
    <w:rsid w:val="00DF078A"/>
    <w:rsid w:val="00E075A3"/>
    <w:rsid w:val="00E11993"/>
    <w:rsid w:val="00E15015"/>
    <w:rsid w:val="00E335FE"/>
    <w:rsid w:val="00E45755"/>
    <w:rsid w:val="00E55A68"/>
    <w:rsid w:val="00E57E43"/>
    <w:rsid w:val="00EA258D"/>
    <w:rsid w:val="00EA7D6E"/>
    <w:rsid w:val="00EB2F76"/>
    <w:rsid w:val="00EC1462"/>
    <w:rsid w:val="00EC4E49"/>
    <w:rsid w:val="00ED6207"/>
    <w:rsid w:val="00ED71CD"/>
    <w:rsid w:val="00ED77FB"/>
    <w:rsid w:val="00EE0D5A"/>
    <w:rsid w:val="00EE3454"/>
    <w:rsid w:val="00EE45FA"/>
    <w:rsid w:val="00F043DE"/>
    <w:rsid w:val="00F3455E"/>
    <w:rsid w:val="00F62089"/>
    <w:rsid w:val="00F66152"/>
    <w:rsid w:val="00F71EE4"/>
    <w:rsid w:val="00F84505"/>
    <w:rsid w:val="00F9165B"/>
    <w:rsid w:val="00FA43DA"/>
    <w:rsid w:val="00FC482F"/>
    <w:rsid w:val="00FC4FD6"/>
    <w:rsid w:val="00FD41AD"/>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FFF1E"/>
  <w15:docId w15:val="{B8B16312-B2B3-480F-92AB-16D8638C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7F06F6"/>
    <w:rPr>
      <w:szCs w:val="22"/>
    </w:r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Body">
    <w:name w:val="Body"/>
    <w:rsid w:val="00D40CDE"/>
    <w:pPr>
      <w:spacing w:after="160" w:line="259" w:lineRule="auto"/>
    </w:pPr>
    <w:rPr>
      <w:rFonts w:ascii="Calibri" w:eastAsia="Arial Unicode MS" w:hAnsi="Calibri"/>
      <w:color w:val="000000"/>
      <w:sz w:val="22"/>
      <w:szCs w:val="22"/>
      <w:u w:color="000000"/>
      <w:lang w:val="en-US" w:eastAsia="ru-RU"/>
    </w:rPr>
  </w:style>
  <w:style w:type="character" w:styleId="PlaceholderText">
    <w:name w:val="Placeholder Text"/>
    <w:basedOn w:val="DefaultParagraphFont"/>
    <w:uiPriority w:val="99"/>
    <w:semiHidden/>
    <w:rsid w:val="00500DDB"/>
    <w:rPr>
      <w:color w:val="808080"/>
    </w:rPr>
  </w:style>
  <w:style w:type="paragraph" w:styleId="ListParagraph">
    <w:name w:val="List Paragraph"/>
    <w:basedOn w:val="Normal"/>
    <w:uiPriority w:val="1"/>
    <w:qFormat/>
    <w:rsid w:val="007740C8"/>
    <w:pPr>
      <w:ind w:left="720"/>
      <w:contextualSpacing/>
    </w:pPr>
    <w:rPr>
      <w:rFonts w:asciiTheme="minorHAnsi" w:eastAsiaTheme="minorHAnsi" w:hAnsiTheme="minorHAnsi" w:cstheme="minorBidi"/>
      <w:sz w:val="24"/>
      <w:szCs w:val="24"/>
      <w:lang w:val="es-ES_tradnl" w:eastAsia="en-US"/>
    </w:rPr>
  </w:style>
  <w:style w:type="paragraph" w:styleId="BalloonText">
    <w:name w:val="Balloon Text"/>
    <w:basedOn w:val="Normal"/>
    <w:link w:val="BalloonTextChar"/>
    <w:semiHidden/>
    <w:unhideWhenUsed/>
    <w:rsid w:val="00DD46B2"/>
    <w:rPr>
      <w:rFonts w:ascii="Segoe UI" w:hAnsi="Segoe UI"/>
      <w:sz w:val="18"/>
      <w:szCs w:val="18"/>
    </w:rPr>
  </w:style>
  <w:style w:type="character" w:customStyle="1" w:styleId="BalloonTextChar">
    <w:name w:val="Balloon Text Char"/>
    <w:basedOn w:val="DefaultParagraphFont"/>
    <w:link w:val="BalloonText"/>
    <w:semiHidden/>
    <w:rsid w:val="00DD46B2"/>
    <w:rPr>
      <w:rFonts w:ascii="Segoe UI" w:eastAsia="SimSun" w:hAnsi="Segoe UI" w:cs="Calibri"/>
      <w:sz w:val="18"/>
      <w:szCs w:val="18"/>
      <w:lang w:val="en-US" w:eastAsia="zh-CN"/>
    </w:rPr>
  </w:style>
  <w:style w:type="character" w:styleId="CommentReference">
    <w:name w:val="annotation reference"/>
    <w:basedOn w:val="DefaultParagraphFont"/>
    <w:semiHidden/>
    <w:unhideWhenUsed/>
    <w:rsid w:val="00DD46B2"/>
    <w:rPr>
      <w:sz w:val="16"/>
      <w:szCs w:val="16"/>
    </w:rPr>
  </w:style>
  <w:style w:type="paragraph" w:styleId="CommentSubject">
    <w:name w:val="annotation subject"/>
    <w:basedOn w:val="CommentText"/>
    <w:next w:val="CommentText"/>
    <w:link w:val="CommentSubjectChar"/>
    <w:semiHidden/>
    <w:unhideWhenUsed/>
    <w:rsid w:val="00DD46B2"/>
    <w:rPr>
      <w:b/>
      <w:bCs/>
      <w:sz w:val="20"/>
    </w:rPr>
  </w:style>
  <w:style w:type="character" w:customStyle="1" w:styleId="CommentTextChar">
    <w:name w:val="Comment Text Char"/>
    <w:basedOn w:val="DefaultParagraphFont"/>
    <w:link w:val="CommentText"/>
    <w:semiHidden/>
    <w:rsid w:val="00DD46B2"/>
    <w:rPr>
      <w:rFonts w:ascii="Arial" w:eastAsia="SimSun" w:hAnsi="Arial" w:cs="Calibri"/>
      <w:sz w:val="18"/>
      <w:lang w:val="en-US" w:eastAsia="zh-CN"/>
    </w:rPr>
  </w:style>
  <w:style w:type="character" w:customStyle="1" w:styleId="CommentSubjectChar">
    <w:name w:val="Comment Subject Char"/>
    <w:basedOn w:val="CommentTextChar"/>
    <w:link w:val="CommentSubject"/>
    <w:semiHidden/>
    <w:rsid w:val="00DD46B2"/>
    <w:rPr>
      <w:rFonts w:ascii="Arial" w:eastAsia="SimSun" w:hAnsi="Arial" w:cs="Calibri"/>
      <w:b/>
      <w:bCs/>
      <w:sz w:val="18"/>
      <w:lang w:val="en-US" w:eastAsia="zh-CN"/>
    </w:rPr>
  </w:style>
  <w:style w:type="character" w:styleId="Hyperlink">
    <w:name w:val="Hyperlink"/>
    <w:basedOn w:val="DefaultParagraphFont"/>
    <w:unhideWhenUsed/>
    <w:rsid w:val="005947BD"/>
    <w:rPr>
      <w:color w:val="0000FF" w:themeColor="hyperlink"/>
      <w:u w:val="single"/>
    </w:rPr>
  </w:style>
  <w:style w:type="character" w:customStyle="1" w:styleId="ONUMEChar">
    <w:name w:val="ONUM E Char"/>
    <w:basedOn w:val="DefaultParagraphFont"/>
    <w:link w:val="ONUME"/>
    <w:rsid w:val="007F06F6"/>
    <w:rPr>
      <w:rFonts w:ascii="Arial" w:eastAsia="SimSun" w:hAnsi="Arial"/>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563821">
      <w:bodyDiv w:val="1"/>
      <w:marLeft w:val="0"/>
      <w:marRight w:val="0"/>
      <w:marTop w:val="0"/>
      <w:marBottom w:val="0"/>
      <w:divBdr>
        <w:top w:val="none" w:sz="0" w:space="0" w:color="auto"/>
        <w:left w:val="none" w:sz="0" w:space="0" w:color="auto"/>
        <w:bottom w:val="none" w:sz="0" w:space="0" w:color="auto"/>
        <w:right w:val="none" w:sz="0" w:space="0" w:color="auto"/>
      </w:divBdr>
    </w:div>
    <w:div w:id="193543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wipo.int/confluence/x/C4DF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BECF6-7105-4565-A4CB-FADF81E2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997</Words>
  <Characters>5288</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CWS/10/7 (Arabic)</vt:lpstr>
      <vt:lpstr>CWS/9/4</vt:lpstr>
    </vt:vector>
  </TitlesOfParts>
  <Company>WIPO</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CWS/10/7 (Arabic)</dc:title>
  <dc:subject>اقتراحات لتحسين البيانات الوصفية لحق المؤلف في معيار الويبو ST.96</dc:subject>
  <dc:creator>WIPO</dc:creator>
  <cp:keywords>FOR OFFICIAL USE ONLY</cp:keywords>
  <cp:lastModifiedBy>Ahmed Hassan</cp:lastModifiedBy>
  <cp:revision>18</cp:revision>
  <cp:lastPrinted>2011-02-15T11:56:00Z</cp:lastPrinted>
  <dcterms:created xsi:type="dcterms:W3CDTF">2022-10-24T14:00:00Z</dcterms:created>
  <dcterms:modified xsi:type="dcterms:W3CDTF">2022-10-25T17:25:00Z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1473673c-1532-4ece-9c77-b8941fb2d3f3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