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B2CC1" w:rsidTr="00361450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8B2CC1" w:rsidRDefault="00EC4E49" w:rsidP="00916EE2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8B66FE" w:rsidP="00916EE2">
            <w:r>
              <w:rPr>
                <w:noProof/>
                <w:lang w:eastAsia="en-US"/>
              </w:rPr>
              <w:drawing>
                <wp:inline distT="0" distB="0" distL="0" distR="0">
                  <wp:extent cx="1855470" cy="1326515"/>
                  <wp:effectExtent l="0" t="0" r="0" b="6985"/>
                  <wp:docPr id="1" name="Picture 1" descr="WIPO-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5470" cy="1326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EC4E49" w:rsidP="00916EE2">
            <w:pPr>
              <w:jc w:val="right"/>
            </w:pPr>
            <w:r w:rsidRPr="00605827">
              <w:rPr>
                <w:b/>
                <w:sz w:val="40"/>
                <w:szCs w:val="40"/>
              </w:rPr>
              <w:t>E</w:t>
            </w:r>
          </w:p>
        </w:tc>
      </w:tr>
      <w:tr w:rsidR="008B2CC1" w:rsidRPr="001832A6" w:rsidTr="00C5068F">
        <w:trPr>
          <w:trHeight w:hRule="exact" w:val="357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90731E" w:rsidRDefault="008B66FE" w:rsidP="00916EE2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>CWS/5/</w:t>
            </w:r>
            <w:r w:rsidR="00E71645">
              <w:rPr>
                <w:rFonts w:ascii="Arial Black" w:hAnsi="Arial Black"/>
                <w:caps/>
                <w:sz w:val="15"/>
              </w:rPr>
              <w:t>16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  </w:t>
            </w:r>
          </w:p>
        </w:tc>
      </w:tr>
      <w:tr w:rsidR="008B2CC1" w:rsidRPr="001832A6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90731E" w:rsidRDefault="008B2CC1" w:rsidP="00CD04F1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0731E">
              <w:rPr>
                <w:rFonts w:ascii="Arial Black" w:hAnsi="Arial Black"/>
                <w:caps/>
                <w:sz w:val="15"/>
              </w:rPr>
              <w:t>ORIGINAL:</w:t>
            </w:r>
            <w:r w:rsidR="001647D5">
              <w:rPr>
                <w:rFonts w:ascii="Arial Black" w:hAnsi="Arial Black"/>
                <w:caps/>
                <w:sz w:val="15"/>
              </w:rPr>
              <w:t xml:space="preserve">  </w:t>
            </w:r>
            <w:r w:rsidR="00E71645">
              <w:rPr>
                <w:rFonts w:ascii="Arial Black" w:hAnsi="Arial Black"/>
                <w:caps/>
                <w:sz w:val="15"/>
              </w:rPr>
              <w:t>English</w:t>
            </w:r>
            <w:r w:rsidRPr="0090731E">
              <w:rPr>
                <w:rFonts w:ascii="Arial Black" w:hAnsi="Arial Black"/>
                <w:caps/>
                <w:sz w:val="15"/>
              </w:rPr>
              <w:t xml:space="preserve"> </w:t>
            </w:r>
          </w:p>
        </w:tc>
      </w:tr>
      <w:tr w:rsidR="008B2CC1" w:rsidRPr="001832A6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90731E" w:rsidRDefault="008B2CC1" w:rsidP="00CD04F1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0731E">
              <w:rPr>
                <w:rFonts w:ascii="Arial Black" w:hAnsi="Arial Black"/>
                <w:caps/>
                <w:sz w:val="15"/>
              </w:rPr>
              <w:t>DATE:</w:t>
            </w:r>
            <w:r w:rsidR="001647D5">
              <w:rPr>
                <w:rFonts w:ascii="Arial Black" w:hAnsi="Arial Black"/>
                <w:caps/>
                <w:sz w:val="15"/>
              </w:rPr>
              <w:t xml:space="preserve">  </w:t>
            </w:r>
            <w:r w:rsidR="00E71645">
              <w:rPr>
                <w:rFonts w:ascii="Arial Black" w:hAnsi="Arial Black"/>
                <w:caps/>
                <w:sz w:val="15"/>
              </w:rPr>
              <w:t>April 13, 2017</w:t>
            </w:r>
            <w:r w:rsidRPr="0090731E">
              <w:rPr>
                <w:rFonts w:ascii="Arial Black" w:hAnsi="Arial Black"/>
                <w:caps/>
                <w:sz w:val="15"/>
              </w:rPr>
              <w:t xml:space="preserve"> </w:t>
            </w:r>
          </w:p>
        </w:tc>
      </w:tr>
    </w:tbl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3845C1" w:rsidRDefault="008B66FE" w:rsidP="008B2CC1">
      <w:pPr>
        <w:rPr>
          <w:b/>
          <w:sz w:val="28"/>
          <w:szCs w:val="28"/>
        </w:rPr>
      </w:pPr>
      <w:r w:rsidRPr="008B66FE">
        <w:rPr>
          <w:b/>
          <w:sz w:val="28"/>
          <w:szCs w:val="28"/>
        </w:rPr>
        <w:t>Committee on WIPO Standards (CWS)</w:t>
      </w:r>
    </w:p>
    <w:p w:rsidR="003845C1" w:rsidRDefault="003845C1" w:rsidP="003845C1"/>
    <w:p w:rsidR="003845C1" w:rsidRDefault="003845C1" w:rsidP="003845C1"/>
    <w:p w:rsidR="008B66FE" w:rsidRPr="008B66FE" w:rsidRDefault="008B66FE" w:rsidP="008B66FE">
      <w:pPr>
        <w:rPr>
          <w:b/>
          <w:sz w:val="24"/>
          <w:szCs w:val="24"/>
        </w:rPr>
      </w:pPr>
      <w:r w:rsidRPr="008B66FE">
        <w:rPr>
          <w:b/>
          <w:sz w:val="24"/>
          <w:szCs w:val="24"/>
        </w:rPr>
        <w:t>Fifth Session</w:t>
      </w:r>
    </w:p>
    <w:p w:rsidR="008B2CC1" w:rsidRPr="003845C1" w:rsidRDefault="008B66FE" w:rsidP="008B66FE">
      <w:pPr>
        <w:rPr>
          <w:b/>
          <w:sz w:val="24"/>
          <w:szCs w:val="24"/>
        </w:rPr>
      </w:pPr>
      <w:r w:rsidRPr="008B66FE">
        <w:rPr>
          <w:b/>
          <w:sz w:val="24"/>
          <w:szCs w:val="24"/>
        </w:rPr>
        <w:t>Geneva, May 29 to June 2, 2017</w:t>
      </w:r>
    </w:p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E71645" w:rsidRPr="009E00F2" w:rsidRDefault="00E71645" w:rsidP="009E00F2">
      <w:pPr>
        <w:rPr>
          <w:caps/>
          <w:sz w:val="24"/>
        </w:rPr>
      </w:pPr>
      <w:r w:rsidRPr="009E00F2">
        <w:rPr>
          <w:caps/>
          <w:sz w:val="24"/>
        </w:rPr>
        <w:t>Creation of a Task to prepare recommendations for national and regional patent registers</w:t>
      </w:r>
    </w:p>
    <w:p w:rsidR="008B2CC1" w:rsidRDefault="008B2CC1" w:rsidP="008B2CC1"/>
    <w:p w:rsidR="009E00F2" w:rsidRPr="008B2CC1" w:rsidRDefault="009E00F2" w:rsidP="008B2CC1"/>
    <w:p w:rsidR="008B2CC1" w:rsidRPr="008B2CC1" w:rsidRDefault="00E71645" w:rsidP="008B2CC1">
      <w:pPr>
        <w:rPr>
          <w:i/>
        </w:rPr>
      </w:pPr>
      <w:r>
        <w:rPr>
          <w:i/>
        </w:rPr>
        <w:t>Document prepared by the Secretariat</w:t>
      </w:r>
    </w:p>
    <w:p w:rsidR="00AC205C" w:rsidRDefault="00AC205C"/>
    <w:p w:rsidR="000F5E56" w:rsidRDefault="000F5E56"/>
    <w:p w:rsidR="002928D3" w:rsidRDefault="002928D3"/>
    <w:p w:rsidR="00E71645" w:rsidRDefault="00E71645"/>
    <w:p w:rsidR="002928D3" w:rsidRDefault="002928D3" w:rsidP="0053057A"/>
    <w:p w:rsidR="00E71645" w:rsidRDefault="00E71645" w:rsidP="008D367A">
      <w:pPr>
        <w:pStyle w:val="ONUME"/>
      </w:pPr>
      <w:r w:rsidRPr="007948F7">
        <w:t xml:space="preserve">The Committee on WIPO Standards (CWS) at its reconvened fourth session held </w:t>
      </w:r>
      <w:r>
        <w:t>in</w:t>
      </w:r>
      <w:r w:rsidRPr="007948F7">
        <w:t xml:space="preserve"> March 2016</w:t>
      </w:r>
      <w:r>
        <w:t>, noted the request and information provided by the Patent Documentation Group (PDG) concerning the requirements for national and regional patent registers.  The CWS agreed, in particular, to</w:t>
      </w:r>
      <w:r w:rsidR="00EF5C67">
        <w:t xml:space="preserve"> collect industrial property offices (IPOs)’</w:t>
      </w:r>
      <w:r>
        <w:t xml:space="preserve"> practices on content, functionalities and future plans with respect to their patent registers (see Annex III to document CWS/4BIS/6).  Furthermore, the CWS requested the International Bureau to present a proposal for a new task at the present session in order to include it in its Work Program.  (See paragraph 75 of document CWS/4BIS/16.)</w:t>
      </w:r>
    </w:p>
    <w:p w:rsidR="00E71645" w:rsidRDefault="00E71645" w:rsidP="008D367A">
      <w:pPr>
        <w:pStyle w:val="ONUME"/>
        <w:spacing w:after="120"/>
      </w:pPr>
      <w:r>
        <w:t>In accordance with this decision of the CWS, the Secretariat proposes the new Task No. 52 with the following description:</w:t>
      </w:r>
      <w:bookmarkStart w:id="0" w:name="_GoBack"/>
      <w:bookmarkEnd w:id="0"/>
    </w:p>
    <w:p w:rsidR="00E71645" w:rsidRDefault="00E71645" w:rsidP="008D367A">
      <w:pPr>
        <w:pStyle w:val="ONUME"/>
        <w:numPr>
          <w:ilvl w:val="0"/>
          <w:numId w:val="0"/>
        </w:numPr>
        <w:ind w:left="567"/>
      </w:pPr>
      <w:r>
        <w:t>“Prepare recommendations for patent registers published by industrial property offices</w:t>
      </w:r>
      <w:proofErr w:type="gramStart"/>
      <w:r>
        <w:t xml:space="preserve">; </w:t>
      </w:r>
      <w:r w:rsidR="009E00F2">
        <w:t xml:space="preserve"> </w:t>
      </w:r>
      <w:r>
        <w:t>survey</w:t>
      </w:r>
      <w:proofErr w:type="gramEnd"/>
      <w:r>
        <w:t xml:space="preserve"> on</w:t>
      </w:r>
      <w:r w:rsidRPr="00F01AA8">
        <w:t xml:space="preserve"> content</w:t>
      </w:r>
      <w:r>
        <w:t xml:space="preserve"> and</w:t>
      </w:r>
      <w:r w:rsidRPr="00F01AA8">
        <w:t xml:space="preserve"> functionalities</w:t>
      </w:r>
      <w:r>
        <w:t xml:space="preserve"> of </w:t>
      </w:r>
      <w:r w:rsidRPr="00F01AA8">
        <w:t>patent registers</w:t>
      </w:r>
      <w:r>
        <w:t xml:space="preserve"> published by industrial property offices, as well as</w:t>
      </w:r>
      <w:r w:rsidRPr="00F01AA8">
        <w:t xml:space="preserve"> future plans</w:t>
      </w:r>
      <w:r>
        <w:t xml:space="preserve"> with respect to their publication practices”.</w:t>
      </w:r>
    </w:p>
    <w:p w:rsidR="00E71645" w:rsidRDefault="00E71645" w:rsidP="008D367A">
      <w:pPr>
        <w:pStyle w:val="ONUME"/>
      </w:pPr>
      <w:r>
        <w:t>The Secretariat also proposes to establish a new Task Force (Patent Registers Task Force) to handle the proposed Task No. 52.</w:t>
      </w:r>
    </w:p>
    <w:p w:rsidR="000A679B" w:rsidRDefault="000A679B" w:rsidP="008D367A">
      <w:pPr>
        <w:spacing w:after="220"/>
      </w:pPr>
      <w:r>
        <w:br w:type="page"/>
      </w:r>
    </w:p>
    <w:p w:rsidR="00E71645" w:rsidRDefault="00E71645" w:rsidP="008D367A">
      <w:pPr>
        <w:pStyle w:val="ONUME"/>
      </w:pPr>
      <w:r>
        <w:lastRenderedPageBreak/>
        <w:t>It should be noted that the International Bureau developed the “Patent Register Portal” aiming</w:t>
      </w:r>
      <w:r w:rsidRPr="00C01708">
        <w:t xml:space="preserve"> to facilitate the verification of legal status of patents and related </w:t>
      </w:r>
      <w:r>
        <w:t>patent term extensions</w:t>
      </w:r>
      <w:r w:rsidRPr="00C01708">
        <w:t xml:space="preserve"> by compiling relevant information of national registers of various jurisdictions</w:t>
      </w:r>
      <w:r>
        <w:t xml:space="preserve">.  This portal is integrated in PATENTSCOPE and available at </w:t>
      </w:r>
      <w:hyperlink r:id="rId9" w:history="1">
        <w:r w:rsidRPr="00053021">
          <w:rPr>
            <w:rStyle w:val="Hyperlink"/>
          </w:rPr>
          <w:t>http://www.wipo.int/branddb/portal/portal.jsp</w:t>
        </w:r>
      </w:hyperlink>
      <w:r>
        <w:t>.</w:t>
      </w:r>
    </w:p>
    <w:p w:rsidR="00E71645" w:rsidRDefault="00E71645" w:rsidP="008D367A">
      <w:pPr>
        <w:pStyle w:val="ONUME"/>
      </w:pPr>
      <w:r>
        <w:t xml:space="preserve">It should be also noted that the CWS at its third session created Task No. 47 to prepare a proposal for exchange of patent legal status data by </w:t>
      </w:r>
      <w:r w:rsidRPr="00D0296B">
        <w:t>IP</w:t>
      </w:r>
      <w:r w:rsidR="00EF5C67">
        <w:t>O</w:t>
      </w:r>
      <w:r>
        <w:t>s and established the Legal Status Task Force to handle this task.  As the outcome of the discussions of the Legal Status Task Force, a proposal for a new WIPO standard on patent legal status is submitted for consideration at the present session of the CWS (see document CWS/5/8).</w:t>
      </w:r>
    </w:p>
    <w:p w:rsidR="00E71645" w:rsidRDefault="00E71645" w:rsidP="008D367A">
      <w:pPr>
        <w:pStyle w:val="ONUME"/>
        <w:spacing w:after="0"/>
      </w:pPr>
      <w:r>
        <w:t>The Secretariat proposes that the proposed new Task Force, when developing the recommendations for patent registers published by IP</w:t>
      </w:r>
      <w:r w:rsidR="00EF5C67">
        <w:t>O</w:t>
      </w:r>
      <w:r>
        <w:t>s, take into account the knowledge gathered during the maintenance of the Patent Register Portal and the results of the work of the Legal Status Task Force</w:t>
      </w:r>
      <w:r w:rsidRPr="00F32904">
        <w:t>.</w:t>
      </w:r>
    </w:p>
    <w:p w:rsidR="00E71645" w:rsidRPr="00886478" w:rsidRDefault="00E71645" w:rsidP="008D367A">
      <w:pPr>
        <w:pStyle w:val="ONUME"/>
        <w:ind w:left="5529"/>
        <w:rPr>
          <w:i/>
        </w:rPr>
      </w:pPr>
      <w:r w:rsidRPr="00886478">
        <w:rPr>
          <w:i/>
        </w:rPr>
        <w:t>The CWS is invited to:</w:t>
      </w:r>
    </w:p>
    <w:p w:rsidR="00E71645" w:rsidRDefault="00E71645" w:rsidP="008D367A">
      <w:pPr>
        <w:pStyle w:val="ONUME"/>
        <w:numPr>
          <w:ilvl w:val="0"/>
          <w:numId w:val="8"/>
        </w:numPr>
        <w:ind w:left="5529" w:firstLine="283"/>
        <w:rPr>
          <w:i/>
        </w:rPr>
      </w:pPr>
      <w:r w:rsidRPr="00381A3E">
        <w:rPr>
          <w:i/>
        </w:rPr>
        <w:t>note the content of the present document</w:t>
      </w:r>
      <w:r>
        <w:rPr>
          <w:i/>
        </w:rPr>
        <w:t>;</w:t>
      </w:r>
      <w:r w:rsidR="000A679B">
        <w:rPr>
          <w:i/>
        </w:rPr>
        <w:t xml:space="preserve">  and</w:t>
      </w:r>
    </w:p>
    <w:p w:rsidR="00E71645" w:rsidRPr="00D0296B" w:rsidRDefault="00E71645" w:rsidP="008D367A">
      <w:pPr>
        <w:pStyle w:val="ONUME"/>
        <w:numPr>
          <w:ilvl w:val="0"/>
          <w:numId w:val="8"/>
        </w:numPr>
        <w:spacing w:after="0"/>
        <w:ind w:left="5529" w:firstLine="283"/>
        <w:rPr>
          <w:i/>
        </w:rPr>
      </w:pPr>
      <w:proofErr w:type="gramStart"/>
      <w:r w:rsidRPr="00D0296B">
        <w:rPr>
          <w:i/>
        </w:rPr>
        <w:t>consider</w:t>
      </w:r>
      <w:proofErr w:type="gramEnd"/>
      <w:r w:rsidRPr="00D0296B">
        <w:rPr>
          <w:i/>
        </w:rPr>
        <w:t xml:space="preserve"> and decide on the proposal presented in paragraphs 2, 3 and 6 above.</w:t>
      </w:r>
    </w:p>
    <w:p w:rsidR="002928D3" w:rsidRDefault="002928D3" w:rsidP="008D367A">
      <w:pPr>
        <w:ind w:left="5529"/>
      </w:pPr>
    </w:p>
    <w:p w:rsidR="009E00F2" w:rsidRDefault="009E00F2" w:rsidP="008D367A">
      <w:pPr>
        <w:ind w:left="5529"/>
      </w:pPr>
    </w:p>
    <w:p w:rsidR="00E71645" w:rsidRDefault="00E71645" w:rsidP="008D367A">
      <w:pPr>
        <w:pStyle w:val="Endofdocument-Annex"/>
        <w:ind w:left="5529"/>
      </w:pPr>
      <w:r>
        <w:t>[End of document]</w:t>
      </w:r>
    </w:p>
    <w:sectPr w:rsidR="00E71645" w:rsidSect="00E71645">
      <w:headerReference w:type="default" r:id="rId10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1645" w:rsidRDefault="00E71645">
      <w:r>
        <w:separator/>
      </w:r>
    </w:p>
  </w:endnote>
  <w:endnote w:type="continuationSeparator" w:id="0">
    <w:p w:rsidR="00E71645" w:rsidRDefault="00E71645" w:rsidP="003B38C1">
      <w:r>
        <w:separator/>
      </w:r>
    </w:p>
    <w:p w:rsidR="00E71645" w:rsidRPr="003B38C1" w:rsidRDefault="00E71645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E71645" w:rsidRPr="003B38C1" w:rsidRDefault="00E71645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1645" w:rsidRDefault="00E71645">
      <w:r>
        <w:separator/>
      </w:r>
    </w:p>
  </w:footnote>
  <w:footnote w:type="continuationSeparator" w:id="0">
    <w:p w:rsidR="00E71645" w:rsidRDefault="00E71645" w:rsidP="008B60B2">
      <w:r>
        <w:separator/>
      </w:r>
    </w:p>
    <w:p w:rsidR="00E71645" w:rsidRPr="00ED77FB" w:rsidRDefault="00E71645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E71645" w:rsidRPr="00ED77FB" w:rsidRDefault="00E71645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4E49" w:rsidRDefault="00E71645" w:rsidP="00477D6B">
    <w:pPr>
      <w:jc w:val="right"/>
    </w:pPr>
    <w:r>
      <w:t>CWS/5/16</w:t>
    </w:r>
  </w:p>
  <w:p w:rsidR="00EC4E49" w:rsidRDefault="00EC4E49" w:rsidP="00477D6B">
    <w:pPr>
      <w:jc w:val="right"/>
    </w:pPr>
    <w:proofErr w:type="gramStart"/>
    <w:r>
      <w:t>page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8D367A">
      <w:rPr>
        <w:noProof/>
      </w:rPr>
      <w:t>2</w:t>
    </w:r>
    <w:r>
      <w:fldChar w:fldCharType="end"/>
    </w:r>
  </w:p>
  <w:p w:rsidR="00EC4E49" w:rsidRDefault="00EC4E49" w:rsidP="00477D6B">
    <w:pPr>
      <w:jc w:val="right"/>
    </w:pPr>
  </w:p>
  <w:p w:rsidR="000A679B" w:rsidRDefault="000A679B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0D97C32"/>
    <w:multiLevelType w:val="hybridMultilevel"/>
    <w:tmpl w:val="FB2A0F2E"/>
    <w:lvl w:ilvl="0" w:tplc="98B26DE8">
      <w:start w:val="1"/>
      <w:numFmt w:val="lowerLetter"/>
      <w:lvlText w:val="(%1)"/>
      <w:lvlJc w:val="left"/>
      <w:pPr>
        <w:ind w:left="54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120" w:hanging="360"/>
      </w:pPr>
    </w:lvl>
    <w:lvl w:ilvl="2" w:tplc="0409001B" w:tentative="1">
      <w:start w:val="1"/>
      <w:numFmt w:val="lowerRoman"/>
      <w:lvlText w:val="%3."/>
      <w:lvlJc w:val="right"/>
      <w:pPr>
        <w:ind w:left="6840" w:hanging="180"/>
      </w:pPr>
    </w:lvl>
    <w:lvl w:ilvl="3" w:tplc="0409000F" w:tentative="1">
      <w:start w:val="1"/>
      <w:numFmt w:val="decimal"/>
      <w:lvlText w:val="%4."/>
      <w:lvlJc w:val="left"/>
      <w:pPr>
        <w:ind w:left="7560" w:hanging="360"/>
      </w:pPr>
    </w:lvl>
    <w:lvl w:ilvl="4" w:tplc="04090019" w:tentative="1">
      <w:start w:val="1"/>
      <w:numFmt w:val="lowerLetter"/>
      <w:lvlText w:val="%5."/>
      <w:lvlJc w:val="left"/>
      <w:pPr>
        <w:ind w:left="8280" w:hanging="360"/>
      </w:pPr>
    </w:lvl>
    <w:lvl w:ilvl="5" w:tplc="0409001B" w:tentative="1">
      <w:start w:val="1"/>
      <w:numFmt w:val="lowerRoman"/>
      <w:lvlText w:val="%6."/>
      <w:lvlJc w:val="right"/>
      <w:pPr>
        <w:ind w:left="9000" w:hanging="180"/>
      </w:pPr>
    </w:lvl>
    <w:lvl w:ilvl="6" w:tplc="0409000F" w:tentative="1">
      <w:start w:val="1"/>
      <w:numFmt w:val="decimal"/>
      <w:lvlText w:val="%7."/>
      <w:lvlJc w:val="left"/>
      <w:pPr>
        <w:ind w:left="9720" w:hanging="360"/>
      </w:pPr>
    </w:lvl>
    <w:lvl w:ilvl="7" w:tplc="04090019" w:tentative="1">
      <w:start w:val="1"/>
      <w:numFmt w:val="lowerLetter"/>
      <w:lvlText w:val="%8."/>
      <w:lvlJc w:val="left"/>
      <w:pPr>
        <w:ind w:left="10440" w:hanging="360"/>
      </w:pPr>
    </w:lvl>
    <w:lvl w:ilvl="8" w:tplc="0409001B" w:tentative="1">
      <w:start w:val="1"/>
      <w:numFmt w:val="lowerRoman"/>
      <w:lvlText w:val="%9."/>
      <w:lvlJc w:val="right"/>
      <w:pPr>
        <w:ind w:left="11160" w:hanging="180"/>
      </w:pPr>
    </w:lvl>
  </w:abstractNum>
  <w:abstractNum w:abstractNumId="3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5D11C28"/>
    <w:multiLevelType w:val="multilevel"/>
    <w:tmpl w:val="84E6DB64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6"/>
  </w:num>
  <w:num w:numId="5">
    <w:abstractNumId w:val="1"/>
  </w:num>
  <w:num w:numId="6">
    <w:abstractNumId w:val="4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1645"/>
    <w:rsid w:val="00043CAA"/>
    <w:rsid w:val="00075432"/>
    <w:rsid w:val="000968ED"/>
    <w:rsid w:val="000A679B"/>
    <w:rsid w:val="000F5E56"/>
    <w:rsid w:val="0011370A"/>
    <w:rsid w:val="001362EE"/>
    <w:rsid w:val="001647D5"/>
    <w:rsid w:val="001832A6"/>
    <w:rsid w:val="0021217E"/>
    <w:rsid w:val="002362D4"/>
    <w:rsid w:val="002634C4"/>
    <w:rsid w:val="002928D3"/>
    <w:rsid w:val="002F1FE6"/>
    <w:rsid w:val="002F4E68"/>
    <w:rsid w:val="00312F7F"/>
    <w:rsid w:val="00361450"/>
    <w:rsid w:val="003673CF"/>
    <w:rsid w:val="003845C1"/>
    <w:rsid w:val="003A6F89"/>
    <w:rsid w:val="003B38C1"/>
    <w:rsid w:val="00423E3E"/>
    <w:rsid w:val="00427AF4"/>
    <w:rsid w:val="004647DA"/>
    <w:rsid w:val="00474062"/>
    <w:rsid w:val="00477D6B"/>
    <w:rsid w:val="005019FF"/>
    <w:rsid w:val="0053057A"/>
    <w:rsid w:val="00560A29"/>
    <w:rsid w:val="005C6649"/>
    <w:rsid w:val="00605827"/>
    <w:rsid w:val="00646050"/>
    <w:rsid w:val="006713CA"/>
    <w:rsid w:val="00676C5C"/>
    <w:rsid w:val="007D1613"/>
    <w:rsid w:val="007E4C0E"/>
    <w:rsid w:val="008B2CC1"/>
    <w:rsid w:val="008B60B2"/>
    <w:rsid w:val="008B66FE"/>
    <w:rsid w:val="008D367A"/>
    <w:rsid w:val="0090731E"/>
    <w:rsid w:val="00916EE2"/>
    <w:rsid w:val="00966A22"/>
    <w:rsid w:val="0096722F"/>
    <w:rsid w:val="00980843"/>
    <w:rsid w:val="009E00F2"/>
    <w:rsid w:val="009E2791"/>
    <w:rsid w:val="009E3F6F"/>
    <w:rsid w:val="009F499F"/>
    <w:rsid w:val="00A42DAF"/>
    <w:rsid w:val="00A45BD8"/>
    <w:rsid w:val="00A869B7"/>
    <w:rsid w:val="00AC205C"/>
    <w:rsid w:val="00AF0A6B"/>
    <w:rsid w:val="00B05A69"/>
    <w:rsid w:val="00B9734B"/>
    <w:rsid w:val="00BA30E2"/>
    <w:rsid w:val="00C11BFE"/>
    <w:rsid w:val="00C5068F"/>
    <w:rsid w:val="00C86D74"/>
    <w:rsid w:val="00CD04F1"/>
    <w:rsid w:val="00D45252"/>
    <w:rsid w:val="00D71B4D"/>
    <w:rsid w:val="00D93D55"/>
    <w:rsid w:val="00E024F6"/>
    <w:rsid w:val="00E15015"/>
    <w:rsid w:val="00E335FE"/>
    <w:rsid w:val="00E71645"/>
    <w:rsid w:val="00EC4E49"/>
    <w:rsid w:val="00ED77FB"/>
    <w:rsid w:val="00EE45FA"/>
    <w:rsid w:val="00EF5C67"/>
    <w:rsid w:val="00F66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E7164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71645"/>
    <w:rPr>
      <w:rFonts w:ascii="Tahoma" w:eastAsia="SimSun" w:hAnsi="Tahoma" w:cs="Tahoma"/>
      <w:sz w:val="16"/>
      <w:szCs w:val="16"/>
      <w:lang w:eastAsia="zh-CN"/>
    </w:rPr>
  </w:style>
  <w:style w:type="character" w:styleId="Hyperlink">
    <w:name w:val="Hyperlink"/>
    <w:basedOn w:val="DefaultParagraphFont"/>
    <w:rsid w:val="00E7164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E7164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71645"/>
    <w:rPr>
      <w:rFonts w:ascii="Tahoma" w:eastAsia="SimSun" w:hAnsi="Tahoma" w:cs="Tahoma"/>
      <w:sz w:val="16"/>
      <w:szCs w:val="16"/>
      <w:lang w:eastAsia="zh-CN"/>
    </w:rPr>
  </w:style>
  <w:style w:type="character" w:styleId="Hyperlink">
    <w:name w:val="Hyperlink"/>
    <w:basedOn w:val="DefaultParagraphFont"/>
    <w:rsid w:val="00E7164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wipo.int/branddb/portal/portal.jsp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Int.%20Classif\CWS%205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CWS 5 (E)</Template>
  <TotalTime>43</TotalTime>
  <Pages>2</Pages>
  <Words>424</Words>
  <Characters>2361</Characters>
  <Application>Microsoft Office Word</Application>
  <DocSecurity>0</DocSecurity>
  <Lines>69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CWS/5/16 (in English)</vt:lpstr>
    </vt:vector>
  </TitlesOfParts>
  <Company>WIPO</Company>
  <LinksUpToDate>false</LinksUpToDate>
  <CharactersWithSpaces>2764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CWS/5/16 (in English)</dc:title>
  <dc:subject>Creation of a Task to Prepare Recommendations for National and Regional Patent Registers</dc:subject>
  <dc:creator>WIPO</dc:creator>
  <cp:keywords>CWS</cp:keywords>
  <cp:lastModifiedBy>ZAGO Bétina</cp:lastModifiedBy>
  <cp:revision>8</cp:revision>
  <cp:lastPrinted>2017-04-13T15:15:00Z</cp:lastPrinted>
  <dcterms:created xsi:type="dcterms:W3CDTF">2017-04-13T15:08:00Z</dcterms:created>
  <dcterms:modified xsi:type="dcterms:W3CDTF">2017-04-28T14:04:00Z</dcterms:modified>
</cp:coreProperties>
</file>