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4C079B">
        <w:tc>
          <w:tcPr>
            <w:tcW w:w="4513" w:type="dxa"/>
            <w:tcBorders>
              <w:bottom w:val="single" w:sz="4" w:space="0" w:color="auto"/>
            </w:tcBorders>
            <w:tcMar>
              <w:bottom w:w="170" w:type="dxa"/>
            </w:tcMar>
          </w:tcPr>
          <w:p w:rsidR="00EC4E49" w:rsidRPr="008B2CC1" w:rsidRDefault="00EC4E49" w:rsidP="00A04110">
            <w:pPr>
              <w:pStyle w:val="Caption"/>
            </w:pPr>
          </w:p>
        </w:tc>
        <w:tc>
          <w:tcPr>
            <w:tcW w:w="4337" w:type="dxa"/>
            <w:tcBorders>
              <w:bottom w:val="single" w:sz="4" w:space="0" w:color="auto"/>
            </w:tcBorders>
            <w:tcMar>
              <w:left w:w="0" w:type="dxa"/>
              <w:right w:w="0" w:type="dxa"/>
            </w:tcMar>
          </w:tcPr>
          <w:p w:rsidR="00EC4E49" w:rsidRPr="008B2CC1" w:rsidRDefault="00662341" w:rsidP="00A04110">
            <w:r>
              <w:rPr>
                <w:noProof/>
                <w:lang w:eastAsia="en-US"/>
              </w:rPr>
              <w:drawing>
                <wp:inline distT="0" distB="0" distL="0" distR="0" wp14:anchorId="018D93F0" wp14:editId="2F711AF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A04110">
            <w:pPr>
              <w:jc w:val="right"/>
            </w:pPr>
            <w:r w:rsidRPr="00605827">
              <w:rPr>
                <w:b/>
                <w:sz w:val="40"/>
                <w:szCs w:val="40"/>
              </w:rPr>
              <w:t>E</w:t>
            </w:r>
          </w:p>
        </w:tc>
      </w:tr>
      <w:tr w:rsidR="004C079B" w:rsidRPr="00DA5413" w:rsidTr="00916EE2">
        <w:trPr>
          <w:trHeight w:hRule="exact" w:val="340"/>
        </w:trPr>
        <w:tc>
          <w:tcPr>
            <w:tcW w:w="9356" w:type="dxa"/>
            <w:gridSpan w:val="3"/>
            <w:tcBorders>
              <w:top w:val="single" w:sz="4" w:space="0" w:color="auto"/>
            </w:tcBorders>
            <w:tcMar>
              <w:top w:w="170" w:type="dxa"/>
              <w:left w:w="0" w:type="dxa"/>
              <w:right w:w="0" w:type="dxa"/>
            </w:tcMar>
            <w:vAlign w:val="bottom"/>
          </w:tcPr>
          <w:p w:rsidR="004C079B" w:rsidRPr="004C079B" w:rsidRDefault="004C079B" w:rsidP="00A04110">
            <w:pPr>
              <w:jc w:val="right"/>
              <w:rPr>
                <w:rFonts w:ascii="Arial Black" w:hAnsi="Arial Black"/>
                <w:caps/>
                <w:sz w:val="15"/>
              </w:rPr>
            </w:pPr>
            <w:r w:rsidRPr="004C079B">
              <w:rPr>
                <w:rFonts w:ascii="Arial Black" w:hAnsi="Arial Black"/>
                <w:caps/>
                <w:sz w:val="15"/>
              </w:rPr>
              <w:t>CWS/</w:t>
            </w:r>
            <w:r w:rsidR="00925CAB">
              <w:rPr>
                <w:rFonts w:ascii="Arial Black" w:hAnsi="Arial Black"/>
                <w:caps/>
                <w:sz w:val="15"/>
              </w:rPr>
              <w:t>5</w:t>
            </w:r>
            <w:r w:rsidRPr="004C079B">
              <w:rPr>
                <w:rFonts w:ascii="Arial Black" w:hAnsi="Arial Black"/>
                <w:caps/>
                <w:sz w:val="15"/>
              </w:rPr>
              <w:t>/</w:t>
            </w:r>
            <w:r w:rsidR="003E02D3">
              <w:rPr>
                <w:rFonts w:ascii="Arial Black" w:hAnsi="Arial Black"/>
                <w:caps/>
                <w:sz w:val="15"/>
              </w:rPr>
              <w:t>17</w:t>
            </w:r>
            <w:r w:rsidRPr="004C079B">
              <w:rPr>
                <w:rFonts w:ascii="Arial Black" w:hAnsi="Arial Black"/>
                <w:caps/>
                <w:sz w:val="15"/>
              </w:rPr>
              <w:t xml:space="preserve">    </w:t>
            </w:r>
          </w:p>
        </w:tc>
      </w:tr>
      <w:tr w:rsidR="004C079B" w:rsidRPr="001832A6" w:rsidTr="00916EE2">
        <w:trPr>
          <w:trHeight w:hRule="exact" w:val="170"/>
        </w:trPr>
        <w:tc>
          <w:tcPr>
            <w:tcW w:w="9356" w:type="dxa"/>
            <w:gridSpan w:val="3"/>
            <w:noWrap/>
            <w:tcMar>
              <w:left w:w="0" w:type="dxa"/>
              <w:right w:w="0" w:type="dxa"/>
            </w:tcMar>
            <w:vAlign w:val="bottom"/>
          </w:tcPr>
          <w:p w:rsidR="004C079B" w:rsidRPr="004C079B" w:rsidRDefault="004C079B" w:rsidP="00A04110">
            <w:pPr>
              <w:jc w:val="right"/>
              <w:rPr>
                <w:rFonts w:ascii="Arial Black" w:hAnsi="Arial Black"/>
                <w:caps/>
                <w:sz w:val="15"/>
              </w:rPr>
            </w:pPr>
            <w:r w:rsidRPr="004C079B">
              <w:rPr>
                <w:rFonts w:ascii="Arial Black" w:hAnsi="Arial Black"/>
                <w:caps/>
                <w:sz w:val="15"/>
              </w:rPr>
              <w:t>ORIGINAL:  ENGLISH</w:t>
            </w:r>
          </w:p>
        </w:tc>
      </w:tr>
      <w:tr w:rsidR="004C079B" w:rsidRPr="001832A6" w:rsidTr="00916EE2">
        <w:trPr>
          <w:trHeight w:hRule="exact" w:val="198"/>
        </w:trPr>
        <w:tc>
          <w:tcPr>
            <w:tcW w:w="9356" w:type="dxa"/>
            <w:gridSpan w:val="3"/>
            <w:tcMar>
              <w:left w:w="0" w:type="dxa"/>
              <w:right w:w="0" w:type="dxa"/>
            </w:tcMar>
            <w:vAlign w:val="bottom"/>
          </w:tcPr>
          <w:p w:rsidR="004C079B" w:rsidRPr="004C079B" w:rsidRDefault="004C079B" w:rsidP="00A04110">
            <w:pPr>
              <w:jc w:val="right"/>
              <w:rPr>
                <w:rFonts w:ascii="Arial Black" w:hAnsi="Arial Black"/>
                <w:caps/>
                <w:sz w:val="15"/>
              </w:rPr>
            </w:pPr>
            <w:r w:rsidRPr="004C079B">
              <w:rPr>
                <w:rFonts w:ascii="Arial Black" w:hAnsi="Arial Black"/>
                <w:caps/>
                <w:sz w:val="15"/>
              </w:rPr>
              <w:t xml:space="preserve">DATE:  </w:t>
            </w:r>
            <w:r w:rsidR="00925CAB" w:rsidRPr="00EF1DB5">
              <w:rPr>
                <w:rFonts w:ascii="Arial Black" w:hAnsi="Arial Black"/>
                <w:caps/>
                <w:sz w:val="15"/>
              </w:rPr>
              <w:t>April</w:t>
            </w:r>
            <w:r w:rsidR="00DA5413" w:rsidRPr="00EF1DB5">
              <w:rPr>
                <w:rFonts w:ascii="Arial Black" w:hAnsi="Arial Black"/>
                <w:caps/>
                <w:sz w:val="15"/>
              </w:rPr>
              <w:t xml:space="preserve"> </w:t>
            </w:r>
            <w:r w:rsidR="009551E4" w:rsidRPr="00EF1DB5">
              <w:rPr>
                <w:rFonts w:ascii="Arial Black" w:hAnsi="Arial Black"/>
                <w:caps/>
                <w:sz w:val="15"/>
              </w:rPr>
              <w:t>04</w:t>
            </w:r>
            <w:r w:rsidRPr="004C079B">
              <w:rPr>
                <w:rFonts w:ascii="Arial Black" w:hAnsi="Arial Black"/>
                <w:caps/>
                <w:sz w:val="15"/>
              </w:rPr>
              <w:t>, 201</w:t>
            </w:r>
            <w:r w:rsidR="00925CAB">
              <w:rPr>
                <w:rFonts w:ascii="Arial Black" w:hAnsi="Arial Black"/>
                <w:caps/>
                <w:sz w:val="15"/>
              </w:rPr>
              <w:t>7</w:t>
            </w:r>
          </w:p>
        </w:tc>
      </w:tr>
    </w:tbl>
    <w:p w:rsidR="008B2CC1" w:rsidRPr="008B2CC1" w:rsidRDefault="008B2CC1" w:rsidP="00A04110"/>
    <w:p w:rsidR="008B2CC1" w:rsidRPr="008B2CC1" w:rsidRDefault="008B2CC1" w:rsidP="00A04110"/>
    <w:p w:rsidR="008B2CC1" w:rsidRPr="008B2CC1" w:rsidRDefault="008B2CC1" w:rsidP="00A04110"/>
    <w:p w:rsidR="008B2CC1" w:rsidRPr="008B2CC1" w:rsidRDefault="008B2CC1" w:rsidP="00A04110"/>
    <w:p w:rsidR="008B2CC1" w:rsidRPr="008B2CC1" w:rsidRDefault="008B2CC1" w:rsidP="00A04110"/>
    <w:p w:rsidR="00A9671E" w:rsidRPr="003845C1" w:rsidRDefault="00A9671E" w:rsidP="00A04110">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A04110"/>
    <w:p w:rsidR="003845C1" w:rsidRDefault="003845C1" w:rsidP="00A04110"/>
    <w:p w:rsidR="00925CAB" w:rsidRPr="00C77583" w:rsidRDefault="00925CAB" w:rsidP="00A04110">
      <w:pPr>
        <w:rPr>
          <w:b/>
          <w:sz w:val="24"/>
          <w:szCs w:val="24"/>
        </w:rPr>
      </w:pPr>
      <w:r>
        <w:rPr>
          <w:b/>
          <w:sz w:val="24"/>
          <w:szCs w:val="24"/>
        </w:rPr>
        <w:t xml:space="preserve">Fifth </w:t>
      </w:r>
      <w:r w:rsidRPr="002A1D3F">
        <w:rPr>
          <w:b/>
          <w:sz w:val="24"/>
          <w:szCs w:val="24"/>
        </w:rPr>
        <w:t>Session</w:t>
      </w:r>
    </w:p>
    <w:p w:rsidR="00925CAB" w:rsidRPr="003845C1" w:rsidRDefault="00925CAB" w:rsidP="00A04110">
      <w:pPr>
        <w:rPr>
          <w:b/>
          <w:sz w:val="24"/>
          <w:szCs w:val="24"/>
        </w:rPr>
      </w:pPr>
      <w:r w:rsidRPr="002936BB">
        <w:rPr>
          <w:b/>
          <w:sz w:val="24"/>
          <w:szCs w:val="24"/>
        </w:rPr>
        <w:t xml:space="preserve">Geneva, </w:t>
      </w:r>
      <w:r>
        <w:rPr>
          <w:b/>
          <w:sz w:val="24"/>
          <w:szCs w:val="24"/>
        </w:rPr>
        <w:t>May</w:t>
      </w:r>
      <w:r w:rsidRPr="002936BB">
        <w:rPr>
          <w:b/>
          <w:sz w:val="24"/>
          <w:szCs w:val="24"/>
        </w:rPr>
        <w:t xml:space="preserve"> 2</w:t>
      </w:r>
      <w:r>
        <w:rPr>
          <w:b/>
          <w:sz w:val="24"/>
          <w:szCs w:val="24"/>
        </w:rPr>
        <w:t>9</w:t>
      </w:r>
      <w:r w:rsidRPr="002936BB">
        <w:rPr>
          <w:b/>
          <w:sz w:val="24"/>
          <w:szCs w:val="24"/>
        </w:rPr>
        <w:t xml:space="preserve"> to </w:t>
      </w:r>
      <w:r>
        <w:rPr>
          <w:b/>
          <w:sz w:val="24"/>
          <w:szCs w:val="24"/>
        </w:rPr>
        <w:t>June 2</w:t>
      </w:r>
      <w:r w:rsidRPr="002936BB">
        <w:rPr>
          <w:b/>
          <w:sz w:val="24"/>
          <w:szCs w:val="24"/>
        </w:rPr>
        <w:t>, 201</w:t>
      </w:r>
      <w:r>
        <w:rPr>
          <w:b/>
          <w:sz w:val="24"/>
          <w:szCs w:val="24"/>
        </w:rPr>
        <w:t>7</w:t>
      </w:r>
    </w:p>
    <w:p w:rsidR="008B2CC1" w:rsidRPr="008B2CC1" w:rsidRDefault="008B2CC1" w:rsidP="00A04110"/>
    <w:p w:rsidR="008B2CC1" w:rsidRPr="008B2CC1" w:rsidRDefault="008B2CC1" w:rsidP="00A04110"/>
    <w:p w:rsidR="008B2CC1" w:rsidRPr="008B2CC1" w:rsidRDefault="008B2CC1" w:rsidP="00A04110"/>
    <w:p w:rsidR="004C079B" w:rsidRDefault="003E02D3" w:rsidP="00A04110">
      <w:pPr>
        <w:pStyle w:val="Heading2"/>
        <w:spacing w:before="0" w:after="0"/>
      </w:pPr>
      <w:bookmarkStart w:id="0" w:name="task_creation_dsgn_elecvis"/>
      <w:r>
        <w:t>Creation of a Task to establish requirements for design electronic visual representations</w:t>
      </w:r>
      <w:bookmarkEnd w:id="0"/>
    </w:p>
    <w:p w:rsidR="00C13F44" w:rsidRPr="00C13F44" w:rsidRDefault="00C13F44" w:rsidP="00A04110"/>
    <w:p w:rsidR="00D93422" w:rsidRPr="00D93422" w:rsidRDefault="00D93422" w:rsidP="00A04110"/>
    <w:p w:rsidR="004C079B" w:rsidRPr="008B2CC1" w:rsidRDefault="004C079B" w:rsidP="00A04110">
      <w:pPr>
        <w:rPr>
          <w:i/>
        </w:rPr>
      </w:pPr>
      <w:r>
        <w:rPr>
          <w:i/>
        </w:rPr>
        <w:t>Document prepared by the Secretariat</w:t>
      </w:r>
    </w:p>
    <w:p w:rsidR="004C079B" w:rsidRDefault="004C079B" w:rsidP="00A04110"/>
    <w:p w:rsidR="004C079B" w:rsidRDefault="004C079B" w:rsidP="00A04110"/>
    <w:p w:rsidR="00B77FAE" w:rsidRDefault="00B77FAE" w:rsidP="00A04110"/>
    <w:p w:rsidR="00E80E13" w:rsidRDefault="00E80E13" w:rsidP="00A04110"/>
    <w:p w:rsidR="004C079B" w:rsidRDefault="004C079B" w:rsidP="00A04110"/>
    <w:p w:rsidR="003E02D3" w:rsidRPr="00470C5B" w:rsidRDefault="003E02D3" w:rsidP="00A04110">
      <w:pPr>
        <w:pStyle w:val="ONUME"/>
      </w:pPr>
      <w:r w:rsidRPr="00B9166D">
        <w:t xml:space="preserve">On February </w:t>
      </w:r>
      <w:r>
        <w:t>15</w:t>
      </w:r>
      <w:r w:rsidRPr="00B9166D">
        <w:t>, 201</w:t>
      </w:r>
      <w:r>
        <w:t>7</w:t>
      </w:r>
      <w:r w:rsidRPr="00B9166D">
        <w:t xml:space="preserve">, </w:t>
      </w:r>
      <w:r>
        <w:t xml:space="preserve">IP Australia </w:t>
      </w:r>
      <w:r w:rsidRPr="00B9166D">
        <w:t>s</w:t>
      </w:r>
      <w:r w:rsidR="00DC4DF7">
        <w:t xml:space="preserve">ent </w:t>
      </w:r>
      <w:r w:rsidRPr="00B9166D">
        <w:t xml:space="preserve">a </w:t>
      </w:r>
      <w:r w:rsidR="00DC4DF7">
        <w:t xml:space="preserve">letter </w:t>
      </w:r>
      <w:r w:rsidRPr="00B9166D">
        <w:t xml:space="preserve">to the Secretariat </w:t>
      </w:r>
      <w:r w:rsidR="00470C5B" w:rsidRPr="00470C5B">
        <w:rPr>
          <w:szCs w:val="22"/>
        </w:rPr>
        <w:t xml:space="preserve">proposing the initiation by the Committee on WIPO Standards (CWS) of discussion </w:t>
      </w:r>
      <w:r w:rsidR="00562578">
        <w:t>on a standard for design electronic graphical views, in terms of file formats, resolutions, sizes and other applicable attributes, in order to guide industrial property (IP) offices and their customers to provide consistent, quality design images</w:t>
      </w:r>
      <w:r w:rsidR="00470C5B" w:rsidRPr="00470C5B">
        <w:rPr>
          <w:szCs w:val="22"/>
        </w:rPr>
        <w:t xml:space="preserve">. </w:t>
      </w:r>
      <w:r w:rsidR="000E4A66">
        <w:rPr>
          <w:szCs w:val="22"/>
        </w:rPr>
        <w:t xml:space="preserve"> </w:t>
      </w:r>
      <w:r w:rsidR="00470C5B" w:rsidRPr="00470C5B">
        <w:rPr>
          <w:szCs w:val="22"/>
        </w:rPr>
        <w:t xml:space="preserve">The proposal by </w:t>
      </w:r>
      <w:r w:rsidR="00470C5B">
        <w:t xml:space="preserve">IP Australia </w:t>
      </w:r>
      <w:r w:rsidR="00470C5B" w:rsidRPr="00470C5B">
        <w:rPr>
          <w:szCs w:val="22"/>
        </w:rPr>
        <w:t>is reproduced in the Annex to this document.</w:t>
      </w:r>
    </w:p>
    <w:p w:rsidR="00562578" w:rsidRPr="00DC4DF7" w:rsidRDefault="00562578" w:rsidP="00A04110">
      <w:pPr>
        <w:pStyle w:val="ONUME"/>
        <w:rPr>
          <w:szCs w:val="22"/>
        </w:rPr>
      </w:pPr>
      <w:r>
        <w:rPr>
          <w:szCs w:val="22"/>
        </w:rPr>
        <w:t xml:space="preserve">It is noted that </w:t>
      </w:r>
      <w:r w:rsidR="004E69D7">
        <w:rPr>
          <w:szCs w:val="22"/>
        </w:rPr>
        <w:t>d</w:t>
      </w:r>
      <w:r w:rsidRPr="00562578">
        <w:rPr>
          <w:szCs w:val="22"/>
        </w:rPr>
        <w:t>ue to the lack of</w:t>
      </w:r>
      <w:r w:rsidR="00E80E13">
        <w:rPr>
          <w:szCs w:val="22"/>
        </w:rPr>
        <w:t xml:space="preserve"> a</w:t>
      </w:r>
      <w:r w:rsidRPr="00562578">
        <w:rPr>
          <w:szCs w:val="22"/>
        </w:rPr>
        <w:t xml:space="preserve"> </w:t>
      </w:r>
      <w:r>
        <w:rPr>
          <w:szCs w:val="22"/>
        </w:rPr>
        <w:t>WIPO</w:t>
      </w:r>
      <w:r w:rsidRPr="00562578">
        <w:rPr>
          <w:szCs w:val="22"/>
        </w:rPr>
        <w:t xml:space="preserve"> standard</w:t>
      </w:r>
      <w:r>
        <w:rPr>
          <w:szCs w:val="22"/>
        </w:rPr>
        <w:t xml:space="preserve"> </w:t>
      </w:r>
      <w:r w:rsidR="00112D22">
        <w:rPr>
          <w:szCs w:val="22"/>
        </w:rPr>
        <w:t xml:space="preserve">on </w:t>
      </w:r>
      <w:r w:rsidRPr="00562578">
        <w:rPr>
          <w:szCs w:val="22"/>
        </w:rPr>
        <w:t>electronic graphic views</w:t>
      </w:r>
      <w:r w:rsidR="00112D22">
        <w:rPr>
          <w:szCs w:val="22"/>
        </w:rPr>
        <w:t xml:space="preserve"> of designs</w:t>
      </w:r>
      <w:r w:rsidRPr="00562578">
        <w:rPr>
          <w:szCs w:val="22"/>
        </w:rPr>
        <w:t xml:space="preserve">, IP offices </w:t>
      </w:r>
      <w:r w:rsidR="00112D22">
        <w:rPr>
          <w:szCs w:val="22"/>
        </w:rPr>
        <w:t>face</w:t>
      </w:r>
      <w:r w:rsidR="004E69D7">
        <w:rPr>
          <w:szCs w:val="22"/>
        </w:rPr>
        <w:t xml:space="preserve"> </w:t>
      </w:r>
      <w:r w:rsidR="004E69D7" w:rsidRPr="00562578">
        <w:rPr>
          <w:szCs w:val="22"/>
        </w:rPr>
        <w:t xml:space="preserve">difficulties in </w:t>
      </w:r>
      <w:r w:rsidR="004E69D7">
        <w:rPr>
          <w:szCs w:val="22"/>
        </w:rPr>
        <w:t xml:space="preserve">providing </w:t>
      </w:r>
      <w:r w:rsidR="004E69D7" w:rsidRPr="00562578">
        <w:rPr>
          <w:szCs w:val="22"/>
        </w:rPr>
        <w:t>digital services</w:t>
      </w:r>
      <w:r w:rsidR="004E69D7">
        <w:rPr>
          <w:szCs w:val="22"/>
        </w:rPr>
        <w:t xml:space="preserve"> and </w:t>
      </w:r>
      <w:r w:rsidR="00112D22">
        <w:rPr>
          <w:szCs w:val="22"/>
        </w:rPr>
        <w:t>will</w:t>
      </w:r>
      <w:r w:rsidRPr="00562578">
        <w:rPr>
          <w:szCs w:val="22"/>
        </w:rPr>
        <w:t xml:space="preserve"> implement different approach in receiving design graphical representations. </w:t>
      </w:r>
      <w:r w:rsidR="000E4A66">
        <w:rPr>
          <w:szCs w:val="22"/>
        </w:rPr>
        <w:t xml:space="preserve"> </w:t>
      </w:r>
      <w:r w:rsidRPr="00562578">
        <w:rPr>
          <w:szCs w:val="22"/>
        </w:rPr>
        <w:t xml:space="preserve">Consequently, </w:t>
      </w:r>
      <w:r>
        <w:rPr>
          <w:szCs w:val="22"/>
        </w:rPr>
        <w:t xml:space="preserve">their </w:t>
      </w:r>
      <w:r w:rsidRPr="00562578">
        <w:rPr>
          <w:szCs w:val="22"/>
        </w:rPr>
        <w:t>customers have to deal with different requirements for design application</w:t>
      </w:r>
      <w:r w:rsidR="00E80E13">
        <w:rPr>
          <w:szCs w:val="22"/>
        </w:rPr>
        <w:t>s</w:t>
      </w:r>
      <w:r w:rsidRPr="00562578">
        <w:rPr>
          <w:szCs w:val="22"/>
        </w:rPr>
        <w:t xml:space="preserve"> from different IP offices</w:t>
      </w:r>
      <w:bookmarkStart w:id="1" w:name="_GoBack"/>
      <w:proofErr w:type="gramStart"/>
      <w:r w:rsidRPr="00562578">
        <w:rPr>
          <w:szCs w:val="22"/>
        </w:rPr>
        <w:t>;</w:t>
      </w:r>
      <w:bookmarkEnd w:id="1"/>
      <w:r w:rsidR="000E4A66">
        <w:rPr>
          <w:szCs w:val="22"/>
        </w:rPr>
        <w:t xml:space="preserve"> </w:t>
      </w:r>
      <w:r w:rsidRPr="00562578">
        <w:rPr>
          <w:szCs w:val="22"/>
        </w:rPr>
        <w:t xml:space="preserve"> there</w:t>
      </w:r>
      <w:proofErr w:type="gramEnd"/>
      <w:r w:rsidRPr="00562578">
        <w:rPr>
          <w:szCs w:val="22"/>
        </w:rPr>
        <w:t xml:space="preserve"> is also a possibility of incurring costs to customers having to convert the design graphical representation to different format</w:t>
      </w:r>
      <w:r w:rsidR="00E80E13">
        <w:rPr>
          <w:szCs w:val="22"/>
        </w:rPr>
        <w:t>s</w:t>
      </w:r>
      <w:r w:rsidRPr="00562578">
        <w:rPr>
          <w:szCs w:val="22"/>
        </w:rPr>
        <w:t xml:space="preserve"> as required. </w:t>
      </w:r>
      <w:r w:rsidR="00112D22">
        <w:rPr>
          <w:szCs w:val="22"/>
        </w:rPr>
        <w:t xml:space="preserve"> </w:t>
      </w:r>
      <w:r w:rsidRPr="00562578">
        <w:rPr>
          <w:szCs w:val="22"/>
        </w:rPr>
        <w:t xml:space="preserve">IP offices might also face issues in inconsistent format and quality while </w:t>
      </w:r>
      <w:r w:rsidRPr="00DC4DF7">
        <w:rPr>
          <w:szCs w:val="22"/>
        </w:rPr>
        <w:t>exchanging data.</w:t>
      </w:r>
    </w:p>
    <w:p w:rsidR="005366F5" w:rsidRPr="00DC4DF7" w:rsidRDefault="003E02D3" w:rsidP="00A04110">
      <w:pPr>
        <w:pStyle w:val="ONUME"/>
      </w:pPr>
      <w:r w:rsidRPr="00DC4DF7">
        <w:t xml:space="preserve">It should be recalled that the predecessor </w:t>
      </w:r>
      <w:r w:rsidR="00112D22">
        <w:t>‘</w:t>
      </w:r>
      <w:r w:rsidRPr="00DC4DF7">
        <w:t>the Standards and Documentation Working Group</w:t>
      </w:r>
      <w:r w:rsidR="00112D22">
        <w:t>’</w:t>
      </w:r>
      <w:r w:rsidR="00E80E13">
        <w:t xml:space="preserve"> (SDWG)</w:t>
      </w:r>
      <w:r w:rsidRPr="00DC4DF7">
        <w:t xml:space="preserve"> </w:t>
      </w:r>
      <w:r w:rsidR="005366F5" w:rsidRPr="00DC4DF7">
        <w:t xml:space="preserve">discussed </w:t>
      </w:r>
      <w:r w:rsidR="0045673A" w:rsidRPr="00DC4DF7">
        <w:t xml:space="preserve">several times the creation of a task to develop recommendations for images, photographs and drawings related to patent and industrial design documents.  </w:t>
      </w:r>
      <w:r w:rsidR="005366F5" w:rsidRPr="00DC4DF7">
        <w:t xml:space="preserve">The SDWG agreed that the decision to create such task should be postponed until completion of the recommendations for </w:t>
      </w:r>
      <w:r w:rsidR="00DC4DF7">
        <w:t xml:space="preserve">figurative elements of </w:t>
      </w:r>
      <w:r w:rsidR="005366F5" w:rsidRPr="00DC4DF7">
        <w:t xml:space="preserve">trademarks. </w:t>
      </w:r>
      <w:r w:rsidR="000E4A66">
        <w:t xml:space="preserve"> </w:t>
      </w:r>
      <w:r w:rsidR="005366F5" w:rsidRPr="00DC4DF7">
        <w:t>(See paragraphs 63 and 64 of document SCIT/SDWG/11/14</w:t>
      </w:r>
      <w:proofErr w:type="gramStart"/>
      <w:r w:rsidR="005366F5" w:rsidRPr="00DC4DF7">
        <w:t xml:space="preserve">; </w:t>
      </w:r>
      <w:r w:rsidR="000E4A66">
        <w:t xml:space="preserve"> </w:t>
      </w:r>
      <w:r w:rsidR="005366F5" w:rsidRPr="00DC4DF7">
        <w:t>63</w:t>
      </w:r>
      <w:proofErr w:type="gramEnd"/>
      <w:r w:rsidR="005366F5" w:rsidRPr="00DC4DF7">
        <w:t xml:space="preserve"> to 65 of SCIT/SDWG/10/12; </w:t>
      </w:r>
      <w:r w:rsidR="000E4A66">
        <w:t xml:space="preserve"> </w:t>
      </w:r>
      <w:r w:rsidR="005366F5" w:rsidRPr="00DC4DF7">
        <w:t>73 of SCIT/SDWG/8/14;</w:t>
      </w:r>
      <w:r w:rsidR="000E4A66">
        <w:t xml:space="preserve"> </w:t>
      </w:r>
      <w:r w:rsidR="005366F5" w:rsidRPr="00DC4DF7">
        <w:t xml:space="preserve"> 38 of SCIT/SDWG/4/14.)</w:t>
      </w:r>
      <w:r w:rsidR="0045673A" w:rsidRPr="00DC4DF7">
        <w:t xml:space="preserve">  WIPO Standard ST.67 (e</w:t>
      </w:r>
      <w:r w:rsidR="0045673A" w:rsidRPr="00DC4DF7">
        <w:rPr>
          <w:szCs w:val="22"/>
        </w:rPr>
        <w:t xml:space="preserve">lectronic management of the figurative elements of trademarks) </w:t>
      </w:r>
      <w:r w:rsidR="0045673A" w:rsidRPr="00DC4DF7">
        <w:t>was adopted in 2012 by the CWS.</w:t>
      </w:r>
    </w:p>
    <w:p w:rsidR="004E69D7" w:rsidRPr="004E69D7" w:rsidRDefault="004E69D7" w:rsidP="00A04110">
      <w:pPr>
        <w:pStyle w:val="ONUME"/>
        <w:rPr>
          <w:szCs w:val="22"/>
        </w:rPr>
      </w:pPr>
      <w:r w:rsidRPr="004E69D7">
        <w:rPr>
          <w:szCs w:val="22"/>
        </w:rPr>
        <w:lastRenderedPageBreak/>
        <w:t xml:space="preserve">In accordance with the proposal of </w:t>
      </w:r>
      <w:r>
        <w:t>IP Australia</w:t>
      </w:r>
      <w:r w:rsidR="00E80E13">
        <w:t>,</w:t>
      </w:r>
      <w:r w:rsidR="00DC4DF7">
        <w:t xml:space="preserve"> and</w:t>
      </w:r>
      <w:r w:rsidR="00E80E13">
        <w:t xml:space="preserve"> following the</w:t>
      </w:r>
      <w:r w:rsidR="00DC4DF7">
        <w:t xml:space="preserve"> previous discussions and agreement by the SDWG and the CWS</w:t>
      </w:r>
      <w:r w:rsidRPr="004E69D7">
        <w:rPr>
          <w:szCs w:val="22"/>
        </w:rPr>
        <w:t>, the Secretariat proposes the following for consideration and approval by the CWS:</w:t>
      </w:r>
    </w:p>
    <w:p w:rsidR="004E69D7" w:rsidRPr="004E69D7" w:rsidRDefault="004E69D7" w:rsidP="00A04110">
      <w:pPr>
        <w:pStyle w:val="ONUME"/>
        <w:numPr>
          <w:ilvl w:val="1"/>
          <w:numId w:val="7"/>
        </w:numPr>
        <w:ind w:left="567" w:firstLine="2"/>
        <w:rPr>
          <w:szCs w:val="22"/>
        </w:rPr>
      </w:pPr>
      <w:r w:rsidRPr="004E69D7">
        <w:rPr>
          <w:szCs w:val="22"/>
        </w:rPr>
        <w:t xml:space="preserve">the creation of a new </w:t>
      </w:r>
      <w:r w:rsidR="00DC4DF7">
        <w:rPr>
          <w:szCs w:val="22"/>
        </w:rPr>
        <w:t>T</w:t>
      </w:r>
      <w:r w:rsidRPr="004E69D7">
        <w:rPr>
          <w:szCs w:val="22"/>
        </w:rPr>
        <w:t>ask whose description would read as follows:</w:t>
      </w:r>
    </w:p>
    <w:p w:rsidR="004E69D7" w:rsidRPr="004E69D7" w:rsidRDefault="004E69D7" w:rsidP="00A04110">
      <w:pPr>
        <w:pStyle w:val="ONUME"/>
        <w:numPr>
          <w:ilvl w:val="0"/>
          <w:numId w:val="0"/>
        </w:numPr>
        <w:ind w:left="567" w:firstLine="2"/>
        <w:rPr>
          <w:szCs w:val="22"/>
        </w:rPr>
      </w:pPr>
      <w:r w:rsidRPr="004E69D7">
        <w:rPr>
          <w:szCs w:val="22"/>
        </w:rPr>
        <w:t>“</w:t>
      </w:r>
      <w:r w:rsidR="004A266D">
        <w:rPr>
          <w:szCs w:val="22"/>
        </w:rPr>
        <w:t>C</w:t>
      </w:r>
      <w:r>
        <w:rPr>
          <w:szCs w:val="22"/>
        </w:rPr>
        <w:t>ollect information about the requirements from IP offices and customers</w:t>
      </w:r>
      <w:proofErr w:type="gramStart"/>
      <w:r w:rsidR="004A266D">
        <w:rPr>
          <w:szCs w:val="22"/>
        </w:rPr>
        <w:t>;</w:t>
      </w:r>
      <w:r w:rsidR="000E4A66">
        <w:rPr>
          <w:szCs w:val="22"/>
        </w:rPr>
        <w:t xml:space="preserve"> </w:t>
      </w:r>
      <w:r w:rsidR="004A266D">
        <w:rPr>
          <w:szCs w:val="22"/>
        </w:rPr>
        <w:t xml:space="preserve"> and</w:t>
      </w:r>
      <w:proofErr w:type="gramEnd"/>
      <w:r w:rsidR="004A266D">
        <w:rPr>
          <w:szCs w:val="22"/>
        </w:rPr>
        <w:t xml:space="preserve"> p</w:t>
      </w:r>
      <w:r w:rsidR="004A266D" w:rsidRPr="004E69D7">
        <w:rPr>
          <w:szCs w:val="22"/>
        </w:rPr>
        <w:t>repare recommendation</w:t>
      </w:r>
      <w:r w:rsidR="004A266D">
        <w:rPr>
          <w:szCs w:val="22"/>
        </w:rPr>
        <w:t>s</w:t>
      </w:r>
      <w:r w:rsidR="004A266D" w:rsidRPr="004E69D7">
        <w:rPr>
          <w:szCs w:val="22"/>
        </w:rPr>
        <w:t xml:space="preserve"> for </w:t>
      </w:r>
      <w:r w:rsidR="004A266D">
        <w:rPr>
          <w:szCs w:val="22"/>
        </w:rPr>
        <w:t>electronic visual representations of designs</w:t>
      </w:r>
      <w:r w:rsidRPr="004E69D7">
        <w:rPr>
          <w:szCs w:val="22"/>
        </w:rPr>
        <w:t>”;</w:t>
      </w:r>
      <w:r>
        <w:rPr>
          <w:szCs w:val="22"/>
        </w:rPr>
        <w:t xml:space="preserve"> </w:t>
      </w:r>
      <w:r w:rsidR="000E4A66">
        <w:rPr>
          <w:szCs w:val="22"/>
        </w:rPr>
        <w:t xml:space="preserve"> </w:t>
      </w:r>
      <w:r>
        <w:rPr>
          <w:szCs w:val="22"/>
        </w:rPr>
        <w:t>and</w:t>
      </w:r>
    </w:p>
    <w:p w:rsidR="004E69D7" w:rsidRPr="004E69D7" w:rsidRDefault="004E69D7" w:rsidP="00A04110">
      <w:pPr>
        <w:pStyle w:val="ONUME"/>
        <w:numPr>
          <w:ilvl w:val="1"/>
          <w:numId w:val="7"/>
        </w:numPr>
        <w:spacing w:after="0"/>
        <w:ind w:left="567" w:firstLine="2"/>
        <w:rPr>
          <w:szCs w:val="22"/>
        </w:rPr>
      </w:pPr>
      <w:proofErr w:type="gramStart"/>
      <w:r w:rsidRPr="004E69D7">
        <w:rPr>
          <w:szCs w:val="22"/>
        </w:rPr>
        <w:t>the</w:t>
      </w:r>
      <w:proofErr w:type="gramEnd"/>
      <w:r w:rsidRPr="004E69D7">
        <w:rPr>
          <w:szCs w:val="22"/>
        </w:rPr>
        <w:t xml:space="preserve"> establishment of a new Task Force, with its corresponding Task Force Lea</w:t>
      </w:r>
      <w:r w:rsidR="004A266D">
        <w:rPr>
          <w:szCs w:val="22"/>
        </w:rPr>
        <w:t>der, to handle the new task.</w:t>
      </w:r>
    </w:p>
    <w:p w:rsidR="003E02D3" w:rsidRPr="00B9166D" w:rsidRDefault="003E02D3" w:rsidP="00A04110">
      <w:pPr>
        <w:pStyle w:val="ONUME"/>
        <w:tabs>
          <w:tab w:val="left" w:pos="6050"/>
        </w:tabs>
        <w:ind w:left="5534"/>
        <w:rPr>
          <w:i/>
          <w:szCs w:val="22"/>
        </w:rPr>
      </w:pPr>
      <w:r w:rsidRPr="00B9166D">
        <w:rPr>
          <w:i/>
          <w:szCs w:val="22"/>
        </w:rPr>
        <w:t xml:space="preserve">The </w:t>
      </w:r>
      <w:r w:rsidRPr="00FA22F5">
        <w:rPr>
          <w:i/>
        </w:rPr>
        <w:t>CWS</w:t>
      </w:r>
      <w:r w:rsidRPr="00B9166D">
        <w:rPr>
          <w:i/>
          <w:szCs w:val="22"/>
        </w:rPr>
        <w:t xml:space="preserve"> is invited to:</w:t>
      </w:r>
    </w:p>
    <w:p w:rsidR="003E02D3" w:rsidRPr="00B9166D" w:rsidRDefault="003E02D3" w:rsidP="00A04110">
      <w:pPr>
        <w:pStyle w:val="BodyText"/>
        <w:tabs>
          <w:tab w:val="left" w:pos="6050"/>
          <w:tab w:val="left" w:pos="6600"/>
        </w:tabs>
        <w:ind w:left="5534"/>
        <w:rPr>
          <w:i/>
          <w:szCs w:val="22"/>
        </w:rPr>
      </w:pPr>
      <w:r>
        <w:rPr>
          <w:i/>
          <w:szCs w:val="22"/>
        </w:rPr>
        <w:tab/>
        <w:t>(</w:t>
      </w:r>
      <w:r w:rsidRPr="00B9166D">
        <w:rPr>
          <w:i/>
          <w:szCs w:val="22"/>
        </w:rPr>
        <w:t>a)</w:t>
      </w:r>
      <w:r w:rsidRPr="00B9166D">
        <w:rPr>
          <w:i/>
          <w:szCs w:val="22"/>
        </w:rPr>
        <w:tab/>
      </w:r>
      <w:proofErr w:type="gramStart"/>
      <w:r w:rsidRPr="00FA22F5">
        <w:rPr>
          <w:i/>
          <w:iCs/>
        </w:rPr>
        <w:t>consider</w:t>
      </w:r>
      <w:proofErr w:type="gramEnd"/>
      <w:r w:rsidRPr="00B9166D">
        <w:rPr>
          <w:i/>
          <w:szCs w:val="22"/>
        </w:rPr>
        <w:t xml:space="preserve"> the proposal from the </w:t>
      </w:r>
      <w:r w:rsidR="00470C5B">
        <w:rPr>
          <w:i/>
          <w:szCs w:val="22"/>
        </w:rPr>
        <w:t>IP Australia</w:t>
      </w:r>
      <w:r w:rsidRPr="00B9166D">
        <w:rPr>
          <w:i/>
          <w:szCs w:val="22"/>
        </w:rPr>
        <w:t>, referred to in paragraph</w:t>
      </w:r>
      <w:r>
        <w:rPr>
          <w:i/>
          <w:szCs w:val="22"/>
        </w:rPr>
        <w:t> </w:t>
      </w:r>
      <w:r w:rsidRPr="00B9166D">
        <w:rPr>
          <w:i/>
          <w:szCs w:val="22"/>
        </w:rPr>
        <w:t>1 and Annex to this document;</w:t>
      </w:r>
    </w:p>
    <w:p w:rsidR="003E02D3" w:rsidRPr="00B9166D" w:rsidRDefault="003E02D3" w:rsidP="00A04110">
      <w:pPr>
        <w:pStyle w:val="BodyText"/>
        <w:tabs>
          <w:tab w:val="left" w:pos="6050"/>
          <w:tab w:val="left" w:pos="6600"/>
        </w:tabs>
        <w:ind w:left="5534"/>
        <w:rPr>
          <w:i/>
          <w:szCs w:val="22"/>
        </w:rPr>
      </w:pPr>
      <w:r>
        <w:rPr>
          <w:i/>
          <w:szCs w:val="22"/>
        </w:rPr>
        <w:tab/>
        <w:t>(</w:t>
      </w:r>
      <w:r w:rsidRPr="00B9166D">
        <w:rPr>
          <w:i/>
          <w:szCs w:val="22"/>
        </w:rPr>
        <w:t>b)</w:t>
      </w:r>
      <w:r w:rsidRPr="00B9166D">
        <w:rPr>
          <w:i/>
          <w:szCs w:val="22"/>
        </w:rPr>
        <w:tab/>
      </w:r>
      <w:proofErr w:type="gramStart"/>
      <w:r w:rsidRPr="00FA22F5">
        <w:rPr>
          <w:i/>
          <w:iCs/>
        </w:rPr>
        <w:t>consider</w:t>
      </w:r>
      <w:proofErr w:type="gramEnd"/>
      <w:r>
        <w:rPr>
          <w:i/>
          <w:szCs w:val="22"/>
        </w:rPr>
        <w:t xml:space="preserve"> </w:t>
      </w:r>
      <w:r w:rsidR="00226097">
        <w:rPr>
          <w:i/>
          <w:szCs w:val="22"/>
        </w:rPr>
        <w:t xml:space="preserve">and decide on </w:t>
      </w:r>
      <w:r w:rsidR="004A266D">
        <w:rPr>
          <w:i/>
          <w:szCs w:val="22"/>
        </w:rPr>
        <w:t xml:space="preserve">the </w:t>
      </w:r>
      <w:r w:rsidR="004A266D" w:rsidRPr="004A266D">
        <w:rPr>
          <w:i/>
          <w:szCs w:val="22"/>
        </w:rPr>
        <w:t xml:space="preserve">creation of the </w:t>
      </w:r>
      <w:r w:rsidR="004A266D">
        <w:rPr>
          <w:i/>
          <w:szCs w:val="22"/>
        </w:rPr>
        <w:t>T</w:t>
      </w:r>
      <w:r w:rsidR="004A266D" w:rsidRPr="004A266D">
        <w:rPr>
          <w:i/>
          <w:szCs w:val="22"/>
        </w:rPr>
        <w:t>ask</w:t>
      </w:r>
      <w:r w:rsidR="004A266D">
        <w:rPr>
          <w:i/>
          <w:szCs w:val="22"/>
        </w:rPr>
        <w:t>, referred to in paragraphs 4</w:t>
      </w:r>
      <w:r w:rsidR="004A266D" w:rsidRPr="004A266D">
        <w:rPr>
          <w:i/>
          <w:szCs w:val="22"/>
        </w:rPr>
        <w:t>(a)</w:t>
      </w:r>
      <w:r w:rsidRPr="00B9166D">
        <w:rPr>
          <w:i/>
          <w:szCs w:val="22"/>
        </w:rPr>
        <w:t>;</w:t>
      </w:r>
      <w:r w:rsidR="004A266D">
        <w:rPr>
          <w:i/>
          <w:szCs w:val="22"/>
        </w:rPr>
        <w:t xml:space="preserve"> </w:t>
      </w:r>
      <w:r w:rsidR="000E4A66">
        <w:rPr>
          <w:i/>
          <w:szCs w:val="22"/>
        </w:rPr>
        <w:t xml:space="preserve"> </w:t>
      </w:r>
      <w:r w:rsidR="004A266D">
        <w:rPr>
          <w:i/>
          <w:szCs w:val="22"/>
        </w:rPr>
        <w:t>and</w:t>
      </w:r>
    </w:p>
    <w:p w:rsidR="003E02D3" w:rsidRDefault="003E02D3" w:rsidP="00A04110">
      <w:pPr>
        <w:pStyle w:val="BodyText"/>
        <w:tabs>
          <w:tab w:val="left" w:pos="6050"/>
          <w:tab w:val="left" w:pos="6600"/>
        </w:tabs>
        <w:spacing w:after="0"/>
        <w:ind w:left="5534"/>
        <w:rPr>
          <w:i/>
          <w:szCs w:val="22"/>
        </w:rPr>
      </w:pPr>
      <w:r>
        <w:rPr>
          <w:i/>
          <w:szCs w:val="22"/>
        </w:rPr>
        <w:tab/>
        <w:t>(</w:t>
      </w:r>
      <w:r w:rsidRPr="00B9166D">
        <w:rPr>
          <w:i/>
          <w:szCs w:val="22"/>
        </w:rPr>
        <w:t>c)</w:t>
      </w:r>
      <w:r w:rsidRPr="00B9166D">
        <w:rPr>
          <w:i/>
          <w:szCs w:val="22"/>
        </w:rPr>
        <w:tab/>
      </w:r>
      <w:proofErr w:type="gramStart"/>
      <w:r w:rsidR="004A266D" w:rsidRPr="004A266D">
        <w:rPr>
          <w:i/>
          <w:szCs w:val="22"/>
        </w:rPr>
        <w:t>consider</w:t>
      </w:r>
      <w:proofErr w:type="gramEnd"/>
      <w:r w:rsidR="004A266D" w:rsidRPr="004A266D">
        <w:rPr>
          <w:i/>
          <w:szCs w:val="22"/>
        </w:rPr>
        <w:t xml:space="preserve"> </w:t>
      </w:r>
      <w:r w:rsidR="00226097">
        <w:rPr>
          <w:i/>
          <w:szCs w:val="22"/>
        </w:rPr>
        <w:t xml:space="preserve">and decide on </w:t>
      </w:r>
      <w:r w:rsidR="004A266D" w:rsidRPr="004A266D">
        <w:rPr>
          <w:i/>
          <w:szCs w:val="22"/>
        </w:rPr>
        <w:t>the establishment of the new Task Force</w:t>
      </w:r>
      <w:r w:rsidR="00DC4DF7">
        <w:rPr>
          <w:i/>
          <w:szCs w:val="22"/>
        </w:rPr>
        <w:t xml:space="preserve"> and appoint </w:t>
      </w:r>
      <w:r w:rsidR="004A266D" w:rsidRPr="004A266D">
        <w:rPr>
          <w:i/>
          <w:szCs w:val="22"/>
        </w:rPr>
        <w:t>Task Force Le</w:t>
      </w:r>
      <w:r w:rsidR="004A266D">
        <w:rPr>
          <w:i/>
          <w:szCs w:val="22"/>
        </w:rPr>
        <w:t>ader, referred to in paragraph 4</w:t>
      </w:r>
      <w:r w:rsidR="004A266D" w:rsidRPr="004A266D">
        <w:rPr>
          <w:i/>
          <w:szCs w:val="22"/>
        </w:rPr>
        <w:t>(b).</w:t>
      </w:r>
    </w:p>
    <w:p w:rsidR="004906BA" w:rsidRDefault="004906BA" w:rsidP="00A04110">
      <w:pPr>
        <w:pStyle w:val="Endofdocument-Annex"/>
      </w:pPr>
    </w:p>
    <w:p w:rsidR="006D55F9" w:rsidRDefault="006D55F9" w:rsidP="00A04110">
      <w:pPr>
        <w:pStyle w:val="Endofdocument-Annex"/>
      </w:pPr>
    </w:p>
    <w:p w:rsidR="004C079B" w:rsidRDefault="003E02D3" w:rsidP="00A04110">
      <w:pPr>
        <w:pStyle w:val="Endofdocument-Annex"/>
      </w:pPr>
      <w:r>
        <w:t>[Annex follows]</w:t>
      </w:r>
    </w:p>
    <w:sectPr w:rsidR="004C079B"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AB" w:rsidRDefault="00B124AB">
      <w:r>
        <w:separator/>
      </w:r>
    </w:p>
  </w:endnote>
  <w:endnote w:type="continuationSeparator" w:id="0">
    <w:p w:rsidR="00B124AB" w:rsidRDefault="00B124AB" w:rsidP="003B38C1">
      <w:r>
        <w:separator/>
      </w:r>
    </w:p>
    <w:p w:rsidR="00B124AB" w:rsidRPr="003B38C1" w:rsidRDefault="00B124AB" w:rsidP="003B38C1">
      <w:pPr>
        <w:spacing w:after="60"/>
        <w:rPr>
          <w:sz w:val="17"/>
        </w:rPr>
      </w:pPr>
      <w:r>
        <w:rPr>
          <w:sz w:val="17"/>
        </w:rPr>
        <w:t>[Endnote continued from previous page]</w:t>
      </w:r>
    </w:p>
  </w:endnote>
  <w:endnote w:type="continuationNotice" w:id="1">
    <w:p w:rsidR="00B124AB" w:rsidRPr="003B38C1" w:rsidRDefault="00B12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AB" w:rsidRDefault="00B124AB">
      <w:r>
        <w:separator/>
      </w:r>
    </w:p>
  </w:footnote>
  <w:footnote w:type="continuationSeparator" w:id="0">
    <w:p w:rsidR="00B124AB" w:rsidRDefault="00B124AB" w:rsidP="008B60B2">
      <w:r>
        <w:separator/>
      </w:r>
    </w:p>
    <w:p w:rsidR="00B124AB" w:rsidRPr="00ED77FB" w:rsidRDefault="00B124AB" w:rsidP="008B60B2">
      <w:pPr>
        <w:spacing w:after="60"/>
        <w:rPr>
          <w:sz w:val="17"/>
          <w:szCs w:val="17"/>
        </w:rPr>
      </w:pPr>
      <w:r w:rsidRPr="00ED77FB">
        <w:rPr>
          <w:sz w:val="17"/>
          <w:szCs w:val="17"/>
        </w:rPr>
        <w:t>[Footnote continued from previous page]</w:t>
      </w:r>
    </w:p>
  </w:footnote>
  <w:footnote w:type="continuationNotice" w:id="1">
    <w:p w:rsidR="00B124AB" w:rsidRPr="00ED77FB" w:rsidRDefault="00B12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r>
      <w:t>CWS/</w:t>
    </w:r>
    <w:r w:rsidR="00FE7245">
      <w:t>5</w:t>
    </w:r>
    <w:r>
      <w:t>/</w:t>
    </w:r>
    <w:r w:rsidR="00F852B7">
      <w:t>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04110">
      <w:rPr>
        <w:noProof/>
      </w:rPr>
      <w:t>2</w:t>
    </w:r>
    <w:r>
      <w:fldChar w:fldCharType="end"/>
    </w:r>
  </w:p>
  <w:p w:rsidR="00EC4E49" w:rsidRDefault="00EC4E49" w:rsidP="00477D6B">
    <w:pPr>
      <w:jc w:val="right"/>
    </w:pPr>
  </w:p>
  <w:p w:rsidR="00301C97" w:rsidRDefault="00301C9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8380269"/>
    <w:multiLevelType w:val="hybridMultilevel"/>
    <w:tmpl w:val="1C181E3E"/>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9D4141"/>
    <w:multiLevelType w:val="hybridMultilevel"/>
    <w:tmpl w:val="52249D2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43CAA"/>
    <w:rsid w:val="00075432"/>
    <w:rsid w:val="000968ED"/>
    <w:rsid w:val="000A6EFF"/>
    <w:rsid w:val="000E4A66"/>
    <w:rsid w:val="000F5E56"/>
    <w:rsid w:val="00103B9F"/>
    <w:rsid w:val="00112D22"/>
    <w:rsid w:val="001362EE"/>
    <w:rsid w:val="00166058"/>
    <w:rsid w:val="001832A6"/>
    <w:rsid w:val="001A0084"/>
    <w:rsid w:val="001F0A03"/>
    <w:rsid w:val="00226097"/>
    <w:rsid w:val="002634C4"/>
    <w:rsid w:val="002928D3"/>
    <w:rsid w:val="002C6794"/>
    <w:rsid w:val="002F1FE6"/>
    <w:rsid w:val="002F4E68"/>
    <w:rsid w:val="00301C97"/>
    <w:rsid w:val="00312F7F"/>
    <w:rsid w:val="00341817"/>
    <w:rsid w:val="00342A15"/>
    <w:rsid w:val="00361450"/>
    <w:rsid w:val="003673CF"/>
    <w:rsid w:val="003845C1"/>
    <w:rsid w:val="003A6F89"/>
    <w:rsid w:val="003B0876"/>
    <w:rsid w:val="003B29CE"/>
    <w:rsid w:val="003B38C1"/>
    <w:rsid w:val="003B5AA3"/>
    <w:rsid w:val="003E02D3"/>
    <w:rsid w:val="00423E3E"/>
    <w:rsid w:val="00427AF4"/>
    <w:rsid w:val="0045673A"/>
    <w:rsid w:val="004647DA"/>
    <w:rsid w:val="00470C5B"/>
    <w:rsid w:val="00474062"/>
    <w:rsid w:val="00477D6B"/>
    <w:rsid w:val="004906BA"/>
    <w:rsid w:val="004A266D"/>
    <w:rsid w:val="004A5299"/>
    <w:rsid w:val="004C079B"/>
    <w:rsid w:val="004D15B1"/>
    <w:rsid w:val="004E69D7"/>
    <w:rsid w:val="004F16B6"/>
    <w:rsid w:val="004F54CC"/>
    <w:rsid w:val="005019FF"/>
    <w:rsid w:val="0053057A"/>
    <w:rsid w:val="005366F5"/>
    <w:rsid w:val="00560A29"/>
    <w:rsid w:val="00562578"/>
    <w:rsid w:val="005C6649"/>
    <w:rsid w:val="005C7D9D"/>
    <w:rsid w:val="00605827"/>
    <w:rsid w:val="00622A81"/>
    <w:rsid w:val="00646050"/>
    <w:rsid w:val="00646EFF"/>
    <w:rsid w:val="00662341"/>
    <w:rsid w:val="006713CA"/>
    <w:rsid w:val="00676C5C"/>
    <w:rsid w:val="006D55F9"/>
    <w:rsid w:val="00735879"/>
    <w:rsid w:val="007819D2"/>
    <w:rsid w:val="0078228B"/>
    <w:rsid w:val="007C2240"/>
    <w:rsid w:val="007D0C7D"/>
    <w:rsid w:val="007D1613"/>
    <w:rsid w:val="00810D6C"/>
    <w:rsid w:val="00823E7A"/>
    <w:rsid w:val="008B2CC1"/>
    <w:rsid w:val="008B60B2"/>
    <w:rsid w:val="0090731E"/>
    <w:rsid w:val="00913781"/>
    <w:rsid w:val="00916EE2"/>
    <w:rsid w:val="00925CAB"/>
    <w:rsid w:val="00945F19"/>
    <w:rsid w:val="009551E4"/>
    <w:rsid w:val="00966A22"/>
    <w:rsid w:val="0096722F"/>
    <w:rsid w:val="00980843"/>
    <w:rsid w:val="009E2791"/>
    <w:rsid w:val="009E3F6F"/>
    <w:rsid w:val="009F499F"/>
    <w:rsid w:val="00A03DF8"/>
    <w:rsid w:val="00A04110"/>
    <w:rsid w:val="00A33B66"/>
    <w:rsid w:val="00A42DAF"/>
    <w:rsid w:val="00A45BD8"/>
    <w:rsid w:val="00A869B7"/>
    <w:rsid w:val="00A9671E"/>
    <w:rsid w:val="00AC205C"/>
    <w:rsid w:val="00AC3F4A"/>
    <w:rsid w:val="00AF0A6B"/>
    <w:rsid w:val="00B05A69"/>
    <w:rsid w:val="00B124AB"/>
    <w:rsid w:val="00B33D93"/>
    <w:rsid w:val="00B510E8"/>
    <w:rsid w:val="00B77FAE"/>
    <w:rsid w:val="00B9734B"/>
    <w:rsid w:val="00C11BFE"/>
    <w:rsid w:val="00C13F44"/>
    <w:rsid w:val="00C2498D"/>
    <w:rsid w:val="00D45252"/>
    <w:rsid w:val="00D71B4D"/>
    <w:rsid w:val="00D93422"/>
    <w:rsid w:val="00D93D55"/>
    <w:rsid w:val="00DA5413"/>
    <w:rsid w:val="00DC3A11"/>
    <w:rsid w:val="00DC4DF7"/>
    <w:rsid w:val="00DF0955"/>
    <w:rsid w:val="00E335FE"/>
    <w:rsid w:val="00E80E13"/>
    <w:rsid w:val="00E84598"/>
    <w:rsid w:val="00EC4E49"/>
    <w:rsid w:val="00ED77FB"/>
    <w:rsid w:val="00EE45FA"/>
    <w:rsid w:val="00EF1DB5"/>
    <w:rsid w:val="00F66152"/>
    <w:rsid w:val="00F774E1"/>
    <w:rsid w:val="00F852B7"/>
    <w:rsid w:val="00FE7245"/>
    <w:rsid w:val="00FF4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898E-C05D-4B70-83F1-39DB5412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Ebis_doc</Template>
  <TotalTime>41</TotalTime>
  <Pages>2</Pages>
  <Words>450</Words>
  <Characters>2482</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CWS/5/17 (in English)</vt:lpstr>
    </vt:vector>
  </TitlesOfParts>
  <Company>WIPO</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CWS/5/17 (in English)</dc:title>
  <dc:subject>Creation of a Task to Establish Requirements for Design Electronic Visual Representations</dc:subject>
  <dc:creator>WIPO</dc:creator>
  <cp:keywords>CWS</cp:keywords>
  <cp:lastModifiedBy>ZAGO Bétina</cp:lastModifiedBy>
  <cp:revision>17</cp:revision>
  <cp:lastPrinted>2017-04-04T13:06:00Z</cp:lastPrinted>
  <dcterms:created xsi:type="dcterms:W3CDTF">2017-04-04T12:49:00Z</dcterms:created>
  <dcterms:modified xsi:type="dcterms:W3CDTF">2017-05-02T12:42:00Z</dcterms:modified>
</cp:coreProperties>
</file>