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2369C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2369C" w:rsidRDefault="00E504E5" w:rsidP="00C04F35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369C" w:rsidRDefault="001F7FFB" w:rsidP="00C04F35">
            <w:r w:rsidRPr="0022369C">
              <w:rPr>
                <w:noProof/>
                <w:lang w:val="en-US" w:eastAsia="en-US"/>
              </w:rPr>
              <w:drawing>
                <wp:inline distT="0" distB="0" distL="0" distR="0" wp14:anchorId="12294AB1" wp14:editId="55232165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369C" w:rsidRDefault="00E504E5" w:rsidP="00C04F35">
            <w:pPr>
              <w:jc w:val="right"/>
            </w:pPr>
            <w:r w:rsidRPr="0022369C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2369C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2369C" w:rsidRDefault="001F7FFB" w:rsidP="00C04F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69C">
              <w:rPr>
                <w:rFonts w:ascii="Arial Black" w:hAnsi="Arial Black"/>
                <w:caps/>
                <w:sz w:val="15"/>
              </w:rPr>
              <w:t>CWS/5/</w:t>
            </w:r>
            <w:r w:rsidR="004E72B1">
              <w:rPr>
                <w:rFonts w:ascii="Arial Black" w:hAnsi="Arial Black"/>
                <w:caps/>
                <w:sz w:val="15"/>
              </w:rPr>
              <w:t>1</w:t>
            </w:r>
            <w:r w:rsidR="004F09FB" w:rsidRPr="0022369C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22369C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2369C" w:rsidRDefault="008B2CC1" w:rsidP="00C04F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69C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22369C">
              <w:rPr>
                <w:rFonts w:ascii="Arial Black" w:hAnsi="Arial Black"/>
                <w:caps/>
                <w:sz w:val="15"/>
              </w:rPr>
              <w:t xml:space="preserve">  </w:t>
            </w:r>
            <w:r w:rsidR="004F09FB" w:rsidRPr="0022369C">
              <w:rPr>
                <w:rFonts w:ascii="Arial Black" w:hAnsi="Arial Black"/>
                <w:caps/>
                <w:sz w:val="15"/>
              </w:rPr>
              <w:t>INGLÉS</w:t>
            </w:r>
            <w:r w:rsidRPr="0022369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2369C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2369C" w:rsidRDefault="00675021" w:rsidP="00C04F35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369C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2369C">
              <w:rPr>
                <w:rFonts w:ascii="Arial Black" w:hAnsi="Arial Black"/>
                <w:caps/>
                <w:sz w:val="15"/>
              </w:rPr>
              <w:t>:</w:t>
            </w:r>
            <w:r w:rsidR="009A20CD" w:rsidRPr="0022369C">
              <w:rPr>
                <w:rFonts w:ascii="Arial Black" w:hAnsi="Arial Black"/>
                <w:caps/>
                <w:sz w:val="15"/>
              </w:rPr>
              <w:t xml:space="preserve">  </w:t>
            </w:r>
            <w:r w:rsidR="004F09FB" w:rsidRPr="0022369C">
              <w:rPr>
                <w:rFonts w:ascii="Arial Black" w:hAnsi="Arial Black"/>
                <w:caps/>
                <w:sz w:val="15"/>
              </w:rPr>
              <w:t>13 DE ABRIL DE 2017</w:t>
            </w:r>
            <w:r w:rsidR="008B2CC1" w:rsidRPr="0022369C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22369C" w:rsidRDefault="008B2CC1" w:rsidP="00C04F35"/>
    <w:p w:rsidR="008B2CC1" w:rsidRPr="0022369C" w:rsidRDefault="008B2CC1" w:rsidP="00C04F35"/>
    <w:p w:rsidR="008B2CC1" w:rsidRPr="0022369C" w:rsidRDefault="008B2CC1" w:rsidP="00C04F35"/>
    <w:p w:rsidR="008B2CC1" w:rsidRPr="0022369C" w:rsidRDefault="008B2CC1" w:rsidP="00C04F35"/>
    <w:p w:rsidR="008B2CC1" w:rsidRPr="0022369C" w:rsidRDefault="008B2CC1" w:rsidP="00C04F35"/>
    <w:p w:rsidR="00B67CDC" w:rsidRPr="0022369C" w:rsidRDefault="001F7FFB" w:rsidP="00C04F35">
      <w:pPr>
        <w:rPr>
          <w:b/>
          <w:sz w:val="28"/>
          <w:szCs w:val="28"/>
        </w:rPr>
      </w:pPr>
      <w:r w:rsidRPr="0022369C">
        <w:rPr>
          <w:b/>
          <w:sz w:val="28"/>
          <w:szCs w:val="28"/>
        </w:rPr>
        <w:t>Comité de Normas Técnicas de la OMPI (CWS)</w:t>
      </w:r>
    </w:p>
    <w:p w:rsidR="003845C1" w:rsidRPr="0022369C" w:rsidRDefault="003845C1" w:rsidP="00C04F35"/>
    <w:p w:rsidR="003845C1" w:rsidRPr="0022369C" w:rsidRDefault="003845C1" w:rsidP="00C04F35"/>
    <w:p w:rsidR="001F7FFB" w:rsidRPr="0022369C" w:rsidRDefault="001F7FFB" w:rsidP="00C04F35">
      <w:pPr>
        <w:rPr>
          <w:b/>
          <w:sz w:val="24"/>
          <w:szCs w:val="24"/>
        </w:rPr>
      </w:pPr>
      <w:r w:rsidRPr="0022369C">
        <w:rPr>
          <w:b/>
          <w:sz w:val="24"/>
          <w:szCs w:val="24"/>
        </w:rPr>
        <w:t xml:space="preserve">Quinta </w:t>
      </w:r>
      <w:r w:rsidR="00C04F35">
        <w:rPr>
          <w:b/>
          <w:sz w:val="24"/>
          <w:szCs w:val="24"/>
        </w:rPr>
        <w:t>S</w:t>
      </w:r>
      <w:r w:rsidRPr="0022369C">
        <w:rPr>
          <w:b/>
          <w:sz w:val="24"/>
          <w:szCs w:val="24"/>
        </w:rPr>
        <w:t>esión</w:t>
      </w:r>
    </w:p>
    <w:p w:rsidR="00B67CDC" w:rsidRPr="0022369C" w:rsidRDefault="00716DB4" w:rsidP="00C04F35">
      <w:pPr>
        <w:rPr>
          <w:b/>
          <w:sz w:val="24"/>
          <w:szCs w:val="24"/>
        </w:rPr>
      </w:pPr>
      <w:r w:rsidRPr="0022369C">
        <w:rPr>
          <w:b/>
          <w:sz w:val="24"/>
          <w:szCs w:val="24"/>
        </w:rPr>
        <w:t>Ginebra, 29 de mayo a 2 de junio de 2017</w:t>
      </w:r>
    </w:p>
    <w:p w:rsidR="008B2CC1" w:rsidRPr="0022369C" w:rsidRDefault="008B2CC1" w:rsidP="00C04F35"/>
    <w:p w:rsidR="008B2CC1" w:rsidRPr="0022369C" w:rsidRDefault="008B2CC1" w:rsidP="00C04F35"/>
    <w:p w:rsidR="008B2CC1" w:rsidRPr="0022369C" w:rsidRDefault="008B2CC1" w:rsidP="00C04F35"/>
    <w:p w:rsidR="0005156D" w:rsidRPr="0022369C" w:rsidRDefault="0005156D" w:rsidP="00C04F35">
      <w:pPr>
        <w:rPr>
          <w:sz w:val="24"/>
        </w:rPr>
      </w:pPr>
      <w:r w:rsidRPr="0022369C">
        <w:rPr>
          <w:sz w:val="24"/>
        </w:rPr>
        <w:t xml:space="preserve">NORMALIZACIÓN DE </w:t>
      </w:r>
      <w:r w:rsidR="007216EC" w:rsidRPr="0022369C">
        <w:rPr>
          <w:sz w:val="24"/>
        </w:rPr>
        <w:t xml:space="preserve">LOS </w:t>
      </w:r>
      <w:r w:rsidRPr="0022369C">
        <w:rPr>
          <w:sz w:val="24"/>
        </w:rPr>
        <w:t xml:space="preserve">NOMBRES DE </w:t>
      </w:r>
      <w:r w:rsidR="007216EC" w:rsidRPr="0022369C">
        <w:rPr>
          <w:sz w:val="24"/>
        </w:rPr>
        <w:t xml:space="preserve">LOS </w:t>
      </w:r>
      <w:r w:rsidRPr="0022369C">
        <w:rPr>
          <w:sz w:val="24"/>
        </w:rPr>
        <w:t>SOLICITANTES</w:t>
      </w:r>
    </w:p>
    <w:p w:rsidR="004F09FB" w:rsidRPr="0022369C" w:rsidRDefault="004F09FB" w:rsidP="00C04F35"/>
    <w:p w:rsidR="004F09FB" w:rsidRPr="0022369C" w:rsidRDefault="004F09FB" w:rsidP="00C04F35"/>
    <w:p w:rsidR="004F09FB" w:rsidRPr="0022369C" w:rsidRDefault="0005156D" w:rsidP="00C04F35">
      <w:pPr>
        <w:rPr>
          <w:i/>
        </w:rPr>
      </w:pPr>
      <w:r w:rsidRPr="0022369C">
        <w:rPr>
          <w:i/>
        </w:rPr>
        <w:t>Documento preparado por la Secretaría</w:t>
      </w:r>
    </w:p>
    <w:p w:rsidR="004F09FB" w:rsidRPr="0022369C" w:rsidRDefault="004F09FB" w:rsidP="00C04F35"/>
    <w:p w:rsidR="004F09FB" w:rsidRPr="0022369C" w:rsidRDefault="004F09FB" w:rsidP="00C04F35"/>
    <w:p w:rsidR="004F09FB" w:rsidRPr="0022369C" w:rsidRDefault="004F09FB" w:rsidP="00C04F35"/>
    <w:p w:rsidR="004F09FB" w:rsidRPr="0022369C" w:rsidRDefault="004F09FB" w:rsidP="00C04F35"/>
    <w:p w:rsidR="004F09FB" w:rsidRPr="0022369C" w:rsidRDefault="004F09FB" w:rsidP="00C04F35"/>
    <w:p w:rsidR="004F09FB" w:rsidRPr="00A3288F" w:rsidRDefault="0005156D" w:rsidP="00C04F35">
      <w:pPr>
        <w:pStyle w:val="Heading2"/>
        <w:spacing w:before="0"/>
      </w:pPr>
      <w:r w:rsidRPr="00A3288F">
        <w:t>INTRODUCCIÓN</w:t>
      </w:r>
    </w:p>
    <w:p w:rsidR="00447BCE" w:rsidRPr="00A3288F" w:rsidRDefault="00F67973" w:rsidP="00C04F35">
      <w:pPr>
        <w:pStyle w:val="ONUMFS"/>
      </w:pPr>
      <w:r w:rsidRPr="00A3288F">
        <w:t>L</w:t>
      </w:r>
      <w:r w:rsidR="00DF5FD6" w:rsidRPr="00A3288F">
        <w:t>a</w:t>
      </w:r>
      <w:r w:rsidR="00801BEE" w:rsidRPr="00A3288F">
        <w:t xml:space="preserve"> </w:t>
      </w:r>
      <w:r w:rsidR="009C6AD8" w:rsidRPr="00A3288F">
        <w:t>normalización de los nombres de los solicitantes</w:t>
      </w:r>
      <w:r w:rsidR="00801BEE" w:rsidRPr="00A3288F">
        <w:t xml:space="preserve"> es una cuestión de suma importancia para la comunidad de la información </w:t>
      </w:r>
      <w:r w:rsidR="00DF5FD6" w:rsidRPr="00A3288F">
        <w:t>en materia de</w:t>
      </w:r>
      <w:r w:rsidR="00801BEE" w:rsidRPr="00A3288F">
        <w:t xml:space="preserve"> propiedad </w:t>
      </w:r>
      <w:r w:rsidR="00DF5FD6" w:rsidRPr="00A3288F">
        <w:t>industrial</w:t>
      </w:r>
      <w:r w:rsidR="00801BEE" w:rsidRPr="00A3288F">
        <w:t xml:space="preserve"> (P.I.). </w:t>
      </w:r>
      <w:r w:rsidR="00EF2A2F" w:rsidRPr="00A3288F">
        <w:t xml:space="preserve"> </w:t>
      </w:r>
      <w:r w:rsidR="00576885" w:rsidRPr="00A3288F">
        <w:t xml:space="preserve">Las oficinas de propiedad industrial (OPI), los proveedores de información </w:t>
      </w:r>
      <w:r w:rsidR="009049ED">
        <w:t>en materia de</w:t>
      </w:r>
      <w:r w:rsidR="00576885" w:rsidRPr="00A3288F">
        <w:t xml:space="preserve"> </w:t>
      </w:r>
      <w:r w:rsidR="00E76B6D">
        <w:t xml:space="preserve">P.I. </w:t>
      </w:r>
      <w:r w:rsidR="00576885" w:rsidRPr="00A3288F">
        <w:t>y los usuarios de dicha información</w:t>
      </w:r>
      <w:r w:rsidR="000C3729" w:rsidRPr="00A3288F">
        <w:t xml:space="preserve"> actualmente</w:t>
      </w:r>
      <w:r w:rsidR="00576885" w:rsidRPr="00A3288F">
        <w:t xml:space="preserve"> afrontan dificultades </w:t>
      </w:r>
      <w:r w:rsidR="00E76B6D">
        <w:t xml:space="preserve">significativas </w:t>
      </w:r>
      <w:r w:rsidR="000C3729" w:rsidRPr="00A3288F">
        <w:t>vinculadas</w:t>
      </w:r>
      <w:r w:rsidR="00576885" w:rsidRPr="00A3288F">
        <w:t xml:space="preserve"> a la falta de armonización de los nombres de </w:t>
      </w:r>
      <w:r w:rsidR="00DF5FD6" w:rsidRPr="00A3288F">
        <w:t xml:space="preserve">los </w:t>
      </w:r>
      <w:r w:rsidR="00576885" w:rsidRPr="00A3288F">
        <w:t>solicitantes en las solicitudes de patente.</w:t>
      </w:r>
      <w:r w:rsidR="004706D1" w:rsidRPr="00A3288F">
        <w:t xml:space="preserve"> </w:t>
      </w:r>
      <w:r w:rsidR="00CD65BD" w:rsidRPr="00A3288F">
        <w:t xml:space="preserve"> </w:t>
      </w:r>
      <w:r w:rsidRPr="00A3288F">
        <w:t>Cabe señalar además</w:t>
      </w:r>
      <w:r w:rsidR="004F5EAD" w:rsidRPr="00A3288F">
        <w:t xml:space="preserve"> que hay </w:t>
      </w:r>
      <w:r w:rsidR="000C3729" w:rsidRPr="00A3288F">
        <w:t>varios</w:t>
      </w:r>
      <w:r w:rsidR="004F5EAD" w:rsidRPr="00A3288F">
        <w:t xml:space="preserve"> foros regionales e internacionales </w:t>
      </w:r>
      <w:r w:rsidR="00E76B6D">
        <w:t>en los que</w:t>
      </w:r>
      <w:r w:rsidR="004F5EAD" w:rsidRPr="00A3288F">
        <w:t xml:space="preserve"> las partes interesadas intentan </w:t>
      </w:r>
      <w:r w:rsidR="00B63A7D">
        <w:t>racionalizar</w:t>
      </w:r>
      <w:r w:rsidR="007216EC" w:rsidRPr="00A3288F">
        <w:t xml:space="preserve"> </w:t>
      </w:r>
      <w:r w:rsidR="00E76B6D">
        <w:t>l</w:t>
      </w:r>
      <w:r w:rsidR="007216EC" w:rsidRPr="00A3288F">
        <w:t>a</w:t>
      </w:r>
      <w:r w:rsidR="004F5EAD" w:rsidRPr="00A3288F">
        <w:t xml:space="preserve">s </w:t>
      </w:r>
      <w:r w:rsidR="007216EC" w:rsidRPr="00A3288F">
        <w:t xml:space="preserve">iniciativas </w:t>
      </w:r>
      <w:r w:rsidR="00E76B6D">
        <w:t xml:space="preserve">en ese sentido </w:t>
      </w:r>
      <w:r w:rsidR="007216EC" w:rsidRPr="00A3288F">
        <w:t>y hacerla</w:t>
      </w:r>
      <w:r w:rsidR="004F5EAD" w:rsidRPr="00A3288F">
        <w:t xml:space="preserve">s más eficientes. </w:t>
      </w:r>
      <w:r w:rsidR="00CD65BD" w:rsidRPr="00A3288F">
        <w:t xml:space="preserve"> </w:t>
      </w:r>
      <w:r w:rsidR="004F5EAD" w:rsidRPr="00A3288F">
        <w:t xml:space="preserve">Por consiguiente, la </w:t>
      </w:r>
      <w:r w:rsidR="009C6AD8" w:rsidRPr="00A3288F">
        <w:t>normalización de los nombres de los solicitantes</w:t>
      </w:r>
      <w:r w:rsidR="004F5EAD" w:rsidRPr="00A3288F">
        <w:t xml:space="preserve"> forma parte del </w:t>
      </w:r>
      <w:r w:rsidR="000C3729" w:rsidRPr="00A3288F">
        <w:t>programa</w:t>
      </w:r>
      <w:r w:rsidR="004F5EAD" w:rsidRPr="00A3288F">
        <w:t xml:space="preserve"> de </w:t>
      </w:r>
      <w:r w:rsidR="007216EC" w:rsidRPr="00A3288F">
        <w:t xml:space="preserve">las Oficinas de la </w:t>
      </w:r>
      <w:r w:rsidRPr="00A3288F">
        <w:t xml:space="preserve">Cooperación Pentalateral y de otras </w:t>
      </w:r>
      <w:r w:rsidR="00E76B6D">
        <w:t>OPI</w:t>
      </w:r>
      <w:r w:rsidR="0027528E" w:rsidRPr="00A3288F">
        <w:t xml:space="preserve">, </w:t>
      </w:r>
      <w:r w:rsidR="004F5EAD" w:rsidRPr="00A3288F">
        <w:t xml:space="preserve">y </w:t>
      </w:r>
      <w:r w:rsidRPr="00A3288F">
        <w:t xml:space="preserve">es un asunto que </w:t>
      </w:r>
      <w:r w:rsidR="004F5EAD" w:rsidRPr="00A3288F">
        <w:t xml:space="preserve">se debate en las reuniones de los usuarios de información </w:t>
      </w:r>
      <w:r w:rsidR="006B2DFD">
        <w:t xml:space="preserve">en materia </w:t>
      </w:r>
      <w:r w:rsidR="004F5EAD" w:rsidRPr="00A3288F">
        <w:t xml:space="preserve">de </w:t>
      </w:r>
      <w:r w:rsidR="00856ED8" w:rsidRPr="00A3288F">
        <w:t>P.I</w:t>
      </w:r>
      <w:r w:rsidR="00447BCE" w:rsidRPr="00A3288F">
        <w:t>.</w:t>
      </w:r>
    </w:p>
    <w:p w:rsidR="00F7251A" w:rsidRPr="00A3288F" w:rsidRDefault="00F7251A" w:rsidP="00C04F35">
      <w:pPr>
        <w:pStyle w:val="Heading2"/>
      </w:pPr>
      <w:r w:rsidRPr="00A3288F">
        <w:t xml:space="preserve">TALLER SOBRE </w:t>
      </w:r>
      <w:r w:rsidR="009C6AD8" w:rsidRPr="00A3288F">
        <w:t>NORMALIZACIÓN DE NOMBRES DE SOLICITANTES</w:t>
      </w:r>
    </w:p>
    <w:p w:rsidR="00C04F35" w:rsidRDefault="002D6E12" w:rsidP="00C04F35">
      <w:pPr>
        <w:pStyle w:val="ONUMFS"/>
      </w:pPr>
      <w:r w:rsidRPr="00A3288F">
        <w:t xml:space="preserve">Reconociendo la importancia de la </w:t>
      </w:r>
      <w:r w:rsidR="009C6AD8" w:rsidRPr="00A3288F">
        <w:t>normalización de los nombres de los solicitantes</w:t>
      </w:r>
      <w:r w:rsidRPr="00A3288F">
        <w:t xml:space="preserve"> y teniendo en cuenta </w:t>
      </w:r>
      <w:r w:rsidR="006B2DFD">
        <w:t xml:space="preserve">las </w:t>
      </w:r>
      <w:r w:rsidR="00407C6C" w:rsidRPr="00A3288F">
        <w:t xml:space="preserve">dificultades </w:t>
      </w:r>
      <w:r w:rsidR="006B2DFD">
        <w:t xml:space="preserve">que </w:t>
      </w:r>
      <w:r w:rsidR="006B2DFD" w:rsidRPr="00A3288F">
        <w:t xml:space="preserve">su ausencia </w:t>
      </w:r>
      <w:r w:rsidR="006B2DFD">
        <w:t>ocasiona</w:t>
      </w:r>
      <w:r w:rsidR="006B2DFD" w:rsidRPr="00A3288F">
        <w:t xml:space="preserve"> </w:t>
      </w:r>
      <w:r w:rsidR="00407C6C" w:rsidRPr="00A3288F">
        <w:t>a</w:t>
      </w:r>
      <w:r w:rsidR="00A10067" w:rsidRPr="00A3288F">
        <w:t xml:space="preserve"> todas</w:t>
      </w:r>
      <w:r w:rsidRPr="00A3288F">
        <w:t xml:space="preserve"> las partes interesadas, la Oficina Internacional de la OMPI organizó el Taller sobre</w:t>
      </w:r>
      <w:r w:rsidR="00A10067" w:rsidRPr="00A3288F">
        <w:t xml:space="preserve"> </w:t>
      </w:r>
      <w:r w:rsidR="009C6AD8" w:rsidRPr="00A3288F">
        <w:t>normalización de nombres de solicitantes</w:t>
      </w:r>
      <w:r w:rsidRPr="00A3288F">
        <w:t xml:space="preserve"> (en adelante denominado “Taller”) </w:t>
      </w:r>
      <w:r w:rsidR="009049ED">
        <w:t>y envió</w:t>
      </w:r>
      <w:r w:rsidRPr="00A3288F">
        <w:t xml:space="preserve"> </w:t>
      </w:r>
      <w:r w:rsidR="009049ED">
        <w:t>la Circular de invitación C </w:t>
      </w:r>
      <w:r w:rsidRPr="00A3288F">
        <w:t>CW</w:t>
      </w:r>
      <w:r w:rsidR="00A3288F" w:rsidRPr="00A3288F">
        <w:t>S 7</w:t>
      </w:r>
      <w:r w:rsidRPr="00A3288F">
        <w:t>1 d</w:t>
      </w:r>
      <w:r w:rsidR="00A3288F" w:rsidRPr="00A3288F">
        <w:t>e 8</w:t>
      </w:r>
      <w:r w:rsidRPr="00A3288F">
        <w:t xml:space="preserve"> de junio d</w:t>
      </w:r>
      <w:r w:rsidR="00A3288F" w:rsidRPr="00A3288F">
        <w:t>e 2</w:t>
      </w:r>
      <w:r w:rsidRPr="00A3288F">
        <w:t>016.</w:t>
      </w:r>
      <w:r w:rsidR="00CD65BD" w:rsidRPr="00A3288F">
        <w:t xml:space="preserve"> </w:t>
      </w:r>
      <w:r w:rsidRPr="00A3288F">
        <w:t xml:space="preserve"> El Taller se celebró en Ginebra, e</w:t>
      </w:r>
      <w:r w:rsidR="00A3288F" w:rsidRPr="00A3288F">
        <w:t>l 5</w:t>
      </w:r>
      <w:r w:rsidRPr="00A3288F">
        <w:t xml:space="preserve"> de septiembre d</w:t>
      </w:r>
      <w:r w:rsidR="00A3288F" w:rsidRPr="00A3288F">
        <w:t>e 2</w:t>
      </w:r>
      <w:r w:rsidRPr="00A3288F">
        <w:t xml:space="preserve">016. </w:t>
      </w:r>
      <w:r w:rsidR="00CD65BD" w:rsidRPr="00A3288F">
        <w:t xml:space="preserve"> </w:t>
      </w:r>
      <w:r w:rsidRPr="00A3288F">
        <w:t xml:space="preserve">Para más información sobre el Taller, puede visitar el sitio web de la OMPI: </w:t>
      </w:r>
      <w:hyperlink r:id="rId9" w:history="1">
        <w:r w:rsidR="006B2DFD">
          <w:rPr>
            <w:rStyle w:val="Hyperlink"/>
          </w:rPr>
          <w:t>http://www.wipo.int/meetings/es/details.jsp?meeting_id=40784</w:t>
        </w:r>
      </w:hyperlink>
      <w:r w:rsidRPr="00A3288F">
        <w:t>.</w:t>
      </w:r>
    </w:p>
    <w:p w:rsidR="00C04F35" w:rsidRDefault="00C04F35">
      <w:r>
        <w:br w:type="page"/>
      </w:r>
    </w:p>
    <w:p w:rsidR="002D6E12" w:rsidRPr="00A3288F" w:rsidRDefault="00413D48" w:rsidP="00C04F35">
      <w:pPr>
        <w:pStyle w:val="ONUMFS"/>
        <w:spacing w:after="120"/>
      </w:pPr>
      <w:r w:rsidRPr="00A3288F">
        <w:t>Al taller asistieron</w:t>
      </w:r>
      <w:r w:rsidR="0066667C" w:rsidRPr="00A3288F">
        <w:t xml:space="preserve"> </w:t>
      </w:r>
      <w:r w:rsidR="009049ED">
        <w:t>28</w:t>
      </w:r>
      <w:r w:rsidR="0066667C" w:rsidRPr="00A3288F">
        <w:t xml:space="preserve"> participantes </w:t>
      </w:r>
      <w:r w:rsidR="00AF322B" w:rsidRPr="00A3288F">
        <w:t>en representación de</w:t>
      </w:r>
      <w:r w:rsidR="0066667C" w:rsidRPr="00A3288F">
        <w:t xml:space="preserve"> las siguientes organizaciones:</w:t>
      </w:r>
    </w:p>
    <w:p w:rsidR="00AF322B" w:rsidRPr="00A3288F" w:rsidRDefault="0066667C" w:rsidP="00C04F35">
      <w:pPr>
        <w:pStyle w:val="ONUMFS"/>
        <w:numPr>
          <w:ilvl w:val="0"/>
          <w:numId w:val="8"/>
        </w:numPr>
        <w:spacing w:after="120"/>
        <w:ind w:left="851" w:hanging="284"/>
      </w:pPr>
      <w:r w:rsidRPr="00A3288F">
        <w:lastRenderedPageBreak/>
        <w:t>OPI</w:t>
      </w:r>
      <w:r w:rsidR="004F09FB" w:rsidRPr="00A3288F">
        <w:t>:</w:t>
      </w:r>
      <w:r w:rsidR="00A10067" w:rsidRPr="00A3288F">
        <w:t xml:space="preserve">  la </w:t>
      </w:r>
      <w:r w:rsidRPr="00A3288F">
        <w:t>Oficina de Patentes de Austria</w:t>
      </w:r>
      <w:r w:rsidR="004F09FB" w:rsidRPr="00A3288F">
        <w:t xml:space="preserve">, IP Australia, </w:t>
      </w:r>
      <w:r w:rsidRPr="00A3288F">
        <w:t>la Oficina de Patentes y Marcas</w:t>
      </w:r>
      <w:r w:rsidR="005B0D0E" w:rsidRPr="00A3288F">
        <w:t xml:space="preserve"> de Alemania</w:t>
      </w:r>
      <w:r w:rsidRPr="00A3288F">
        <w:t xml:space="preserve"> </w:t>
      </w:r>
      <w:r w:rsidR="004F09FB" w:rsidRPr="00A3288F">
        <w:t xml:space="preserve">(DPMA), </w:t>
      </w:r>
      <w:r w:rsidR="005B0D0E" w:rsidRPr="00A3288F">
        <w:t xml:space="preserve">la Organización Eurasiática de Patentes </w:t>
      </w:r>
      <w:r w:rsidR="004F09FB" w:rsidRPr="00A3288F">
        <w:t xml:space="preserve">(EAPO), </w:t>
      </w:r>
      <w:r w:rsidR="00413D48" w:rsidRPr="00A3288F">
        <w:t>la Oficina Europea de Patentes</w:t>
      </w:r>
      <w:r w:rsidR="004F09FB" w:rsidRPr="00A3288F">
        <w:t xml:space="preserve"> (</w:t>
      </w:r>
      <w:r w:rsidR="00A10067" w:rsidRPr="00A3288F">
        <w:t>OEP</w:t>
      </w:r>
      <w:r w:rsidR="004F09FB" w:rsidRPr="00A3288F">
        <w:t xml:space="preserve">), </w:t>
      </w:r>
      <w:r w:rsidR="00A10067" w:rsidRPr="00A3288F">
        <w:t xml:space="preserve">el </w:t>
      </w:r>
      <w:r w:rsidR="004F09FB" w:rsidRPr="00A3288F">
        <w:t>INPI</w:t>
      </w:r>
      <w:r w:rsidR="00A10067" w:rsidRPr="00A3288F">
        <w:t xml:space="preserve"> de</w:t>
      </w:r>
      <w:r w:rsidR="004F09FB" w:rsidRPr="00A3288F">
        <w:t xml:space="preserve"> </w:t>
      </w:r>
      <w:r w:rsidR="00413D48" w:rsidRPr="00A3288F">
        <w:t>Francia</w:t>
      </w:r>
      <w:r w:rsidR="004F09FB" w:rsidRPr="00A3288F">
        <w:t xml:space="preserve">, </w:t>
      </w:r>
      <w:r w:rsidR="00413D48" w:rsidRPr="00A3288F">
        <w:t>la Oficina Japonesa de Patentes</w:t>
      </w:r>
      <w:r w:rsidR="004F09FB" w:rsidRPr="00A3288F">
        <w:t xml:space="preserve"> (JPO), </w:t>
      </w:r>
      <w:r w:rsidR="009049ED">
        <w:t>la Oficina Surc</w:t>
      </w:r>
      <w:r w:rsidR="00413D48" w:rsidRPr="00A3288F">
        <w:t xml:space="preserve">oreana de Propiedad Intelectual </w:t>
      </w:r>
      <w:r w:rsidR="004F09FB" w:rsidRPr="00A3288F">
        <w:t xml:space="preserve">(KIPO), Rospatent, </w:t>
      </w:r>
      <w:r w:rsidR="00413D48" w:rsidRPr="00A3288F">
        <w:t>la Oficina Española de Patentes y Marcas</w:t>
      </w:r>
      <w:r w:rsidR="004F09FB" w:rsidRPr="00A3288F">
        <w:t xml:space="preserve"> (OEPM)</w:t>
      </w:r>
      <w:r w:rsidR="00C06EF5" w:rsidRPr="00A3288F">
        <w:t xml:space="preserve"> y</w:t>
      </w:r>
      <w:r w:rsidR="004F09FB" w:rsidRPr="00A3288F">
        <w:t xml:space="preserve"> </w:t>
      </w:r>
      <w:r w:rsidR="00413D48" w:rsidRPr="00A3288F">
        <w:t>la Oficina de Patentes y Marcas de los Estados Unidos de América</w:t>
      </w:r>
      <w:r w:rsidR="004F09FB" w:rsidRPr="00A3288F">
        <w:t xml:space="preserve"> (USPTO);</w:t>
      </w:r>
    </w:p>
    <w:p w:rsidR="004F09FB" w:rsidRPr="00A3288F" w:rsidRDefault="00413D48" w:rsidP="00C04F35">
      <w:pPr>
        <w:pStyle w:val="ONUMFS"/>
        <w:numPr>
          <w:ilvl w:val="0"/>
          <w:numId w:val="8"/>
        </w:numPr>
        <w:spacing w:after="120"/>
        <w:ind w:left="851" w:hanging="284"/>
      </w:pPr>
      <w:r w:rsidRPr="00A3288F">
        <w:t xml:space="preserve">Observadores del CWS: </w:t>
      </w:r>
      <w:r w:rsidR="00CD65BD" w:rsidRPr="00A3288F">
        <w:t xml:space="preserve"> </w:t>
      </w:r>
      <w:r w:rsidRPr="00A3288F">
        <w:rPr>
          <w:i/>
        </w:rPr>
        <w:t>P</w:t>
      </w:r>
      <w:r w:rsidR="004F09FB" w:rsidRPr="00A3288F">
        <w:rPr>
          <w:i/>
        </w:rPr>
        <w:t>atent Documentation Group</w:t>
      </w:r>
      <w:r w:rsidR="004F09FB" w:rsidRPr="00A3288F">
        <w:t xml:space="preserve"> (PDG), </w:t>
      </w:r>
      <w:r w:rsidR="004F09FB" w:rsidRPr="00A3288F">
        <w:rPr>
          <w:i/>
        </w:rPr>
        <w:t>Patent Information Users Group</w:t>
      </w:r>
      <w:r w:rsidR="004F09FB" w:rsidRPr="00A3288F">
        <w:t xml:space="preserve"> (PIUG), PatCom;</w:t>
      </w:r>
    </w:p>
    <w:p w:rsidR="00AF322B" w:rsidRPr="00A3288F" w:rsidRDefault="00AF322B" w:rsidP="00C04F35">
      <w:pPr>
        <w:pStyle w:val="ONUMFS"/>
        <w:numPr>
          <w:ilvl w:val="0"/>
          <w:numId w:val="8"/>
        </w:numPr>
        <w:ind w:left="851" w:hanging="284"/>
      </w:pPr>
      <w:r w:rsidRPr="00A3288F">
        <w:t>Otras organizaciones y empresas:  la Organización para la Cooperación y el Desarrollo Económicos (OCDE), Philips, Siemens, Magister Ltd., Extract Information, CENTREDOC, Thomson Reuters, FIZ Karlsruhe, Regimbeau y Fairview Research Barcelona.</w:t>
      </w:r>
    </w:p>
    <w:p w:rsidR="00C41107" w:rsidRPr="00A3288F" w:rsidRDefault="00C41107" w:rsidP="00C04F35">
      <w:pPr>
        <w:pStyle w:val="ONUMFS"/>
      </w:pPr>
      <w:r w:rsidRPr="00A3288F">
        <w:t xml:space="preserve">El principal objetivo del </w:t>
      </w:r>
      <w:r w:rsidR="009049ED" w:rsidRPr="00A3288F">
        <w:t xml:space="preserve">Taller </w:t>
      </w:r>
      <w:r w:rsidR="00174A35">
        <w:t>fue</w:t>
      </w:r>
      <w:r w:rsidRPr="00A3288F">
        <w:t xml:space="preserve"> coordinar</w:t>
      </w:r>
      <w:r w:rsidR="007216EC" w:rsidRPr="00A3288F">
        <w:t xml:space="preserve"> y </w:t>
      </w:r>
      <w:r w:rsidR="00B63A7D">
        <w:t>racionalizar</w:t>
      </w:r>
      <w:r w:rsidRPr="00A3288F">
        <w:t xml:space="preserve"> </w:t>
      </w:r>
      <w:r w:rsidR="007216EC" w:rsidRPr="00A3288F">
        <w:t>los</w:t>
      </w:r>
      <w:r w:rsidRPr="00A3288F">
        <w:t xml:space="preserve"> esfuerzos realizados para hacer frente a las dificultades </w:t>
      </w:r>
      <w:r w:rsidR="00AF322B" w:rsidRPr="00A3288F">
        <w:t>relacionadas con</w:t>
      </w:r>
      <w:r w:rsidRPr="00A3288F">
        <w:t xml:space="preserve"> la falta de armonización de los nombres de </w:t>
      </w:r>
      <w:r w:rsidR="00DF5FD6" w:rsidRPr="00A3288F">
        <w:t xml:space="preserve">los </w:t>
      </w:r>
      <w:r w:rsidRPr="00A3288F">
        <w:t>solicitantes en las solicitudes de patentes.</w:t>
      </w:r>
      <w:r w:rsidR="00530604" w:rsidRPr="00A3288F">
        <w:t xml:space="preserve"> </w:t>
      </w:r>
      <w:r w:rsidRPr="00A3288F">
        <w:t xml:space="preserve"> Los participantes debatieron los problemas</w:t>
      </w:r>
      <w:r w:rsidR="00AF322B" w:rsidRPr="00A3288F">
        <w:t xml:space="preserve"> a los</w:t>
      </w:r>
      <w:r w:rsidRPr="00A3288F">
        <w:t xml:space="preserve"> que </w:t>
      </w:r>
      <w:r w:rsidR="00AF322B" w:rsidRPr="00A3288F">
        <w:t xml:space="preserve">se </w:t>
      </w:r>
      <w:r w:rsidR="003C0BB8" w:rsidRPr="00A3288F">
        <w:t>enfrentan</w:t>
      </w:r>
      <w:r w:rsidRPr="00A3288F">
        <w:t xml:space="preserve"> los usuarios de información </w:t>
      </w:r>
      <w:r w:rsidR="00C06EF5" w:rsidRPr="00A3288F">
        <w:t>en materia de</w:t>
      </w:r>
      <w:r w:rsidRPr="00A3288F">
        <w:t xml:space="preserve"> P.I., las OPI y los proveedores</w:t>
      </w:r>
      <w:r w:rsidR="00C06EF5" w:rsidRPr="00A3288F">
        <w:t xml:space="preserve"> de información </w:t>
      </w:r>
      <w:r w:rsidR="009049ED">
        <w:t>en materia de</w:t>
      </w:r>
      <w:r w:rsidR="00C06EF5" w:rsidRPr="00A3288F">
        <w:t xml:space="preserve"> patentes;  </w:t>
      </w:r>
      <w:r w:rsidRPr="00A3288F">
        <w:t xml:space="preserve">identificaron los principales problemas vinculados con los nombres de los solicitantes y las prioridades de la </w:t>
      </w:r>
      <w:r w:rsidR="009C6AD8" w:rsidRPr="00A3288F">
        <w:t>normalización de los nombres de los solicitantes</w:t>
      </w:r>
      <w:r w:rsidRPr="00A3288F">
        <w:t xml:space="preserve">. </w:t>
      </w:r>
      <w:r w:rsidR="00530604" w:rsidRPr="00A3288F">
        <w:t xml:space="preserve"> </w:t>
      </w:r>
      <w:r w:rsidRPr="00A3288F">
        <w:t xml:space="preserve">Debatieron también la posibilidad </w:t>
      </w:r>
      <w:r w:rsidR="003C0BB8" w:rsidRPr="00A3288F">
        <w:t>de crear</w:t>
      </w:r>
      <w:r w:rsidRPr="00A3288F">
        <w:t xml:space="preserve"> un marco de cooperación para que todas las partes interesadas colaboren para mejorar la situación.</w:t>
      </w:r>
    </w:p>
    <w:p w:rsidR="00C41107" w:rsidRPr="00A3288F" w:rsidRDefault="00C41107" w:rsidP="00C04F35">
      <w:pPr>
        <w:pStyle w:val="ONUMFS"/>
      </w:pPr>
      <w:r w:rsidRPr="00A3288F">
        <w:t xml:space="preserve">En el </w:t>
      </w:r>
      <w:r w:rsidR="009049ED" w:rsidRPr="00A3288F">
        <w:t xml:space="preserve">Taller </w:t>
      </w:r>
      <w:r w:rsidRPr="00A3288F">
        <w:t xml:space="preserve">se </w:t>
      </w:r>
      <w:r w:rsidR="00885FDB" w:rsidRPr="00A3288F">
        <w:t>identificaron</w:t>
      </w:r>
      <w:r w:rsidRPr="00A3288F">
        <w:t xml:space="preserve"> los siguientes problemas vinculado</w:t>
      </w:r>
      <w:r w:rsidR="009A2204" w:rsidRPr="00A3288F">
        <w:t xml:space="preserve">s con </w:t>
      </w:r>
      <w:r w:rsidRPr="00A3288F">
        <w:t xml:space="preserve">la </w:t>
      </w:r>
      <w:r w:rsidR="009A2204" w:rsidRPr="00A3288F">
        <w:t>ausencia</w:t>
      </w:r>
      <w:r w:rsidRPr="00A3288F">
        <w:t xml:space="preserve"> de normalización de los nombres:</w:t>
      </w:r>
    </w:p>
    <w:p w:rsidR="00C41107" w:rsidRPr="00A3288F" w:rsidRDefault="009049ED" w:rsidP="00C04F35">
      <w:pPr>
        <w:pStyle w:val="ONUMFS"/>
        <w:numPr>
          <w:ilvl w:val="1"/>
          <w:numId w:val="6"/>
        </w:numPr>
        <w:ind w:left="1134" w:hanging="567"/>
      </w:pPr>
      <w:r w:rsidRPr="00A3288F">
        <w:t xml:space="preserve">necesidad </w:t>
      </w:r>
      <w:r w:rsidR="00B66EFB" w:rsidRPr="00A3288F">
        <w:t>de gestionar grandes conjuntos de datos en los que la información sobre el nombre del solicitante no se ha</w:t>
      </w:r>
      <w:r w:rsidR="009A2204" w:rsidRPr="00A3288F">
        <w:t>ya</w:t>
      </w:r>
      <w:r w:rsidR="00B66EFB" w:rsidRPr="00A3288F">
        <w:t xml:space="preserve"> presentado de manera coherente</w:t>
      </w:r>
      <w:r w:rsidR="00885FDB" w:rsidRPr="00A3288F">
        <w:t xml:space="preserve"> debido a errores de impresión, a que se utilizan</w:t>
      </w:r>
      <w:r w:rsidR="00B66EFB" w:rsidRPr="00A3288F">
        <w:t xml:space="preserve"> diferentes variantes del mismo nombre, etcétera;</w:t>
      </w:r>
    </w:p>
    <w:p w:rsidR="00B66EFB" w:rsidRPr="00A3288F" w:rsidRDefault="009049ED" w:rsidP="00C04F35">
      <w:pPr>
        <w:pStyle w:val="ONUMFS"/>
        <w:numPr>
          <w:ilvl w:val="1"/>
          <w:numId w:val="6"/>
        </w:numPr>
        <w:ind w:left="1134" w:hanging="567"/>
      </w:pPr>
      <w:r w:rsidRPr="00A3288F">
        <w:t xml:space="preserve">falta </w:t>
      </w:r>
      <w:r w:rsidR="00B66EFB" w:rsidRPr="00A3288F">
        <w:t>de orientación de las OPI a los solicitantes en asuntos relacionados con los nombres;</w:t>
      </w:r>
    </w:p>
    <w:p w:rsidR="00B66EFB" w:rsidRPr="00A3288F" w:rsidRDefault="009049ED" w:rsidP="00C04F35">
      <w:pPr>
        <w:pStyle w:val="ONUMFS"/>
        <w:numPr>
          <w:ilvl w:val="1"/>
          <w:numId w:val="6"/>
        </w:numPr>
        <w:ind w:left="1134" w:hanging="567"/>
      </w:pPr>
      <w:r w:rsidRPr="00A3288F">
        <w:t xml:space="preserve">dificultades </w:t>
      </w:r>
      <w:r w:rsidR="00A90177" w:rsidRPr="00A3288F">
        <w:t>para recuperar información sobre los cambios en la titularidad;</w:t>
      </w:r>
    </w:p>
    <w:p w:rsidR="00A90177" w:rsidRPr="00A3288F" w:rsidRDefault="009049ED" w:rsidP="00C04F35">
      <w:pPr>
        <w:pStyle w:val="ONUMFS"/>
        <w:numPr>
          <w:ilvl w:val="1"/>
          <w:numId w:val="6"/>
        </w:numPr>
        <w:ind w:left="1134" w:hanging="567"/>
      </w:pPr>
      <w:r>
        <w:t>falta de congruencia en los r</w:t>
      </w:r>
      <w:r w:rsidR="00A90177" w:rsidRPr="00A3288F">
        <w:t xml:space="preserve">esultados de </w:t>
      </w:r>
      <w:r>
        <w:t xml:space="preserve">la </w:t>
      </w:r>
      <w:r w:rsidR="00A90177" w:rsidRPr="00A3288F">
        <w:t xml:space="preserve">transliteración y problemas relacionados con la presentación de nombres en diferentes idiomas; </w:t>
      </w:r>
      <w:r w:rsidR="00530604" w:rsidRPr="00A3288F">
        <w:t xml:space="preserve"> </w:t>
      </w:r>
      <w:r w:rsidR="00A90177" w:rsidRPr="00A3288F">
        <w:t>y</w:t>
      </w:r>
    </w:p>
    <w:p w:rsidR="00A90177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diferente </w:t>
      </w:r>
      <w:r w:rsidR="00A90177" w:rsidRPr="00A3288F">
        <w:t>estructura de nombres en los diferentes países.</w:t>
      </w:r>
    </w:p>
    <w:p w:rsidR="00A90177" w:rsidRPr="00A3288F" w:rsidRDefault="008A3F25" w:rsidP="00C04F35">
      <w:pPr>
        <w:pStyle w:val="ONUMFS"/>
      </w:pPr>
      <w:r w:rsidRPr="00A3288F">
        <w:t>Alguna</w:t>
      </w:r>
      <w:r w:rsidR="00447BCE" w:rsidRPr="00A3288F">
        <w:t>s s</w:t>
      </w:r>
      <w:r w:rsidR="00A90177" w:rsidRPr="00A3288F">
        <w:t>oluciones</w:t>
      </w:r>
      <w:r w:rsidRPr="00A3288F">
        <w:t xml:space="preserve"> posibles</w:t>
      </w:r>
      <w:r w:rsidR="00A90177" w:rsidRPr="00A3288F">
        <w:t xml:space="preserve"> </w:t>
      </w:r>
      <w:r w:rsidR="00B52381" w:rsidRPr="00A3288F">
        <w:t>a</w:t>
      </w:r>
      <w:r w:rsidR="00A90177" w:rsidRPr="00A3288F">
        <w:t xml:space="preserve"> los problemas relacionados con los nombres de los solicitantes</w:t>
      </w:r>
      <w:r w:rsidRPr="00A3288F">
        <w:t xml:space="preserve"> fueron las siguientes</w:t>
      </w:r>
      <w:r w:rsidR="00B52381" w:rsidRPr="00A3288F">
        <w:t>:</w:t>
      </w:r>
    </w:p>
    <w:p w:rsidR="00A90177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elaborar </w:t>
      </w:r>
      <w:r w:rsidR="00A90177" w:rsidRPr="00A3288F">
        <w:t xml:space="preserve">una norma </w:t>
      </w:r>
      <w:r w:rsidR="009A2204" w:rsidRPr="00A3288F">
        <w:t xml:space="preserve">técnica </w:t>
      </w:r>
      <w:r w:rsidR="00A90177" w:rsidRPr="00A3288F">
        <w:t xml:space="preserve">de la OMPI para </w:t>
      </w:r>
      <w:r>
        <w:t>formular</w:t>
      </w:r>
      <w:r w:rsidR="00A90177" w:rsidRPr="00A3288F">
        <w:t xml:space="preserve"> recomendaciones que ayuden a las OPI a brindar mejor “calidad en el origen” en relación con los nombres de los solicitantes;</w:t>
      </w:r>
    </w:p>
    <w:p w:rsidR="00953E30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crear </w:t>
      </w:r>
      <w:r w:rsidR="00953E30" w:rsidRPr="00A3288F">
        <w:t xml:space="preserve">una tarea y un Equipo Técnico, </w:t>
      </w:r>
      <w:r w:rsidR="00133A4C" w:rsidRPr="00A3288F">
        <w:t xml:space="preserve">en el marco del Comité de Normas Técnicas de la OMPI (CWS) a fin de ofrecer un foro para que todas las partes interesadas puedan debatir las prioridades y formas de superar las dificultades vinculadas con la </w:t>
      </w:r>
      <w:r w:rsidR="009C6AD8" w:rsidRPr="00A3288F">
        <w:t>normalización de los nombres de los solicitantes</w:t>
      </w:r>
      <w:r w:rsidR="00133A4C" w:rsidRPr="00A3288F">
        <w:t>;</w:t>
      </w:r>
    </w:p>
    <w:p w:rsidR="00B52381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intercambiar </w:t>
      </w:r>
      <w:r w:rsidR="00DF5FD6" w:rsidRPr="00A3288F">
        <w:t xml:space="preserve">los </w:t>
      </w:r>
      <w:r w:rsidR="00B52381" w:rsidRPr="00A3288F">
        <w:t>nombres de solicitantes</w:t>
      </w:r>
      <w:r>
        <w:t>,</w:t>
      </w:r>
      <w:r w:rsidR="00B52381" w:rsidRPr="00A3288F">
        <w:t xml:space="preserve"> normalizados o armonizados</w:t>
      </w:r>
      <w:r w:rsidR="00174A35">
        <w:t>,</w:t>
      </w:r>
      <w:r w:rsidR="00B52381" w:rsidRPr="00A3288F">
        <w:t xml:space="preserve"> asignados por las OPI, añadiendo los campos correspondientes en las bases de datos de patentes;</w:t>
      </w:r>
    </w:p>
    <w:p w:rsidR="00B52381" w:rsidRPr="00A3288F" w:rsidRDefault="009049ED" w:rsidP="00C04F35">
      <w:pPr>
        <w:pStyle w:val="ONUMFS"/>
        <w:numPr>
          <w:ilvl w:val="1"/>
          <w:numId w:val="6"/>
        </w:numPr>
      </w:pPr>
      <w:r w:rsidRPr="00A3288F">
        <w:lastRenderedPageBreak/>
        <w:t xml:space="preserve">cambiar </w:t>
      </w:r>
      <w:r w:rsidR="00B52381" w:rsidRPr="00A3288F">
        <w:t xml:space="preserve">la legislación nacional en materia de P.I. </w:t>
      </w:r>
      <w:r w:rsidR="00A41F66" w:rsidRPr="00A3288F">
        <w:t>para que las</w:t>
      </w:r>
      <w:r w:rsidR="00B52381" w:rsidRPr="00A3288F">
        <w:t xml:space="preserve"> OPI </w:t>
      </w:r>
      <w:r w:rsidR="00A41F66" w:rsidRPr="00A3288F">
        <w:t xml:space="preserve">puedan </w:t>
      </w:r>
      <w:r w:rsidR="00B52381" w:rsidRPr="00A3288F">
        <w:t xml:space="preserve">utilizar </w:t>
      </w:r>
      <w:r w:rsidR="007216EC" w:rsidRPr="00A3288F">
        <w:t xml:space="preserve">la misma </w:t>
      </w:r>
      <w:r w:rsidR="00B52381" w:rsidRPr="00A3288F">
        <w:t>forma del nombre de solicitante en todas las solicitudes presentadas por el mismo solicitante;</w:t>
      </w:r>
    </w:p>
    <w:p w:rsidR="00B52381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aplicar </w:t>
      </w:r>
      <w:r w:rsidR="00C10920" w:rsidRPr="00A3288F">
        <w:t>a</w:t>
      </w:r>
      <w:r w:rsidR="00B52381" w:rsidRPr="00A3288F">
        <w:t xml:space="preserve"> </w:t>
      </w:r>
      <w:r w:rsidR="00FB74A4" w:rsidRPr="00A3288F">
        <w:t>escala</w:t>
      </w:r>
      <w:r w:rsidR="00B52381" w:rsidRPr="00A3288F">
        <w:t xml:space="preserve"> nacional la disposici</w:t>
      </w:r>
      <w:r w:rsidR="00AA1C34" w:rsidRPr="00A3288F">
        <w:t xml:space="preserve">ón relativa a la información sobre </w:t>
      </w:r>
      <w:r w:rsidR="00B52381" w:rsidRPr="00A3288F">
        <w:t>cambio</w:t>
      </w:r>
      <w:r>
        <w:t>s</w:t>
      </w:r>
      <w:r w:rsidR="00B52381" w:rsidRPr="00A3288F">
        <w:t xml:space="preserve"> </w:t>
      </w:r>
      <w:r w:rsidR="007216EC" w:rsidRPr="00A3288F">
        <w:t>en la</w:t>
      </w:r>
      <w:r w:rsidR="00B52381" w:rsidRPr="00A3288F">
        <w:t xml:space="preserve"> titularidad por los titulares de derechos (por ejemplo, junto con el pago de </w:t>
      </w:r>
      <w:r w:rsidR="00C10920" w:rsidRPr="00A3288F">
        <w:t>tasas</w:t>
      </w:r>
      <w:r w:rsidR="00B52381" w:rsidRPr="00A3288F">
        <w:t>) y otras políticas de calidad de datos vinculadas a los nombres de los solicitantes;</w:t>
      </w:r>
    </w:p>
    <w:p w:rsidR="00C10920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abordar </w:t>
      </w:r>
      <w:r w:rsidR="00C10920" w:rsidRPr="00A3288F">
        <w:t>la transliteración de los nombres de</w:t>
      </w:r>
      <w:r w:rsidR="00DF5FD6" w:rsidRPr="00A3288F">
        <w:t xml:space="preserve"> los</w:t>
      </w:r>
      <w:r w:rsidR="00C10920" w:rsidRPr="00A3288F">
        <w:t xml:space="preserve"> solicitantes en el marco del PCT;</w:t>
      </w:r>
    </w:p>
    <w:p w:rsidR="00C10920" w:rsidRPr="00A3288F" w:rsidRDefault="009049ED" w:rsidP="00C04F35">
      <w:pPr>
        <w:pStyle w:val="ONUMFS"/>
        <w:numPr>
          <w:ilvl w:val="1"/>
          <w:numId w:val="6"/>
        </w:numPr>
      </w:pPr>
      <w:r w:rsidRPr="00A3288F">
        <w:t xml:space="preserve">crear </w:t>
      </w:r>
      <w:r w:rsidR="00C10920" w:rsidRPr="00A3288F">
        <w:t xml:space="preserve">un identificador numérico único a </w:t>
      </w:r>
      <w:r w:rsidR="00102AD8" w:rsidRPr="00A3288F">
        <w:t>escala</w:t>
      </w:r>
      <w:r w:rsidR="00C10920" w:rsidRPr="00A3288F">
        <w:t xml:space="preserve"> mundial para los solicitantes de patentes. </w:t>
      </w:r>
      <w:r w:rsidR="00530604" w:rsidRPr="00A3288F">
        <w:t xml:space="preserve"> </w:t>
      </w:r>
      <w:r w:rsidR="00C10920" w:rsidRPr="00A3288F">
        <w:t>Como primer paso, realizar un estudio sobre cuán útiles pueden ser los identificadores y cuáles podrían ser los problemas vinculados</w:t>
      </w:r>
      <w:r w:rsidR="00102AD8" w:rsidRPr="00A3288F">
        <w:t xml:space="preserve"> con</w:t>
      </w:r>
      <w:r w:rsidR="00C10920" w:rsidRPr="00A3288F">
        <w:t xml:space="preserve"> ellos.</w:t>
      </w:r>
    </w:p>
    <w:p w:rsidR="00367E97" w:rsidRPr="00A3288F" w:rsidRDefault="00367E97" w:rsidP="00C04F35">
      <w:pPr>
        <w:pStyle w:val="ONUMFS"/>
      </w:pPr>
      <w:r w:rsidRPr="00A3288F">
        <w:t xml:space="preserve">Los participantes coincidieron </w:t>
      </w:r>
      <w:r w:rsidR="00C42B75" w:rsidRPr="00A3288F">
        <w:t xml:space="preserve">en </w:t>
      </w:r>
      <w:r w:rsidRPr="00A3288F">
        <w:t xml:space="preserve">que el Taller </w:t>
      </w:r>
      <w:r w:rsidR="00174A35">
        <w:t>fue</w:t>
      </w:r>
      <w:r w:rsidRPr="00A3288F">
        <w:t xml:space="preserve"> un paso importante y un buen punto de partida para la colaboración entre todas las partes interesadas. </w:t>
      </w:r>
      <w:r w:rsidR="00530604" w:rsidRPr="00A3288F">
        <w:t xml:space="preserve"> </w:t>
      </w:r>
      <w:r w:rsidR="00436D43" w:rsidRPr="00A3288F">
        <w:t>Valoraron especialmente la participación y el compromiso de la Oficina Internacional y acogieron con satisfacción su iniciativa de señalar el asunto a la atención del CWS en su quinta sesión.</w:t>
      </w:r>
    </w:p>
    <w:p w:rsidR="00AD048F" w:rsidRPr="00A3288F" w:rsidRDefault="00AD048F" w:rsidP="00C04F35">
      <w:pPr>
        <w:pStyle w:val="Heading2"/>
      </w:pPr>
      <w:r w:rsidRPr="00A3288F">
        <w:t xml:space="preserve">ESTUDIO </w:t>
      </w:r>
      <w:r w:rsidR="00174A35">
        <w:t>SOBRE</w:t>
      </w:r>
      <w:r w:rsidRPr="00A3288F">
        <w:t xml:space="preserve"> LA </w:t>
      </w:r>
      <w:r w:rsidR="009C6AD8" w:rsidRPr="00A3288F">
        <w:t>NORMALIZACIÓN DE LOS NOMBRES DE LOS SOLICITANTES</w:t>
      </w:r>
    </w:p>
    <w:p w:rsidR="00AD048F" w:rsidRPr="00A3288F" w:rsidRDefault="00AD048F" w:rsidP="00C04F35">
      <w:pPr>
        <w:pStyle w:val="ONUMFS"/>
      </w:pPr>
      <w:r w:rsidRPr="00A3288F">
        <w:t xml:space="preserve">A fin de analizar la situación vinculada con la </w:t>
      </w:r>
      <w:r w:rsidR="009C6AD8" w:rsidRPr="00A3288F">
        <w:t>normalización de los nombres de los solicitantes</w:t>
      </w:r>
      <w:r w:rsidRPr="00A3288F">
        <w:t xml:space="preserve"> en los documentos de P.I. y señalar los principales problemas que </w:t>
      </w:r>
      <w:r w:rsidR="003670D6">
        <w:t>se plantean</w:t>
      </w:r>
      <w:r w:rsidRPr="00A3288F">
        <w:t xml:space="preserve"> y las soluciones halladas hasta el momento, la Oficina Internacional</w:t>
      </w:r>
      <w:r w:rsidR="007F6F93" w:rsidRPr="00A3288F">
        <w:t xml:space="preserve"> preparó un estudio sobre la </w:t>
      </w:r>
      <w:r w:rsidR="009C6AD8" w:rsidRPr="00A3288F">
        <w:t>normalización de los nombres de los solicitantes</w:t>
      </w:r>
      <w:r w:rsidR="007F6F93" w:rsidRPr="00A3288F">
        <w:t xml:space="preserve"> (en adelante denominado “Estudio”) a fin de que lo examine el CWS. </w:t>
      </w:r>
      <w:r w:rsidR="00530604" w:rsidRPr="00A3288F">
        <w:t xml:space="preserve"> </w:t>
      </w:r>
      <w:r w:rsidR="007F6F93" w:rsidRPr="00A3288F">
        <w:t xml:space="preserve">El </w:t>
      </w:r>
      <w:r w:rsidR="003670D6" w:rsidRPr="00A3288F">
        <w:t xml:space="preserve">Estudio </w:t>
      </w:r>
      <w:r w:rsidR="007F6F93" w:rsidRPr="00A3288F">
        <w:t>figura en el Anexo del presente documento.</w:t>
      </w:r>
    </w:p>
    <w:p w:rsidR="00F054A4" w:rsidRPr="00A3288F" w:rsidRDefault="007216EC" w:rsidP="00C04F35">
      <w:pPr>
        <w:pStyle w:val="Heading2"/>
      </w:pPr>
      <w:r w:rsidRPr="00A3288F">
        <w:t xml:space="preserve">PROPUESTA DE </w:t>
      </w:r>
      <w:r w:rsidR="00F054A4" w:rsidRPr="00A3288F">
        <w:t>NUEVA TAREA Y MEDIDAS ADICIONALES</w:t>
      </w:r>
      <w:r w:rsidR="00C42B75" w:rsidRPr="00A3288F">
        <w:t xml:space="preserve"> </w:t>
      </w:r>
    </w:p>
    <w:p w:rsidR="00F054A4" w:rsidRPr="00A3288F" w:rsidRDefault="00F054A4" w:rsidP="00C04F35">
      <w:pPr>
        <w:pStyle w:val="ONUMFS"/>
      </w:pPr>
      <w:r w:rsidRPr="00A3288F">
        <w:t>Como se señala en el párraf</w:t>
      </w:r>
      <w:r w:rsidR="00A3288F" w:rsidRPr="00A3288F">
        <w:t>o 5</w:t>
      </w:r>
      <w:r w:rsidRPr="00A3288F">
        <w:t xml:space="preserve"> del presente documento, </w:t>
      </w:r>
      <w:r w:rsidR="003670D6">
        <w:t xml:space="preserve">en </w:t>
      </w:r>
      <w:r w:rsidRPr="00A3288F">
        <w:t xml:space="preserve">el Taller </w:t>
      </w:r>
      <w:r w:rsidR="003670D6">
        <w:t xml:space="preserve">se señaló </w:t>
      </w:r>
      <w:r w:rsidRPr="00A3288F">
        <w:t xml:space="preserve">la necesidad de proponer una nueva tarea en el marco del CWS para abordar las cuestiones vinculadas con la </w:t>
      </w:r>
      <w:r w:rsidR="009C6AD8" w:rsidRPr="00A3288F">
        <w:t>normalización de los nombres de los solicitante</w:t>
      </w:r>
      <w:r w:rsidR="00447BCE" w:rsidRPr="00A3288F">
        <w:t>s y</w:t>
      </w:r>
      <w:r w:rsidRPr="00A3288F">
        <w:t xml:space="preserve"> aceptó solicitar al CWS que cre</w:t>
      </w:r>
      <w:r w:rsidR="00C42B75" w:rsidRPr="00A3288F">
        <w:t>ara</w:t>
      </w:r>
      <w:r w:rsidRPr="00A3288F">
        <w:t xml:space="preserve"> un nuevo equipo técnico que se </w:t>
      </w:r>
      <w:r w:rsidR="00DC247A" w:rsidRPr="00A3288F">
        <w:t>encargue</w:t>
      </w:r>
      <w:r w:rsidRPr="00A3288F">
        <w:t xml:space="preserve"> de esta tarea.</w:t>
      </w:r>
    </w:p>
    <w:p w:rsidR="00F054A4" w:rsidRPr="00A3288F" w:rsidRDefault="00B660EC" w:rsidP="00C04F35">
      <w:pPr>
        <w:pStyle w:val="ONUMFS"/>
      </w:pPr>
      <w:r w:rsidRPr="00A3288F">
        <w:t>Siguiendo</w:t>
      </w:r>
      <w:r w:rsidR="00F054A4" w:rsidRPr="00A3288F">
        <w:t xml:space="preserve"> las recomendaciones del Taller</w:t>
      </w:r>
      <w:r w:rsidR="0027538B" w:rsidRPr="00A3288F">
        <w:t>, se propone crear una nueva tarea en el Programa de Trabajo del CWS con la siguiente descripción:</w:t>
      </w:r>
    </w:p>
    <w:p w:rsidR="0027538B" w:rsidRPr="00A3288F" w:rsidRDefault="0027538B" w:rsidP="00C04F35">
      <w:pPr>
        <w:pStyle w:val="ONUMFS"/>
        <w:numPr>
          <w:ilvl w:val="0"/>
          <w:numId w:val="0"/>
        </w:numPr>
      </w:pPr>
      <w:r w:rsidRPr="00A3288F">
        <w:t xml:space="preserve">“Contemplar la </w:t>
      </w:r>
      <w:r w:rsidR="000428EB" w:rsidRPr="00A3288F">
        <w:t>posibilidad de crear</w:t>
      </w:r>
      <w:r w:rsidRPr="00A3288F">
        <w:t xml:space="preserve"> una norma </w:t>
      </w:r>
      <w:r w:rsidR="00DC247A" w:rsidRPr="00A3288F">
        <w:t xml:space="preserve">técnica </w:t>
      </w:r>
      <w:r w:rsidRPr="00A3288F">
        <w:t>de la OMPI para ayudar a las Oficinas de Propiedad Industrial (OPI) a brindar una mejor</w:t>
      </w:r>
      <w:r w:rsidR="00DC247A" w:rsidRPr="00A3288F">
        <w:t xml:space="preserve"> ‘</w:t>
      </w:r>
      <w:r w:rsidRPr="00A3288F">
        <w:t>calidad en el origen</w:t>
      </w:r>
      <w:r w:rsidR="00DC247A" w:rsidRPr="00A3288F">
        <w:t>’</w:t>
      </w:r>
      <w:r w:rsidRPr="00A3288F">
        <w:t xml:space="preserve"> en relación con los nombres de </w:t>
      </w:r>
      <w:r w:rsidR="00DF5FD6" w:rsidRPr="00A3288F">
        <w:t xml:space="preserve">los </w:t>
      </w:r>
      <w:r w:rsidRPr="00A3288F">
        <w:t>solicitantes,</w:t>
      </w:r>
    </w:p>
    <w:p w:rsidR="0027538B" w:rsidRPr="00A3288F" w:rsidRDefault="0027538B" w:rsidP="00C04F35">
      <w:pPr>
        <w:pStyle w:val="ONUMFS"/>
        <w:numPr>
          <w:ilvl w:val="2"/>
          <w:numId w:val="6"/>
        </w:numPr>
        <w:tabs>
          <w:tab w:val="clear" w:pos="1701"/>
        </w:tabs>
        <w:ind w:hanging="567"/>
      </w:pPr>
      <w:r w:rsidRPr="00A3288F">
        <w:t xml:space="preserve">realizar una encuesta sobre el uso </w:t>
      </w:r>
      <w:r w:rsidR="003670D6">
        <w:t>por</w:t>
      </w:r>
      <w:r w:rsidRPr="00A3288F">
        <w:t xml:space="preserve"> las </w:t>
      </w:r>
      <w:r w:rsidR="000428EB" w:rsidRPr="00A3288F">
        <w:t>OPI</w:t>
      </w:r>
      <w:r w:rsidRPr="00A3288F">
        <w:t xml:space="preserve"> de </w:t>
      </w:r>
      <w:r w:rsidR="003670D6">
        <w:t xml:space="preserve">los </w:t>
      </w:r>
      <w:r w:rsidRPr="00A3288F">
        <w:t xml:space="preserve">identificadores de solicitantes y los problemas que pueden asociarse con </w:t>
      </w:r>
      <w:r w:rsidR="000428EB" w:rsidRPr="00A3288F">
        <w:t>ello</w:t>
      </w:r>
      <w:r w:rsidRPr="00A3288F">
        <w:t xml:space="preserve">; </w:t>
      </w:r>
      <w:r w:rsidR="00530604" w:rsidRPr="00A3288F">
        <w:t xml:space="preserve"> </w:t>
      </w:r>
      <w:r w:rsidRPr="00A3288F">
        <w:t xml:space="preserve">y </w:t>
      </w:r>
    </w:p>
    <w:p w:rsidR="00C04F35" w:rsidRDefault="0027538B" w:rsidP="00C04F35">
      <w:pPr>
        <w:pStyle w:val="ONUMFS"/>
        <w:numPr>
          <w:ilvl w:val="2"/>
          <w:numId w:val="6"/>
        </w:numPr>
        <w:tabs>
          <w:tab w:val="clear" w:pos="1701"/>
        </w:tabs>
        <w:ind w:hanging="567"/>
      </w:pPr>
      <w:r w:rsidRPr="00A3288F">
        <w:t xml:space="preserve">preparar una propuesta para la adopción de medidas destinadas a la </w:t>
      </w:r>
      <w:r w:rsidR="009C6AD8" w:rsidRPr="00A3288F">
        <w:t>normalización de los nombres de los solicitantes</w:t>
      </w:r>
      <w:r w:rsidRPr="00A3288F">
        <w:t xml:space="preserve"> en documentos de P.I. y </w:t>
      </w:r>
      <w:r w:rsidR="003670D6">
        <w:t>someterla al examen del </w:t>
      </w:r>
      <w:r w:rsidRPr="00A3288F">
        <w:t>CWS.</w:t>
      </w:r>
      <w:r w:rsidR="003670D6">
        <w:t>”</w:t>
      </w:r>
    </w:p>
    <w:p w:rsidR="00C04F35" w:rsidRDefault="00C04F35">
      <w:r>
        <w:br w:type="page"/>
      </w:r>
    </w:p>
    <w:p w:rsidR="0027538B" w:rsidRPr="00A3288F" w:rsidRDefault="0099375C" w:rsidP="00C04F35">
      <w:pPr>
        <w:pStyle w:val="ONUMFS"/>
      </w:pPr>
      <w:r w:rsidRPr="00A3288F">
        <w:t>También se propone crear un nuevo Equipo Técnico (</w:t>
      </w:r>
      <w:r w:rsidR="00D2708D" w:rsidRPr="00A3288F">
        <w:t xml:space="preserve">Equipo Técnico de Normalización de los Nombres) para que se </w:t>
      </w:r>
      <w:r w:rsidR="00DC247A" w:rsidRPr="00A3288F">
        <w:t>encargue</w:t>
      </w:r>
      <w:r w:rsidR="00D2708D" w:rsidRPr="00A3288F">
        <w:t xml:space="preserve"> de la nueva tarea propuesta y solicit</w:t>
      </w:r>
      <w:r w:rsidR="003670D6">
        <w:t>ar</w:t>
      </w:r>
      <w:r w:rsidR="00D2708D" w:rsidRPr="00A3288F">
        <w:t xml:space="preserve"> a este Equipo Técnico que</w:t>
      </w:r>
      <w:r w:rsidR="00DC247A" w:rsidRPr="00A3288F">
        <w:t>:</w:t>
      </w:r>
    </w:p>
    <w:p w:rsidR="009C5401" w:rsidRPr="00A3288F" w:rsidRDefault="009C5401" w:rsidP="00C04F35">
      <w:pPr>
        <w:pStyle w:val="ONUMFS"/>
        <w:numPr>
          <w:ilvl w:val="1"/>
          <w:numId w:val="6"/>
        </w:numPr>
        <w:ind w:left="1134" w:hanging="567"/>
      </w:pPr>
      <w:r w:rsidRPr="00A3288F">
        <w:t>prepare un cuestionario para llevar a cabo la encuesta mencionada en el párraf</w:t>
      </w:r>
      <w:r w:rsidR="00A3288F" w:rsidRPr="00A3288F">
        <w:t>o 1</w:t>
      </w:r>
      <w:r w:rsidRPr="00A3288F">
        <w:t xml:space="preserve">0.i) y lo </w:t>
      </w:r>
      <w:r w:rsidR="003670D6">
        <w:t>someta al examen d</w:t>
      </w:r>
      <w:r w:rsidRPr="00A3288F">
        <w:t>el CWS en su próxima (sexta) sesión;  y</w:t>
      </w:r>
    </w:p>
    <w:p w:rsidR="009C5401" w:rsidRPr="00A3288F" w:rsidRDefault="00DC247A" w:rsidP="00C04F35">
      <w:pPr>
        <w:pStyle w:val="ONUMFS"/>
        <w:numPr>
          <w:ilvl w:val="1"/>
          <w:numId w:val="6"/>
        </w:numPr>
        <w:spacing w:after="0"/>
        <w:ind w:left="1134" w:hanging="567"/>
      </w:pPr>
      <w:r w:rsidRPr="00A3288F">
        <w:t xml:space="preserve">sobre la base de los resultados de la encuesta, </w:t>
      </w:r>
      <w:r w:rsidR="009C5401" w:rsidRPr="00A3288F">
        <w:t xml:space="preserve">prepare </w:t>
      </w:r>
      <w:r w:rsidR="00971795" w:rsidRPr="00A3288F">
        <w:t>la</w:t>
      </w:r>
      <w:r w:rsidR="009C5401" w:rsidRPr="00A3288F">
        <w:t xml:space="preserve"> propuesta para adoptar medidas adicionales y la someta al examen del CWS en su séptima sesión que se celebrará e</w:t>
      </w:r>
      <w:r w:rsidR="00A3288F" w:rsidRPr="00A3288F">
        <w:t>n 2</w:t>
      </w:r>
      <w:r w:rsidR="009C5401" w:rsidRPr="00A3288F">
        <w:t>019.</w:t>
      </w:r>
    </w:p>
    <w:p w:rsidR="004F09FB" w:rsidRPr="00E76B6D" w:rsidRDefault="009C5401" w:rsidP="00C04F35">
      <w:pPr>
        <w:pStyle w:val="ONUMFS"/>
        <w:tabs>
          <w:tab w:val="clear" w:pos="567"/>
        </w:tabs>
        <w:ind w:left="5529"/>
        <w:rPr>
          <w:i/>
          <w:lang w:val="it-IT"/>
        </w:rPr>
      </w:pPr>
      <w:r w:rsidRPr="00E76B6D">
        <w:rPr>
          <w:i/>
          <w:lang w:val="it-IT"/>
        </w:rPr>
        <w:t>Se invita al CWS a</w:t>
      </w:r>
      <w:r w:rsidR="004F09FB" w:rsidRPr="00E76B6D">
        <w:rPr>
          <w:i/>
          <w:lang w:val="it-IT"/>
        </w:rPr>
        <w:t>:</w:t>
      </w:r>
    </w:p>
    <w:p w:rsidR="004F09FB" w:rsidRPr="00A3288F" w:rsidRDefault="00C2015F" w:rsidP="00C04F35">
      <w:pPr>
        <w:pStyle w:val="ONUMFS"/>
        <w:numPr>
          <w:ilvl w:val="1"/>
          <w:numId w:val="6"/>
        </w:numPr>
        <w:ind w:left="5529" w:firstLine="708"/>
        <w:rPr>
          <w:i/>
        </w:rPr>
      </w:pPr>
      <w:r w:rsidRPr="00A3288F">
        <w:rPr>
          <w:i/>
        </w:rPr>
        <w:t>tomar nota del contenido del presente documento y de su Anexo;</w:t>
      </w:r>
    </w:p>
    <w:p w:rsidR="00245B9A" w:rsidRPr="00A3288F" w:rsidRDefault="00245B9A" w:rsidP="00C04F35">
      <w:pPr>
        <w:pStyle w:val="ONUMFS"/>
        <w:numPr>
          <w:ilvl w:val="1"/>
          <w:numId w:val="6"/>
        </w:numPr>
        <w:ind w:left="5529" w:firstLine="708"/>
        <w:rPr>
          <w:i/>
        </w:rPr>
      </w:pPr>
      <w:r w:rsidRPr="00A3288F">
        <w:rPr>
          <w:i/>
        </w:rPr>
        <w:t xml:space="preserve">examinar la creación de </w:t>
      </w:r>
      <w:r w:rsidR="00971795" w:rsidRPr="00A3288F">
        <w:rPr>
          <w:i/>
        </w:rPr>
        <w:t xml:space="preserve">una nueva tarea y el establecimiento </w:t>
      </w:r>
      <w:r w:rsidRPr="00A3288F">
        <w:rPr>
          <w:i/>
        </w:rPr>
        <w:t xml:space="preserve">de un nuevo </w:t>
      </w:r>
      <w:r w:rsidR="00971795" w:rsidRPr="00A3288F">
        <w:rPr>
          <w:i/>
        </w:rPr>
        <w:t>E</w:t>
      </w:r>
      <w:r w:rsidRPr="00A3288F">
        <w:rPr>
          <w:i/>
        </w:rPr>
        <w:t xml:space="preserve">quipo </w:t>
      </w:r>
      <w:r w:rsidR="00971795" w:rsidRPr="00A3288F">
        <w:rPr>
          <w:i/>
        </w:rPr>
        <w:t>T</w:t>
      </w:r>
      <w:r w:rsidRPr="00A3288F">
        <w:rPr>
          <w:i/>
        </w:rPr>
        <w:t>écnico, según lo mencionado en los párrafo</w:t>
      </w:r>
      <w:r w:rsidR="00A3288F" w:rsidRPr="00A3288F">
        <w:rPr>
          <w:i/>
        </w:rPr>
        <w:t>s 1</w:t>
      </w:r>
      <w:r w:rsidRPr="00A3288F">
        <w:rPr>
          <w:i/>
        </w:rPr>
        <w:t xml:space="preserve">0 </w:t>
      </w:r>
      <w:r w:rsidR="00A3288F" w:rsidRPr="00A3288F">
        <w:rPr>
          <w:i/>
        </w:rPr>
        <w:t>y 1</w:t>
      </w:r>
      <w:r w:rsidRPr="00A3288F">
        <w:rPr>
          <w:i/>
        </w:rPr>
        <w:t>1</w:t>
      </w:r>
      <w:r w:rsidR="007E0563">
        <w:rPr>
          <w:i/>
        </w:rPr>
        <w:t xml:space="preserve"> del presente documento</w:t>
      </w:r>
      <w:r w:rsidR="003670D6">
        <w:rPr>
          <w:i/>
        </w:rPr>
        <w:t xml:space="preserve"> y tomar una decisión al respecto</w:t>
      </w:r>
      <w:r w:rsidRPr="00A3288F">
        <w:rPr>
          <w:i/>
        </w:rPr>
        <w:t>;  y</w:t>
      </w:r>
    </w:p>
    <w:p w:rsidR="00E56880" w:rsidRPr="00A3288F" w:rsidRDefault="00E56880" w:rsidP="00C04F35">
      <w:pPr>
        <w:pStyle w:val="ONUMFS"/>
        <w:numPr>
          <w:ilvl w:val="1"/>
          <w:numId w:val="6"/>
        </w:numPr>
        <w:spacing w:after="0"/>
        <w:ind w:left="5529" w:firstLine="708"/>
        <w:rPr>
          <w:i/>
        </w:rPr>
      </w:pPr>
      <w:r w:rsidRPr="00A3288F">
        <w:rPr>
          <w:i/>
        </w:rPr>
        <w:t>examin</w:t>
      </w:r>
      <w:r w:rsidR="00971795" w:rsidRPr="00A3288F">
        <w:rPr>
          <w:i/>
        </w:rPr>
        <w:t>a</w:t>
      </w:r>
      <w:r w:rsidRPr="00A3288F">
        <w:rPr>
          <w:i/>
        </w:rPr>
        <w:t xml:space="preserve">r </w:t>
      </w:r>
      <w:bookmarkStart w:id="0" w:name="_GoBack"/>
      <w:bookmarkEnd w:id="0"/>
      <w:r w:rsidR="003670D6">
        <w:rPr>
          <w:i/>
        </w:rPr>
        <w:t xml:space="preserve">el calendario </w:t>
      </w:r>
      <w:r w:rsidRPr="00A3288F">
        <w:rPr>
          <w:i/>
        </w:rPr>
        <w:t>propuesto en el párraf</w:t>
      </w:r>
      <w:r w:rsidR="00A3288F" w:rsidRPr="00A3288F">
        <w:rPr>
          <w:i/>
        </w:rPr>
        <w:t>o 1</w:t>
      </w:r>
      <w:r w:rsidRPr="00A3288F">
        <w:rPr>
          <w:i/>
        </w:rPr>
        <w:t>1</w:t>
      </w:r>
      <w:r w:rsidR="007E0563">
        <w:rPr>
          <w:i/>
        </w:rPr>
        <w:t xml:space="preserve"> del presente documento y tomar una decisión al respecto</w:t>
      </w:r>
      <w:r w:rsidRPr="00A3288F">
        <w:rPr>
          <w:i/>
        </w:rPr>
        <w:t>.</w:t>
      </w:r>
    </w:p>
    <w:p w:rsidR="004F09FB" w:rsidRDefault="004F09FB" w:rsidP="00C04F35">
      <w:pPr>
        <w:pStyle w:val="ONUMFS"/>
        <w:numPr>
          <w:ilvl w:val="0"/>
          <w:numId w:val="0"/>
        </w:numPr>
        <w:spacing w:after="0"/>
        <w:ind w:left="5529"/>
      </w:pPr>
    </w:p>
    <w:p w:rsidR="00C04F35" w:rsidRPr="00A3288F" w:rsidRDefault="00C04F35" w:rsidP="00C04F35">
      <w:pPr>
        <w:pStyle w:val="ONUMFS"/>
        <w:numPr>
          <w:ilvl w:val="0"/>
          <w:numId w:val="0"/>
        </w:numPr>
        <w:spacing w:after="0"/>
        <w:ind w:left="5529"/>
      </w:pPr>
    </w:p>
    <w:p w:rsidR="00152CEA" w:rsidRPr="0022369C" w:rsidRDefault="004F09FB" w:rsidP="00C04F35">
      <w:pPr>
        <w:pStyle w:val="ONUME"/>
        <w:numPr>
          <w:ilvl w:val="0"/>
          <w:numId w:val="0"/>
        </w:numPr>
        <w:tabs>
          <w:tab w:val="left" w:pos="5387"/>
        </w:tabs>
        <w:spacing w:after="0"/>
        <w:ind w:left="5529"/>
        <w:rPr>
          <w:i/>
        </w:rPr>
      </w:pPr>
      <w:r w:rsidRPr="00A3288F">
        <w:t>[</w:t>
      </w:r>
      <w:r w:rsidR="00E56880" w:rsidRPr="00A3288F">
        <w:t>Sigue el Anexo</w:t>
      </w:r>
      <w:r w:rsidRPr="00A3288F">
        <w:t>]</w:t>
      </w:r>
    </w:p>
    <w:sectPr w:rsidR="00152CEA" w:rsidRPr="0022369C" w:rsidSect="004F09FB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9FB" w:rsidRDefault="004F09FB">
      <w:r>
        <w:separator/>
      </w:r>
    </w:p>
  </w:endnote>
  <w:endnote w:type="continuationSeparator" w:id="0">
    <w:p w:rsidR="004F09FB" w:rsidRPr="009D30E6" w:rsidRDefault="004F09F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F09FB" w:rsidRPr="007E663E" w:rsidRDefault="004F09F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F09FB" w:rsidRPr="007E663E" w:rsidRDefault="004F09FB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9FB" w:rsidRDefault="004F09FB">
      <w:r>
        <w:separator/>
      </w:r>
    </w:p>
  </w:footnote>
  <w:footnote w:type="continuationSeparator" w:id="0">
    <w:p w:rsidR="004F09FB" w:rsidRPr="009D30E6" w:rsidRDefault="004F09FB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F09FB" w:rsidRPr="007E663E" w:rsidRDefault="004F09FB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F09FB" w:rsidRPr="007E663E" w:rsidRDefault="004F09FB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F09FB" w:rsidP="00477D6B">
    <w:pPr>
      <w:jc w:val="right"/>
    </w:pPr>
    <w:r>
      <w:t>CWS/5/</w:t>
    </w:r>
    <w:r w:rsidR="004E72B1">
      <w:t>1</w:t>
    </w:r>
    <w:r>
      <w:t>4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C04F35">
      <w:rPr>
        <w:noProof/>
      </w:rPr>
      <w:t>4</w:t>
    </w:r>
    <w:r>
      <w:fldChar w:fldCharType="end"/>
    </w:r>
  </w:p>
  <w:p w:rsidR="00AE7F20" w:rsidRDefault="00AE7F20" w:rsidP="00477D6B">
    <w:pPr>
      <w:jc w:val="right"/>
    </w:pPr>
  </w:p>
  <w:p w:rsidR="00C04F35" w:rsidRDefault="00C04F3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71676"/>
    <w:multiLevelType w:val="multilevel"/>
    <w:tmpl w:val="06044260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521"/>
        </w:tabs>
        <w:ind w:left="954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2088"/>
        </w:tabs>
        <w:ind w:left="152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55"/>
        </w:tabs>
        <w:ind w:left="208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222"/>
        </w:tabs>
        <w:ind w:left="265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789"/>
        </w:tabs>
        <w:ind w:left="322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378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922"/>
        </w:tabs>
        <w:ind w:left="435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489"/>
        </w:tabs>
        <w:ind w:left="4922" w:firstLine="0"/>
      </w:pPr>
      <w:rPr>
        <w:rFonts w:hint="default"/>
      </w:rPr>
    </w:lvl>
  </w:abstractNum>
  <w:abstractNum w:abstractNumId="2">
    <w:nsid w:val="01BA7A85"/>
    <w:multiLevelType w:val="hybridMultilevel"/>
    <w:tmpl w:val="2222DF5E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836AFFE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2B74763"/>
    <w:multiLevelType w:val="hybridMultilevel"/>
    <w:tmpl w:val="B3984830"/>
    <w:lvl w:ilvl="0" w:tplc="EFEE36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732EE"/>
    <w:multiLevelType w:val="hybridMultilevel"/>
    <w:tmpl w:val="5A060FCE"/>
    <w:lvl w:ilvl="0" w:tplc="0409001B">
      <w:start w:val="1"/>
      <w:numFmt w:val="lowerRoman"/>
      <w:lvlText w:val="%1."/>
      <w:lvlJc w:val="righ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5A054E6"/>
    <w:multiLevelType w:val="hybridMultilevel"/>
    <w:tmpl w:val="1A882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6"/>
  </w:num>
  <w:num w:numId="11">
    <w:abstractNumId w:val="7"/>
  </w:num>
  <w:num w:numId="12">
    <w:abstractNumId w:val="2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FB"/>
    <w:rsid w:val="00010686"/>
    <w:rsid w:val="000428EB"/>
    <w:rsid w:val="0005156D"/>
    <w:rsid w:val="00052915"/>
    <w:rsid w:val="000C3729"/>
    <w:rsid w:val="000E3BB3"/>
    <w:rsid w:val="000F5E56"/>
    <w:rsid w:val="00102AD8"/>
    <w:rsid w:val="00133A4C"/>
    <w:rsid w:val="001362EE"/>
    <w:rsid w:val="00152CEA"/>
    <w:rsid w:val="00174A35"/>
    <w:rsid w:val="001832A6"/>
    <w:rsid w:val="001F7FFB"/>
    <w:rsid w:val="0022369C"/>
    <w:rsid w:val="00245B9A"/>
    <w:rsid w:val="002634C4"/>
    <w:rsid w:val="0027528E"/>
    <w:rsid w:val="0027538B"/>
    <w:rsid w:val="002A0A4D"/>
    <w:rsid w:val="002D6E12"/>
    <w:rsid w:val="002E0F47"/>
    <w:rsid w:val="002F4E68"/>
    <w:rsid w:val="003104F6"/>
    <w:rsid w:val="00330EAE"/>
    <w:rsid w:val="00354647"/>
    <w:rsid w:val="003670D6"/>
    <w:rsid w:val="00367E97"/>
    <w:rsid w:val="00377273"/>
    <w:rsid w:val="003845C1"/>
    <w:rsid w:val="00387287"/>
    <w:rsid w:val="003C0BB8"/>
    <w:rsid w:val="003E48F1"/>
    <w:rsid w:val="003F347A"/>
    <w:rsid w:val="00407C6C"/>
    <w:rsid w:val="00413D48"/>
    <w:rsid w:val="00423E3E"/>
    <w:rsid w:val="00427AF4"/>
    <w:rsid w:val="00436D43"/>
    <w:rsid w:val="00447BCE"/>
    <w:rsid w:val="0045231F"/>
    <w:rsid w:val="0046037A"/>
    <w:rsid w:val="004647DA"/>
    <w:rsid w:val="0046793F"/>
    <w:rsid w:val="004706D1"/>
    <w:rsid w:val="00477808"/>
    <w:rsid w:val="00477D6B"/>
    <w:rsid w:val="004A6C37"/>
    <w:rsid w:val="004C4749"/>
    <w:rsid w:val="004E297D"/>
    <w:rsid w:val="004E72B1"/>
    <w:rsid w:val="004F09FB"/>
    <w:rsid w:val="004F5EAD"/>
    <w:rsid w:val="00530604"/>
    <w:rsid w:val="00531B02"/>
    <w:rsid w:val="005332F0"/>
    <w:rsid w:val="0055013B"/>
    <w:rsid w:val="00571B99"/>
    <w:rsid w:val="00576885"/>
    <w:rsid w:val="005B0D0E"/>
    <w:rsid w:val="005E1531"/>
    <w:rsid w:val="00605827"/>
    <w:rsid w:val="0066667C"/>
    <w:rsid w:val="00675021"/>
    <w:rsid w:val="006A06C6"/>
    <w:rsid w:val="006B2DFD"/>
    <w:rsid w:val="006B7EB6"/>
    <w:rsid w:val="00716DB4"/>
    <w:rsid w:val="007216EC"/>
    <w:rsid w:val="007224C8"/>
    <w:rsid w:val="00794BE2"/>
    <w:rsid w:val="007A5581"/>
    <w:rsid w:val="007B71FE"/>
    <w:rsid w:val="007D781E"/>
    <w:rsid w:val="007E0563"/>
    <w:rsid w:val="007E663E"/>
    <w:rsid w:val="007F6F93"/>
    <w:rsid w:val="00801BEE"/>
    <w:rsid w:val="00815082"/>
    <w:rsid w:val="00856ED8"/>
    <w:rsid w:val="0087791E"/>
    <w:rsid w:val="0088395E"/>
    <w:rsid w:val="00885FDB"/>
    <w:rsid w:val="008A3F25"/>
    <w:rsid w:val="008B2CC1"/>
    <w:rsid w:val="008E6BD6"/>
    <w:rsid w:val="008F19D0"/>
    <w:rsid w:val="008F7922"/>
    <w:rsid w:val="009049ED"/>
    <w:rsid w:val="0090731E"/>
    <w:rsid w:val="00953E30"/>
    <w:rsid w:val="00966A22"/>
    <w:rsid w:val="00971795"/>
    <w:rsid w:val="00972F03"/>
    <w:rsid w:val="0099375C"/>
    <w:rsid w:val="009A0C8B"/>
    <w:rsid w:val="009A20CD"/>
    <w:rsid w:val="009A2204"/>
    <w:rsid w:val="009B6241"/>
    <w:rsid w:val="009C5401"/>
    <w:rsid w:val="009C6AD8"/>
    <w:rsid w:val="00A03CCC"/>
    <w:rsid w:val="00A10067"/>
    <w:rsid w:val="00A16FC0"/>
    <w:rsid w:val="00A3288F"/>
    <w:rsid w:val="00A32C9E"/>
    <w:rsid w:val="00A41F66"/>
    <w:rsid w:val="00A90177"/>
    <w:rsid w:val="00AA1C34"/>
    <w:rsid w:val="00AB613D"/>
    <w:rsid w:val="00AD048F"/>
    <w:rsid w:val="00AE7F20"/>
    <w:rsid w:val="00AF322B"/>
    <w:rsid w:val="00B52381"/>
    <w:rsid w:val="00B534D5"/>
    <w:rsid w:val="00B63A7D"/>
    <w:rsid w:val="00B65A0A"/>
    <w:rsid w:val="00B660EC"/>
    <w:rsid w:val="00B66EFB"/>
    <w:rsid w:val="00B67CDC"/>
    <w:rsid w:val="00B72D36"/>
    <w:rsid w:val="00BC4164"/>
    <w:rsid w:val="00BD2DCC"/>
    <w:rsid w:val="00BF17CF"/>
    <w:rsid w:val="00C04F35"/>
    <w:rsid w:val="00C06EF5"/>
    <w:rsid w:val="00C10920"/>
    <w:rsid w:val="00C2015F"/>
    <w:rsid w:val="00C41107"/>
    <w:rsid w:val="00C42B75"/>
    <w:rsid w:val="00C90559"/>
    <w:rsid w:val="00CA2251"/>
    <w:rsid w:val="00CD65BD"/>
    <w:rsid w:val="00D2708D"/>
    <w:rsid w:val="00D56C7C"/>
    <w:rsid w:val="00D71B4D"/>
    <w:rsid w:val="00D90289"/>
    <w:rsid w:val="00D93D55"/>
    <w:rsid w:val="00DC1982"/>
    <w:rsid w:val="00DC247A"/>
    <w:rsid w:val="00DC4C60"/>
    <w:rsid w:val="00DF5FD6"/>
    <w:rsid w:val="00E0079A"/>
    <w:rsid w:val="00E444DA"/>
    <w:rsid w:val="00E45C84"/>
    <w:rsid w:val="00E504E5"/>
    <w:rsid w:val="00E56880"/>
    <w:rsid w:val="00E76B6D"/>
    <w:rsid w:val="00EB7A3E"/>
    <w:rsid w:val="00EC401A"/>
    <w:rsid w:val="00EF203F"/>
    <w:rsid w:val="00EF2A2F"/>
    <w:rsid w:val="00EF530A"/>
    <w:rsid w:val="00EF6622"/>
    <w:rsid w:val="00EF78A9"/>
    <w:rsid w:val="00F054A4"/>
    <w:rsid w:val="00F43EF4"/>
    <w:rsid w:val="00F55408"/>
    <w:rsid w:val="00F66152"/>
    <w:rsid w:val="00F67973"/>
    <w:rsid w:val="00F7251A"/>
    <w:rsid w:val="00F80845"/>
    <w:rsid w:val="00F84474"/>
    <w:rsid w:val="00F94A29"/>
    <w:rsid w:val="00FA0F0D"/>
    <w:rsid w:val="00FA69DE"/>
    <w:rsid w:val="00FB74A4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4F0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B2D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716D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6DB4"/>
    <w:rPr>
      <w:rFonts w:ascii="Tahoma" w:eastAsia="SimSun" w:hAnsi="Tahoma" w:cs="Tahoma"/>
      <w:sz w:val="16"/>
      <w:szCs w:val="16"/>
      <w:lang w:val="es-ES" w:eastAsia="zh-CN"/>
    </w:rPr>
  </w:style>
  <w:style w:type="character" w:styleId="Hyperlink">
    <w:name w:val="Hyperlink"/>
    <w:basedOn w:val="DefaultParagraphFont"/>
    <w:rsid w:val="004F09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B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s/details.jsp?meeting_id=4078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(S)</Template>
  <TotalTime>4</TotalTime>
  <Pages>4</Pages>
  <Words>1361</Words>
  <Characters>7181</Characters>
  <Application>Microsoft Office Word</Application>
  <DocSecurity>0</DocSecurity>
  <Lines>149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(in Spanish)</vt:lpstr>
    </vt:vector>
  </TitlesOfParts>
  <Company>WIPO</Company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(in Spanish)</dc:title>
  <dc:subject>Applicant Name Standardization</dc:subject>
  <dc:creator>WIPO</dc:creator>
  <cp:keywords>CWS</cp:keywords>
  <dc:description/>
  <cp:lastModifiedBy>ZAGO Bétina</cp:lastModifiedBy>
  <cp:revision>4</cp:revision>
  <cp:lastPrinted>2017-05-02T17:39:00Z</cp:lastPrinted>
  <dcterms:created xsi:type="dcterms:W3CDTF">2017-05-12T07:26:00Z</dcterms:created>
  <dcterms:modified xsi:type="dcterms:W3CDTF">2017-05-12T07:32:00Z</dcterms:modified>
</cp:coreProperties>
</file>