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5D2" w:rsidRPr="00123893" w:rsidRDefault="00AB45D2" w:rsidP="00AB45D2">
      <w:pPr>
        <w:widowControl w:val="0"/>
        <w:jc w:val="right"/>
        <w:rPr>
          <w:b/>
          <w:sz w:val="2"/>
          <w:szCs w:val="40"/>
        </w:rPr>
      </w:pPr>
      <w:r>
        <w:rPr>
          <w:rFonts w:hint="eastAsia"/>
          <w:b/>
          <w:sz w:val="40"/>
          <w:szCs w:val="40"/>
        </w:rPr>
        <w:t>C</w:t>
      </w:r>
    </w:p>
    <w:p w:rsidR="00AB45D2" w:rsidRDefault="00AB45D2" w:rsidP="00AB45D2">
      <w:pPr>
        <w:spacing w:line="360" w:lineRule="auto"/>
        <w:ind w:left="4592"/>
        <w:rPr>
          <w:rFonts w:ascii="Arial Black" w:hAnsi="Arial Black"/>
          <w:caps/>
          <w:sz w:val="15"/>
        </w:rPr>
      </w:pPr>
      <w:r>
        <w:rPr>
          <w:noProof/>
        </w:rPr>
        <w:drawing>
          <wp:inline distT="0" distB="0" distL="0" distR="0" wp14:anchorId="44010CA7" wp14:editId="774F41C0">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AB45D2" w:rsidRPr="006E4F5F" w:rsidRDefault="00AB45D2" w:rsidP="003478D5">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A/5</w:t>
      </w:r>
      <w:r w:rsidR="003478D5">
        <w:rPr>
          <w:rFonts w:ascii="Arial Black" w:hAnsi="Arial Black" w:hint="eastAsia"/>
          <w:b/>
          <w:caps/>
          <w:sz w:val="15"/>
        </w:rPr>
        <w:t>9</w:t>
      </w:r>
      <w:r w:rsidRPr="006E4F5F">
        <w:rPr>
          <w:rFonts w:ascii="Arial Black" w:hAnsi="Arial Black"/>
          <w:b/>
          <w:caps/>
          <w:sz w:val="15"/>
        </w:rPr>
        <w:t>/</w:t>
      </w:r>
      <w:bookmarkStart w:id="0" w:name="Code"/>
      <w:bookmarkEnd w:id="0"/>
      <w:r>
        <w:rPr>
          <w:rFonts w:ascii="Arial Black" w:hAnsi="Arial Black"/>
          <w:b/>
          <w:caps/>
          <w:sz w:val="15"/>
        </w:rPr>
        <w:t>1</w:t>
      </w:r>
      <w:r w:rsidR="009242E5">
        <w:rPr>
          <w:rFonts w:ascii="Arial Black" w:hAnsi="Arial Black" w:hint="eastAsia"/>
          <w:b/>
          <w:caps/>
          <w:sz w:val="15"/>
        </w:rPr>
        <w:t>3</w:t>
      </w:r>
      <w:r w:rsidR="003326D0">
        <w:rPr>
          <w:rFonts w:ascii="Arial Black" w:hAnsi="Arial Black"/>
          <w:b/>
          <w:caps/>
          <w:sz w:val="15"/>
        </w:rPr>
        <w:t xml:space="preserve"> </w:t>
      </w:r>
      <w:r w:rsidR="003326D0">
        <w:rPr>
          <w:rFonts w:ascii="Arial Black" w:hAnsi="Arial Black" w:hint="eastAsia"/>
          <w:b/>
          <w:caps/>
          <w:sz w:val="15"/>
        </w:rPr>
        <w:t>add</w:t>
      </w:r>
      <w:r w:rsidR="003326D0">
        <w:rPr>
          <w:rFonts w:ascii="Arial Black" w:hAnsi="Arial Black"/>
          <w:b/>
          <w:caps/>
          <w:sz w:val="15"/>
        </w:rPr>
        <w:t>.</w:t>
      </w:r>
      <w:r w:rsidR="00123BAE">
        <w:rPr>
          <w:rFonts w:ascii="Arial Black" w:hAnsi="Arial Black"/>
          <w:b/>
          <w:caps/>
          <w:sz w:val="15"/>
        </w:rPr>
        <w:t>3</w:t>
      </w:r>
    </w:p>
    <w:p w:rsidR="00AB45D2" w:rsidRPr="00E62C24" w:rsidRDefault="00AB45D2" w:rsidP="00AB45D2">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bookmarkEnd w:id="1"/>
      <w:r w:rsidRPr="00E62C24">
        <w:rPr>
          <w:rFonts w:eastAsia="SimHei" w:hint="eastAsia"/>
          <w:b/>
          <w:sz w:val="15"/>
          <w:szCs w:val="15"/>
          <w:lang w:val="pt-BR"/>
        </w:rPr>
        <w:t>英</w:t>
      </w:r>
      <w:r w:rsidRPr="00E62C24">
        <w:rPr>
          <w:rFonts w:eastAsia="SimHei" w:hint="eastAsia"/>
          <w:b/>
          <w:sz w:val="15"/>
          <w:szCs w:val="15"/>
        </w:rPr>
        <w:t>文</w:t>
      </w:r>
    </w:p>
    <w:p w:rsidR="00AB45D2" w:rsidRPr="00E62C24" w:rsidRDefault="00AB45D2" w:rsidP="00AB45D2">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b/>
          <w:sz w:val="15"/>
          <w:szCs w:val="15"/>
          <w:lang w:val="pt-BR"/>
        </w:rPr>
        <w:t>201</w:t>
      </w:r>
      <w:r w:rsidR="003478D5">
        <w:rPr>
          <w:rFonts w:ascii="Arial Black" w:eastAsia="SimHei" w:hAnsi="Arial Black"/>
          <w:b/>
          <w:sz w:val="15"/>
          <w:szCs w:val="15"/>
          <w:lang w:val="pt-BR"/>
        </w:rPr>
        <w:t>9</w:t>
      </w:r>
      <w:r w:rsidRPr="00E62C24">
        <w:rPr>
          <w:rFonts w:ascii="SimHei" w:eastAsia="SimHei" w:hAnsi="Times New Roman" w:hint="eastAsia"/>
          <w:b/>
          <w:sz w:val="15"/>
          <w:szCs w:val="15"/>
        </w:rPr>
        <w:t>年</w:t>
      </w:r>
      <w:r>
        <w:rPr>
          <w:rFonts w:ascii="Arial Black" w:eastAsia="SimHei" w:hAnsi="Arial Black" w:hint="eastAsia"/>
          <w:b/>
          <w:sz w:val="15"/>
          <w:szCs w:val="15"/>
          <w:lang w:val="pt-BR"/>
        </w:rPr>
        <w:t>10</w:t>
      </w:r>
      <w:r w:rsidRPr="00E62C24">
        <w:rPr>
          <w:rFonts w:ascii="SimHei" w:eastAsia="SimHei" w:hAnsi="Times New Roman" w:hint="eastAsia"/>
          <w:b/>
          <w:sz w:val="15"/>
          <w:szCs w:val="15"/>
        </w:rPr>
        <w:t>月</w:t>
      </w:r>
      <w:r w:rsidR="009242E5">
        <w:rPr>
          <w:rFonts w:ascii="Arial Black" w:eastAsia="SimHei" w:hAnsi="Arial Black"/>
          <w:b/>
          <w:sz w:val="15"/>
          <w:szCs w:val="15"/>
          <w:lang w:val="pt-BR"/>
        </w:rPr>
        <w:t>9</w:t>
      </w:r>
      <w:r w:rsidRPr="00E62C24">
        <w:rPr>
          <w:rFonts w:ascii="SimHei" w:eastAsia="SimHei" w:hAnsi="Times New Roman" w:hint="eastAsia"/>
          <w:b/>
          <w:sz w:val="15"/>
          <w:szCs w:val="15"/>
        </w:rPr>
        <w:t>日</w:t>
      </w:r>
    </w:p>
    <w:p w:rsidR="00AB45D2" w:rsidRPr="00E62C24" w:rsidRDefault="00AB45D2" w:rsidP="00AB45D2">
      <w:pPr>
        <w:spacing w:after="600"/>
        <w:rPr>
          <w:rFonts w:ascii="SimHei" w:eastAsia="SimHei"/>
          <w:sz w:val="28"/>
          <w:szCs w:val="28"/>
        </w:rPr>
      </w:pPr>
      <w:r w:rsidRPr="00E62C24">
        <w:rPr>
          <w:rFonts w:ascii="SimHei" w:eastAsia="SimHei" w:hint="eastAsia"/>
          <w:sz w:val="28"/>
          <w:szCs w:val="28"/>
        </w:rPr>
        <w:t>世界知识产权组织成员国大会</w:t>
      </w:r>
    </w:p>
    <w:p w:rsidR="00AB45D2" w:rsidRPr="00E62C24" w:rsidRDefault="00AB45D2" w:rsidP="00AB45D2">
      <w:pPr>
        <w:spacing w:after="720"/>
        <w:textAlignment w:val="bottom"/>
        <w:rPr>
          <w:rFonts w:ascii="KaiTi" w:eastAsia="KaiTi" w:hAnsi="KaiTi"/>
          <w:b/>
          <w:sz w:val="24"/>
          <w:szCs w:val="24"/>
        </w:rPr>
      </w:pPr>
      <w:r w:rsidRPr="00E62C24">
        <w:rPr>
          <w:rFonts w:ascii="KaiTi" w:eastAsia="KaiTi" w:hint="eastAsia"/>
          <w:b/>
          <w:sz w:val="24"/>
          <w:szCs w:val="24"/>
        </w:rPr>
        <w:t>第五十</w:t>
      </w:r>
      <w:r w:rsidR="00F537A0">
        <w:rPr>
          <w:rFonts w:ascii="KaiTi" w:eastAsia="KaiTi" w:hint="eastAsia"/>
          <w:b/>
          <w:sz w:val="24"/>
          <w:szCs w:val="24"/>
        </w:rPr>
        <w:t>九</w:t>
      </w:r>
      <w:r w:rsidRPr="00E62C24">
        <w:rPr>
          <w:rFonts w:ascii="KaiTi" w:eastAsia="KaiTi" w:hint="eastAsia"/>
          <w:b/>
          <w:sz w:val="24"/>
          <w:szCs w:val="24"/>
        </w:rPr>
        <w:t>届系列会议</w:t>
      </w:r>
      <w:r>
        <w:rPr>
          <w:rFonts w:ascii="KaiTi" w:eastAsia="KaiTi"/>
          <w:b/>
          <w:sz w:val="24"/>
          <w:szCs w:val="24"/>
        </w:rPr>
        <w:br/>
      </w:r>
      <w:r w:rsidRPr="00E62C24">
        <w:rPr>
          <w:rFonts w:ascii="KaiTi" w:eastAsia="KaiTi" w:hAnsi="KaiTi" w:hint="eastAsia"/>
          <w:sz w:val="24"/>
          <w:szCs w:val="24"/>
        </w:rPr>
        <w:t>201</w:t>
      </w:r>
      <w:r w:rsidR="00F537A0">
        <w:rPr>
          <w:rFonts w:ascii="KaiTi" w:eastAsia="KaiTi" w:hAnsi="KaiTi" w:hint="eastAsia"/>
          <w:sz w:val="24"/>
          <w:szCs w:val="24"/>
        </w:rPr>
        <w:t>9</w:t>
      </w:r>
      <w:r w:rsidRPr="00E62C24">
        <w:rPr>
          <w:rFonts w:ascii="KaiTi" w:eastAsia="KaiTi" w:hAnsi="KaiTi" w:hint="eastAsia"/>
          <w:b/>
          <w:sz w:val="24"/>
          <w:szCs w:val="24"/>
        </w:rPr>
        <w:t>年</w:t>
      </w:r>
      <w:r>
        <w:rPr>
          <w:rFonts w:ascii="KaiTi" w:eastAsia="KaiTi" w:hAnsi="KaiTi" w:hint="eastAsia"/>
          <w:sz w:val="24"/>
          <w:szCs w:val="24"/>
        </w:rPr>
        <w:t>9</w:t>
      </w:r>
      <w:r w:rsidRPr="00E62C24">
        <w:rPr>
          <w:rFonts w:ascii="KaiTi" w:eastAsia="KaiTi" w:hAnsi="KaiTi" w:hint="eastAsia"/>
          <w:b/>
          <w:sz w:val="24"/>
          <w:szCs w:val="24"/>
        </w:rPr>
        <w:t>月</w:t>
      </w:r>
      <w:r w:rsidR="00F537A0">
        <w:rPr>
          <w:rFonts w:ascii="KaiTi" w:eastAsia="KaiTi" w:hAnsi="KaiTi" w:hint="eastAsia"/>
          <w:sz w:val="24"/>
          <w:szCs w:val="24"/>
        </w:rPr>
        <w:t>30</w:t>
      </w:r>
      <w:r w:rsidRPr="00E62C24">
        <w:rPr>
          <w:rFonts w:ascii="KaiTi" w:eastAsia="KaiTi" w:hAnsi="KaiTi" w:hint="eastAsia"/>
          <w:b/>
          <w:sz w:val="24"/>
          <w:szCs w:val="24"/>
        </w:rPr>
        <w:t>日至</w:t>
      </w:r>
      <w:r>
        <w:rPr>
          <w:rFonts w:ascii="KaiTi" w:eastAsia="KaiTi" w:hAnsi="KaiTi" w:hint="eastAsia"/>
          <w:sz w:val="24"/>
          <w:szCs w:val="24"/>
        </w:rPr>
        <w:t>10</w:t>
      </w:r>
      <w:r w:rsidRPr="00E62C24">
        <w:rPr>
          <w:rFonts w:ascii="KaiTi" w:eastAsia="KaiTi" w:hAnsi="KaiTi" w:hint="eastAsia"/>
          <w:b/>
          <w:sz w:val="24"/>
          <w:szCs w:val="24"/>
        </w:rPr>
        <w:t>月</w:t>
      </w:r>
      <w:r w:rsidR="00F537A0">
        <w:rPr>
          <w:rFonts w:ascii="KaiTi" w:eastAsia="KaiTi" w:hAnsi="KaiTi" w:hint="eastAsia"/>
          <w:sz w:val="24"/>
          <w:szCs w:val="24"/>
        </w:rPr>
        <w:t>9</w:t>
      </w:r>
      <w:r w:rsidRPr="00E62C24">
        <w:rPr>
          <w:rFonts w:ascii="KaiTi" w:eastAsia="KaiTi" w:hAnsi="KaiTi" w:hint="eastAsia"/>
          <w:b/>
          <w:sz w:val="24"/>
          <w:szCs w:val="24"/>
        </w:rPr>
        <w:t>日，日内瓦</w:t>
      </w:r>
    </w:p>
    <w:p w:rsidR="00AB45D2" w:rsidRPr="00E62C24" w:rsidRDefault="00BC6193" w:rsidP="00AB45D2">
      <w:pPr>
        <w:spacing w:after="360"/>
        <w:rPr>
          <w:rFonts w:ascii="KaiTi" w:eastAsia="KaiTi" w:hAnsi="KaiTi" w:cs="Times New Roman"/>
          <w:sz w:val="24"/>
          <w:szCs w:val="32"/>
        </w:rPr>
      </w:pPr>
      <w:bookmarkStart w:id="3" w:name="TitleOfDoc"/>
      <w:bookmarkEnd w:id="3"/>
      <w:r>
        <w:rPr>
          <w:rFonts w:ascii="KaiTi" w:eastAsia="KaiTi" w:hAnsi="KaiTi" w:hint="eastAsia"/>
          <w:sz w:val="24"/>
          <w:szCs w:val="32"/>
        </w:rPr>
        <w:t>简要报</w:t>
      </w:r>
      <w:r w:rsidR="00AB45D2">
        <w:rPr>
          <w:rFonts w:ascii="KaiTi" w:eastAsia="KaiTi" w:hAnsi="KaiTi" w:hint="eastAsia"/>
          <w:sz w:val="24"/>
          <w:szCs w:val="32"/>
        </w:rPr>
        <w:t>告</w:t>
      </w:r>
    </w:p>
    <w:p w:rsidR="00AB45D2" w:rsidRPr="00E62C24" w:rsidRDefault="003326D0" w:rsidP="00AB45D2">
      <w:pPr>
        <w:spacing w:after="960"/>
        <w:rPr>
          <w:rFonts w:ascii="KaiTi" w:eastAsia="KaiTi" w:hAnsi="STKaiti" w:cs="Times New Roman"/>
          <w:sz w:val="21"/>
          <w:szCs w:val="24"/>
        </w:rPr>
      </w:pPr>
      <w:bookmarkStart w:id="4" w:name="Prepared"/>
      <w:bookmarkEnd w:id="4"/>
      <w:r>
        <w:rPr>
          <w:rFonts w:ascii="KaiTi" w:eastAsia="KaiTi" w:hAnsi="STKaiti" w:cs="Times New Roman" w:hint="eastAsia"/>
          <w:sz w:val="21"/>
          <w:szCs w:val="24"/>
        </w:rPr>
        <w:t>增　编</w:t>
      </w:r>
    </w:p>
    <w:p w:rsidR="000A3D02" w:rsidRPr="008D0FE6" w:rsidRDefault="000A3D02" w:rsidP="000A3D02">
      <w:pPr>
        <w:keepNext/>
        <w:spacing w:beforeLines="100" w:before="240" w:line="340" w:lineRule="atLeast"/>
        <w:jc w:val="both"/>
        <w:rPr>
          <w:rFonts w:ascii="KaiTi" w:eastAsia="KaiTi" w:hAnsi="KaiTi" w:cs="SimSun"/>
          <w:sz w:val="21"/>
          <w:szCs w:val="21"/>
        </w:rPr>
      </w:pPr>
      <w:r w:rsidRPr="008D0FE6">
        <w:rPr>
          <w:rFonts w:ascii="KaiTi" w:eastAsia="KaiTi" w:hAnsi="KaiTi" w:cs="SimSun" w:hint="eastAsia"/>
          <w:sz w:val="21"/>
          <w:szCs w:val="21"/>
        </w:rPr>
        <w:t>统一编排</w:t>
      </w:r>
      <w:r w:rsidRPr="00713D61">
        <w:rPr>
          <w:rFonts w:ascii="KaiTi" w:eastAsia="KaiTi" w:hAnsi="KaiTi" w:cs="SimSun" w:hint="eastAsia"/>
          <w:sz w:val="21"/>
          <w:szCs w:val="21"/>
        </w:rPr>
        <w:t>议程</w:t>
      </w:r>
      <w:r w:rsidRPr="008D0FE6">
        <w:rPr>
          <w:rFonts w:ascii="KaiTi" w:eastAsia="KaiTi" w:hAnsi="KaiTi" w:cs="SimSun" w:hint="eastAsia"/>
          <w:sz w:val="21"/>
          <w:szCs w:val="21"/>
        </w:rPr>
        <w:t>第</w:t>
      </w:r>
      <w:r>
        <w:rPr>
          <w:rFonts w:ascii="KaiTi" w:eastAsia="KaiTi" w:hAnsi="KaiTi" w:cs="SimSun" w:hint="eastAsia"/>
          <w:sz w:val="21"/>
          <w:szCs w:val="21"/>
        </w:rPr>
        <w:t>10项</w:t>
      </w:r>
    </w:p>
    <w:p w:rsidR="000A3D02" w:rsidRPr="00381A6A" w:rsidRDefault="000A3D02" w:rsidP="000A3D02">
      <w:pPr>
        <w:keepNext/>
        <w:spacing w:afterLines="50" w:after="120" w:line="340" w:lineRule="atLeast"/>
        <w:jc w:val="both"/>
        <w:rPr>
          <w:rFonts w:ascii="SimHei" w:eastAsia="SimHei"/>
          <w:sz w:val="21"/>
          <w:szCs w:val="21"/>
        </w:rPr>
      </w:pPr>
      <w:r w:rsidRPr="0078746D">
        <w:rPr>
          <w:rFonts w:ascii="SimHei" w:eastAsia="SimHei" w:hint="eastAsia"/>
          <w:sz w:val="21"/>
          <w:szCs w:val="21"/>
        </w:rPr>
        <w:t>计划和预算委员会的组成</w:t>
      </w:r>
    </w:p>
    <w:p w:rsidR="00567DF6" w:rsidRPr="00567DF6" w:rsidRDefault="00567DF6" w:rsidP="00567DF6">
      <w:pPr>
        <w:pStyle w:val="ListParagraph"/>
        <w:numPr>
          <w:ilvl w:val="0"/>
          <w:numId w:val="24"/>
        </w:numPr>
        <w:overflowPunct w:val="0"/>
        <w:spacing w:afterLines="50" w:after="120" w:line="340" w:lineRule="atLeast"/>
        <w:ind w:left="0" w:firstLine="0"/>
        <w:contextualSpacing w:val="0"/>
        <w:jc w:val="both"/>
        <w:textAlignment w:val="bottom"/>
        <w:rPr>
          <w:rFonts w:ascii="SimSun" w:hAnsi="SimSun"/>
          <w:sz w:val="21"/>
          <w:szCs w:val="21"/>
        </w:rPr>
      </w:pPr>
      <w:r w:rsidRPr="00567DF6">
        <w:rPr>
          <w:rFonts w:ascii="SimSun" w:hAnsi="SimSun" w:hint="eastAsia"/>
          <w:sz w:val="21"/>
          <w:szCs w:val="21"/>
        </w:rPr>
        <w:t>讨论依据文件</w:t>
      </w:r>
      <w:r w:rsidRPr="00567DF6">
        <w:rPr>
          <w:rFonts w:ascii="SimSun" w:hAnsi="SimSun"/>
          <w:sz w:val="21"/>
          <w:szCs w:val="21"/>
        </w:rPr>
        <w:t>WO/GA/51/1</w:t>
      </w:r>
      <w:r w:rsidRPr="00567DF6">
        <w:rPr>
          <w:rFonts w:ascii="SimSun" w:hAnsi="SimSun" w:hint="eastAsia"/>
          <w:sz w:val="21"/>
          <w:szCs w:val="21"/>
        </w:rPr>
        <w:t>和</w:t>
      </w:r>
      <w:r w:rsidRPr="00567DF6">
        <w:rPr>
          <w:rFonts w:ascii="SimSun" w:hAnsi="SimSun"/>
          <w:sz w:val="21"/>
          <w:szCs w:val="21"/>
        </w:rPr>
        <w:t>WO/GA/51/17</w:t>
      </w:r>
      <w:r w:rsidRPr="00567DF6">
        <w:rPr>
          <w:rFonts w:ascii="SimSun" w:hAnsi="SimSun" w:hint="eastAsia"/>
          <w:sz w:val="21"/>
          <w:szCs w:val="21"/>
        </w:rPr>
        <w:t>进行。</w:t>
      </w:r>
    </w:p>
    <w:p w:rsidR="00567DF6" w:rsidRDefault="00567DF6" w:rsidP="00567DF6">
      <w:pPr>
        <w:pStyle w:val="ListParagraph"/>
        <w:numPr>
          <w:ilvl w:val="0"/>
          <w:numId w:val="24"/>
        </w:numPr>
        <w:overflowPunct w:val="0"/>
        <w:spacing w:afterLines="50" w:after="120" w:line="340" w:lineRule="atLeast"/>
        <w:ind w:left="0" w:firstLine="0"/>
        <w:contextualSpacing w:val="0"/>
        <w:jc w:val="both"/>
        <w:textAlignment w:val="bottom"/>
        <w:rPr>
          <w:rFonts w:ascii="SimSun" w:hAnsi="SimSun"/>
          <w:color w:val="000000"/>
          <w:sz w:val="21"/>
          <w:szCs w:val="21"/>
        </w:rPr>
      </w:pPr>
      <w:r w:rsidRPr="00567DF6">
        <w:rPr>
          <w:rFonts w:ascii="SimSun" w:hAnsi="SimSun" w:hint="eastAsia"/>
          <w:sz w:val="21"/>
          <w:szCs w:val="21"/>
        </w:rPr>
        <w:t>经成员国非正式磋商，大会一致选举下列国家作为2019年10月至2021年10月期间的计划和预算委员会成员：</w:t>
      </w:r>
      <w:r w:rsidRPr="00567DF6">
        <w:rPr>
          <w:rFonts w:ascii="SimSun" w:hAnsi="SimSun"/>
          <w:color w:val="000000"/>
          <w:sz w:val="21"/>
          <w:szCs w:val="21"/>
          <w:lang w:val="lv-LV"/>
        </w:rPr>
        <w:t>阿尔及利亚、</w:t>
      </w:r>
      <w:r w:rsidRPr="00567DF6">
        <w:rPr>
          <w:rFonts w:ascii="SimSun" w:hAnsi="SimSun"/>
          <w:sz w:val="21"/>
          <w:szCs w:val="21"/>
        </w:rPr>
        <w:t>阿塞拜疆、</w:t>
      </w:r>
      <w:r w:rsidRPr="00567DF6">
        <w:rPr>
          <w:rFonts w:ascii="SimSun" w:hAnsi="SimSun"/>
          <w:color w:val="000000"/>
          <w:sz w:val="21"/>
          <w:szCs w:val="21"/>
          <w:lang w:val="lv-LV"/>
        </w:rPr>
        <w:t>埃及、安哥拉、</w:t>
      </w:r>
      <w:r w:rsidRPr="00567DF6">
        <w:rPr>
          <w:rFonts w:ascii="SimSun" w:hAnsi="SimSun"/>
          <w:color w:val="000000"/>
          <w:sz w:val="21"/>
          <w:szCs w:val="21"/>
        </w:rPr>
        <w:t>巴拿马、巴西、</w:t>
      </w:r>
      <w:r w:rsidRPr="00567DF6">
        <w:rPr>
          <w:rFonts w:ascii="SimSun" w:hAnsi="SimSun"/>
          <w:sz w:val="21"/>
          <w:szCs w:val="21"/>
        </w:rPr>
        <w:t>白俄罗斯、</w:t>
      </w:r>
      <w:r w:rsidRPr="00567DF6">
        <w:rPr>
          <w:rFonts w:ascii="SimSun" w:hAnsi="SimSun"/>
          <w:color w:val="000000"/>
          <w:sz w:val="21"/>
          <w:szCs w:val="21"/>
        </w:rPr>
        <w:t>秘鲁、</w:t>
      </w:r>
      <w:r w:rsidRPr="00567DF6">
        <w:rPr>
          <w:rFonts w:ascii="SimSun" w:hAnsi="SimSun"/>
          <w:sz w:val="21"/>
          <w:szCs w:val="21"/>
          <w:lang w:eastAsia="ja-JP"/>
        </w:rPr>
        <w:t>德国、</w:t>
      </w:r>
      <w:r w:rsidRPr="00567DF6">
        <w:rPr>
          <w:rFonts w:ascii="SimSun" w:hAnsi="SimSun"/>
          <w:color w:val="000000"/>
          <w:sz w:val="21"/>
          <w:szCs w:val="21"/>
        </w:rPr>
        <w:t>多米尼加、</w:t>
      </w:r>
      <w:r w:rsidRPr="00567DF6">
        <w:rPr>
          <w:rFonts w:ascii="SimSun" w:hAnsi="SimSun"/>
          <w:sz w:val="21"/>
          <w:szCs w:val="21"/>
        </w:rPr>
        <w:t>俄罗斯联邦、</w:t>
      </w:r>
      <w:r w:rsidRPr="00567DF6">
        <w:rPr>
          <w:rFonts w:ascii="SimSun" w:hAnsi="SimSun"/>
          <w:sz w:val="21"/>
          <w:szCs w:val="21"/>
          <w:lang w:eastAsia="ja-JP"/>
        </w:rPr>
        <w:t>法国、</w:t>
      </w:r>
      <w:r w:rsidRPr="00567DF6">
        <w:rPr>
          <w:rFonts w:ascii="SimSun" w:hAnsi="SimSun"/>
          <w:sz w:val="21"/>
          <w:szCs w:val="21"/>
        </w:rPr>
        <w:t>哈萨克斯坦、</w:t>
      </w:r>
      <w:r w:rsidRPr="00567DF6">
        <w:rPr>
          <w:rFonts w:ascii="SimSun" w:hAnsi="SimSun"/>
          <w:sz w:val="21"/>
          <w:szCs w:val="21"/>
          <w:lang w:eastAsia="ja-JP"/>
        </w:rPr>
        <w:t>加拿大、</w:t>
      </w:r>
      <w:r w:rsidRPr="00567DF6">
        <w:rPr>
          <w:rFonts w:ascii="SimSun" w:hAnsi="SimSun"/>
          <w:color w:val="000000"/>
          <w:sz w:val="21"/>
          <w:szCs w:val="21"/>
          <w:lang w:val="lv-LV"/>
        </w:rPr>
        <w:t>加蓬、</w:t>
      </w:r>
      <w:r w:rsidRPr="00567DF6">
        <w:rPr>
          <w:rFonts w:ascii="SimSun" w:hAnsi="SimSun"/>
          <w:color w:val="000000"/>
          <w:sz w:val="21"/>
          <w:szCs w:val="21"/>
        </w:rPr>
        <w:t>捷克共和国、</w:t>
      </w:r>
      <w:r w:rsidRPr="00567DF6">
        <w:rPr>
          <w:rFonts w:ascii="SimSun" w:hAnsi="SimSun"/>
          <w:color w:val="000000"/>
          <w:sz w:val="21"/>
          <w:szCs w:val="21"/>
          <w:lang w:val="lv-LV"/>
        </w:rPr>
        <w:t>肯尼亚、</w:t>
      </w:r>
      <w:r w:rsidRPr="00567DF6">
        <w:rPr>
          <w:rFonts w:ascii="SimSun" w:hAnsi="SimSun"/>
          <w:color w:val="000000"/>
          <w:sz w:val="21"/>
          <w:szCs w:val="21"/>
        </w:rPr>
        <w:t>拉脱维亚、</w:t>
      </w:r>
      <w:r w:rsidRPr="00567DF6">
        <w:rPr>
          <w:rFonts w:ascii="SimSun" w:hAnsi="SimSun"/>
          <w:sz w:val="21"/>
          <w:szCs w:val="21"/>
          <w:lang w:eastAsia="ja-JP"/>
        </w:rPr>
        <w:t>联合王国、</w:t>
      </w:r>
      <w:r w:rsidRPr="00567DF6">
        <w:rPr>
          <w:rFonts w:ascii="SimSun" w:hAnsi="SimSun"/>
          <w:color w:val="000000"/>
          <w:sz w:val="21"/>
          <w:szCs w:val="21"/>
        </w:rPr>
        <w:t>罗马尼亚、</w:t>
      </w:r>
      <w:r w:rsidRPr="00567DF6">
        <w:rPr>
          <w:rFonts w:ascii="SimSun" w:hAnsi="SimSun"/>
          <w:sz w:val="21"/>
          <w:szCs w:val="21"/>
          <w:lang w:eastAsia="ja-JP"/>
        </w:rPr>
        <w:t>美利坚合众国、</w:t>
      </w:r>
      <w:r w:rsidRPr="00567DF6">
        <w:rPr>
          <w:rFonts w:ascii="SimSun" w:hAnsi="SimSun"/>
          <w:color w:val="000000"/>
          <w:sz w:val="21"/>
          <w:szCs w:val="21"/>
        </w:rPr>
        <w:t>摩尔多瓦共和国、</w:t>
      </w:r>
      <w:r w:rsidRPr="00567DF6">
        <w:rPr>
          <w:rFonts w:ascii="SimSun" w:hAnsi="SimSun"/>
          <w:color w:val="000000"/>
          <w:sz w:val="21"/>
          <w:szCs w:val="21"/>
          <w:lang w:val="lv-LV"/>
        </w:rPr>
        <w:t>摩洛哥、</w:t>
      </w:r>
      <w:r w:rsidRPr="00567DF6">
        <w:rPr>
          <w:rFonts w:ascii="SimSun" w:hAnsi="SimSun"/>
          <w:color w:val="000000"/>
          <w:sz w:val="21"/>
          <w:szCs w:val="21"/>
        </w:rPr>
        <w:t>墨西哥、</w:t>
      </w:r>
      <w:r w:rsidRPr="00567DF6">
        <w:rPr>
          <w:rFonts w:ascii="SimSun" w:hAnsi="SimSun"/>
          <w:color w:val="000000"/>
          <w:sz w:val="21"/>
          <w:szCs w:val="21"/>
          <w:lang w:val="lv-LV"/>
        </w:rPr>
        <w:t>南非、尼日利亚、</w:t>
      </w:r>
      <w:r w:rsidRPr="00567DF6">
        <w:rPr>
          <w:rFonts w:ascii="SimSun" w:hAnsi="SimSun"/>
          <w:sz w:val="21"/>
          <w:szCs w:val="21"/>
          <w:lang w:eastAsia="ja-JP"/>
        </w:rPr>
        <w:t>日本、瑞典、瑞士</w:t>
      </w:r>
      <w:r w:rsidRPr="00567DF6">
        <w:rPr>
          <w:rFonts w:ascii="SimSun" w:hAnsi="SimSun" w:hint="eastAsia"/>
          <w:sz w:val="21"/>
          <w:szCs w:val="21"/>
        </w:rPr>
        <w:t>（当然成员）</w:t>
      </w:r>
      <w:r w:rsidRPr="00567DF6">
        <w:rPr>
          <w:rFonts w:ascii="SimSun" w:hAnsi="SimSun"/>
          <w:sz w:val="21"/>
          <w:szCs w:val="21"/>
          <w:lang w:eastAsia="ja-JP"/>
        </w:rPr>
        <w:t>、</w:t>
      </w:r>
      <w:r w:rsidRPr="00567DF6">
        <w:rPr>
          <w:rFonts w:ascii="SimSun" w:hAnsi="SimSun"/>
          <w:color w:val="000000"/>
          <w:sz w:val="21"/>
          <w:szCs w:val="21"/>
        </w:rPr>
        <w:t>萨尔瓦多、塞尔维亚、</w:t>
      </w:r>
      <w:r w:rsidRPr="00567DF6">
        <w:rPr>
          <w:rFonts w:ascii="SimSun" w:hAnsi="SimSun"/>
          <w:color w:val="000000"/>
          <w:sz w:val="21"/>
          <w:szCs w:val="21"/>
          <w:lang w:val="lv-LV"/>
        </w:rPr>
        <w:t>塞内加尔、</w:t>
      </w:r>
      <w:r w:rsidRPr="00567DF6">
        <w:rPr>
          <w:rFonts w:ascii="SimSun" w:hAnsi="SimSun"/>
          <w:color w:val="000000"/>
          <w:sz w:val="21"/>
          <w:szCs w:val="21"/>
        </w:rPr>
        <w:t>斯洛伐克、</w:t>
      </w:r>
      <w:r w:rsidRPr="00567DF6">
        <w:rPr>
          <w:rFonts w:ascii="SimSun" w:hAnsi="SimSun"/>
          <w:sz w:val="21"/>
          <w:szCs w:val="21"/>
        </w:rPr>
        <w:t>塔吉克斯坦、</w:t>
      </w:r>
      <w:r w:rsidRPr="00567DF6">
        <w:rPr>
          <w:rFonts w:ascii="SimSun" w:hAnsi="SimSun"/>
          <w:color w:val="000000"/>
          <w:sz w:val="21"/>
          <w:szCs w:val="21"/>
          <w:lang w:val="lv-LV"/>
        </w:rPr>
        <w:t>突尼斯、</w:t>
      </w:r>
      <w:r w:rsidRPr="00567DF6">
        <w:rPr>
          <w:rFonts w:ascii="SimSun" w:hAnsi="SimSun"/>
          <w:sz w:val="21"/>
          <w:szCs w:val="21"/>
          <w:lang w:eastAsia="ja-JP"/>
        </w:rPr>
        <w:t>土耳其、</w:t>
      </w:r>
      <w:r w:rsidRPr="00567DF6">
        <w:rPr>
          <w:rFonts w:ascii="SimSun" w:hAnsi="SimSun"/>
          <w:color w:val="000000"/>
          <w:sz w:val="21"/>
          <w:szCs w:val="21"/>
        </w:rPr>
        <w:t>危地马拉、乌拉圭</w:t>
      </w:r>
      <w:r w:rsidRPr="00567DF6">
        <w:rPr>
          <w:rFonts w:ascii="SimSun" w:hAnsi="SimSun"/>
          <w:sz w:val="21"/>
          <w:szCs w:val="21"/>
        </w:rPr>
        <w:t>、</w:t>
      </w:r>
      <w:r w:rsidRPr="00567DF6">
        <w:rPr>
          <w:rFonts w:ascii="SimSun" w:hAnsi="SimSun"/>
          <w:sz w:val="21"/>
          <w:szCs w:val="21"/>
          <w:lang w:eastAsia="ja-JP"/>
        </w:rPr>
        <w:t>西班牙、希腊、</w:t>
      </w:r>
      <w:r w:rsidRPr="00567DF6">
        <w:rPr>
          <w:rFonts w:ascii="SimSun" w:hAnsi="SimSun"/>
          <w:color w:val="000000"/>
          <w:sz w:val="21"/>
          <w:szCs w:val="21"/>
        </w:rPr>
        <w:t>匈牙利、</w:t>
      </w:r>
      <w:r w:rsidRPr="00567DF6">
        <w:rPr>
          <w:rFonts w:ascii="SimSun" w:hAnsi="SimSun"/>
          <w:sz w:val="21"/>
          <w:szCs w:val="21"/>
          <w:lang w:eastAsia="ja-JP"/>
        </w:rPr>
        <w:t>意大利、</w:t>
      </w:r>
      <w:r w:rsidRPr="00567DF6">
        <w:rPr>
          <w:rFonts w:ascii="SimSun" w:hAnsi="SimSun"/>
          <w:color w:val="000000"/>
          <w:sz w:val="21"/>
          <w:szCs w:val="21"/>
        </w:rPr>
        <w:t>智利、</w:t>
      </w:r>
      <w:r w:rsidRPr="00567DF6">
        <w:rPr>
          <w:rFonts w:ascii="SimSun" w:hAnsi="SimSun"/>
          <w:sz w:val="21"/>
          <w:szCs w:val="21"/>
          <w:lang w:eastAsia="ja-JP"/>
        </w:rPr>
        <w:t>中国</w:t>
      </w:r>
      <w:r w:rsidRPr="00567DF6">
        <w:rPr>
          <w:rFonts w:ascii="SimSun" w:hAnsi="SimSun" w:hint="eastAsia"/>
          <w:color w:val="000000"/>
          <w:sz w:val="21"/>
          <w:szCs w:val="21"/>
        </w:rPr>
        <w:t>（44个）。</w:t>
      </w:r>
    </w:p>
    <w:p w:rsidR="00376410" w:rsidRPr="00376410" w:rsidRDefault="00376410" w:rsidP="00376410">
      <w:pPr>
        <w:pStyle w:val="ListParagraph"/>
        <w:numPr>
          <w:ilvl w:val="0"/>
          <w:numId w:val="24"/>
        </w:numPr>
        <w:overflowPunct w:val="0"/>
        <w:spacing w:afterLines="50" w:after="120" w:line="340" w:lineRule="atLeast"/>
        <w:ind w:left="567" w:firstLine="0"/>
        <w:contextualSpacing w:val="0"/>
        <w:jc w:val="both"/>
        <w:textAlignment w:val="bottom"/>
        <w:rPr>
          <w:rFonts w:ascii="SimSun" w:hAnsi="SimSun"/>
          <w:sz w:val="21"/>
          <w:szCs w:val="21"/>
        </w:rPr>
      </w:pPr>
      <w:r w:rsidRPr="00376410">
        <w:rPr>
          <w:rFonts w:ascii="SimSun" w:hAnsi="SimSun" w:hint="eastAsia"/>
          <w:sz w:val="21"/>
          <w:szCs w:val="21"/>
        </w:rPr>
        <w:t>大会进一步决定</w:t>
      </w:r>
      <w:bookmarkStart w:id="5" w:name="_GoBack"/>
      <w:bookmarkEnd w:id="5"/>
      <w:r w:rsidRPr="00376410">
        <w:rPr>
          <w:rFonts w:ascii="SimSun" w:hAnsi="SimSun" w:hint="eastAsia"/>
          <w:sz w:val="21"/>
          <w:szCs w:val="21"/>
        </w:rPr>
        <w:t>选举不超过九个成员，由亚洲太平洋集团不晚于2019年12月1日向国际局通报。请国际局在收到该通报后，向成员国转送计划和预算委员会的完整组成。</w:t>
      </w:r>
    </w:p>
    <w:p w:rsidR="00567DF6" w:rsidRPr="00567DF6" w:rsidRDefault="00567DF6" w:rsidP="00376410">
      <w:pPr>
        <w:pStyle w:val="ListParagraph"/>
        <w:keepNext/>
        <w:numPr>
          <w:ilvl w:val="0"/>
          <w:numId w:val="24"/>
        </w:numPr>
        <w:overflowPunct w:val="0"/>
        <w:spacing w:afterLines="50" w:after="120" w:line="340" w:lineRule="atLeast"/>
        <w:ind w:left="567" w:firstLine="0"/>
        <w:contextualSpacing w:val="0"/>
        <w:jc w:val="both"/>
        <w:textAlignment w:val="bottom"/>
        <w:rPr>
          <w:rFonts w:ascii="SimSun" w:hAnsi="SimSun"/>
          <w:sz w:val="21"/>
          <w:szCs w:val="21"/>
        </w:rPr>
      </w:pPr>
      <w:r w:rsidRPr="00567DF6">
        <w:rPr>
          <w:rFonts w:ascii="SimSun" w:hAnsi="SimSun" w:hint="eastAsia"/>
          <w:sz w:val="21"/>
          <w:szCs w:val="21"/>
        </w:rPr>
        <w:t>产权组织大会决定审议计划和预算委员会的组成；在这一背景下，产权组织大会主席将就包容、透明和有效的PBC进行磋商，除其他</w:t>
      </w:r>
      <w:proofErr w:type="gramStart"/>
      <w:r w:rsidRPr="00567DF6">
        <w:rPr>
          <w:rFonts w:ascii="SimSun" w:hAnsi="SimSun" w:hint="eastAsia"/>
          <w:sz w:val="21"/>
          <w:szCs w:val="21"/>
        </w:rPr>
        <w:t>考</w:t>
      </w:r>
      <w:r w:rsidR="00E46E0B">
        <w:rPr>
          <w:rFonts w:ascii="SimSun" w:hAnsi="SimSun" w:hint="eastAsia"/>
          <w:sz w:val="21"/>
          <w:szCs w:val="21"/>
        </w:rPr>
        <w:t>量</w:t>
      </w:r>
      <w:proofErr w:type="gramEnd"/>
      <w:r w:rsidRPr="00567DF6">
        <w:rPr>
          <w:rFonts w:ascii="SimSun" w:hAnsi="SimSun" w:hint="eastAsia"/>
          <w:sz w:val="21"/>
          <w:szCs w:val="21"/>
        </w:rPr>
        <w:t>外，考虑地域代表性，</w:t>
      </w:r>
      <w:r w:rsidR="00E46E0B">
        <w:rPr>
          <w:rFonts w:ascii="SimSun" w:hAnsi="SimSun" w:hint="eastAsia"/>
          <w:sz w:val="21"/>
          <w:szCs w:val="21"/>
        </w:rPr>
        <w:t>争取</w:t>
      </w:r>
      <w:r w:rsidRPr="00567DF6">
        <w:rPr>
          <w:rFonts w:ascii="SimSun" w:hAnsi="SimSun" w:hint="eastAsia"/>
          <w:sz w:val="21"/>
          <w:szCs w:val="21"/>
        </w:rPr>
        <w:t>在产权组织大会2021年会议上</w:t>
      </w:r>
      <w:proofErr w:type="gramStart"/>
      <w:r w:rsidRPr="00567DF6">
        <w:rPr>
          <w:rFonts w:ascii="SimSun" w:hAnsi="SimSun" w:hint="eastAsia"/>
          <w:sz w:val="21"/>
          <w:szCs w:val="21"/>
        </w:rPr>
        <w:t>作出</w:t>
      </w:r>
      <w:proofErr w:type="gramEnd"/>
      <w:r w:rsidRPr="00567DF6">
        <w:rPr>
          <w:rFonts w:ascii="SimSun" w:hAnsi="SimSun" w:hint="eastAsia"/>
          <w:sz w:val="21"/>
          <w:szCs w:val="21"/>
        </w:rPr>
        <w:t>决定。</w:t>
      </w:r>
    </w:p>
    <w:p w:rsidR="00567DF6" w:rsidRDefault="000A3D02" w:rsidP="00567DF6">
      <w:pPr>
        <w:overflowPunct w:val="0"/>
        <w:spacing w:before="720" w:afterLines="50" w:after="120" w:line="340" w:lineRule="atLeast"/>
        <w:ind w:left="5534"/>
        <w:rPr>
          <w:rFonts w:ascii="KaiTi" w:eastAsia="KaiTi" w:hAnsi="KaiTi"/>
          <w:sz w:val="21"/>
          <w:szCs w:val="21"/>
        </w:rPr>
      </w:pPr>
      <w:r w:rsidRPr="00CC5596">
        <w:rPr>
          <w:rFonts w:ascii="KaiTi" w:eastAsia="KaiTi" w:hAnsi="KaiTi" w:hint="eastAsia"/>
          <w:sz w:val="21"/>
          <w:szCs w:val="21"/>
        </w:rPr>
        <w:t>[</w:t>
      </w:r>
      <w:r>
        <w:rPr>
          <w:rFonts w:ascii="KaiTi" w:eastAsia="KaiTi" w:hAnsi="KaiTi" w:hint="eastAsia"/>
          <w:sz w:val="21"/>
          <w:szCs w:val="21"/>
        </w:rPr>
        <w:t>文件完</w:t>
      </w:r>
      <w:r w:rsidRPr="00CC5596">
        <w:rPr>
          <w:rFonts w:ascii="KaiTi" w:eastAsia="KaiTi" w:hAnsi="KaiTi" w:hint="eastAsia"/>
          <w:sz w:val="21"/>
          <w:szCs w:val="21"/>
        </w:rPr>
        <w:t>]</w:t>
      </w:r>
    </w:p>
    <w:sectPr w:rsidR="00567DF6" w:rsidSect="00834E11">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3B9" w:rsidRDefault="001D73B9">
      <w:r>
        <w:separator/>
      </w:r>
    </w:p>
  </w:endnote>
  <w:endnote w:type="continuationSeparator" w:id="0">
    <w:p w:rsidR="001D73B9" w:rsidRDefault="001D73B9" w:rsidP="003B38C1">
      <w:r>
        <w:separator/>
      </w:r>
    </w:p>
    <w:p w:rsidR="001D73B9" w:rsidRPr="003B38C1" w:rsidRDefault="001D73B9" w:rsidP="003B38C1">
      <w:pPr>
        <w:spacing w:after="60"/>
        <w:rPr>
          <w:sz w:val="17"/>
        </w:rPr>
      </w:pPr>
      <w:r>
        <w:rPr>
          <w:sz w:val="17"/>
        </w:rPr>
        <w:t>[Endnote continued from previous page]</w:t>
      </w:r>
    </w:p>
  </w:endnote>
  <w:endnote w:type="continuationNotice" w:id="1">
    <w:p w:rsidR="001D73B9" w:rsidRPr="003B38C1" w:rsidRDefault="001D73B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3B9" w:rsidRDefault="001D73B9">
      <w:r>
        <w:separator/>
      </w:r>
    </w:p>
  </w:footnote>
  <w:footnote w:type="continuationSeparator" w:id="0">
    <w:p w:rsidR="001D73B9" w:rsidRDefault="001D73B9" w:rsidP="008B60B2">
      <w:r>
        <w:separator/>
      </w:r>
    </w:p>
    <w:p w:rsidR="001D73B9" w:rsidRPr="00ED77FB" w:rsidRDefault="001D73B9" w:rsidP="008B60B2">
      <w:pPr>
        <w:spacing w:after="60"/>
        <w:rPr>
          <w:sz w:val="17"/>
          <w:szCs w:val="17"/>
        </w:rPr>
      </w:pPr>
      <w:r w:rsidRPr="00ED77FB">
        <w:rPr>
          <w:sz w:val="17"/>
          <w:szCs w:val="17"/>
        </w:rPr>
        <w:t>[Footnote continued from previous page]</w:t>
      </w:r>
    </w:p>
  </w:footnote>
  <w:footnote w:type="continuationNotice" w:id="1">
    <w:p w:rsidR="001D73B9" w:rsidRPr="00ED77FB" w:rsidRDefault="001D73B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5D2" w:rsidRPr="005E626B" w:rsidRDefault="004805D2" w:rsidP="00567DF6">
    <w:pPr>
      <w:wordWrap w:val="0"/>
      <w:jc w:val="right"/>
      <w:rPr>
        <w:rFonts w:asciiTheme="majorEastAsia" w:eastAsiaTheme="majorEastAsia" w:hAnsiTheme="majorEastAsia"/>
        <w:sz w:val="21"/>
        <w:szCs w:val="21"/>
      </w:rPr>
    </w:pPr>
    <w:bookmarkStart w:id="6" w:name="Code2"/>
    <w:bookmarkEnd w:id="6"/>
    <w:r w:rsidRPr="005E626B">
      <w:rPr>
        <w:rFonts w:asciiTheme="majorEastAsia" w:eastAsiaTheme="majorEastAsia" w:hAnsiTheme="majorEastAsia"/>
        <w:sz w:val="21"/>
        <w:szCs w:val="21"/>
      </w:rPr>
      <w:t>A/59/</w:t>
    </w:r>
    <w:r w:rsidR="0015087F">
      <w:rPr>
        <w:rFonts w:asciiTheme="majorEastAsia" w:eastAsiaTheme="majorEastAsia" w:hAnsiTheme="majorEastAsia" w:hint="eastAsia"/>
        <w:sz w:val="21"/>
        <w:szCs w:val="21"/>
      </w:rPr>
      <w:t>13</w:t>
    </w:r>
    <w:r w:rsidR="00567DF6">
      <w:rPr>
        <w:rFonts w:asciiTheme="majorEastAsia" w:eastAsiaTheme="majorEastAsia" w:hAnsiTheme="majorEastAsia"/>
        <w:sz w:val="21"/>
        <w:szCs w:val="21"/>
      </w:rPr>
      <w:t xml:space="preserve"> </w:t>
    </w:r>
    <w:r w:rsidR="00567DF6">
      <w:rPr>
        <w:rFonts w:asciiTheme="majorEastAsia" w:eastAsiaTheme="majorEastAsia" w:hAnsiTheme="majorEastAsia" w:hint="eastAsia"/>
        <w:sz w:val="21"/>
        <w:szCs w:val="21"/>
      </w:rPr>
      <w:t>Add.</w:t>
    </w:r>
    <w:r w:rsidR="00567DF6">
      <w:rPr>
        <w:rFonts w:asciiTheme="majorEastAsia" w:eastAsiaTheme="majorEastAsia" w:hAnsiTheme="majorEastAsia"/>
        <w:sz w:val="21"/>
        <w:szCs w:val="21"/>
      </w:rPr>
      <w:t>3</w:t>
    </w:r>
  </w:p>
  <w:p w:rsidR="004805D2" w:rsidRPr="005E626B" w:rsidRDefault="005E626B" w:rsidP="00477D6B">
    <w:pPr>
      <w:jc w:val="right"/>
      <w:rPr>
        <w:rFonts w:asciiTheme="majorEastAsia" w:eastAsiaTheme="majorEastAsia" w:hAnsiTheme="majorEastAsia"/>
        <w:sz w:val="21"/>
        <w:szCs w:val="21"/>
      </w:rPr>
    </w:pPr>
    <w:r>
      <w:rPr>
        <w:rFonts w:asciiTheme="majorEastAsia" w:eastAsiaTheme="majorEastAsia" w:hAnsiTheme="majorEastAsia" w:hint="eastAsia"/>
        <w:sz w:val="21"/>
        <w:szCs w:val="21"/>
      </w:rPr>
      <w:t>第</w:t>
    </w:r>
    <w:r w:rsidR="004805D2" w:rsidRPr="005E626B">
      <w:rPr>
        <w:rFonts w:asciiTheme="majorEastAsia" w:eastAsiaTheme="majorEastAsia" w:hAnsiTheme="majorEastAsia"/>
        <w:sz w:val="21"/>
        <w:szCs w:val="21"/>
      </w:rPr>
      <w:fldChar w:fldCharType="begin"/>
    </w:r>
    <w:r w:rsidR="004805D2" w:rsidRPr="005E626B">
      <w:rPr>
        <w:rFonts w:asciiTheme="majorEastAsia" w:eastAsiaTheme="majorEastAsia" w:hAnsiTheme="majorEastAsia"/>
        <w:sz w:val="21"/>
        <w:szCs w:val="21"/>
      </w:rPr>
      <w:instrText xml:space="preserve"> PAGE  \* MERGEFORMAT </w:instrText>
    </w:r>
    <w:r w:rsidR="004805D2" w:rsidRPr="005E626B">
      <w:rPr>
        <w:rFonts w:asciiTheme="majorEastAsia" w:eastAsiaTheme="majorEastAsia" w:hAnsiTheme="majorEastAsia"/>
        <w:sz w:val="21"/>
        <w:szCs w:val="21"/>
      </w:rPr>
      <w:fldChar w:fldCharType="separate"/>
    </w:r>
    <w:r w:rsidR="00376410">
      <w:rPr>
        <w:rFonts w:asciiTheme="majorEastAsia" w:eastAsiaTheme="majorEastAsia" w:hAnsiTheme="majorEastAsia"/>
        <w:noProof/>
        <w:sz w:val="21"/>
        <w:szCs w:val="21"/>
      </w:rPr>
      <w:t>2</w:t>
    </w:r>
    <w:r w:rsidR="004805D2" w:rsidRPr="005E626B">
      <w:rPr>
        <w:rFonts w:asciiTheme="majorEastAsia" w:eastAsiaTheme="majorEastAsia" w:hAnsiTheme="majorEastAsia"/>
        <w:sz w:val="21"/>
        <w:szCs w:val="21"/>
      </w:rPr>
      <w:fldChar w:fldCharType="end"/>
    </w:r>
    <w:r>
      <w:rPr>
        <w:rFonts w:asciiTheme="majorEastAsia" w:eastAsiaTheme="majorEastAsia" w:hAnsiTheme="majorEastAsia" w:hint="eastAsia"/>
        <w:sz w:val="21"/>
        <w:szCs w:val="21"/>
      </w:rPr>
      <w:t>页</w:t>
    </w:r>
  </w:p>
  <w:p w:rsidR="004805D2" w:rsidRDefault="004805D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CD794E"/>
    <w:multiLevelType w:val="hybridMultilevel"/>
    <w:tmpl w:val="5ABE9BB4"/>
    <w:lvl w:ilvl="0" w:tplc="7FDA34C4">
      <w:start w:val="1"/>
      <w:numFmt w:val="lowerRoman"/>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837"/>
        </w:tabs>
        <w:ind w:left="27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AEF34D6"/>
    <w:multiLevelType w:val="hybridMultilevel"/>
    <w:tmpl w:val="94948C42"/>
    <w:lvl w:ilvl="0" w:tplc="CC66E1D0">
      <w:start w:val="1"/>
      <w:numFmt w:val="lowerRoman"/>
      <w:lvlText w:val="（%1）"/>
      <w:lvlJc w:val="left"/>
      <w:pPr>
        <w:ind w:left="4341" w:hanging="1080"/>
      </w:pPr>
      <w:rPr>
        <w:rFonts w:hint="default"/>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abstractNum w:abstractNumId="4" w15:restartNumberingAfterBreak="0">
    <w:nsid w:val="0E243B08"/>
    <w:multiLevelType w:val="hybridMultilevel"/>
    <w:tmpl w:val="96FE0152"/>
    <w:lvl w:ilvl="0" w:tplc="230246F2">
      <w:start w:val="1"/>
      <w:numFmt w:val="decimal"/>
      <w:lvlText w:val="（%1）"/>
      <w:lvlJc w:val="left"/>
      <w:pPr>
        <w:tabs>
          <w:tab w:val="num" w:pos="1200"/>
        </w:tabs>
        <w:ind w:left="600" w:firstLine="0"/>
      </w:pPr>
      <w:rPr>
        <w:rFonts w:hint="eastAsia"/>
        <w:lang w:val="en-US"/>
      </w:rPr>
    </w:lvl>
    <w:lvl w:ilvl="1" w:tplc="FFFFFFFF">
      <w:start w:val="322"/>
      <w:numFmt w:val="bullet"/>
      <w:lvlText w:val="-"/>
      <w:lvlJc w:val="left"/>
      <w:pPr>
        <w:tabs>
          <w:tab w:val="num" w:pos="780"/>
        </w:tabs>
        <w:ind w:left="780" w:hanging="360"/>
      </w:pPr>
      <w:rPr>
        <w:rFonts w:ascii="SimSun" w:eastAsia="SimSun" w:hAnsi="SimSun" w:cs="Times New Roman" w:hint="eastAsia"/>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9ED5922"/>
    <w:multiLevelType w:val="hybridMultilevel"/>
    <w:tmpl w:val="69B0038C"/>
    <w:lvl w:ilvl="0" w:tplc="FFFFFFFF">
      <w:start w:val="1"/>
      <w:numFmt w:val="decimal"/>
      <w:lvlText w:val="%1."/>
      <w:lvlJc w:val="left"/>
      <w:pPr>
        <w:tabs>
          <w:tab w:val="num" w:pos="884"/>
        </w:tabs>
        <w:ind w:left="284"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24A059AE">
      <w:start w:val="1"/>
      <w:numFmt w:val="decimal"/>
      <w:lvlText w:val="（%3）"/>
      <w:lvlJc w:val="left"/>
      <w:pPr>
        <w:ind w:left="1560" w:hanging="720"/>
      </w:pPr>
      <w:rPr>
        <w:rFonts w:hint="default"/>
      </w:rPr>
    </w:lvl>
    <w:lvl w:ilvl="3" w:tplc="8AD45844">
      <w:start w:val="1"/>
      <w:numFmt w:val="lowerRoman"/>
      <w:lvlText w:val="（%4）"/>
      <w:lvlJc w:val="left"/>
      <w:pPr>
        <w:ind w:left="2340" w:hanging="1080"/>
      </w:pPr>
      <w:rPr>
        <w:rFonts w:hint="default"/>
      </w:rPr>
    </w:lvl>
    <w:lvl w:ilvl="4" w:tplc="FFFFFFFF">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 w15:restartNumberingAfterBreak="0">
    <w:nsid w:val="1A695C55"/>
    <w:multiLevelType w:val="hybridMultilevel"/>
    <w:tmpl w:val="FF284E88"/>
    <w:lvl w:ilvl="0" w:tplc="130860F6">
      <w:start w:val="1"/>
      <w:numFmt w:val="lowerRoman"/>
      <w:lvlText w:val="（%1）"/>
      <w:lvlJc w:val="left"/>
      <w:pPr>
        <w:ind w:left="1647" w:hanging="108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8" w15:restartNumberingAfterBreak="0">
    <w:nsid w:val="1F86034E"/>
    <w:multiLevelType w:val="hybridMultilevel"/>
    <w:tmpl w:val="D87498CC"/>
    <w:lvl w:ilvl="0" w:tplc="C5B64DBA">
      <w:start w:val="1"/>
      <w:numFmt w:val="lowerLetter"/>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5741E10"/>
    <w:multiLevelType w:val="hybridMultilevel"/>
    <w:tmpl w:val="86527A5C"/>
    <w:lvl w:ilvl="0" w:tplc="A5565218">
      <w:start w:val="1"/>
      <w:numFmt w:val="lowerRoman"/>
      <w:lvlText w:val="（%1）"/>
      <w:lvlJc w:val="left"/>
      <w:pPr>
        <w:ind w:left="2214" w:hanging="1080"/>
      </w:pPr>
      <w:rPr>
        <w:rFonts w:hint="default"/>
        <w:lang w:val="en-US"/>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11" w15:restartNumberingAfterBreak="0">
    <w:nsid w:val="2A8E43A3"/>
    <w:multiLevelType w:val="hybridMultilevel"/>
    <w:tmpl w:val="18D8702E"/>
    <w:lvl w:ilvl="0" w:tplc="EE4457D2">
      <w:start w:val="1"/>
      <w:numFmt w:val="lowerLetter"/>
      <w:lvlText w:val="（%1）"/>
      <w:lvlJc w:val="left"/>
      <w:pPr>
        <w:ind w:left="2214" w:hanging="1080"/>
      </w:pPr>
      <w:rPr>
        <w:rFonts w:asciiTheme="minorEastAsia" w:eastAsiaTheme="minorEastAsia" w:hAnsiTheme="minorEastAsia" w:cs="SimSun"/>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12" w15:restartNumberingAfterBreak="0">
    <w:nsid w:val="326B7E10"/>
    <w:multiLevelType w:val="hybridMultilevel"/>
    <w:tmpl w:val="A4D2B068"/>
    <w:lvl w:ilvl="0" w:tplc="52DEA544">
      <w:start w:val="1"/>
      <w:numFmt w:val="lowerLetter"/>
      <w:lvlText w:val="（%1）"/>
      <w:lvlJc w:val="left"/>
      <w:pPr>
        <w:ind w:left="1855"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3"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4F0438"/>
    <w:multiLevelType w:val="hybridMultilevel"/>
    <w:tmpl w:val="83C6E6F8"/>
    <w:lvl w:ilvl="0" w:tplc="BCE4E882">
      <w:start w:val="1"/>
      <w:numFmt w:val="lowerRoman"/>
      <w:lvlText w:val="（%1）"/>
      <w:lvlJc w:val="left"/>
      <w:pPr>
        <w:ind w:left="1647" w:hanging="108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5BE19DE"/>
    <w:multiLevelType w:val="hybridMultilevel"/>
    <w:tmpl w:val="0CE29062"/>
    <w:lvl w:ilvl="0" w:tplc="EE8E4192">
      <w:start w:val="1"/>
      <w:numFmt w:val="lowerRoman"/>
      <w:lvlText w:val="（%1）"/>
      <w:lvlJc w:val="left"/>
      <w:pPr>
        <w:ind w:left="2214" w:hanging="1080"/>
      </w:pPr>
      <w:rPr>
        <w:rFonts w:ascii="SimSun" w:eastAsia="SimSun" w:hAnsi="SimSun" w:cs="Arial" w:hint="default"/>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18" w15:restartNumberingAfterBreak="0">
    <w:nsid w:val="5A007BE5"/>
    <w:multiLevelType w:val="hybridMultilevel"/>
    <w:tmpl w:val="B5D894C6"/>
    <w:lvl w:ilvl="0" w:tplc="FFFFFFFF">
      <w:start w:val="1"/>
      <w:numFmt w:val="decimal"/>
      <w:lvlText w:val="(%1)"/>
      <w:lvlJc w:val="left"/>
      <w:pPr>
        <w:tabs>
          <w:tab w:val="num" w:pos="1230"/>
        </w:tabs>
        <w:ind w:left="12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F580C0F"/>
    <w:multiLevelType w:val="hybridMultilevel"/>
    <w:tmpl w:val="ACD0376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15:restartNumberingAfterBreak="0">
    <w:nsid w:val="6C321042"/>
    <w:multiLevelType w:val="hybridMultilevel"/>
    <w:tmpl w:val="23D8783E"/>
    <w:lvl w:ilvl="0" w:tplc="71FEA89E">
      <w:start w:val="1"/>
      <w:numFmt w:val="lowerLetter"/>
      <w:lvlText w:val="(%1)"/>
      <w:lvlJc w:val="left"/>
      <w:pPr>
        <w:ind w:left="705"/>
      </w:pPr>
      <w:rPr>
        <w:rFonts w:ascii="SimSun" w:eastAsia="SimSun" w:hAnsi="SimSun" w:cs="Arial"/>
        <w:b w:val="0"/>
        <w:i w:val="0"/>
        <w:strike w:val="0"/>
        <w:dstrike w:val="0"/>
        <w:color w:val="000000"/>
        <w:sz w:val="24"/>
        <w:szCs w:val="24"/>
        <w:u w:val="none" w:color="000000"/>
        <w:bdr w:val="none" w:sz="0" w:space="0" w:color="auto"/>
        <w:shd w:val="clear" w:color="auto" w:fill="auto"/>
        <w:vertAlign w:val="baseline"/>
      </w:rPr>
    </w:lvl>
    <w:lvl w:ilvl="1" w:tplc="4B20909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858124F"/>
    <w:multiLevelType w:val="hybridMultilevel"/>
    <w:tmpl w:val="7A9EA118"/>
    <w:lvl w:ilvl="0" w:tplc="A0F08316">
      <w:start w:val="1"/>
      <w:numFmt w:val="lowerRoman"/>
      <w:lvlText w:val="（%1）"/>
      <w:lvlJc w:val="left"/>
      <w:pPr>
        <w:ind w:left="2781" w:hanging="1080"/>
      </w:pPr>
      <w:rPr>
        <w:rFonts w:hint="default"/>
      </w:rPr>
    </w:lvl>
    <w:lvl w:ilvl="1" w:tplc="04090019" w:tentative="1">
      <w:start w:val="1"/>
      <w:numFmt w:val="lowerLetter"/>
      <w:lvlText w:val="%2)"/>
      <w:lvlJc w:val="left"/>
      <w:pPr>
        <w:ind w:left="2541" w:hanging="420"/>
      </w:pPr>
    </w:lvl>
    <w:lvl w:ilvl="2" w:tplc="0409001B" w:tentative="1">
      <w:start w:val="1"/>
      <w:numFmt w:val="lowerRoman"/>
      <w:lvlText w:val="%3."/>
      <w:lvlJc w:val="right"/>
      <w:pPr>
        <w:ind w:left="2961" w:hanging="420"/>
      </w:pPr>
    </w:lvl>
    <w:lvl w:ilvl="3" w:tplc="0409000F" w:tentative="1">
      <w:start w:val="1"/>
      <w:numFmt w:val="decimal"/>
      <w:lvlText w:val="%4."/>
      <w:lvlJc w:val="left"/>
      <w:pPr>
        <w:ind w:left="3381" w:hanging="420"/>
      </w:pPr>
    </w:lvl>
    <w:lvl w:ilvl="4" w:tplc="04090019" w:tentative="1">
      <w:start w:val="1"/>
      <w:numFmt w:val="lowerLetter"/>
      <w:lvlText w:val="%5)"/>
      <w:lvlJc w:val="left"/>
      <w:pPr>
        <w:ind w:left="3801" w:hanging="420"/>
      </w:pPr>
    </w:lvl>
    <w:lvl w:ilvl="5" w:tplc="0409001B" w:tentative="1">
      <w:start w:val="1"/>
      <w:numFmt w:val="lowerRoman"/>
      <w:lvlText w:val="%6."/>
      <w:lvlJc w:val="right"/>
      <w:pPr>
        <w:ind w:left="4221" w:hanging="420"/>
      </w:pPr>
    </w:lvl>
    <w:lvl w:ilvl="6" w:tplc="0409000F" w:tentative="1">
      <w:start w:val="1"/>
      <w:numFmt w:val="decimal"/>
      <w:lvlText w:val="%7."/>
      <w:lvlJc w:val="left"/>
      <w:pPr>
        <w:ind w:left="4641" w:hanging="420"/>
      </w:pPr>
    </w:lvl>
    <w:lvl w:ilvl="7" w:tplc="04090019" w:tentative="1">
      <w:start w:val="1"/>
      <w:numFmt w:val="lowerLetter"/>
      <w:lvlText w:val="%8)"/>
      <w:lvlJc w:val="left"/>
      <w:pPr>
        <w:ind w:left="5061" w:hanging="420"/>
      </w:pPr>
    </w:lvl>
    <w:lvl w:ilvl="8" w:tplc="0409001B" w:tentative="1">
      <w:start w:val="1"/>
      <w:numFmt w:val="lowerRoman"/>
      <w:lvlText w:val="%9."/>
      <w:lvlJc w:val="right"/>
      <w:pPr>
        <w:ind w:left="5481" w:hanging="420"/>
      </w:pPr>
    </w:lvl>
  </w:abstractNum>
  <w:num w:numId="1">
    <w:abstractNumId w:val="5"/>
  </w:num>
  <w:num w:numId="2">
    <w:abstractNumId w:val="14"/>
  </w:num>
  <w:num w:numId="3">
    <w:abstractNumId w:val="0"/>
  </w:num>
  <w:num w:numId="4">
    <w:abstractNumId w:val="16"/>
  </w:num>
  <w:num w:numId="5">
    <w:abstractNumId w:val="2"/>
  </w:num>
  <w:num w:numId="6">
    <w:abstractNumId w:val="9"/>
  </w:num>
  <w:num w:numId="7">
    <w:abstractNumId w:val="18"/>
  </w:num>
  <w:num w:numId="8">
    <w:abstractNumId w:val="13"/>
  </w:num>
  <w:num w:numId="9">
    <w:abstractNumId w:val="2"/>
    <w:lvlOverride w:ilvl="0">
      <w:startOverride w:val="1"/>
    </w:lvlOverride>
    <w:lvlOverride w:ilvl="1">
      <w:startOverride w:val="1"/>
    </w:lvlOverride>
    <w:lvlOverride w:ilvl="2">
      <w:startOverride w:val="2"/>
    </w:lvlOverride>
  </w:num>
  <w:num w:numId="10">
    <w:abstractNumId w:val="2"/>
    <w:lvlOverride w:ilvl="0">
      <w:startOverride w:val="1"/>
    </w:lvlOverride>
    <w:lvlOverride w:ilvl="1">
      <w:startOverride w:val="1"/>
    </w:lvlOverride>
    <w:lvlOverride w:ilvl="2">
      <w:startOverride w:val="3"/>
    </w:lvlOverride>
  </w:num>
  <w:num w:numId="11">
    <w:abstractNumId w:val="4"/>
  </w:num>
  <w:num w:numId="12">
    <w:abstractNumId w:val="6"/>
  </w:num>
  <w:num w:numId="13">
    <w:abstractNumId w:val="8"/>
  </w:num>
  <w:num w:numId="14">
    <w:abstractNumId w:val="15"/>
  </w:num>
  <w:num w:numId="15">
    <w:abstractNumId w:val="12"/>
  </w:num>
  <w:num w:numId="16">
    <w:abstractNumId w:val="3"/>
  </w:num>
  <w:num w:numId="17">
    <w:abstractNumId w:val="7"/>
  </w:num>
  <w:num w:numId="18">
    <w:abstractNumId w:val="10"/>
  </w:num>
  <w:num w:numId="19">
    <w:abstractNumId w:val="1"/>
  </w:num>
  <w:num w:numId="20">
    <w:abstractNumId w:val="11"/>
  </w:num>
  <w:num w:numId="21">
    <w:abstractNumId w:val="21"/>
  </w:num>
  <w:num w:numId="22">
    <w:abstractNumId w:val="17"/>
  </w:num>
  <w:num w:numId="23">
    <w:abstractNumId w:val="2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E11"/>
    <w:rsid w:val="000054E9"/>
    <w:rsid w:val="000058D0"/>
    <w:rsid w:val="00015CF8"/>
    <w:rsid w:val="00016B64"/>
    <w:rsid w:val="00016D44"/>
    <w:rsid w:val="00021EB5"/>
    <w:rsid w:val="00023CDC"/>
    <w:rsid w:val="000275DF"/>
    <w:rsid w:val="000279CA"/>
    <w:rsid w:val="00030E38"/>
    <w:rsid w:val="00032B4B"/>
    <w:rsid w:val="00043CAA"/>
    <w:rsid w:val="00044709"/>
    <w:rsid w:val="000535DD"/>
    <w:rsid w:val="00054875"/>
    <w:rsid w:val="00055E05"/>
    <w:rsid w:val="00063058"/>
    <w:rsid w:val="00063470"/>
    <w:rsid w:val="00070000"/>
    <w:rsid w:val="00072B7F"/>
    <w:rsid w:val="00072F84"/>
    <w:rsid w:val="00075047"/>
    <w:rsid w:val="00075432"/>
    <w:rsid w:val="000765C4"/>
    <w:rsid w:val="00083D6E"/>
    <w:rsid w:val="00086E87"/>
    <w:rsid w:val="00086F2E"/>
    <w:rsid w:val="000938D0"/>
    <w:rsid w:val="000968ED"/>
    <w:rsid w:val="000A05B8"/>
    <w:rsid w:val="000A1911"/>
    <w:rsid w:val="000A1B98"/>
    <w:rsid w:val="000A3D02"/>
    <w:rsid w:val="000B1201"/>
    <w:rsid w:val="000C117A"/>
    <w:rsid w:val="000C6C9B"/>
    <w:rsid w:val="000D26FD"/>
    <w:rsid w:val="000D37F4"/>
    <w:rsid w:val="000D54C4"/>
    <w:rsid w:val="000D7AA1"/>
    <w:rsid w:val="000E2608"/>
    <w:rsid w:val="000E6FDE"/>
    <w:rsid w:val="000F0F5C"/>
    <w:rsid w:val="000F3AF4"/>
    <w:rsid w:val="000F4659"/>
    <w:rsid w:val="000F5E56"/>
    <w:rsid w:val="001031A9"/>
    <w:rsid w:val="0010331B"/>
    <w:rsid w:val="00115D57"/>
    <w:rsid w:val="0011737E"/>
    <w:rsid w:val="001208A0"/>
    <w:rsid w:val="00120C4E"/>
    <w:rsid w:val="00123BAE"/>
    <w:rsid w:val="00130EC5"/>
    <w:rsid w:val="0013127F"/>
    <w:rsid w:val="00134DB2"/>
    <w:rsid w:val="001362EE"/>
    <w:rsid w:val="0014207A"/>
    <w:rsid w:val="001432F9"/>
    <w:rsid w:val="00143829"/>
    <w:rsid w:val="0015087F"/>
    <w:rsid w:val="00152400"/>
    <w:rsid w:val="00154064"/>
    <w:rsid w:val="0015633F"/>
    <w:rsid w:val="00156693"/>
    <w:rsid w:val="00157FAC"/>
    <w:rsid w:val="00160ED2"/>
    <w:rsid w:val="001647D5"/>
    <w:rsid w:val="0017260A"/>
    <w:rsid w:val="00174899"/>
    <w:rsid w:val="00181E7B"/>
    <w:rsid w:val="001832A6"/>
    <w:rsid w:val="00183383"/>
    <w:rsid w:val="001865DE"/>
    <w:rsid w:val="00191E14"/>
    <w:rsid w:val="00193321"/>
    <w:rsid w:val="001A521B"/>
    <w:rsid w:val="001A6FD8"/>
    <w:rsid w:val="001B5B29"/>
    <w:rsid w:val="001B6F85"/>
    <w:rsid w:val="001C28B7"/>
    <w:rsid w:val="001C5EC5"/>
    <w:rsid w:val="001D73B9"/>
    <w:rsid w:val="001D7C6E"/>
    <w:rsid w:val="001E28E6"/>
    <w:rsid w:val="001E4E00"/>
    <w:rsid w:val="001F1494"/>
    <w:rsid w:val="001F1D93"/>
    <w:rsid w:val="001F37AC"/>
    <w:rsid w:val="001F4E97"/>
    <w:rsid w:val="0021217E"/>
    <w:rsid w:val="0021290A"/>
    <w:rsid w:val="00214B9F"/>
    <w:rsid w:val="00221166"/>
    <w:rsid w:val="00221A76"/>
    <w:rsid w:val="00240D0E"/>
    <w:rsid w:val="00241A3F"/>
    <w:rsid w:val="002422B1"/>
    <w:rsid w:val="00244752"/>
    <w:rsid w:val="00250029"/>
    <w:rsid w:val="00257814"/>
    <w:rsid w:val="00257E46"/>
    <w:rsid w:val="002634C4"/>
    <w:rsid w:val="00263CDA"/>
    <w:rsid w:val="0027311A"/>
    <w:rsid w:val="002847BD"/>
    <w:rsid w:val="0028511A"/>
    <w:rsid w:val="00286832"/>
    <w:rsid w:val="002928D3"/>
    <w:rsid w:val="00296E59"/>
    <w:rsid w:val="002A0C75"/>
    <w:rsid w:val="002A1500"/>
    <w:rsid w:val="002A4073"/>
    <w:rsid w:val="002B15E5"/>
    <w:rsid w:val="002B655D"/>
    <w:rsid w:val="002C3DA7"/>
    <w:rsid w:val="002C5884"/>
    <w:rsid w:val="002C6E9C"/>
    <w:rsid w:val="002D5715"/>
    <w:rsid w:val="002E1AE8"/>
    <w:rsid w:val="002F040A"/>
    <w:rsid w:val="002F120C"/>
    <w:rsid w:val="002F1FE6"/>
    <w:rsid w:val="002F4E68"/>
    <w:rsid w:val="002F6EFD"/>
    <w:rsid w:val="003019F9"/>
    <w:rsid w:val="0030370C"/>
    <w:rsid w:val="00311240"/>
    <w:rsid w:val="00312DEB"/>
    <w:rsid w:val="00312F7F"/>
    <w:rsid w:val="003178BA"/>
    <w:rsid w:val="00317D66"/>
    <w:rsid w:val="00322F03"/>
    <w:rsid w:val="003232F5"/>
    <w:rsid w:val="00323941"/>
    <w:rsid w:val="00325032"/>
    <w:rsid w:val="0032757B"/>
    <w:rsid w:val="003326D0"/>
    <w:rsid w:val="00332D3B"/>
    <w:rsid w:val="00333FB4"/>
    <w:rsid w:val="00341B64"/>
    <w:rsid w:val="00344979"/>
    <w:rsid w:val="00344DD6"/>
    <w:rsid w:val="003478D5"/>
    <w:rsid w:val="00350AE2"/>
    <w:rsid w:val="003536D4"/>
    <w:rsid w:val="00361450"/>
    <w:rsid w:val="003632EF"/>
    <w:rsid w:val="00363AB6"/>
    <w:rsid w:val="00365924"/>
    <w:rsid w:val="003673CF"/>
    <w:rsid w:val="003747B7"/>
    <w:rsid w:val="00376410"/>
    <w:rsid w:val="003845C1"/>
    <w:rsid w:val="00392445"/>
    <w:rsid w:val="00395695"/>
    <w:rsid w:val="003A6F89"/>
    <w:rsid w:val="003B0F1A"/>
    <w:rsid w:val="003B3838"/>
    <w:rsid w:val="003B38C1"/>
    <w:rsid w:val="003B7DF9"/>
    <w:rsid w:val="003C404F"/>
    <w:rsid w:val="003C5D94"/>
    <w:rsid w:val="003D2030"/>
    <w:rsid w:val="003D29A7"/>
    <w:rsid w:val="003D57B0"/>
    <w:rsid w:val="003D7D59"/>
    <w:rsid w:val="003E2E7C"/>
    <w:rsid w:val="003E3115"/>
    <w:rsid w:val="003E32F8"/>
    <w:rsid w:val="003E64D5"/>
    <w:rsid w:val="003E6943"/>
    <w:rsid w:val="003F231F"/>
    <w:rsid w:val="003F2876"/>
    <w:rsid w:val="003F7E3F"/>
    <w:rsid w:val="00402DF0"/>
    <w:rsid w:val="00406ECF"/>
    <w:rsid w:val="00407B40"/>
    <w:rsid w:val="00423E3E"/>
    <w:rsid w:val="00427213"/>
    <w:rsid w:val="00427AF4"/>
    <w:rsid w:val="00442733"/>
    <w:rsid w:val="0045025A"/>
    <w:rsid w:val="004540B1"/>
    <w:rsid w:val="0045749E"/>
    <w:rsid w:val="00461DDA"/>
    <w:rsid w:val="004647DA"/>
    <w:rsid w:val="00467FA1"/>
    <w:rsid w:val="00474062"/>
    <w:rsid w:val="00477D6B"/>
    <w:rsid w:val="004805D2"/>
    <w:rsid w:val="00486881"/>
    <w:rsid w:val="00491311"/>
    <w:rsid w:val="00493D49"/>
    <w:rsid w:val="004A3398"/>
    <w:rsid w:val="004A39F0"/>
    <w:rsid w:val="004A4DA6"/>
    <w:rsid w:val="004B08A8"/>
    <w:rsid w:val="004B5B0A"/>
    <w:rsid w:val="004C748C"/>
    <w:rsid w:val="004F3483"/>
    <w:rsid w:val="004F527A"/>
    <w:rsid w:val="004F7397"/>
    <w:rsid w:val="005019FF"/>
    <w:rsid w:val="00502D40"/>
    <w:rsid w:val="00504F65"/>
    <w:rsid w:val="005166B2"/>
    <w:rsid w:val="005236F6"/>
    <w:rsid w:val="00523766"/>
    <w:rsid w:val="005246B7"/>
    <w:rsid w:val="0053057A"/>
    <w:rsid w:val="005343AA"/>
    <w:rsid w:val="005450E1"/>
    <w:rsid w:val="005538E5"/>
    <w:rsid w:val="00555FEF"/>
    <w:rsid w:val="00560A29"/>
    <w:rsid w:val="00563CBD"/>
    <w:rsid w:val="00566731"/>
    <w:rsid w:val="00567DF6"/>
    <w:rsid w:val="00571A2A"/>
    <w:rsid w:val="00573BDC"/>
    <w:rsid w:val="00574136"/>
    <w:rsid w:val="00581174"/>
    <w:rsid w:val="005873BB"/>
    <w:rsid w:val="00592A8D"/>
    <w:rsid w:val="00595082"/>
    <w:rsid w:val="005A5129"/>
    <w:rsid w:val="005A64D5"/>
    <w:rsid w:val="005A7F8A"/>
    <w:rsid w:val="005B0A6B"/>
    <w:rsid w:val="005B0FD6"/>
    <w:rsid w:val="005B5E64"/>
    <w:rsid w:val="005B7A3A"/>
    <w:rsid w:val="005C6649"/>
    <w:rsid w:val="005D69B0"/>
    <w:rsid w:val="005D7F66"/>
    <w:rsid w:val="005E00F8"/>
    <w:rsid w:val="005E5ABF"/>
    <w:rsid w:val="005E626B"/>
    <w:rsid w:val="0060378A"/>
    <w:rsid w:val="00605827"/>
    <w:rsid w:val="00622375"/>
    <w:rsid w:val="00622F3B"/>
    <w:rsid w:val="006259BC"/>
    <w:rsid w:val="00632C87"/>
    <w:rsid w:val="006434D5"/>
    <w:rsid w:val="0064362E"/>
    <w:rsid w:val="00646050"/>
    <w:rsid w:val="00650968"/>
    <w:rsid w:val="0065748D"/>
    <w:rsid w:val="00663285"/>
    <w:rsid w:val="00663E41"/>
    <w:rsid w:val="006713CA"/>
    <w:rsid w:val="0067581D"/>
    <w:rsid w:val="006769A5"/>
    <w:rsid w:val="00676C5C"/>
    <w:rsid w:val="006800CE"/>
    <w:rsid w:val="00687BE4"/>
    <w:rsid w:val="0069111E"/>
    <w:rsid w:val="0069247C"/>
    <w:rsid w:val="00696BC4"/>
    <w:rsid w:val="006977CB"/>
    <w:rsid w:val="006A03C8"/>
    <w:rsid w:val="006A3D52"/>
    <w:rsid w:val="006A794F"/>
    <w:rsid w:val="006A7E50"/>
    <w:rsid w:val="006B29C3"/>
    <w:rsid w:val="006B7AC7"/>
    <w:rsid w:val="006C3340"/>
    <w:rsid w:val="006C4238"/>
    <w:rsid w:val="006D4D8F"/>
    <w:rsid w:val="006D7AAC"/>
    <w:rsid w:val="006E4F5F"/>
    <w:rsid w:val="006E5DCB"/>
    <w:rsid w:val="006E703F"/>
    <w:rsid w:val="006F707F"/>
    <w:rsid w:val="00702EFB"/>
    <w:rsid w:val="00704F3B"/>
    <w:rsid w:val="00705A1E"/>
    <w:rsid w:val="0071081B"/>
    <w:rsid w:val="00710E2E"/>
    <w:rsid w:val="007172B0"/>
    <w:rsid w:val="00720D6F"/>
    <w:rsid w:val="00722FE3"/>
    <w:rsid w:val="00723BA1"/>
    <w:rsid w:val="00731ABB"/>
    <w:rsid w:val="007346B1"/>
    <w:rsid w:val="007423BE"/>
    <w:rsid w:val="00746728"/>
    <w:rsid w:val="007478DF"/>
    <w:rsid w:val="00762006"/>
    <w:rsid w:val="00762F86"/>
    <w:rsid w:val="00764379"/>
    <w:rsid w:val="007645BE"/>
    <w:rsid w:val="00765092"/>
    <w:rsid w:val="00765E14"/>
    <w:rsid w:val="00771C56"/>
    <w:rsid w:val="00775F59"/>
    <w:rsid w:val="00781DDC"/>
    <w:rsid w:val="00796153"/>
    <w:rsid w:val="007A4229"/>
    <w:rsid w:val="007A4916"/>
    <w:rsid w:val="007A50AB"/>
    <w:rsid w:val="007B23B3"/>
    <w:rsid w:val="007B4391"/>
    <w:rsid w:val="007C1194"/>
    <w:rsid w:val="007C1F79"/>
    <w:rsid w:val="007C40F9"/>
    <w:rsid w:val="007D1613"/>
    <w:rsid w:val="007E21EC"/>
    <w:rsid w:val="007E4361"/>
    <w:rsid w:val="007E4C0E"/>
    <w:rsid w:val="007E6C58"/>
    <w:rsid w:val="007F3382"/>
    <w:rsid w:val="00816EED"/>
    <w:rsid w:val="00817AFE"/>
    <w:rsid w:val="0082187E"/>
    <w:rsid w:val="00822EF7"/>
    <w:rsid w:val="00823B10"/>
    <w:rsid w:val="00832C71"/>
    <w:rsid w:val="00834E11"/>
    <w:rsid w:val="008454E0"/>
    <w:rsid w:val="00847948"/>
    <w:rsid w:val="00860537"/>
    <w:rsid w:val="00867E95"/>
    <w:rsid w:val="0087148A"/>
    <w:rsid w:val="00877718"/>
    <w:rsid w:val="008840CD"/>
    <w:rsid w:val="00884B09"/>
    <w:rsid w:val="00892F1E"/>
    <w:rsid w:val="008937AB"/>
    <w:rsid w:val="00894F9A"/>
    <w:rsid w:val="00895E8E"/>
    <w:rsid w:val="00896567"/>
    <w:rsid w:val="008A02EB"/>
    <w:rsid w:val="008A134B"/>
    <w:rsid w:val="008A4DCE"/>
    <w:rsid w:val="008B03CC"/>
    <w:rsid w:val="008B2CC1"/>
    <w:rsid w:val="008B2FA7"/>
    <w:rsid w:val="008B35B8"/>
    <w:rsid w:val="008B60B2"/>
    <w:rsid w:val="008B7B91"/>
    <w:rsid w:val="008C0D7C"/>
    <w:rsid w:val="008D1306"/>
    <w:rsid w:val="008D55E2"/>
    <w:rsid w:val="008E24F3"/>
    <w:rsid w:val="008F4C96"/>
    <w:rsid w:val="008F733A"/>
    <w:rsid w:val="00902B01"/>
    <w:rsid w:val="00904635"/>
    <w:rsid w:val="0090731E"/>
    <w:rsid w:val="00916EE2"/>
    <w:rsid w:val="0092154E"/>
    <w:rsid w:val="009242E5"/>
    <w:rsid w:val="00930ACD"/>
    <w:rsid w:val="00931F06"/>
    <w:rsid w:val="00933798"/>
    <w:rsid w:val="009349E8"/>
    <w:rsid w:val="00935E5B"/>
    <w:rsid w:val="009454D2"/>
    <w:rsid w:val="00954A7E"/>
    <w:rsid w:val="00954F3E"/>
    <w:rsid w:val="00965D5E"/>
    <w:rsid w:val="00966A22"/>
    <w:rsid w:val="0096722F"/>
    <w:rsid w:val="0097232D"/>
    <w:rsid w:val="00980843"/>
    <w:rsid w:val="0098190E"/>
    <w:rsid w:val="00984BC9"/>
    <w:rsid w:val="00997E11"/>
    <w:rsid w:val="009A1D60"/>
    <w:rsid w:val="009A63DF"/>
    <w:rsid w:val="009B21D3"/>
    <w:rsid w:val="009B6777"/>
    <w:rsid w:val="009C127D"/>
    <w:rsid w:val="009C2A34"/>
    <w:rsid w:val="009D1E85"/>
    <w:rsid w:val="009D4B35"/>
    <w:rsid w:val="009E2791"/>
    <w:rsid w:val="009E3F6F"/>
    <w:rsid w:val="009E79F8"/>
    <w:rsid w:val="009F1C86"/>
    <w:rsid w:val="009F1DA9"/>
    <w:rsid w:val="009F499F"/>
    <w:rsid w:val="009F64FE"/>
    <w:rsid w:val="009F7DB0"/>
    <w:rsid w:val="00A01C5A"/>
    <w:rsid w:val="00A158CA"/>
    <w:rsid w:val="00A36D4D"/>
    <w:rsid w:val="00A37342"/>
    <w:rsid w:val="00A375FA"/>
    <w:rsid w:val="00A411BA"/>
    <w:rsid w:val="00A42DAF"/>
    <w:rsid w:val="00A44B74"/>
    <w:rsid w:val="00A45BD8"/>
    <w:rsid w:val="00A46175"/>
    <w:rsid w:val="00A61159"/>
    <w:rsid w:val="00A64A1D"/>
    <w:rsid w:val="00A654D7"/>
    <w:rsid w:val="00A7000C"/>
    <w:rsid w:val="00A71FE5"/>
    <w:rsid w:val="00A81F8A"/>
    <w:rsid w:val="00A82EEA"/>
    <w:rsid w:val="00A86450"/>
    <w:rsid w:val="00A869B7"/>
    <w:rsid w:val="00A9450F"/>
    <w:rsid w:val="00A9662E"/>
    <w:rsid w:val="00A97430"/>
    <w:rsid w:val="00AA16E8"/>
    <w:rsid w:val="00AA2DD4"/>
    <w:rsid w:val="00AB45D2"/>
    <w:rsid w:val="00AB5D3A"/>
    <w:rsid w:val="00AB6373"/>
    <w:rsid w:val="00AB665D"/>
    <w:rsid w:val="00AC205C"/>
    <w:rsid w:val="00AC623E"/>
    <w:rsid w:val="00AC634F"/>
    <w:rsid w:val="00AD440C"/>
    <w:rsid w:val="00AE1CB0"/>
    <w:rsid w:val="00AE7675"/>
    <w:rsid w:val="00AF0A6B"/>
    <w:rsid w:val="00AF4C91"/>
    <w:rsid w:val="00AF4FF4"/>
    <w:rsid w:val="00AF6BA2"/>
    <w:rsid w:val="00B028DB"/>
    <w:rsid w:val="00B02D15"/>
    <w:rsid w:val="00B035A5"/>
    <w:rsid w:val="00B055C7"/>
    <w:rsid w:val="00B05A69"/>
    <w:rsid w:val="00B1024F"/>
    <w:rsid w:val="00B12E3F"/>
    <w:rsid w:val="00B14084"/>
    <w:rsid w:val="00B16B7C"/>
    <w:rsid w:val="00B21F5C"/>
    <w:rsid w:val="00B30BEA"/>
    <w:rsid w:val="00B30D62"/>
    <w:rsid w:val="00B33083"/>
    <w:rsid w:val="00B331FD"/>
    <w:rsid w:val="00B35C12"/>
    <w:rsid w:val="00B47193"/>
    <w:rsid w:val="00B50731"/>
    <w:rsid w:val="00B52F43"/>
    <w:rsid w:val="00B57AF5"/>
    <w:rsid w:val="00B676C3"/>
    <w:rsid w:val="00B8041A"/>
    <w:rsid w:val="00B819D6"/>
    <w:rsid w:val="00B8222A"/>
    <w:rsid w:val="00B824FB"/>
    <w:rsid w:val="00B84633"/>
    <w:rsid w:val="00B85335"/>
    <w:rsid w:val="00B9193E"/>
    <w:rsid w:val="00B9607D"/>
    <w:rsid w:val="00B9643A"/>
    <w:rsid w:val="00B96E62"/>
    <w:rsid w:val="00B9734B"/>
    <w:rsid w:val="00BA2E00"/>
    <w:rsid w:val="00BA30E2"/>
    <w:rsid w:val="00BA41E9"/>
    <w:rsid w:val="00BA7E0B"/>
    <w:rsid w:val="00BC6193"/>
    <w:rsid w:val="00BD08EF"/>
    <w:rsid w:val="00BD5593"/>
    <w:rsid w:val="00BD5CDD"/>
    <w:rsid w:val="00BE4D7F"/>
    <w:rsid w:val="00BF48D3"/>
    <w:rsid w:val="00BF49A7"/>
    <w:rsid w:val="00BF55CB"/>
    <w:rsid w:val="00BF71B5"/>
    <w:rsid w:val="00C02DED"/>
    <w:rsid w:val="00C05DA4"/>
    <w:rsid w:val="00C06CCF"/>
    <w:rsid w:val="00C102D9"/>
    <w:rsid w:val="00C11BFE"/>
    <w:rsid w:val="00C1216B"/>
    <w:rsid w:val="00C175C0"/>
    <w:rsid w:val="00C20179"/>
    <w:rsid w:val="00C26B9A"/>
    <w:rsid w:val="00C33971"/>
    <w:rsid w:val="00C368D8"/>
    <w:rsid w:val="00C454B3"/>
    <w:rsid w:val="00C5068F"/>
    <w:rsid w:val="00C528F6"/>
    <w:rsid w:val="00C6413C"/>
    <w:rsid w:val="00C7063A"/>
    <w:rsid w:val="00C86D74"/>
    <w:rsid w:val="00C92B3F"/>
    <w:rsid w:val="00C93090"/>
    <w:rsid w:val="00C935C3"/>
    <w:rsid w:val="00CA0C63"/>
    <w:rsid w:val="00CA3BF3"/>
    <w:rsid w:val="00CA58FC"/>
    <w:rsid w:val="00CA7951"/>
    <w:rsid w:val="00CB318A"/>
    <w:rsid w:val="00CB3475"/>
    <w:rsid w:val="00CB45F8"/>
    <w:rsid w:val="00CC4C5D"/>
    <w:rsid w:val="00CD04F1"/>
    <w:rsid w:val="00CD5747"/>
    <w:rsid w:val="00CD7F59"/>
    <w:rsid w:val="00CE15D6"/>
    <w:rsid w:val="00CE426D"/>
    <w:rsid w:val="00CF467C"/>
    <w:rsid w:val="00CF6C0C"/>
    <w:rsid w:val="00CF7D66"/>
    <w:rsid w:val="00D00A85"/>
    <w:rsid w:val="00D00CA5"/>
    <w:rsid w:val="00D01758"/>
    <w:rsid w:val="00D07694"/>
    <w:rsid w:val="00D10C6C"/>
    <w:rsid w:val="00D144BF"/>
    <w:rsid w:val="00D1557C"/>
    <w:rsid w:val="00D1615D"/>
    <w:rsid w:val="00D20F34"/>
    <w:rsid w:val="00D21BD9"/>
    <w:rsid w:val="00D2221A"/>
    <w:rsid w:val="00D247E3"/>
    <w:rsid w:val="00D25413"/>
    <w:rsid w:val="00D30219"/>
    <w:rsid w:val="00D33035"/>
    <w:rsid w:val="00D44A0B"/>
    <w:rsid w:val="00D45252"/>
    <w:rsid w:val="00D47E39"/>
    <w:rsid w:val="00D5308B"/>
    <w:rsid w:val="00D60EE4"/>
    <w:rsid w:val="00D62465"/>
    <w:rsid w:val="00D62631"/>
    <w:rsid w:val="00D62E05"/>
    <w:rsid w:val="00D639FB"/>
    <w:rsid w:val="00D65C86"/>
    <w:rsid w:val="00D65C96"/>
    <w:rsid w:val="00D66E37"/>
    <w:rsid w:val="00D70375"/>
    <w:rsid w:val="00D7100B"/>
    <w:rsid w:val="00D71B4D"/>
    <w:rsid w:val="00D756BD"/>
    <w:rsid w:val="00D81C7D"/>
    <w:rsid w:val="00D8718A"/>
    <w:rsid w:val="00D9140E"/>
    <w:rsid w:val="00D9376F"/>
    <w:rsid w:val="00D93D55"/>
    <w:rsid w:val="00DA54A4"/>
    <w:rsid w:val="00DA6340"/>
    <w:rsid w:val="00DB1C99"/>
    <w:rsid w:val="00DC0E7C"/>
    <w:rsid w:val="00DC1488"/>
    <w:rsid w:val="00DC2398"/>
    <w:rsid w:val="00DC3A2C"/>
    <w:rsid w:val="00DC4768"/>
    <w:rsid w:val="00DC6933"/>
    <w:rsid w:val="00DE7EBD"/>
    <w:rsid w:val="00DF023A"/>
    <w:rsid w:val="00DF17A7"/>
    <w:rsid w:val="00DF383E"/>
    <w:rsid w:val="00E00C2B"/>
    <w:rsid w:val="00E11024"/>
    <w:rsid w:val="00E148FF"/>
    <w:rsid w:val="00E15015"/>
    <w:rsid w:val="00E15919"/>
    <w:rsid w:val="00E238C1"/>
    <w:rsid w:val="00E25014"/>
    <w:rsid w:val="00E32A81"/>
    <w:rsid w:val="00E335FE"/>
    <w:rsid w:val="00E356F8"/>
    <w:rsid w:val="00E37171"/>
    <w:rsid w:val="00E40928"/>
    <w:rsid w:val="00E44FF5"/>
    <w:rsid w:val="00E451E0"/>
    <w:rsid w:val="00E46E0B"/>
    <w:rsid w:val="00E5566B"/>
    <w:rsid w:val="00E57AE9"/>
    <w:rsid w:val="00E57B76"/>
    <w:rsid w:val="00E64CA5"/>
    <w:rsid w:val="00E67E87"/>
    <w:rsid w:val="00E700FF"/>
    <w:rsid w:val="00E74E77"/>
    <w:rsid w:val="00E75904"/>
    <w:rsid w:val="00E810C4"/>
    <w:rsid w:val="00E83E57"/>
    <w:rsid w:val="00E85557"/>
    <w:rsid w:val="00E92BAA"/>
    <w:rsid w:val="00E9329F"/>
    <w:rsid w:val="00E97DC1"/>
    <w:rsid w:val="00EA39A6"/>
    <w:rsid w:val="00EA7D6E"/>
    <w:rsid w:val="00EB2210"/>
    <w:rsid w:val="00EB63AC"/>
    <w:rsid w:val="00EC4E49"/>
    <w:rsid w:val="00EC54C2"/>
    <w:rsid w:val="00EC5A13"/>
    <w:rsid w:val="00EC678A"/>
    <w:rsid w:val="00ED711B"/>
    <w:rsid w:val="00ED77FB"/>
    <w:rsid w:val="00EE45FA"/>
    <w:rsid w:val="00EE486E"/>
    <w:rsid w:val="00EF5C85"/>
    <w:rsid w:val="00EF64FB"/>
    <w:rsid w:val="00EF78CD"/>
    <w:rsid w:val="00EF7E9A"/>
    <w:rsid w:val="00F00712"/>
    <w:rsid w:val="00F05736"/>
    <w:rsid w:val="00F0610C"/>
    <w:rsid w:val="00F10B11"/>
    <w:rsid w:val="00F11A6A"/>
    <w:rsid w:val="00F222BA"/>
    <w:rsid w:val="00F27F35"/>
    <w:rsid w:val="00F32E3D"/>
    <w:rsid w:val="00F35A86"/>
    <w:rsid w:val="00F36DC5"/>
    <w:rsid w:val="00F40100"/>
    <w:rsid w:val="00F40B8C"/>
    <w:rsid w:val="00F43BA3"/>
    <w:rsid w:val="00F44A08"/>
    <w:rsid w:val="00F45C1C"/>
    <w:rsid w:val="00F46151"/>
    <w:rsid w:val="00F464BC"/>
    <w:rsid w:val="00F500B5"/>
    <w:rsid w:val="00F537A0"/>
    <w:rsid w:val="00F61938"/>
    <w:rsid w:val="00F62425"/>
    <w:rsid w:val="00F62E7F"/>
    <w:rsid w:val="00F63637"/>
    <w:rsid w:val="00F66152"/>
    <w:rsid w:val="00F67187"/>
    <w:rsid w:val="00F6787E"/>
    <w:rsid w:val="00F73A8A"/>
    <w:rsid w:val="00F74939"/>
    <w:rsid w:val="00F93973"/>
    <w:rsid w:val="00F944D9"/>
    <w:rsid w:val="00FA0E22"/>
    <w:rsid w:val="00FA17CC"/>
    <w:rsid w:val="00FA1970"/>
    <w:rsid w:val="00FA26B7"/>
    <w:rsid w:val="00FB2B98"/>
    <w:rsid w:val="00FC27FF"/>
    <w:rsid w:val="00FC3366"/>
    <w:rsid w:val="00FD53CC"/>
    <w:rsid w:val="00FE0653"/>
    <w:rsid w:val="00FE2C00"/>
    <w:rsid w:val="00FE5114"/>
    <w:rsid w:val="00FE5558"/>
    <w:rsid w:val="00FF06B3"/>
    <w:rsid w:val="00FF1D8C"/>
    <w:rsid w:val="00FF266A"/>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0DF647"/>
  <w15:docId w15:val="{56F094C8-4C09-4846-A001-9A932623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285"/>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0A1B98"/>
    <w:pPr>
      <w:keepNext/>
      <w:spacing w:before="480" w:line="480" w:lineRule="auto"/>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clear" w:pos="837"/>
        <w:tab w:val="num" w:pos="747"/>
      </w:tabs>
      <w:ind w:left="18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texte">
    <w:name w:val="texte"/>
    <w:basedOn w:val="Normal"/>
    <w:rsid w:val="00E25014"/>
    <w:pPr>
      <w:numPr>
        <w:ilvl w:val="2"/>
        <w:numId w:val="8"/>
      </w:numPr>
      <w:spacing w:after="120" w:line="260" w:lineRule="atLeast"/>
      <w:contextualSpacing/>
    </w:pPr>
    <w:rPr>
      <w:rFonts w:eastAsia="Times New Roman" w:cs="Times New Roman"/>
      <w:sz w:val="20"/>
      <w:lang w:eastAsia="en-US"/>
    </w:rPr>
  </w:style>
  <w:style w:type="paragraph" w:styleId="ListParagraph">
    <w:name w:val="List Paragraph"/>
    <w:basedOn w:val="Normal"/>
    <w:uiPriority w:val="34"/>
    <w:qFormat/>
    <w:rsid w:val="00EC678A"/>
    <w:pPr>
      <w:ind w:left="720"/>
      <w:contextualSpacing/>
    </w:pPr>
  </w:style>
  <w:style w:type="table" w:customStyle="1" w:styleId="1">
    <w:name w:val="网格型1"/>
    <w:basedOn w:val="TableNormal"/>
    <w:next w:val="TableGrid"/>
    <w:rsid w:val="00AB45D2"/>
    <w:pPr>
      <w:widowControl w:val="0"/>
      <w:adjustRightInd w:val="0"/>
      <w:spacing w:line="360" w:lineRule="atLeast"/>
      <w:textAlignment w:val="baseline"/>
    </w:pPr>
    <w:rPr>
      <w:rFonts w:eastAsia="SimSu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AB4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45D2"/>
    <w:rPr>
      <w:color w:val="0000FF"/>
      <w:u w:val="single"/>
    </w:rPr>
  </w:style>
  <w:style w:type="paragraph" w:customStyle="1" w:styleId="Default">
    <w:name w:val="Default"/>
    <w:rsid w:val="00D9140E"/>
    <w:pPr>
      <w:widowControl w:val="0"/>
      <w:autoSpaceDE w:val="0"/>
      <w:autoSpaceDN w:val="0"/>
      <w:adjustRightInd w:val="0"/>
    </w:pPr>
    <w:rPr>
      <w:rFonts w:ascii="SimSun" w:eastAsia="SimSun" w:cs="SimSun"/>
      <w:color w:val="000000"/>
      <w:sz w:val="24"/>
      <w:szCs w:val="24"/>
      <w:lang w:val="en-US"/>
    </w:rPr>
  </w:style>
  <w:style w:type="character" w:styleId="FollowedHyperlink">
    <w:name w:val="FollowedHyperlink"/>
    <w:basedOn w:val="DefaultParagraphFont"/>
    <w:semiHidden/>
    <w:unhideWhenUsed/>
    <w:rsid w:val="00954A7E"/>
    <w:rPr>
      <w:color w:val="800080" w:themeColor="followedHyperlink"/>
      <w:u w:val="single"/>
    </w:rPr>
  </w:style>
  <w:style w:type="paragraph" w:customStyle="1" w:styleId="footnotedescription">
    <w:name w:val="footnote description"/>
    <w:next w:val="Normal"/>
    <w:link w:val="footnotedescriptionChar"/>
    <w:hidden/>
    <w:rsid w:val="002B15E5"/>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2B15E5"/>
    <w:rPr>
      <w:rFonts w:ascii="Arial" w:eastAsia="Arial" w:hAnsi="Arial" w:cs="Arial"/>
      <w:color w:val="000000"/>
      <w:szCs w:val="22"/>
      <w:lang w:val="en-AU" w:eastAsia="en-AU"/>
    </w:rPr>
  </w:style>
  <w:style w:type="character" w:customStyle="1" w:styleId="footnotemark">
    <w:name w:val="footnote mark"/>
    <w:hidden/>
    <w:rsid w:val="002B15E5"/>
    <w:rPr>
      <w:rFonts w:ascii="Arial" w:eastAsia="Arial" w:hAnsi="Arial" w:cs="Arial"/>
      <w:color w:val="000000"/>
      <w:sz w:val="20"/>
      <w:vertAlign w:val="superscript"/>
    </w:rPr>
  </w:style>
  <w:style w:type="table" w:customStyle="1" w:styleId="TableGrid0">
    <w:name w:val="TableGrid"/>
    <w:rsid w:val="002B15E5"/>
    <w:rPr>
      <w:rFonts w:asciiTheme="minorHAnsi" w:hAnsiTheme="minorHAnsi" w:cstheme="minorBidi"/>
      <w:sz w:val="22"/>
      <w:szCs w:val="22"/>
      <w:lang w:val="en-AU" w:eastAsia="en-AU"/>
    </w:rPr>
    <w:tblPr>
      <w:tblCellMar>
        <w:top w:w="0" w:type="dxa"/>
        <w:left w:w="0" w:type="dxa"/>
        <w:bottom w:w="0" w:type="dxa"/>
        <w:right w:w="0" w:type="dxa"/>
      </w:tblCellMar>
    </w:tblPr>
  </w:style>
  <w:style w:type="character" w:styleId="FootnoteReference">
    <w:name w:val="footnote reference"/>
    <w:basedOn w:val="DefaultParagraphFont"/>
    <w:semiHidden/>
    <w:unhideWhenUsed/>
    <w:rsid w:val="002B15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ADFC4-682C-447D-A2CC-0A4C62CAD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14</TotalTime>
  <Pages>2</Pages>
  <Words>279</Words>
  <Characters>303</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A/59/13 Add.3</dc:title>
  <dc:subject>Fifty-Eighth Series of Meetings</dc:subject>
  <dc:creator>WIPO</dc:creator>
  <cp:keywords>PUBLIC</cp:keywords>
  <dc:description/>
  <cp:lastModifiedBy>MA Weihai</cp:lastModifiedBy>
  <cp:revision>8</cp:revision>
  <cp:lastPrinted>2019-09-16T08:15:00Z</cp:lastPrinted>
  <dcterms:created xsi:type="dcterms:W3CDTF">2019-10-08T13:17:00Z</dcterms:created>
  <dcterms:modified xsi:type="dcterms:W3CDTF">2019-10-10T01:22:00Z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d5d8b5cd-f27d-4445-a342-49e724b57826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