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60" w:type="dxa"/>
        <w:tblInd w:w="108" w:type="dxa"/>
        <w:tblLayout w:type="fixed"/>
        <w:tblLook w:val="01E0" w:firstRow="1" w:lastRow="1" w:firstColumn="1" w:lastColumn="1" w:noHBand="0" w:noVBand="0"/>
      </w:tblPr>
      <w:tblGrid>
        <w:gridCol w:w="4596"/>
        <w:gridCol w:w="4339"/>
        <w:gridCol w:w="425"/>
      </w:tblGrid>
      <w:tr w:rsidR="008014CA" w:rsidRPr="0030048A" w:rsidTr="006B4D2F">
        <w:trPr>
          <w:trHeight w:val="1977"/>
        </w:trPr>
        <w:tc>
          <w:tcPr>
            <w:tcW w:w="4596" w:type="dxa"/>
            <w:tcBorders>
              <w:top w:val="nil"/>
              <w:left w:val="nil"/>
              <w:bottom w:val="single" w:sz="4" w:space="0" w:color="auto"/>
              <w:right w:val="nil"/>
            </w:tcBorders>
            <w:tcMar>
              <w:top w:w="0" w:type="dxa"/>
              <w:left w:w="108" w:type="dxa"/>
              <w:bottom w:w="170" w:type="dxa"/>
              <w:right w:w="108" w:type="dxa"/>
            </w:tcMar>
            <w:hideMark/>
          </w:tcPr>
          <w:p w:rsidR="008014CA" w:rsidRPr="0030048A" w:rsidRDefault="008014CA" w:rsidP="006B4D2F">
            <w:pPr>
              <w:widowControl w:val="0"/>
              <w:spacing w:after="0" w:line="240" w:lineRule="auto"/>
              <w:jc w:val="both"/>
              <w:rPr>
                <w:rFonts w:cs="Arial"/>
                <w:kern w:val="2"/>
                <w:sz w:val="21"/>
                <w:lang w:eastAsia="zh-CN"/>
              </w:rPr>
            </w:pPr>
            <w:bookmarkStart w:id="0" w:name="TitleOfDoc"/>
            <w:bookmarkEnd w:id="0"/>
            <w:r w:rsidRPr="0030048A">
              <w:rPr>
                <w:rFonts w:cs="Arial"/>
                <w:noProof/>
                <w:kern w:val="2"/>
                <w:sz w:val="21"/>
                <w:lang w:eastAsia="zh-CN"/>
              </w:rPr>
              <w:drawing>
                <wp:anchor distT="0" distB="0" distL="114300" distR="114300" simplePos="0" relativeHeight="251659264" behindDoc="1" locked="0" layoutInCell="0" allowOverlap="1" wp14:anchorId="4CB1F937" wp14:editId="62B29CDA">
                  <wp:simplePos x="0" y="0"/>
                  <wp:positionH relativeFrom="page">
                    <wp:posOffset>3834130</wp:posOffset>
                  </wp:positionH>
                  <wp:positionV relativeFrom="margin">
                    <wp:posOffset>0</wp:posOffset>
                  </wp:positionV>
                  <wp:extent cx="866775" cy="1323975"/>
                  <wp:effectExtent l="0" t="0" r="9525" b="9525"/>
                  <wp:wrapNone/>
                  <wp:docPr id="1" name="图片 1"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WIPO-C-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9" w:type="dxa"/>
            <w:tcBorders>
              <w:top w:val="nil"/>
              <w:left w:val="nil"/>
              <w:bottom w:val="single" w:sz="4" w:space="0" w:color="auto"/>
              <w:right w:val="nil"/>
            </w:tcBorders>
            <w:tcMar>
              <w:top w:w="0" w:type="dxa"/>
              <w:left w:w="0" w:type="dxa"/>
              <w:bottom w:w="0" w:type="dxa"/>
              <w:right w:w="0" w:type="dxa"/>
            </w:tcMar>
          </w:tcPr>
          <w:p w:rsidR="008014CA" w:rsidRPr="0030048A" w:rsidRDefault="008014CA" w:rsidP="006B4D2F">
            <w:pPr>
              <w:spacing w:after="0" w:line="240" w:lineRule="auto"/>
              <w:rPr>
                <w:rFonts w:ascii="Arial" w:hAnsi="Arial" w:cs="Arial"/>
                <w:szCs w:val="20"/>
                <w:lang w:eastAsia="zh-CN"/>
              </w:rPr>
            </w:pPr>
          </w:p>
        </w:tc>
        <w:tc>
          <w:tcPr>
            <w:tcW w:w="425" w:type="dxa"/>
            <w:tcBorders>
              <w:top w:val="nil"/>
              <w:left w:val="nil"/>
              <w:bottom w:val="single" w:sz="4" w:space="0" w:color="auto"/>
              <w:right w:val="nil"/>
            </w:tcBorders>
            <w:tcMar>
              <w:top w:w="0" w:type="dxa"/>
              <w:left w:w="0" w:type="dxa"/>
              <w:bottom w:w="0" w:type="dxa"/>
              <w:right w:w="0" w:type="dxa"/>
            </w:tcMar>
            <w:hideMark/>
          </w:tcPr>
          <w:p w:rsidR="008014CA" w:rsidRPr="0030048A" w:rsidRDefault="008014CA" w:rsidP="006B4D2F">
            <w:pPr>
              <w:spacing w:after="0" w:line="240" w:lineRule="auto"/>
              <w:jc w:val="right"/>
              <w:rPr>
                <w:rFonts w:ascii="Arial" w:hAnsi="Arial" w:cs="Arial"/>
                <w:szCs w:val="20"/>
                <w:lang w:eastAsia="zh-CN"/>
              </w:rPr>
            </w:pPr>
            <w:r w:rsidRPr="0030048A">
              <w:rPr>
                <w:rFonts w:ascii="Arial" w:hAnsi="Arial" w:cs="Arial"/>
                <w:b/>
                <w:sz w:val="40"/>
                <w:szCs w:val="40"/>
                <w:lang w:eastAsia="zh-CN"/>
              </w:rPr>
              <w:t>C</w:t>
            </w:r>
          </w:p>
        </w:tc>
      </w:tr>
      <w:tr w:rsidR="008014CA" w:rsidRPr="0030048A" w:rsidTr="006B4D2F">
        <w:trPr>
          <w:trHeight w:hRule="exact" w:val="340"/>
        </w:trPr>
        <w:tc>
          <w:tcPr>
            <w:tcW w:w="9360" w:type="dxa"/>
            <w:gridSpan w:val="3"/>
            <w:tcBorders>
              <w:top w:val="single" w:sz="4" w:space="0" w:color="auto"/>
              <w:left w:val="nil"/>
              <w:bottom w:val="nil"/>
              <w:right w:val="nil"/>
            </w:tcBorders>
            <w:tcMar>
              <w:top w:w="170" w:type="dxa"/>
              <w:left w:w="0" w:type="dxa"/>
              <w:bottom w:w="0" w:type="dxa"/>
              <w:right w:w="0" w:type="dxa"/>
            </w:tcMar>
            <w:vAlign w:val="bottom"/>
            <w:hideMark/>
          </w:tcPr>
          <w:p w:rsidR="008014CA" w:rsidRPr="0030048A" w:rsidRDefault="008014CA" w:rsidP="00FE6C98">
            <w:pPr>
              <w:widowControl w:val="0"/>
              <w:wordWrap w:val="0"/>
              <w:spacing w:after="0" w:line="240" w:lineRule="auto"/>
              <w:jc w:val="right"/>
              <w:rPr>
                <w:rFonts w:ascii="Arial Black" w:hAnsi="Arial Black" w:cs="Arial"/>
                <w:caps/>
                <w:sz w:val="15"/>
                <w:szCs w:val="20"/>
                <w:lang w:eastAsia="zh-CN"/>
              </w:rPr>
            </w:pPr>
            <w:r w:rsidRPr="0030048A">
              <w:rPr>
                <w:rFonts w:ascii="Arial Black" w:hAnsi="Arial Black" w:cs="Arial"/>
                <w:caps/>
                <w:sz w:val="15"/>
                <w:szCs w:val="20"/>
                <w:lang w:eastAsia="zh-CN"/>
              </w:rPr>
              <w:t>WO/</w:t>
            </w:r>
            <w:r w:rsidRPr="0030048A">
              <w:rPr>
                <w:rFonts w:ascii="Arial Black" w:eastAsia="SimHei" w:hAnsi="Arial Black" w:cstheme="minorBidi"/>
                <w:caps/>
                <w:kern w:val="2"/>
                <w:sz w:val="15"/>
                <w:lang w:eastAsia="zh-CN"/>
              </w:rPr>
              <w:t>GA</w:t>
            </w:r>
            <w:r w:rsidRPr="0030048A">
              <w:rPr>
                <w:rFonts w:ascii="Arial Black" w:hAnsi="Arial Black" w:cs="Arial"/>
                <w:caps/>
                <w:sz w:val="15"/>
                <w:szCs w:val="20"/>
                <w:lang w:eastAsia="zh-CN"/>
              </w:rPr>
              <w:t>/4</w:t>
            </w:r>
            <w:r>
              <w:rPr>
                <w:rFonts w:ascii="Arial Black" w:hAnsi="Arial Black" w:cs="Arial" w:hint="eastAsia"/>
                <w:caps/>
                <w:sz w:val="15"/>
                <w:szCs w:val="20"/>
                <w:lang w:eastAsia="zh-CN"/>
              </w:rPr>
              <w:t>6</w:t>
            </w:r>
            <w:r w:rsidRPr="0030048A">
              <w:rPr>
                <w:rFonts w:ascii="Arial Black" w:hAnsi="Arial Black" w:cs="Arial"/>
                <w:caps/>
                <w:sz w:val="15"/>
                <w:szCs w:val="20"/>
                <w:lang w:eastAsia="zh-CN"/>
              </w:rPr>
              <w:t>/</w:t>
            </w:r>
            <w:r w:rsidR="00FE6C98">
              <w:rPr>
                <w:rFonts w:ascii="Arial Black" w:hAnsi="Arial Black" w:cs="Arial" w:hint="eastAsia"/>
                <w:caps/>
                <w:sz w:val="15"/>
                <w:szCs w:val="20"/>
                <w:lang w:eastAsia="zh-CN"/>
              </w:rPr>
              <w:t>7</w:t>
            </w:r>
            <w:bookmarkStart w:id="1" w:name="Code"/>
            <w:bookmarkEnd w:id="1"/>
            <w:r w:rsidR="004B185D">
              <w:rPr>
                <w:rFonts w:ascii="Arial Black" w:hAnsi="Arial Black" w:cs="Arial" w:hint="eastAsia"/>
                <w:caps/>
                <w:sz w:val="15"/>
                <w:szCs w:val="20"/>
                <w:lang w:eastAsia="zh-CN"/>
              </w:rPr>
              <w:t xml:space="preserve"> rev.</w:t>
            </w:r>
          </w:p>
        </w:tc>
      </w:tr>
      <w:tr w:rsidR="008014CA" w:rsidRPr="0030048A" w:rsidTr="006B4D2F">
        <w:trPr>
          <w:trHeight w:hRule="exact" w:val="170"/>
        </w:trPr>
        <w:tc>
          <w:tcPr>
            <w:tcW w:w="9360" w:type="dxa"/>
            <w:gridSpan w:val="3"/>
            <w:noWrap/>
            <w:tcMar>
              <w:top w:w="0" w:type="dxa"/>
              <w:left w:w="0" w:type="dxa"/>
              <w:bottom w:w="0" w:type="dxa"/>
              <w:right w:w="0" w:type="dxa"/>
            </w:tcMar>
            <w:vAlign w:val="bottom"/>
            <w:hideMark/>
          </w:tcPr>
          <w:p w:rsidR="008014CA" w:rsidRPr="0030048A" w:rsidRDefault="008014CA" w:rsidP="006B4D2F">
            <w:pPr>
              <w:spacing w:after="0" w:line="240" w:lineRule="auto"/>
              <w:jc w:val="right"/>
              <w:rPr>
                <w:rFonts w:ascii="Arial Black" w:hAnsi="Arial Black" w:cs="Arial"/>
                <w:b/>
                <w:caps/>
                <w:sz w:val="15"/>
                <w:szCs w:val="15"/>
                <w:lang w:eastAsia="zh-CN"/>
              </w:rPr>
            </w:pPr>
            <w:r w:rsidRPr="0030048A">
              <w:rPr>
                <w:rFonts w:ascii="Arial" w:eastAsia="SimHei" w:hAnsi="Arial" w:cs="Arial" w:hint="eastAsia"/>
                <w:b/>
                <w:sz w:val="15"/>
                <w:szCs w:val="15"/>
                <w:lang w:eastAsia="zh-CN"/>
              </w:rPr>
              <w:t>原</w:t>
            </w:r>
            <w:r w:rsidRPr="0030048A">
              <w:rPr>
                <w:rFonts w:ascii="Arial" w:eastAsia="SimHei" w:hAnsi="Arial" w:cs="Arial"/>
                <w:b/>
                <w:sz w:val="15"/>
                <w:szCs w:val="15"/>
                <w:lang w:val="pt-BR" w:eastAsia="zh-CN"/>
              </w:rPr>
              <w:t xml:space="preserve"> </w:t>
            </w:r>
            <w:r w:rsidRPr="0030048A">
              <w:rPr>
                <w:rFonts w:ascii="Arial" w:eastAsia="SimHei" w:hAnsi="Arial" w:cs="Arial" w:hint="eastAsia"/>
                <w:b/>
                <w:sz w:val="15"/>
                <w:szCs w:val="15"/>
                <w:lang w:eastAsia="zh-CN"/>
              </w:rPr>
              <w:t>文</w:t>
            </w:r>
            <w:r w:rsidRPr="0030048A">
              <w:rPr>
                <w:rFonts w:ascii="Arial" w:eastAsia="SimHei" w:hAnsi="Arial" w:cs="Arial" w:hint="eastAsia"/>
                <w:b/>
                <w:sz w:val="15"/>
                <w:szCs w:val="15"/>
                <w:lang w:val="pt-BR" w:eastAsia="zh-CN"/>
              </w:rPr>
              <w:t>：</w:t>
            </w:r>
            <w:r w:rsidRPr="0030048A">
              <w:rPr>
                <w:rFonts w:ascii="Arial" w:eastAsia="SimHei" w:hAnsi="Arial" w:cs="Arial" w:hint="eastAsia"/>
                <w:b/>
                <w:sz w:val="15"/>
                <w:szCs w:val="15"/>
                <w:lang w:eastAsia="zh-CN"/>
              </w:rPr>
              <w:t>英文</w:t>
            </w:r>
          </w:p>
        </w:tc>
      </w:tr>
      <w:tr w:rsidR="008014CA" w:rsidRPr="0030048A" w:rsidTr="006B4D2F">
        <w:trPr>
          <w:trHeight w:hRule="exact" w:val="198"/>
        </w:trPr>
        <w:tc>
          <w:tcPr>
            <w:tcW w:w="9360" w:type="dxa"/>
            <w:gridSpan w:val="3"/>
            <w:tcMar>
              <w:top w:w="0" w:type="dxa"/>
              <w:left w:w="0" w:type="dxa"/>
              <w:bottom w:w="0" w:type="dxa"/>
              <w:right w:w="0" w:type="dxa"/>
            </w:tcMar>
            <w:vAlign w:val="bottom"/>
            <w:hideMark/>
          </w:tcPr>
          <w:p w:rsidR="008014CA" w:rsidRPr="0030048A" w:rsidRDefault="008014CA" w:rsidP="004B185D">
            <w:pPr>
              <w:spacing w:after="0" w:line="240" w:lineRule="auto"/>
              <w:jc w:val="right"/>
              <w:rPr>
                <w:rFonts w:ascii="SimHei" w:eastAsia="SimHei" w:hAnsi="Arial Black" w:cs="Arial"/>
                <w:b/>
                <w:caps/>
                <w:sz w:val="15"/>
                <w:szCs w:val="15"/>
                <w:lang w:eastAsia="zh-CN"/>
              </w:rPr>
            </w:pPr>
            <w:r w:rsidRPr="0030048A">
              <w:rPr>
                <w:rFonts w:ascii="SimHei" w:eastAsia="SimHei" w:hAnsi="Arial" w:cs="Arial" w:hint="eastAsia"/>
                <w:b/>
                <w:sz w:val="15"/>
                <w:szCs w:val="15"/>
                <w:lang w:eastAsia="zh-CN"/>
              </w:rPr>
              <w:t>日</w:t>
            </w:r>
            <w:r w:rsidRPr="0030048A">
              <w:rPr>
                <w:rFonts w:ascii="SimHei" w:eastAsia="SimHei" w:hAnsi="Arial" w:cs="Arial" w:hint="eastAsia"/>
                <w:b/>
                <w:sz w:val="15"/>
                <w:szCs w:val="15"/>
                <w:lang w:val="pt-BR" w:eastAsia="zh-CN"/>
              </w:rPr>
              <w:t xml:space="preserve"> </w:t>
            </w:r>
            <w:r w:rsidRPr="0030048A">
              <w:rPr>
                <w:rFonts w:ascii="SimHei" w:eastAsia="SimHei" w:hAnsi="Arial" w:cs="Arial" w:hint="eastAsia"/>
                <w:b/>
                <w:sz w:val="15"/>
                <w:szCs w:val="15"/>
                <w:lang w:eastAsia="zh-CN"/>
              </w:rPr>
              <w:t>期</w:t>
            </w:r>
            <w:r w:rsidRPr="0030048A">
              <w:rPr>
                <w:rFonts w:ascii="SimHei" w:eastAsia="SimHei" w:hAnsi="SimSun" w:cs="Arial" w:hint="eastAsia"/>
                <w:b/>
                <w:sz w:val="15"/>
                <w:szCs w:val="15"/>
                <w:lang w:val="pt-BR" w:eastAsia="zh-CN"/>
              </w:rPr>
              <w:t>：</w:t>
            </w:r>
            <w:r w:rsidRPr="0030048A">
              <w:rPr>
                <w:rFonts w:ascii="Arial Black" w:eastAsia="SimHei" w:hAnsi="Arial Black" w:cs="Arial"/>
                <w:b/>
                <w:sz w:val="15"/>
                <w:szCs w:val="15"/>
                <w:lang w:val="pt-BR" w:eastAsia="zh-CN"/>
              </w:rPr>
              <w:t>201</w:t>
            </w:r>
            <w:r>
              <w:rPr>
                <w:rFonts w:ascii="Arial Black" w:eastAsia="SimHei" w:hAnsi="Arial Black" w:cs="Arial" w:hint="eastAsia"/>
                <w:b/>
                <w:sz w:val="15"/>
                <w:szCs w:val="15"/>
                <w:lang w:val="pt-BR" w:eastAsia="zh-CN"/>
              </w:rPr>
              <w:t>4</w:t>
            </w:r>
            <w:r w:rsidRPr="0030048A">
              <w:rPr>
                <w:rFonts w:ascii="SimHei" w:eastAsia="SimHei" w:hAnsi="Times New Roman" w:cs="Arial" w:hint="eastAsia"/>
                <w:b/>
                <w:sz w:val="15"/>
                <w:szCs w:val="15"/>
                <w:lang w:eastAsia="zh-CN"/>
              </w:rPr>
              <w:t>年</w:t>
            </w:r>
            <w:r w:rsidR="004B185D">
              <w:rPr>
                <w:rFonts w:ascii="Arial Black" w:eastAsia="SimHei" w:hAnsi="Arial Black" w:cs="Arial" w:hint="eastAsia"/>
                <w:b/>
                <w:sz w:val="15"/>
                <w:szCs w:val="15"/>
                <w:lang w:val="pt-BR" w:eastAsia="zh-CN"/>
              </w:rPr>
              <w:t>8</w:t>
            </w:r>
            <w:r w:rsidRPr="0030048A">
              <w:rPr>
                <w:rFonts w:ascii="SimHei" w:eastAsia="SimHei" w:hAnsi="Times New Roman" w:cs="Arial" w:hint="eastAsia"/>
                <w:b/>
                <w:sz w:val="15"/>
                <w:szCs w:val="15"/>
                <w:lang w:eastAsia="zh-CN"/>
              </w:rPr>
              <w:t>月</w:t>
            </w:r>
            <w:r>
              <w:rPr>
                <w:rFonts w:ascii="Arial Black" w:eastAsia="SimHei" w:hAnsi="Arial Black" w:cs="Arial" w:hint="eastAsia"/>
                <w:b/>
                <w:sz w:val="15"/>
                <w:szCs w:val="15"/>
                <w:lang w:eastAsia="zh-CN"/>
              </w:rPr>
              <w:t>2</w:t>
            </w:r>
            <w:r w:rsidR="004B185D">
              <w:rPr>
                <w:rFonts w:ascii="Arial Black" w:eastAsia="SimHei" w:hAnsi="Arial Black" w:cs="Arial" w:hint="eastAsia"/>
                <w:b/>
                <w:sz w:val="15"/>
                <w:szCs w:val="15"/>
                <w:lang w:eastAsia="zh-CN"/>
              </w:rPr>
              <w:t>7</w:t>
            </w:r>
            <w:r w:rsidRPr="0030048A">
              <w:rPr>
                <w:rFonts w:ascii="SimHei" w:eastAsia="SimHei" w:hAnsi="Times New Roman" w:cs="Arial" w:hint="eastAsia"/>
                <w:b/>
                <w:sz w:val="15"/>
                <w:szCs w:val="15"/>
                <w:lang w:eastAsia="zh-CN"/>
              </w:rPr>
              <w:t>日</w:t>
            </w:r>
            <w:r w:rsidRPr="0030048A">
              <w:rPr>
                <w:rFonts w:ascii="SimHei" w:eastAsia="SimHei" w:hAnsi="Arial Black" w:cs="Arial" w:hint="eastAsia"/>
                <w:b/>
                <w:caps/>
                <w:sz w:val="15"/>
                <w:szCs w:val="15"/>
                <w:lang w:eastAsia="zh-CN"/>
              </w:rPr>
              <w:t xml:space="preserve">  </w:t>
            </w:r>
            <w:bookmarkStart w:id="2" w:name="Date"/>
            <w:bookmarkEnd w:id="2"/>
          </w:p>
        </w:tc>
      </w:tr>
    </w:tbl>
    <w:p w:rsidR="008014CA" w:rsidRPr="004B185D" w:rsidRDefault="008014CA" w:rsidP="008014CA">
      <w:pPr>
        <w:spacing w:after="0" w:line="240" w:lineRule="auto"/>
        <w:rPr>
          <w:rFonts w:ascii="Arial" w:hAnsi="Arial"/>
          <w:lang w:eastAsia="zh-CN"/>
        </w:rPr>
      </w:pPr>
    </w:p>
    <w:p w:rsidR="008014CA" w:rsidRPr="004B185D" w:rsidRDefault="008014CA" w:rsidP="008014CA">
      <w:pPr>
        <w:spacing w:after="0" w:line="240" w:lineRule="auto"/>
        <w:rPr>
          <w:rFonts w:ascii="Arial" w:hAnsi="Arial"/>
          <w:lang w:eastAsia="zh-CN"/>
        </w:rPr>
      </w:pPr>
    </w:p>
    <w:p w:rsidR="008014CA" w:rsidRPr="004B185D" w:rsidRDefault="008014CA" w:rsidP="008014CA">
      <w:pPr>
        <w:spacing w:after="0" w:line="240" w:lineRule="auto"/>
        <w:rPr>
          <w:rFonts w:ascii="Arial" w:hAnsi="Arial"/>
          <w:lang w:eastAsia="zh-CN"/>
        </w:rPr>
      </w:pPr>
    </w:p>
    <w:p w:rsidR="008014CA" w:rsidRPr="004B185D" w:rsidRDefault="008014CA" w:rsidP="008014CA">
      <w:pPr>
        <w:spacing w:after="0" w:line="240" w:lineRule="auto"/>
        <w:rPr>
          <w:rFonts w:ascii="Arial" w:hAnsi="Arial"/>
          <w:lang w:eastAsia="zh-CN"/>
        </w:rPr>
      </w:pPr>
    </w:p>
    <w:p w:rsidR="008014CA" w:rsidRPr="004B185D" w:rsidRDefault="008014CA" w:rsidP="008014CA">
      <w:pPr>
        <w:spacing w:after="0" w:line="240" w:lineRule="auto"/>
        <w:rPr>
          <w:rFonts w:ascii="Arial" w:hAnsi="Arial"/>
          <w:lang w:eastAsia="zh-CN"/>
        </w:rPr>
      </w:pPr>
    </w:p>
    <w:p w:rsidR="008014CA" w:rsidRPr="0030048A" w:rsidRDefault="008014CA" w:rsidP="008014CA">
      <w:pPr>
        <w:spacing w:after="0" w:line="240" w:lineRule="auto"/>
        <w:rPr>
          <w:rFonts w:ascii="SimHei" w:eastAsia="SimHei" w:hAnsi="SimHei"/>
          <w:sz w:val="28"/>
          <w:lang w:eastAsia="zh-CN"/>
        </w:rPr>
      </w:pPr>
      <w:r w:rsidRPr="0030048A">
        <w:rPr>
          <w:rFonts w:ascii="SimHei" w:eastAsia="SimHei" w:hAnsi="SimHei" w:hint="eastAsia"/>
          <w:sz w:val="28"/>
          <w:lang w:eastAsia="zh-CN"/>
        </w:rPr>
        <w:t>世界知识产权组织</w:t>
      </w:r>
      <w:r>
        <w:rPr>
          <w:rFonts w:ascii="SimHei" w:eastAsia="SimHei" w:hAnsi="SimHei" w:hint="eastAsia"/>
          <w:sz w:val="28"/>
          <w:lang w:eastAsia="zh-CN"/>
        </w:rPr>
        <w:t>大会</w:t>
      </w:r>
    </w:p>
    <w:p w:rsidR="008014CA" w:rsidRPr="004B185D" w:rsidRDefault="008014CA" w:rsidP="008014CA">
      <w:pPr>
        <w:spacing w:after="0" w:line="240" w:lineRule="auto"/>
        <w:rPr>
          <w:rFonts w:ascii="Arial" w:hAnsi="Arial"/>
          <w:lang w:eastAsia="zh-CN"/>
        </w:rPr>
      </w:pPr>
    </w:p>
    <w:p w:rsidR="008014CA" w:rsidRPr="004B185D" w:rsidRDefault="008014CA" w:rsidP="008014CA">
      <w:pPr>
        <w:spacing w:after="0" w:line="240" w:lineRule="auto"/>
        <w:rPr>
          <w:rFonts w:ascii="Arial" w:hAnsi="Arial"/>
          <w:lang w:eastAsia="zh-CN"/>
        </w:rPr>
      </w:pPr>
    </w:p>
    <w:p w:rsidR="008014CA" w:rsidRPr="0030048A" w:rsidRDefault="008014CA" w:rsidP="008014CA">
      <w:pPr>
        <w:spacing w:after="0" w:line="240" w:lineRule="auto"/>
        <w:rPr>
          <w:rFonts w:ascii="KaiTi" w:eastAsia="KaiTi" w:hAnsi="KaiTi"/>
          <w:b/>
          <w:sz w:val="24"/>
          <w:lang w:eastAsia="zh-CN"/>
        </w:rPr>
      </w:pPr>
      <w:r w:rsidRPr="0030048A">
        <w:rPr>
          <w:rFonts w:ascii="KaiTi" w:eastAsia="KaiTi" w:hAnsi="KaiTi" w:hint="eastAsia"/>
          <w:b/>
          <w:sz w:val="24"/>
          <w:lang w:eastAsia="zh-CN"/>
        </w:rPr>
        <w:t>第四十</w:t>
      </w:r>
      <w:r>
        <w:rPr>
          <w:rFonts w:ascii="KaiTi" w:eastAsia="KaiTi" w:hAnsi="KaiTi" w:hint="eastAsia"/>
          <w:b/>
          <w:sz w:val="24"/>
          <w:lang w:eastAsia="zh-CN"/>
        </w:rPr>
        <w:t>六</w:t>
      </w:r>
      <w:r w:rsidRPr="0030048A">
        <w:rPr>
          <w:rFonts w:ascii="KaiTi" w:eastAsia="KaiTi" w:hAnsi="KaiTi" w:hint="eastAsia"/>
          <w:b/>
          <w:sz w:val="24"/>
          <w:lang w:eastAsia="zh-CN"/>
        </w:rPr>
        <w:t>届会议</w:t>
      </w:r>
      <w:r>
        <w:rPr>
          <w:rFonts w:ascii="KaiTi" w:eastAsia="KaiTi" w:hAnsi="KaiTi" w:hint="eastAsia"/>
          <w:b/>
          <w:sz w:val="24"/>
          <w:lang w:eastAsia="zh-CN"/>
        </w:rPr>
        <w:t>(</w:t>
      </w:r>
      <w:r w:rsidRPr="0030048A">
        <w:rPr>
          <w:rFonts w:ascii="KaiTi" w:eastAsia="KaiTi" w:hAnsi="KaiTi" w:hint="eastAsia"/>
          <w:b/>
          <w:sz w:val="24"/>
          <w:lang w:eastAsia="zh-CN"/>
        </w:rPr>
        <w:t>第</w:t>
      </w:r>
      <w:r w:rsidRPr="0030048A">
        <w:rPr>
          <w:rFonts w:ascii="KaiTi" w:eastAsia="KaiTi" w:hAnsi="KaiTi" w:hint="eastAsia"/>
          <w:sz w:val="24"/>
          <w:lang w:eastAsia="zh-CN"/>
        </w:rPr>
        <w:t>2</w:t>
      </w:r>
      <w:r>
        <w:rPr>
          <w:rFonts w:ascii="KaiTi" w:eastAsia="KaiTi" w:hAnsi="KaiTi" w:hint="eastAsia"/>
          <w:sz w:val="24"/>
          <w:lang w:eastAsia="zh-CN"/>
        </w:rPr>
        <w:t>5</w:t>
      </w:r>
      <w:r w:rsidRPr="00DC5F54">
        <w:rPr>
          <w:rFonts w:ascii="KaiTi" w:eastAsia="KaiTi" w:hAnsi="KaiTi" w:hint="eastAsia"/>
          <w:b/>
          <w:sz w:val="24"/>
          <w:lang w:eastAsia="zh-CN"/>
        </w:rPr>
        <w:t>次</w:t>
      </w:r>
      <w:r w:rsidRPr="0030048A">
        <w:rPr>
          <w:rFonts w:ascii="KaiTi" w:eastAsia="KaiTi" w:hAnsi="KaiTi" w:hint="eastAsia"/>
          <w:b/>
          <w:sz w:val="24"/>
          <w:lang w:eastAsia="zh-CN"/>
        </w:rPr>
        <w:t>特别会议</w:t>
      </w:r>
      <w:r>
        <w:rPr>
          <w:rFonts w:ascii="KaiTi" w:eastAsia="KaiTi" w:hAnsi="KaiTi" w:hint="eastAsia"/>
          <w:b/>
          <w:sz w:val="24"/>
          <w:lang w:eastAsia="zh-CN"/>
        </w:rPr>
        <w:t>)</w:t>
      </w:r>
    </w:p>
    <w:p w:rsidR="008014CA" w:rsidRPr="0030048A" w:rsidRDefault="008014CA" w:rsidP="008014CA">
      <w:pPr>
        <w:spacing w:after="0" w:line="240" w:lineRule="auto"/>
        <w:rPr>
          <w:rFonts w:ascii="KaiTi" w:eastAsia="KaiTi" w:hAnsi="KaiTi"/>
          <w:sz w:val="24"/>
          <w:lang w:eastAsia="zh-CN"/>
        </w:rPr>
      </w:pPr>
      <w:r w:rsidRPr="0030048A">
        <w:rPr>
          <w:rFonts w:ascii="KaiTi" w:eastAsia="KaiTi" w:hAnsi="KaiTi" w:hint="eastAsia"/>
          <w:sz w:val="24"/>
          <w:lang w:eastAsia="zh-CN"/>
        </w:rPr>
        <w:t>2014</w:t>
      </w:r>
      <w:r w:rsidRPr="0030048A">
        <w:rPr>
          <w:rFonts w:ascii="KaiTi" w:eastAsia="KaiTi" w:hAnsi="KaiTi" w:hint="eastAsia"/>
          <w:b/>
          <w:sz w:val="24"/>
          <w:lang w:eastAsia="zh-CN"/>
        </w:rPr>
        <w:t>年</w:t>
      </w:r>
      <w:r>
        <w:rPr>
          <w:rFonts w:ascii="KaiTi" w:eastAsia="KaiTi" w:hAnsi="KaiTi" w:hint="eastAsia"/>
          <w:sz w:val="24"/>
          <w:lang w:eastAsia="zh-CN"/>
        </w:rPr>
        <w:t>9</w:t>
      </w:r>
      <w:r w:rsidRPr="0030048A">
        <w:rPr>
          <w:rFonts w:ascii="KaiTi" w:eastAsia="KaiTi" w:hAnsi="KaiTi" w:hint="eastAsia"/>
          <w:b/>
          <w:sz w:val="24"/>
          <w:lang w:eastAsia="zh-CN"/>
        </w:rPr>
        <w:t>月</w:t>
      </w:r>
      <w:r>
        <w:rPr>
          <w:rFonts w:ascii="KaiTi" w:eastAsia="KaiTi" w:hAnsi="KaiTi" w:hint="eastAsia"/>
          <w:sz w:val="24"/>
          <w:lang w:eastAsia="zh-CN"/>
        </w:rPr>
        <w:t>22</w:t>
      </w:r>
      <w:r w:rsidRPr="0030048A">
        <w:rPr>
          <w:rFonts w:ascii="KaiTi" w:eastAsia="KaiTi" w:hAnsi="KaiTi" w:hint="eastAsia"/>
          <w:b/>
          <w:sz w:val="24"/>
          <w:lang w:eastAsia="zh-CN"/>
        </w:rPr>
        <w:t>日</w:t>
      </w:r>
      <w:r>
        <w:rPr>
          <w:rFonts w:ascii="KaiTi" w:eastAsia="KaiTi" w:hAnsi="KaiTi" w:hint="eastAsia"/>
          <w:b/>
          <w:sz w:val="24"/>
          <w:lang w:eastAsia="zh-CN"/>
        </w:rPr>
        <w:t>至</w:t>
      </w:r>
      <w:r>
        <w:rPr>
          <w:rFonts w:ascii="KaiTi" w:eastAsia="KaiTi" w:hAnsi="KaiTi" w:hint="eastAsia"/>
          <w:sz w:val="24"/>
          <w:lang w:eastAsia="zh-CN"/>
        </w:rPr>
        <w:t>30</w:t>
      </w:r>
      <w:r w:rsidRPr="0030048A">
        <w:rPr>
          <w:rFonts w:ascii="KaiTi" w:eastAsia="KaiTi" w:hAnsi="KaiTi" w:hint="eastAsia"/>
          <w:b/>
          <w:sz w:val="24"/>
          <w:lang w:eastAsia="zh-CN"/>
        </w:rPr>
        <w:t>日</w:t>
      </w:r>
      <w:r>
        <w:rPr>
          <w:rFonts w:ascii="KaiTi" w:eastAsia="KaiTi" w:hAnsi="KaiTi" w:hint="eastAsia"/>
          <w:b/>
          <w:sz w:val="24"/>
          <w:lang w:eastAsia="zh-CN"/>
        </w:rPr>
        <w:t>，日内瓦</w:t>
      </w:r>
    </w:p>
    <w:p w:rsidR="008014CA" w:rsidRPr="004B185D" w:rsidRDefault="008014CA" w:rsidP="008014CA">
      <w:pPr>
        <w:spacing w:after="0" w:line="240" w:lineRule="auto"/>
        <w:rPr>
          <w:rFonts w:ascii="Arial" w:hAnsi="Arial"/>
          <w:lang w:eastAsia="zh-CN"/>
        </w:rPr>
      </w:pPr>
    </w:p>
    <w:p w:rsidR="008014CA" w:rsidRPr="004B185D" w:rsidRDefault="008014CA" w:rsidP="008014CA">
      <w:pPr>
        <w:spacing w:after="0" w:line="240" w:lineRule="auto"/>
        <w:rPr>
          <w:rFonts w:ascii="Arial" w:hAnsi="Arial"/>
          <w:lang w:eastAsia="zh-CN"/>
        </w:rPr>
      </w:pPr>
    </w:p>
    <w:p w:rsidR="008014CA" w:rsidRPr="004B185D" w:rsidRDefault="008014CA" w:rsidP="008014CA">
      <w:pPr>
        <w:spacing w:after="0" w:line="240" w:lineRule="auto"/>
        <w:rPr>
          <w:rFonts w:ascii="Arial" w:hAnsi="Arial"/>
          <w:lang w:eastAsia="zh-CN"/>
        </w:rPr>
      </w:pPr>
    </w:p>
    <w:p w:rsidR="008014CA" w:rsidRPr="0030048A" w:rsidRDefault="0030025F" w:rsidP="008014CA">
      <w:pPr>
        <w:spacing w:after="0" w:line="240" w:lineRule="auto"/>
        <w:rPr>
          <w:rFonts w:ascii="KaiTi" w:eastAsia="KaiTi" w:hAnsi="KaiTi"/>
          <w:sz w:val="24"/>
          <w:lang w:eastAsia="zh-CN"/>
        </w:rPr>
      </w:pPr>
      <w:r w:rsidRPr="0030025F">
        <w:rPr>
          <w:rFonts w:ascii="KaiTi" w:eastAsia="KaiTi" w:hAnsi="KaiTi" w:hint="eastAsia"/>
          <w:sz w:val="24"/>
          <w:lang w:eastAsia="zh-CN"/>
        </w:rPr>
        <w:t>关于WIPO其他委员会的报告</w:t>
      </w:r>
    </w:p>
    <w:p w:rsidR="008014CA" w:rsidRPr="004B185D" w:rsidRDefault="008014CA" w:rsidP="008014CA">
      <w:pPr>
        <w:spacing w:after="0" w:line="240" w:lineRule="auto"/>
        <w:rPr>
          <w:rFonts w:ascii="Arial" w:hAnsi="Arial"/>
          <w:lang w:eastAsia="zh-CN"/>
        </w:rPr>
      </w:pPr>
    </w:p>
    <w:p w:rsidR="008014CA" w:rsidRPr="0030048A" w:rsidRDefault="008014CA" w:rsidP="008014CA">
      <w:pPr>
        <w:spacing w:after="0" w:line="240" w:lineRule="auto"/>
        <w:rPr>
          <w:rFonts w:ascii="KaiTi" w:eastAsia="KaiTi" w:hAnsi="KaiTi"/>
          <w:i/>
          <w:sz w:val="21"/>
          <w:lang w:eastAsia="zh-CN"/>
        </w:rPr>
      </w:pPr>
      <w:r w:rsidRPr="0030048A">
        <w:rPr>
          <w:rFonts w:ascii="KaiTi" w:eastAsia="KaiTi" w:hAnsi="KaiTi" w:hint="eastAsia"/>
          <w:i/>
          <w:sz w:val="21"/>
          <w:lang w:eastAsia="zh-CN"/>
        </w:rPr>
        <w:t>秘书处编拟</w:t>
      </w:r>
    </w:p>
    <w:p w:rsidR="008014CA" w:rsidRPr="004B185D" w:rsidRDefault="008014CA" w:rsidP="008014CA">
      <w:pPr>
        <w:spacing w:after="0" w:line="240" w:lineRule="auto"/>
        <w:rPr>
          <w:rFonts w:ascii="Arial" w:hAnsi="Arial"/>
          <w:lang w:eastAsia="zh-CN"/>
        </w:rPr>
      </w:pPr>
    </w:p>
    <w:p w:rsidR="008014CA" w:rsidRPr="004B185D" w:rsidRDefault="008014CA" w:rsidP="008014CA">
      <w:pPr>
        <w:spacing w:after="0" w:line="240" w:lineRule="auto"/>
        <w:rPr>
          <w:rFonts w:ascii="Arial" w:hAnsi="Arial"/>
          <w:lang w:eastAsia="zh-CN"/>
        </w:rPr>
      </w:pPr>
    </w:p>
    <w:p w:rsidR="008014CA" w:rsidRPr="004B185D" w:rsidRDefault="008014CA" w:rsidP="008014CA">
      <w:pPr>
        <w:spacing w:after="0" w:line="240" w:lineRule="auto"/>
        <w:rPr>
          <w:rFonts w:ascii="Arial" w:hAnsi="Arial"/>
          <w:lang w:eastAsia="zh-CN"/>
        </w:rPr>
      </w:pPr>
    </w:p>
    <w:p w:rsidR="008014CA" w:rsidRPr="004B185D" w:rsidRDefault="008014CA" w:rsidP="008014CA">
      <w:pPr>
        <w:spacing w:after="0" w:line="240" w:lineRule="auto"/>
        <w:rPr>
          <w:rFonts w:ascii="Arial" w:hAnsi="Arial"/>
          <w:lang w:eastAsia="zh-CN"/>
        </w:rPr>
      </w:pPr>
    </w:p>
    <w:p w:rsidR="0041723B" w:rsidRPr="0030025F" w:rsidRDefault="0030025F" w:rsidP="00E22FAE">
      <w:pPr>
        <w:numPr>
          <w:ilvl w:val="0"/>
          <w:numId w:val="1"/>
        </w:numPr>
        <w:tabs>
          <w:tab w:val="clear" w:pos="567"/>
        </w:tabs>
        <w:spacing w:afterLines="50" w:after="120" w:line="340" w:lineRule="atLeast"/>
        <w:jc w:val="both"/>
        <w:rPr>
          <w:rFonts w:ascii="SimSun" w:hAnsi="SimSun" w:cs="Arial"/>
          <w:sz w:val="21"/>
          <w:szCs w:val="21"/>
          <w:lang w:val="it-IT" w:eastAsia="zh-CN"/>
        </w:rPr>
      </w:pPr>
      <w:r w:rsidRPr="0030025F">
        <w:rPr>
          <w:rFonts w:ascii="SimSun" w:hAnsi="SimSun" w:cs="Arial" w:hint="eastAsia"/>
          <w:sz w:val="21"/>
          <w:szCs w:val="21"/>
          <w:lang w:eastAsia="zh-CN"/>
        </w:rPr>
        <w:t>本文件载有以合并文件形式提交</w:t>
      </w:r>
      <w:r w:rsidRPr="0030025F">
        <w:rPr>
          <w:rFonts w:ascii="SimSun" w:hAnsi="SimSun" w:cs="Arial"/>
          <w:sz w:val="21"/>
          <w:szCs w:val="21"/>
          <w:lang w:eastAsia="zh-CN"/>
        </w:rPr>
        <w:t>WIPO</w:t>
      </w:r>
      <w:r w:rsidRPr="0030025F">
        <w:rPr>
          <w:rFonts w:ascii="SimSun" w:hAnsi="SimSun" w:cs="Arial" w:hint="eastAsia"/>
          <w:sz w:val="21"/>
          <w:szCs w:val="21"/>
          <w:lang w:eastAsia="zh-CN"/>
        </w:rPr>
        <w:t>大会的多项情况通报，涉及下述</w:t>
      </w:r>
      <w:r w:rsidRPr="0030025F">
        <w:rPr>
          <w:rFonts w:ascii="SimSun" w:hAnsi="SimSun" w:cs="Arial"/>
          <w:sz w:val="21"/>
          <w:szCs w:val="21"/>
          <w:lang w:eastAsia="zh-CN"/>
        </w:rPr>
        <w:t>WIPO</w:t>
      </w:r>
      <w:r w:rsidRPr="0030025F">
        <w:rPr>
          <w:rFonts w:ascii="SimSun" w:hAnsi="SimSun" w:cs="Arial" w:hint="eastAsia"/>
          <w:sz w:val="21"/>
          <w:szCs w:val="21"/>
          <w:lang w:eastAsia="zh-CN"/>
        </w:rPr>
        <w:t>委员会的工作：专利法常设委员会</w:t>
      </w:r>
      <w:r w:rsidRPr="0030025F">
        <w:rPr>
          <w:rFonts w:ascii="SimSun" w:hAnsi="SimSun" w:cs="Arial"/>
          <w:sz w:val="21"/>
          <w:szCs w:val="21"/>
          <w:lang w:eastAsia="zh-CN"/>
        </w:rPr>
        <w:t>(SCP)</w:t>
      </w:r>
      <w:r w:rsidRPr="0030025F">
        <w:rPr>
          <w:rFonts w:ascii="SimSun" w:hAnsi="SimSun" w:cs="Arial" w:hint="eastAsia"/>
          <w:sz w:val="21"/>
          <w:szCs w:val="21"/>
          <w:lang w:eastAsia="zh-CN"/>
        </w:rPr>
        <w:t>、商标、工业品外观设计和地理标志法律常设委员会</w:t>
      </w:r>
      <w:r w:rsidRPr="0030025F">
        <w:rPr>
          <w:rFonts w:ascii="SimSun" w:hAnsi="SimSun" w:cs="Arial"/>
          <w:sz w:val="21"/>
          <w:szCs w:val="21"/>
          <w:lang w:eastAsia="zh-CN"/>
        </w:rPr>
        <w:t>(SCT)</w:t>
      </w:r>
      <w:r w:rsidRPr="0030025F">
        <w:rPr>
          <w:rFonts w:ascii="SimSun" w:hAnsi="SimSun" w:cs="Arial" w:hint="eastAsia"/>
          <w:sz w:val="21"/>
          <w:szCs w:val="21"/>
          <w:lang w:eastAsia="zh-CN"/>
        </w:rPr>
        <w:t>、</w:t>
      </w:r>
      <w:r w:rsidRPr="0030025F">
        <w:rPr>
          <w:rFonts w:ascii="SimSun" w:hAnsi="SimSun" w:cs="Arial"/>
          <w:sz w:val="21"/>
          <w:szCs w:val="21"/>
          <w:lang w:eastAsia="zh-CN"/>
        </w:rPr>
        <w:t>WIPO</w:t>
      </w:r>
      <w:r w:rsidRPr="0030025F">
        <w:rPr>
          <w:rFonts w:ascii="SimSun" w:hAnsi="SimSun" w:cs="Arial" w:hint="eastAsia"/>
          <w:sz w:val="21"/>
          <w:szCs w:val="21"/>
          <w:lang w:eastAsia="zh-CN"/>
        </w:rPr>
        <w:t>标准委员会</w:t>
      </w:r>
      <w:r w:rsidRPr="0030025F">
        <w:rPr>
          <w:rFonts w:ascii="SimSun" w:hAnsi="SimSun" w:cs="Arial"/>
          <w:sz w:val="21"/>
          <w:szCs w:val="21"/>
          <w:lang w:eastAsia="zh-CN"/>
        </w:rPr>
        <w:t>(CWS)</w:t>
      </w:r>
      <w:r w:rsidRPr="0030025F">
        <w:rPr>
          <w:rFonts w:ascii="SimSun" w:hAnsi="SimSun" w:cs="Arial" w:hint="eastAsia"/>
          <w:sz w:val="21"/>
          <w:szCs w:val="21"/>
          <w:lang w:eastAsia="zh-CN"/>
        </w:rPr>
        <w:t>和执法咨询委员会</w:t>
      </w:r>
      <w:r w:rsidRPr="0030025F">
        <w:rPr>
          <w:rFonts w:ascii="SimSun" w:hAnsi="SimSun" w:cs="Arial"/>
          <w:sz w:val="21"/>
          <w:szCs w:val="21"/>
          <w:lang w:eastAsia="zh-CN"/>
        </w:rPr>
        <w:t>(ACE)</w:t>
      </w:r>
      <w:r w:rsidRPr="0030025F">
        <w:rPr>
          <w:rFonts w:ascii="SimSun" w:hAnsi="SimSun" w:cs="Arial" w:hint="eastAsia"/>
          <w:sz w:val="21"/>
          <w:szCs w:val="21"/>
          <w:lang w:eastAsia="zh-CN"/>
        </w:rPr>
        <w:t>。</w:t>
      </w:r>
    </w:p>
    <w:p w:rsidR="0041723B" w:rsidRPr="002800E8" w:rsidRDefault="0041723B" w:rsidP="00DD2983">
      <w:pPr>
        <w:pStyle w:val="ONUME"/>
        <w:tabs>
          <w:tab w:val="clear" w:pos="567"/>
        </w:tabs>
        <w:spacing w:afterLines="50" w:after="120" w:line="340" w:lineRule="atLeast"/>
        <w:ind w:left="5534"/>
        <w:jc w:val="both"/>
        <w:rPr>
          <w:rFonts w:ascii="KaiTi" w:eastAsia="KaiTi" w:hAnsi="KaiTi"/>
          <w:i/>
          <w:sz w:val="21"/>
          <w:szCs w:val="21"/>
        </w:rPr>
      </w:pPr>
      <w:r w:rsidRPr="002800E8">
        <w:rPr>
          <w:rFonts w:ascii="KaiTi" w:eastAsia="KaiTi" w:hAnsi="KaiTi" w:hint="eastAsia"/>
          <w:i/>
          <w:sz w:val="21"/>
          <w:szCs w:val="21"/>
        </w:rPr>
        <w:t>请</w:t>
      </w:r>
      <w:r w:rsidRPr="002800E8">
        <w:rPr>
          <w:rFonts w:ascii="KaiTi" w:eastAsia="KaiTi" w:hAnsi="KaiTi"/>
          <w:i/>
          <w:sz w:val="21"/>
          <w:szCs w:val="21"/>
        </w:rPr>
        <w:t>WIPO</w:t>
      </w:r>
      <w:r w:rsidRPr="002800E8">
        <w:rPr>
          <w:rFonts w:ascii="KaiTi" w:eastAsia="KaiTi" w:hAnsi="KaiTi" w:hint="eastAsia"/>
          <w:i/>
          <w:sz w:val="21"/>
          <w:szCs w:val="21"/>
        </w:rPr>
        <w:t>大会</w:t>
      </w:r>
      <w:r w:rsidR="0030025F">
        <w:rPr>
          <w:rFonts w:ascii="KaiTi" w:eastAsia="KaiTi" w:hAnsi="KaiTi" w:hint="eastAsia"/>
          <w:i/>
          <w:sz w:val="21"/>
          <w:szCs w:val="21"/>
        </w:rPr>
        <w:t>注意关于</w:t>
      </w:r>
      <w:r w:rsidR="0030025F" w:rsidRPr="0030025F">
        <w:rPr>
          <w:rFonts w:ascii="KaiTi" w:eastAsia="KaiTi" w:hAnsi="KaiTi" w:hint="eastAsia"/>
          <w:i/>
          <w:sz w:val="21"/>
          <w:szCs w:val="21"/>
        </w:rPr>
        <w:t>WIPO其他委员会的报告</w:t>
      </w:r>
      <w:r w:rsidR="00A0056E" w:rsidRPr="00E22FAE">
        <w:rPr>
          <w:rFonts w:ascii="KaiTi" w:eastAsia="KaiTi" w:hAnsi="KaiTi" w:hint="eastAsia"/>
          <w:i/>
          <w:sz w:val="21"/>
          <w:szCs w:val="21"/>
          <w:lang w:val="it-IT"/>
        </w:rPr>
        <w:t>(文件</w:t>
      </w:r>
      <w:r w:rsidR="0030025F">
        <w:rPr>
          <w:rFonts w:ascii="KaiTi" w:eastAsia="KaiTi" w:hAnsi="KaiTi" w:hint="eastAsia"/>
          <w:i/>
          <w:sz w:val="21"/>
          <w:szCs w:val="21"/>
          <w:lang w:val="it-IT"/>
        </w:rPr>
        <w:t>WO/GA/46/7</w:t>
      </w:r>
      <w:r w:rsidR="00B935F2">
        <w:rPr>
          <w:rFonts w:ascii="KaiTi" w:eastAsia="KaiTi" w:hAnsi="KaiTi" w:hint="eastAsia"/>
          <w:i/>
          <w:sz w:val="21"/>
          <w:szCs w:val="21"/>
          <w:lang w:val="it-IT"/>
        </w:rPr>
        <w:t xml:space="preserve"> Rev.</w:t>
      </w:r>
      <w:bookmarkStart w:id="3" w:name="_GoBack"/>
      <w:bookmarkEnd w:id="3"/>
      <w:r w:rsidR="00A0056E" w:rsidRPr="00E22FAE">
        <w:rPr>
          <w:rFonts w:ascii="KaiTi" w:eastAsia="KaiTi" w:hAnsi="KaiTi" w:hint="eastAsia"/>
          <w:i/>
          <w:sz w:val="21"/>
          <w:szCs w:val="21"/>
          <w:lang w:val="it-IT"/>
        </w:rPr>
        <w:t>)</w:t>
      </w:r>
      <w:r w:rsidR="00E22FAE" w:rsidRPr="00E22FAE">
        <w:rPr>
          <w:rFonts w:ascii="KaiTi" w:eastAsia="KaiTi" w:hAnsi="KaiTi" w:hint="eastAsia"/>
          <w:i/>
          <w:sz w:val="21"/>
          <w:szCs w:val="21"/>
        </w:rPr>
        <w:t>。</w:t>
      </w:r>
    </w:p>
    <w:p w:rsidR="0041723B" w:rsidRPr="002800E8" w:rsidRDefault="0041723B" w:rsidP="0041723B">
      <w:pPr>
        <w:spacing w:afterLines="50" w:after="120" w:line="340" w:lineRule="atLeast"/>
        <w:ind w:left="5534"/>
        <w:jc w:val="both"/>
        <w:rPr>
          <w:rFonts w:ascii="SimSun" w:hAnsi="SimSun" w:cs="Arial"/>
          <w:sz w:val="21"/>
          <w:szCs w:val="21"/>
          <w:lang w:eastAsia="zh-CN"/>
        </w:rPr>
      </w:pPr>
    </w:p>
    <w:p w:rsidR="006B4D2F" w:rsidRDefault="0041723B" w:rsidP="0030025F">
      <w:pPr>
        <w:spacing w:afterLines="50" w:after="120" w:line="340" w:lineRule="atLeast"/>
        <w:ind w:left="5534"/>
        <w:jc w:val="both"/>
        <w:rPr>
          <w:rFonts w:ascii="KaiTi" w:eastAsia="KaiTi" w:hAnsi="KaiTi" w:cs="Arial"/>
          <w:sz w:val="21"/>
          <w:szCs w:val="21"/>
          <w:lang w:eastAsia="zh-CN"/>
        </w:rPr>
      </w:pPr>
      <w:r w:rsidRPr="002800E8">
        <w:rPr>
          <w:rFonts w:ascii="KaiTi" w:eastAsia="KaiTi" w:hAnsi="KaiTi" w:cs="Arial" w:hint="eastAsia"/>
          <w:sz w:val="21"/>
          <w:szCs w:val="21"/>
          <w:lang w:eastAsia="zh-CN"/>
        </w:rPr>
        <w:t>[</w:t>
      </w:r>
      <w:r w:rsidR="0030025F">
        <w:rPr>
          <w:rFonts w:ascii="KaiTi" w:eastAsia="KaiTi" w:hAnsi="KaiTi" w:cs="Arial" w:hint="eastAsia"/>
          <w:sz w:val="21"/>
          <w:szCs w:val="21"/>
          <w:lang w:eastAsia="zh-CN"/>
        </w:rPr>
        <w:t>后接附件</w:t>
      </w:r>
      <w:r w:rsidRPr="002800E8">
        <w:rPr>
          <w:rFonts w:ascii="KaiTi" w:eastAsia="KaiTi" w:hAnsi="KaiTi" w:cs="Arial" w:hint="eastAsia"/>
          <w:sz w:val="21"/>
          <w:szCs w:val="21"/>
          <w:lang w:eastAsia="zh-CN"/>
        </w:rPr>
        <w:t>]</w:t>
      </w:r>
    </w:p>
    <w:p w:rsidR="0030025F" w:rsidRDefault="0030025F" w:rsidP="0030025F">
      <w:pPr>
        <w:spacing w:afterLines="50" w:after="120" w:line="340" w:lineRule="atLeast"/>
        <w:ind w:left="5534"/>
        <w:jc w:val="both"/>
        <w:rPr>
          <w:lang w:eastAsia="zh-CN"/>
        </w:rPr>
        <w:sectPr w:rsidR="0030025F" w:rsidSect="008014CA">
          <w:headerReference w:type="default" r:id="rId10"/>
          <w:pgSz w:w="11906" w:h="16838" w:code="9"/>
          <w:pgMar w:top="567" w:right="1134" w:bottom="1418" w:left="1418" w:header="510" w:footer="1021" w:gutter="0"/>
          <w:cols w:space="720"/>
          <w:titlePg/>
          <w:docGrid w:linePitch="312"/>
        </w:sectPr>
      </w:pPr>
    </w:p>
    <w:p w:rsidR="0030025F" w:rsidRPr="004E37F5" w:rsidRDefault="0030025F" w:rsidP="004E37F5">
      <w:pPr>
        <w:pStyle w:val="Default"/>
        <w:keepNext/>
        <w:widowControl/>
        <w:autoSpaceDE/>
        <w:autoSpaceDN/>
        <w:spacing w:beforeLines="100" w:before="240" w:afterLines="50" w:after="120" w:line="340" w:lineRule="atLeast"/>
        <w:jc w:val="both"/>
        <w:rPr>
          <w:sz w:val="21"/>
          <w:szCs w:val="21"/>
        </w:rPr>
      </w:pPr>
      <w:r w:rsidRPr="004E37F5">
        <w:rPr>
          <w:rFonts w:hint="eastAsia"/>
          <w:sz w:val="21"/>
          <w:szCs w:val="21"/>
        </w:rPr>
        <w:lastRenderedPageBreak/>
        <w:t>一、关于专利法常设委员会</w:t>
      </w:r>
      <w:r w:rsidRPr="004E37F5">
        <w:rPr>
          <w:sz w:val="21"/>
          <w:szCs w:val="21"/>
        </w:rPr>
        <w:t>(SCP)</w:t>
      </w:r>
      <w:r w:rsidRPr="004E37F5">
        <w:rPr>
          <w:rFonts w:hint="eastAsia"/>
          <w:sz w:val="21"/>
          <w:szCs w:val="21"/>
        </w:rPr>
        <w:t>工作的报告</w:t>
      </w:r>
    </w:p>
    <w:p w:rsidR="0030025F" w:rsidRDefault="0030025F" w:rsidP="00FE6C98">
      <w:pPr>
        <w:pStyle w:val="a4"/>
        <w:numPr>
          <w:ilvl w:val="0"/>
          <w:numId w:val="6"/>
        </w:numPr>
        <w:spacing w:afterLines="50" w:line="340" w:lineRule="atLeast"/>
        <w:ind w:left="0" w:firstLine="0"/>
        <w:jc w:val="both"/>
        <w:rPr>
          <w:rFonts w:ascii="SimSun" w:cs="SimSun"/>
          <w:sz w:val="21"/>
          <w:szCs w:val="21"/>
          <w:lang w:eastAsia="zh-CN"/>
        </w:rPr>
      </w:pPr>
      <w:r>
        <w:rPr>
          <w:rFonts w:ascii="SimSun" w:cs="SimSun" w:hint="eastAsia"/>
          <w:sz w:val="21"/>
          <w:szCs w:val="21"/>
          <w:lang w:eastAsia="zh-CN"/>
        </w:rPr>
        <w:t>在审议所涉期间，专利法常设委员会</w:t>
      </w:r>
      <w:r>
        <w:rPr>
          <w:rFonts w:ascii="SimSun" w:cs="SimSun"/>
          <w:sz w:val="21"/>
          <w:szCs w:val="21"/>
          <w:lang w:eastAsia="zh-CN"/>
        </w:rPr>
        <w:t>(SCP)</w:t>
      </w:r>
      <w:r>
        <w:rPr>
          <w:rFonts w:ascii="SimSun" w:cs="SimSun" w:hint="eastAsia"/>
          <w:sz w:val="21"/>
          <w:szCs w:val="21"/>
          <w:lang w:eastAsia="zh-CN"/>
        </w:rPr>
        <w:t>于</w:t>
      </w:r>
      <w:r>
        <w:rPr>
          <w:rFonts w:ascii="SimSun" w:cs="SimSun"/>
          <w:sz w:val="21"/>
          <w:szCs w:val="21"/>
          <w:lang w:eastAsia="zh-CN"/>
        </w:rPr>
        <w:t>201</w:t>
      </w:r>
      <w:r>
        <w:rPr>
          <w:rFonts w:ascii="SimSun" w:cs="SimSun" w:hint="eastAsia"/>
          <w:sz w:val="21"/>
          <w:szCs w:val="21"/>
          <w:lang w:eastAsia="zh-CN"/>
        </w:rPr>
        <w:t>4年1月</w:t>
      </w:r>
      <w:r>
        <w:rPr>
          <w:rFonts w:ascii="SimSun" w:cs="SimSun"/>
          <w:sz w:val="21"/>
          <w:szCs w:val="21"/>
          <w:lang w:eastAsia="zh-CN"/>
        </w:rPr>
        <w:t>2</w:t>
      </w:r>
      <w:r>
        <w:rPr>
          <w:rFonts w:ascii="SimSun" w:cs="SimSun" w:hint="eastAsia"/>
          <w:sz w:val="21"/>
          <w:szCs w:val="21"/>
          <w:lang w:eastAsia="zh-CN"/>
        </w:rPr>
        <w:t>7日至31日举行了第二十届会议</w:t>
      </w:r>
      <w:r w:rsidR="0044032F">
        <w:rPr>
          <w:rFonts w:ascii="SimSun" w:cs="SimSun" w:hint="eastAsia"/>
          <w:sz w:val="21"/>
          <w:szCs w:val="21"/>
          <w:lang w:eastAsia="zh-CN"/>
        </w:rPr>
        <w:t>。会议由</w:t>
      </w:r>
      <w:proofErr w:type="spellStart"/>
      <w:r w:rsidRPr="0030025F">
        <w:rPr>
          <w:rFonts w:ascii="SimSun" w:cs="SimSun"/>
          <w:sz w:val="21"/>
          <w:szCs w:val="21"/>
          <w:lang w:eastAsia="zh-CN"/>
        </w:rPr>
        <w:t>Mokhtar</w:t>
      </w:r>
      <w:proofErr w:type="spellEnd"/>
      <w:r w:rsidRPr="0030025F">
        <w:rPr>
          <w:rFonts w:ascii="SimSun" w:cs="SimSun"/>
          <w:sz w:val="21"/>
          <w:szCs w:val="21"/>
          <w:lang w:eastAsia="zh-CN"/>
        </w:rPr>
        <w:t xml:space="preserve"> </w:t>
      </w:r>
      <w:proofErr w:type="spellStart"/>
      <w:r w:rsidRPr="0030025F">
        <w:rPr>
          <w:rFonts w:ascii="SimSun" w:cs="SimSun"/>
          <w:sz w:val="21"/>
          <w:szCs w:val="21"/>
          <w:lang w:eastAsia="zh-CN"/>
        </w:rPr>
        <w:t>Warida</w:t>
      </w:r>
      <w:proofErr w:type="spellEnd"/>
      <w:r>
        <w:rPr>
          <w:rFonts w:ascii="SimSun" w:cs="SimSun" w:hint="eastAsia"/>
          <w:sz w:val="21"/>
          <w:szCs w:val="21"/>
          <w:lang w:eastAsia="zh-CN"/>
        </w:rPr>
        <w:t>先生(埃及)</w:t>
      </w:r>
      <w:r w:rsidR="0044032F">
        <w:rPr>
          <w:rFonts w:ascii="SimSun" w:cs="SimSun" w:hint="eastAsia"/>
          <w:sz w:val="21"/>
          <w:szCs w:val="21"/>
          <w:lang w:eastAsia="zh-CN"/>
        </w:rPr>
        <w:t>担任主席</w:t>
      </w:r>
      <w:r>
        <w:rPr>
          <w:rFonts w:ascii="SimSun" w:cs="SimSun" w:hint="eastAsia"/>
          <w:sz w:val="21"/>
          <w:szCs w:val="21"/>
          <w:lang w:eastAsia="zh-CN"/>
        </w:rPr>
        <w:t>。</w:t>
      </w:r>
    </w:p>
    <w:p w:rsidR="0030025F" w:rsidRPr="004E37F5" w:rsidRDefault="0030025F" w:rsidP="004E37F5">
      <w:pPr>
        <w:pStyle w:val="Default"/>
        <w:widowControl/>
        <w:autoSpaceDE/>
        <w:autoSpaceDN/>
        <w:spacing w:beforeLines="100" w:before="240" w:afterLines="50" w:after="120" w:line="340" w:lineRule="atLeast"/>
        <w:rPr>
          <w:rFonts w:ascii="SimSun" w:eastAsia="SimSun" w:hAnsi="SimSun"/>
          <w:b/>
          <w:sz w:val="21"/>
          <w:szCs w:val="21"/>
        </w:rPr>
      </w:pPr>
      <w:r w:rsidRPr="004E37F5">
        <w:rPr>
          <w:rFonts w:ascii="SimSun" w:eastAsia="SimSun" w:hAnsi="SimSun" w:hint="eastAsia"/>
          <w:b/>
          <w:sz w:val="21"/>
          <w:szCs w:val="21"/>
        </w:rPr>
        <w:t>一般性活动</w:t>
      </w:r>
    </w:p>
    <w:p w:rsidR="0030025F" w:rsidRDefault="0030025F" w:rsidP="00FE6C98">
      <w:pPr>
        <w:pStyle w:val="a4"/>
        <w:numPr>
          <w:ilvl w:val="0"/>
          <w:numId w:val="6"/>
        </w:numPr>
        <w:spacing w:afterLines="50" w:line="340" w:lineRule="atLeast"/>
        <w:ind w:left="0" w:firstLine="0"/>
        <w:jc w:val="both"/>
        <w:rPr>
          <w:rFonts w:ascii="SimSun" w:cs="SimSun"/>
          <w:sz w:val="21"/>
          <w:szCs w:val="21"/>
          <w:lang w:eastAsia="zh-CN"/>
        </w:rPr>
      </w:pPr>
      <w:r>
        <w:rPr>
          <w:rFonts w:ascii="SimSun" w:cs="SimSun" w:hint="eastAsia"/>
          <w:sz w:val="21"/>
          <w:szCs w:val="21"/>
          <w:lang w:eastAsia="zh-CN"/>
        </w:rPr>
        <w:t>根据</w:t>
      </w:r>
      <w:r>
        <w:rPr>
          <w:rFonts w:ascii="SimSun" w:cs="SimSun"/>
          <w:sz w:val="21"/>
          <w:szCs w:val="21"/>
          <w:lang w:eastAsia="zh-CN"/>
        </w:rPr>
        <w:t>201</w:t>
      </w:r>
      <w:r>
        <w:rPr>
          <w:rFonts w:ascii="SimSun" w:cs="SimSun" w:hint="eastAsia"/>
          <w:sz w:val="21"/>
          <w:szCs w:val="21"/>
          <w:lang w:eastAsia="zh-CN"/>
        </w:rPr>
        <w:t>3年2月</w:t>
      </w:r>
      <w:r>
        <w:rPr>
          <w:rFonts w:ascii="SimSun" w:cs="SimSun"/>
          <w:sz w:val="21"/>
          <w:szCs w:val="21"/>
          <w:lang w:eastAsia="zh-CN"/>
        </w:rPr>
        <w:t>2</w:t>
      </w:r>
      <w:r>
        <w:rPr>
          <w:rFonts w:ascii="SimSun" w:cs="SimSun" w:hint="eastAsia"/>
          <w:sz w:val="21"/>
          <w:szCs w:val="21"/>
          <w:lang w:eastAsia="zh-CN"/>
        </w:rPr>
        <w:t>5日至</w:t>
      </w:r>
      <w:r>
        <w:rPr>
          <w:rFonts w:ascii="SimSun" w:cs="SimSun"/>
          <w:sz w:val="21"/>
          <w:szCs w:val="21"/>
          <w:lang w:eastAsia="zh-CN"/>
        </w:rPr>
        <w:t>2</w:t>
      </w:r>
      <w:r>
        <w:rPr>
          <w:rFonts w:ascii="SimSun" w:cs="SimSun" w:hint="eastAsia"/>
          <w:sz w:val="21"/>
          <w:szCs w:val="21"/>
          <w:lang w:eastAsia="zh-CN"/>
        </w:rPr>
        <w:t>8日举行的第十九届会议所作的决定，</w:t>
      </w:r>
      <w:r>
        <w:rPr>
          <w:rFonts w:ascii="SimSun" w:cs="SimSun"/>
          <w:sz w:val="21"/>
          <w:szCs w:val="21"/>
          <w:lang w:eastAsia="zh-CN"/>
        </w:rPr>
        <w:t>SCP</w:t>
      </w:r>
      <w:r>
        <w:rPr>
          <w:rFonts w:ascii="SimSun" w:cs="SimSun" w:hint="eastAsia"/>
          <w:sz w:val="21"/>
          <w:szCs w:val="21"/>
          <w:lang w:eastAsia="zh-CN"/>
        </w:rPr>
        <w:t>在第二十届会议期间继续就下述五个议题进行了讨论：</w:t>
      </w:r>
      <w:r>
        <w:rPr>
          <w:rFonts w:ascii="SimSun" w:cs="SimSun"/>
          <w:sz w:val="21"/>
          <w:szCs w:val="21"/>
          <w:lang w:eastAsia="zh-CN"/>
        </w:rPr>
        <w:t>(</w:t>
      </w:r>
      <w:proofErr w:type="spellStart"/>
      <w:r>
        <w:rPr>
          <w:rFonts w:ascii="SimSun" w:cs="SimSun"/>
          <w:sz w:val="21"/>
          <w:szCs w:val="21"/>
          <w:lang w:eastAsia="zh-CN"/>
        </w:rPr>
        <w:t>i</w:t>
      </w:r>
      <w:proofErr w:type="spellEnd"/>
      <w:r>
        <w:rPr>
          <w:rFonts w:ascii="SimSun" w:cs="SimSun"/>
          <w:sz w:val="21"/>
          <w:szCs w:val="21"/>
          <w:lang w:eastAsia="zh-CN"/>
        </w:rPr>
        <w:t>)</w:t>
      </w:r>
      <w:r>
        <w:rPr>
          <w:rFonts w:ascii="SimSun" w:cs="SimSun" w:hint="eastAsia"/>
          <w:sz w:val="21"/>
          <w:szCs w:val="21"/>
          <w:lang w:eastAsia="zh-CN"/>
        </w:rPr>
        <w:t>专利权的例外与限制；</w:t>
      </w:r>
      <w:r>
        <w:rPr>
          <w:rFonts w:ascii="SimSun" w:cs="SimSun"/>
          <w:sz w:val="21"/>
          <w:szCs w:val="21"/>
          <w:lang w:eastAsia="zh-CN"/>
        </w:rPr>
        <w:t>(ii)</w:t>
      </w:r>
      <w:r>
        <w:rPr>
          <w:rFonts w:ascii="SimSun" w:cs="SimSun" w:hint="eastAsia"/>
          <w:sz w:val="21"/>
          <w:szCs w:val="21"/>
          <w:lang w:eastAsia="zh-CN"/>
        </w:rPr>
        <w:t>专利质量，包括异议制度；</w:t>
      </w:r>
      <w:r>
        <w:rPr>
          <w:rFonts w:ascii="SimSun" w:cs="SimSun"/>
          <w:sz w:val="21"/>
          <w:szCs w:val="21"/>
          <w:lang w:eastAsia="zh-CN"/>
        </w:rPr>
        <w:t>(iii)</w:t>
      </w:r>
      <w:r>
        <w:rPr>
          <w:rFonts w:ascii="SimSun" w:cs="SimSun" w:hint="eastAsia"/>
          <w:sz w:val="21"/>
          <w:szCs w:val="21"/>
          <w:lang w:eastAsia="zh-CN"/>
        </w:rPr>
        <w:t>专利与卫生；</w:t>
      </w:r>
      <w:r>
        <w:rPr>
          <w:rFonts w:ascii="SimSun" w:cs="SimSun"/>
          <w:sz w:val="21"/>
          <w:szCs w:val="21"/>
          <w:lang w:eastAsia="zh-CN"/>
        </w:rPr>
        <w:t>(iv)</w:t>
      </w:r>
      <w:r>
        <w:rPr>
          <w:rFonts w:ascii="SimSun" w:cs="SimSun" w:hint="eastAsia"/>
          <w:sz w:val="21"/>
          <w:szCs w:val="21"/>
          <w:lang w:eastAsia="zh-CN"/>
        </w:rPr>
        <w:t>客户与专利顾问之间通信的保密性；和</w:t>
      </w:r>
      <w:r>
        <w:rPr>
          <w:rFonts w:ascii="SimSun" w:cs="SimSun"/>
          <w:sz w:val="21"/>
          <w:szCs w:val="21"/>
          <w:lang w:eastAsia="zh-CN"/>
        </w:rPr>
        <w:t>(v)</w:t>
      </w:r>
      <w:r w:rsidRPr="00FE6C98">
        <w:rPr>
          <w:rFonts w:ascii="SimSun" w:hAnsi="SimSun" w:hint="eastAsia"/>
          <w:sz w:val="21"/>
          <w:szCs w:val="21"/>
          <w:lang w:eastAsia="zh-CN"/>
        </w:rPr>
        <w:t>技术转让</w:t>
      </w:r>
      <w:r>
        <w:rPr>
          <w:rFonts w:ascii="SimSun" w:cs="SimSun" w:hint="eastAsia"/>
          <w:sz w:val="21"/>
          <w:szCs w:val="21"/>
          <w:lang w:eastAsia="zh-CN"/>
        </w:rPr>
        <w:t>。</w:t>
      </w:r>
    </w:p>
    <w:p w:rsidR="004C4532" w:rsidRPr="004E37F5" w:rsidRDefault="0030025F" w:rsidP="00FE6C98">
      <w:pPr>
        <w:pStyle w:val="a4"/>
        <w:numPr>
          <w:ilvl w:val="0"/>
          <w:numId w:val="6"/>
        </w:numPr>
        <w:spacing w:afterLines="50" w:line="340" w:lineRule="atLeast"/>
        <w:ind w:left="0" w:firstLine="0"/>
        <w:jc w:val="both"/>
        <w:rPr>
          <w:rFonts w:ascii="SimSun" w:hAnsi="SimSun" w:cs="SimSun"/>
          <w:color w:val="000000"/>
          <w:sz w:val="21"/>
          <w:szCs w:val="21"/>
          <w:lang w:eastAsia="zh-CN"/>
        </w:rPr>
      </w:pPr>
      <w:r w:rsidRPr="004E37F5">
        <w:rPr>
          <w:rFonts w:ascii="SimSun" w:hAnsi="SimSun" w:cs="SimSun" w:hint="eastAsia"/>
          <w:color w:val="000000"/>
          <w:sz w:val="21"/>
          <w:szCs w:val="21"/>
          <w:lang w:eastAsia="zh-CN"/>
        </w:rPr>
        <w:t>第二十届会议的讨论基于各代表团提交的若干提案</w:t>
      </w:r>
      <w:r w:rsidRPr="004E37F5">
        <w:rPr>
          <w:rStyle w:val="a8"/>
          <w:rFonts w:ascii="SimSun" w:hAnsi="SimSun" w:cs="SimSun"/>
          <w:color w:val="000000"/>
          <w:sz w:val="21"/>
          <w:szCs w:val="21"/>
          <w:lang w:eastAsia="zh-CN"/>
        </w:rPr>
        <w:footnoteReference w:id="1"/>
      </w:r>
      <w:r w:rsidRPr="004E37F5">
        <w:rPr>
          <w:rFonts w:ascii="SimSun" w:hAnsi="SimSun" w:cs="SimSun" w:hint="eastAsia"/>
          <w:color w:val="000000"/>
          <w:sz w:val="21"/>
          <w:szCs w:val="21"/>
          <w:lang w:eastAsia="zh-CN"/>
        </w:rPr>
        <w:t>和秘书处编拟的数份文件进行。各代表团从不同角度讨论了这些提案，委员会加深了对上述议题的</w:t>
      </w:r>
      <w:r w:rsidR="00882181" w:rsidRPr="004E37F5">
        <w:rPr>
          <w:rFonts w:ascii="SimSun" w:hAnsi="SimSun" w:cs="SimSun" w:hint="eastAsia"/>
          <w:color w:val="000000"/>
          <w:sz w:val="21"/>
          <w:szCs w:val="21"/>
          <w:lang w:eastAsia="zh-CN"/>
        </w:rPr>
        <w:t>认识</w:t>
      </w:r>
      <w:r w:rsidRPr="004E37F5">
        <w:rPr>
          <w:rFonts w:ascii="SimSun" w:hAnsi="SimSun" w:cs="SimSun" w:hint="eastAsia"/>
          <w:color w:val="000000"/>
          <w:sz w:val="21"/>
          <w:szCs w:val="21"/>
          <w:lang w:eastAsia="zh-CN"/>
        </w:rPr>
        <w:t>。</w:t>
      </w:r>
      <w:r w:rsidR="004C4532" w:rsidRPr="004E37F5">
        <w:rPr>
          <w:rFonts w:ascii="SimSun" w:hAnsi="SimSun" w:cs="SimSun" w:hint="eastAsia"/>
          <w:color w:val="000000"/>
          <w:sz w:val="21"/>
          <w:szCs w:val="21"/>
          <w:lang w:eastAsia="zh-CN"/>
        </w:rPr>
        <w:t>尤其是，在SCP该届会议期间举行的一次专利权例外与限制研讨会，以及一次各国运用卫生相关专利灵活性交流会</w:t>
      </w:r>
      <w:r w:rsidR="004C4532" w:rsidRPr="004E37F5">
        <w:rPr>
          <w:rStyle w:val="a8"/>
          <w:rFonts w:ascii="SimSun" w:hAnsi="SimSun"/>
          <w:sz w:val="21"/>
          <w:szCs w:val="21"/>
        </w:rPr>
        <w:footnoteReference w:id="2"/>
      </w:r>
      <w:r w:rsidR="004C4532" w:rsidRPr="004E37F5">
        <w:rPr>
          <w:rFonts w:ascii="SimSun" w:hAnsi="SimSun" w:cs="SimSun" w:hint="eastAsia"/>
          <w:color w:val="000000"/>
          <w:sz w:val="21"/>
          <w:szCs w:val="21"/>
          <w:lang w:eastAsia="zh-CN"/>
        </w:rPr>
        <w:t>，给成员国提供了在落实和运用各种灵活性方面交流各自经验以及讨论相关挑战和解决办法的好机会。</w:t>
      </w:r>
    </w:p>
    <w:p w:rsidR="004C4532" w:rsidRPr="004E37F5" w:rsidRDefault="004C4532" w:rsidP="00FE6C98">
      <w:pPr>
        <w:pStyle w:val="a4"/>
        <w:numPr>
          <w:ilvl w:val="0"/>
          <w:numId w:val="6"/>
        </w:numPr>
        <w:spacing w:afterLines="50" w:line="340" w:lineRule="atLeast"/>
        <w:ind w:left="0" w:firstLine="0"/>
        <w:jc w:val="both"/>
        <w:rPr>
          <w:rFonts w:ascii="SimSun" w:hAnsi="SimSun"/>
          <w:sz w:val="21"/>
          <w:szCs w:val="21"/>
          <w:lang w:eastAsia="zh-CN"/>
        </w:rPr>
      </w:pPr>
      <w:r w:rsidRPr="004E37F5">
        <w:rPr>
          <w:rFonts w:ascii="SimSun" w:hAnsi="SimSun" w:hint="eastAsia"/>
          <w:sz w:val="21"/>
          <w:szCs w:val="21"/>
          <w:lang w:eastAsia="zh-CN"/>
        </w:rPr>
        <w:t>此外，在SCP该届会议期间，根据2013年12月举行的成员国大会的决定，全球问题部门副总干事和</w:t>
      </w:r>
      <w:r w:rsidRPr="004E37F5">
        <w:rPr>
          <w:rFonts w:ascii="SimSun" w:hAnsi="SimSun" w:cs="SimSun" w:hint="eastAsia"/>
          <w:sz w:val="21"/>
          <w:szCs w:val="21"/>
          <w:lang w:eastAsia="zh-CN"/>
        </w:rPr>
        <w:t>全球</w:t>
      </w:r>
      <w:r w:rsidRPr="004E37F5">
        <w:rPr>
          <w:rFonts w:ascii="SimSun" w:hAnsi="SimSun" w:hint="eastAsia"/>
          <w:sz w:val="21"/>
          <w:szCs w:val="21"/>
          <w:lang w:eastAsia="zh-CN"/>
        </w:rPr>
        <w:t>挑战司司长向成员国通报了知识产权与全球挑战计划(计划18)的活动中与专利有关的方面。</w:t>
      </w:r>
    </w:p>
    <w:p w:rsidR="004C4532" w:rsidRPr="004E37F5" w:rsidRDefault="00BA0690" w:rsidP="00FE6C98">
      <w:pPr>
        <w:pStyle w:val="a4"/>
        <w:numPr>
          <w:ilvl w:val="0"/>
          <w:numId w:val="6"/>
        </w:numPr>
        <w:spacing w:afterLines="50" w:line="340" w:lineRule="atLeast"/>
        <w:ind w:left="0" w:firstLine="0"/>
        <w:jc w:val="both"/>
        <w:rPr>
          <w:rFonts w:ascii="SimSun" w:cs="SimSun"/>
          <w:sz w:val="21"/>
          <w:szCs w:val="21"/>
          <w:lang w:eastAsia="zh-CN"/>
        </w:rPr>
      </w:pPr>
      <w:r w:rsidRPr="004E37F5">
        <w:rPr>
          <w:rFonts w:ascii="SimSun" w:cs="SimSun" w:hint="eastAsia"/>
          <w:sz w:val="21"/>
          <w:szCs w:val="21"/>
          <w:lang w:eastAsia="zh-CN"/>
        </w:rPr>
        <w:t>关于“未来工作”项目，在不损害SCP任务规定的前提下，委员会商定，第二十一届会议上的工作将限于事实调查，现阶段</w:t>
      </w:r>
      <w:proofErr w:type="gramStart"/>
      <w:r w:rsidRPr="004E37F5">
        <w:rPr>
          <w:rFonts w:ascii="SimSun" w:cs="SimSun" w:hint="eastAsia"/>
          <w:sz w:val="21"/>
          <w:szCs w:val="21"/>
          <w:lang w:eastAsia="zh-CN"/>
        </w:rPr>
        <w:t>不</w:t>
      </w:r>
      <w:proofErr w:type="gramEnd"/>
      <w:r w:rsidRPr="004E37F5">
        <w:rPr>
          <w:rFonts w:ascii="SimSun" w:cs="SimSun" w:hint="eastAsia"/>
          <w:sz w:val="21"/>
          <w:szCs w:val="21"/>
          <w:lang w:eastAsia="zh-CN"/>
        </w:rPr>
        <w:t>引向统一。</w:t>
      </w:r>
    </w:p>
    <w:p w:rsidR="00BA0690" w:rsidRPr="004E37F5" w:rsidRDefault="00BA0690" w:rsidP="00FE6C98">
      <w:pPr>
        <w:pStyle w:val="a4"/>
        <w:numPr>
          <w:ilvl w:val="0"/>
          <w:numId w:val="6"/>
        </w:numPr>
        <w:spacing w:afterLines="50" w:line="340" w:lineRule="atLeast"/>
        <w:ind w:left="0" w:firstLine="0"/>
        <w:jc w:val="both"/>
        <w:rPr>
          <w:rFonts w:ascii="SimSun" w:hAnsi="SimSun"/>
          <w:sz w:val="21"/>
          <w:szCs w:val="21"/>
          <w:lang w:eastAsia="zh-CN"/>
        </w:rPr>
      </w:pPr>
      <w:r w:rsidRPr="004E37F5">
        <w:rPr>
          <w:rFonts w:ascii="SimSun" w:hAnsi="SimSun" w:cs="SimSun" w:hint="eastAsia"/>
          <w:color w:val="000000"/>
          <w:sz w:val="21"/>
          <w:szCs w:val="21"/>
          <w:lang w:eastAsia="zh-CN"/>
        </w:rPr>
        <w:t>关于“专利权的例外与限制”议题，委员会商定，秘书处将根据从成员国收到的资料，就不</w:t>
      </w:r>
      <w:r w:rsidRPr="004E37F5">
        <w:rPr>
          <w:rFonts w:ascii="SimSun" w:hAnsi="SimSun" w:hint="eastAsia"/>
          <w:sz w:val="21"/>
          <w:szCs w:val="21"/>
          <w:lang w:eastAsia="zh-CN"/>
        </w:rPr>
        <w:t>同成员国怎样实施以下剩余</w:t>
      </w:r>
      <w:r w:rsidRPr="004E37F5">
        <w:rPr>
          <w:rStyle w:val="a8"/>
          <w:rFonts w:ascii="SimSun" w:hAnsi="SimSun"/>
          <w:sz w:val="21"/>
          <w:szCs w:val="21"/>
        </w:rPr>
        <w:footnoteReference w:id="3"/>
      </w:r>
      <w:r w:rsidRPr="004E37F5">
        <w:rPr>
          <w:rFonts w:ascii="SimSun" w:hAnsi="SimSun" w:hint="eastAsia"/>
          <w:sz w:val="21"/>
          <w:szCs w:val="21"/>
          <w:lang w:eastAsia="zh-CN"/>
        </w:rPr>
        <w:t>四</w:t>
      </w:r>
      <w:r w:rsidR="00625BCA" w:rsidRPr="004E37F5">
        <w:rPr>
          <w:rFonts w:ascii="SimSun" w:hAnsi="SimSun" w:hint="eastAsia"/>
          <w:sz w:val="21"/>
          <w:szCs w:val="21"/>
          <w:lang w:eastAsia="zh-CN"/>
        </w:rPr>
        <w:t>种</w:t>
      </w:r>
      <w:r w:rsidRPr="004E37F5">
        <w:rPr>
          <w:rFonts w:ascii="SimSun" w:hAnsi="SimSun" w:hint="eastAsia"/>
          <w:sz w:val="21"/>
          <w:szCs w:val="21"/>
          <w:lang w:eastAsia="zh-CN"/>
        </w:rPr>
        <w:t>例外与限制，包括实际挑战的问题编拟一份文件，但不对这些例外与限制的有效性进行评价：(</w:t>
      </w:r>
      <w:proofErr w:type="spellStart"/>
      <w:r w:rsidRPr="004E37F5">
        <w:rPr>
          <w:rFonts w:ascii="SimSun" w:hAnsi="SimSun" w:hint="eastAsia"/>
          <w:sz w:val="21"/>
          <w:szCs w:val="21"/>
          <w:lang w:eastAsia="zh-CN"/>
        </w:rPr>
        <w:t>i</w:t>
      </w:r>
      <w:proofErr w:type="spellEnd"/>
      <w:r w:rsidRPr="004E37F5">
        <w:rPr>
          <w:rFonts w:ascii="SimSun" w:hAnsi="SimSun" w:hint="eastAsia"/>
          <w:sz w:val="21"/>
          <w:szCs w:val="21"/>
          <w:lang w:eastAsia="zh-CN"/>
        </w:rPr>
        <w:t>)从主管部门获得监管审批的行为；(ii)专利权用尽；(iii)强制许可和/或政府使用；(iv)农民和/或育种人使用专利发明。此外，将按文件SCP/19/6中的建议，举行一次为期半天的研讨会。</w:t>
      </w:r>
    </w:p>
    <w:p w:rsidR="00BA0690" w:rsidRPr="004E37F5" w:rsidRDefault="00625BCA" w:rsidP="00FE6C98">
      <w:pPr>
        <w:pStyle w:val="a4"/>
        <w:numPr>
          <w:ilvl w:val="0"/>
          <w:numId w:val="6"/>
        </w:numPr>
        <w:spacing w:afterLines="50" w:line="340" w:lineRule="atLeast"/>
        <w:ind w:left="0" w:firstLine="0"/>
        <w:jc w:val="both"/>
        <w:rPr>
          <w:rFonts w:ascii="SimSun" w:hAnsi="SimSun"/>
          <w:sz w:val="21"/>
          <w:szCs w:val="21"/>
          <w:lang w:eastAsia="zh-CN"/>
        </w:rPr>
      </w:pPr>
      <w:r w:rsidRPr="004E37F5">
        <w:rPr>
          <w:rFonts w:ascii="SimSun" w:hAnsi="SimSun" w:hint="eastAsia"/>
          <w:sz w:val="21"/>
          <w:szCs w:val="21"/>
          <w:lang w:eastAsia="zh-CN"/>
        </w:rPr>
        <w:t>关于“</w:t>
      </w:r>
      <w:r w:rsidR="00BA0690" w:rsidRPr="004E37F5">
        <w:rPr>
          <w:rFonts w:ascii="SimSun" w:hAnsi="SimSun" w:hint="eastAsia"/>
          <w:sz w:val="21"/>
          <w:szCs w:val="21"/>
          <w:lang w:eastAsia="zh-CN"/>
        </w:rPr>
        <w:t>专利质量，包括异议制度</w:t>
      </w:r>
      <w:r w:rsidRPr="004E37F5">
        <w:rPr>
          <w:rFonts w:ascii="SimSun" w:hAnsi="SimSun" w:hint="eastAsia"/>
          <w:sz w:val="21"/>
          <w:szCs w:val="21"/>
          <w:lang w:eastAsia="zh-CN"/>
        </w:rPr>
        <w:t>”议题，会议商定，在SCP第二十届会议期间，委员会将就国际工作分担和协作方面的经验举行一次成员国之间的信息交流会</w:t>
      </w:r>
      <w:r w:rsidR="00BA0690" w:rsidRPr="004E37F5">
        <w:rPr>
          <w:rStyle w:val="a8"/>
          <w:rFonts w:ascii="SimSun" w:hAnsi="SimSun"/>
          <w:sz w:val="21"/>
          <w:szCs w:val="21"/>
        </w:rPr>
        <w:footnoteReference w:id="4"/>
      </w:r>
      <w:r w:rsidRPr="004E37F5">
        <w:rPr>
          <w:rFonts w:ascii="SimSun" w:hAnsi="SimSun" w:hint="eastAsia"/>
          <w:sz w:val="21"/>
          <w:szCs w:val="21"/>
          <w:lang w:eastAsia="zh-CN"/>
        </w:rPr>
        <w:t>。</w:t>
      </w:r>
      <w:r w:rsidR="00FA486B" w:rsidRPr="004E37F5">
        <w:rPr>
          <w:rFonts w:ascii="SimSun" w:hAnsi="SimSun" w:hint="eastAsia"/>
          <w:sz w:val="21"/>
          <w:szCs w:val="21"/>
          <w:lang w:eastAsia="zh-CN"/>
        </w:rPr>
        <w:t>此外，委员会商定，秘书处将</w:t>
      </w:r>
      <w:proofErr w:type="gramStart"/>
      <w:r w:rsidR="00FA486B" w:rsidRPr="004E37F5">
        <w:rPr>
          <w:rFonts w:ascii="SimSun" w:hAnsi="SimSun" w:hint="eastAsia"/>
          <w:sz w:val="21"/>
          <w:szCs w:val="21"/>
          <w:lang w:eastAsia="zh-CN"/>
        </w:rPr>
        <w:t>基于从</w:t>
      </w:r>
      <w:proofErr w:type="gramEnd"/>
      <w:r w:rsidR="00FA486B" w:rsidRPr="004E37F5">
        <w:rPr>
          <w:rFonts w:ascii="SimSun" w:hAnsi="SimSun" w:hint="eastAsia"/>
          <w:sz w:val="21"/>
          <w:szCs w:val="21"/>
          <w:lang w:eastAsia="zh-CN"/>
        </w:rPr>
        <w:t>成员国收到的信息，为SCP第二十二届会议编拟以下两项研究，这</w:t>
      </w:r>
      <w:r w:rsidRPr="004E37F5">
        <w:rPr>
          <w:rFonts w:ascii="SimSun" w:hAnsi="SimSun" w:hint="eastAsia"/>
          <w:sz w:val="21"/>
          <w:szCs w:val="21"/>
          <w:lang w:eastAsia="zh-CN"/>
        </w:rPr>
        <w:t>两项研究将是事实性信息的汇总，不作分析或建议：(</w:t>
      </w:r>
      <w:proofErr w:type="spellStart"/>
      <w:r w:rsidR="00FA486B" w:rsidRPr="004E37F5">
        <w:rPr>
          <w:rFonts w:ascii="SimSun" w:hAnsi="SimSun" w:hint="eastAsia"/>
          <w:sz w:val="21"/>
          <w:szCs w:val="21"/>
          <w:lang w:eastAsia="zh-CN"/>
        </w:rPr>
        <w:t>i</w:t>
      </w:r>
      <w:proofErr w:type="spellEnd"/>
      <w:r w:rsidRPr="004E37F5">
        <w:rPr>
          <w:rFonts w:ascii="SimSun" w:hAnsi="SimSun" w:hint="eastAsia"/>
          <w:sz w:val="21"/>
          <w:szCs w:val="21"/>
          <w:lang w:eastAsia="zh-CN"/>
        </w:rPr>
        <w:t>)关于创造性的研究</w:t>
      </w:r>
      <w:r w:rsidR="00FA486B" w:rsidRPr="004E37F5">
        <w:rPr>
          <w:rStyle w:val="a8"/>
          <w:rFonts w:ascii="SimSun" w:hAnsi="SimSun"/>
          <w:sz w:val="21"/>
          <w:szCs w:val="21"/>
        </w:rPr>
        <w:footnoteReference w:id="5"/>
      </w:r>
      <w:r w:rsidR="00FA486B" w:rsidRPr="004E37F5">
        <w:rPr>
          <w:rFonts w:ascii="SimSun" w:hAnsi="SimSun" w:hint="eastAsia"/>
          <w:sz w:val="21"/>
          <w:szCs w:val="21"/>
          <w:lang w:eastAsia="zh-CN"/>
        </w:rPr>
        <w:t>；</w:t>
      </w:r>
      <w:r w:rsidRPr="004E37F5">
        <w:rPr>
          <w:rFonts w:ascii="SimSun" w:hAnsi="SimSun" w:hint="eastAsia"/>
          <w:sz w:val="21"/>
          <w:szCs w:val="21"/>
          <w:lang w:eastAsia="zh-CN"/>
        </w:rPr>
        <w:t>以及(b)关于公开充分性的研究</w:t>
      </w:r>
      <w:r w:rsidR="00FA486B" w:rsidRPr="004E37F5">
        <w:rPr>
          <w:rStyle w:val="a8"/>
          <w:rFonts w:ascii="SimSun" w:hAnsi="SimSun"/>
          <w:sz w:val="21"/>
          <w:szCs w:val="21"/>
        </w:rPr>
        <w:footnoteReference w:id="6"/>
      </w:r>
      <w:r w:rsidR="00FA486B" w:rsidRPr="004E37F5">
        <w:rPr>
          <w:rFonts w:ascii="SimSun" w:hAnsi="SimSun" w:hint="eastAsia"/>
          <w:sz w:val="21"/>
          <w:szCs w:val="21"/>
          <w:lang w:eastAsia="zh-CN"/>
        </w:rPr>
        <w:t>。</w:t>
      </w:r>
      <w:r w:rsidRPr="004E37F5">
        <w:rPr>
          <w:rFonts w:ascii="SimSun" w:hAnsi="SimSun" w:hint="eastAsia"/>
          <w:sz w:val="21"/>
          <w:szCs w:val="21"/>
          <w:lang w:eastAsia="zh-CN"/>
        </w:rPr>
        <w:t>包括以下部分：可实施公开要求、依据要求和书面说明书要求。</w:t>
      </w:r>
      <w:r w:rsidR="00FA486B" w:rsidRPr="004E37F5">
        <w:rPr>
          <w:rFonts w:ascii="SimSun" w:hAnsi="SimSun" w:hint="eastAsia"/>
          <w:sz w:val="21"/>
          <w:szCs w:val="21"/>
          <w:lang w:eastAsia="zh-CN"/>
        </w:rPr>
        <w:t>会议还商定，秘书处将改进WIPO关于工作分担倡议的网页(PCT-PPH)</w:t>
      </w:r>
      <w:r w:rsidR="00FA486B" w:rsidRPr="004E37F5">
        <w:rPr>
          <w:rStyle w:val="a8"/>
          <w:rFonts w:ascii="SimSun" w:hAnsi="SimSun"/>
          <w:sz w:val="21"/>
          <w:szCs w:val="21"/>
        </w:rPr>
        <w:footnoteReference w:id="7"/>
      </w:r>
      <w:r w:rsidR="00FA486B" w:rsidRPr="004E37F5">
        <w:rPr>
          <w:rFonts w:ascii="SimSun" w:hAnsi="SimSun" w:hint="eastAsia"/>
          <w:sz w:val="21"/>
          <w:szCs w:val="21"/>
          <w:lang w:eastAsia="zh-CN"/>
        </w:rPr>
        <w:t>。</w:t>
      </w:r>
    </w:p>
    <w:p w:rsidR="00BA0690" w:rsidRPr="004E37F5" w:rsidRDefault="0042752C" w:rsidP="00FE6C98">
      <w:pPr>
        <w:pStyle w:val="a4"/>
        <w:numPr>
          <w:ilvl w:val="0"/>
          <w:numId w:val="6"/>
        </w:numPr>
        <w:spacing w:afterLines="50" w:line="340" w:lineRule="atLeast"/>
        <w:ind w:left="0" w:firstLine="0"/>
        <w:jc w:val="both"/>
        <w:rPr>
          <w:rFonts w:ascii="SimSun" w:hAnsi="SimSun"/>
          <w:sz w:val="21"/>
          <w:szCs w:val="21"/>
          <w:lang w:eastAsia="zh-CN"/>
        </w:rPr>
      </w:pPr>
      <w:r w:rsidRPr="004E37F5">
        <w:rPr>
          <w:rFonts w:ascii="SimSun" w:hAnsi="SimSun" w:hint="eastAsia"/>
          <w:sz w:val="21"/>
          <w:szCs w:val="21"/>
          <w:lang w:eastAsia="zh-CN"/>
        </w:rPr>
        <w:lastRenderedPageBreak/>
        <w:t>关于“</w:t>
      </w:r>
      <w:r w:rsidR="00BA0690" w:rsidRPr="004E37F5">
        <w:rPr>
          <w:rFonts w:ascii="SimSun" w:hAnsi="SimSun" w:hint="eastAsia"/>
          <w:sz w:val="21"/>
          <w:szCs w:val="21"/>
          <w:lang w:eastAsia="zh-CN"/>
        </w:rPr>
        <w:t>专利与卫生</w:t>
      </w:r>
      <w:r w:rsidRPr="004E37F5">
        <w:rPr>
          <w:rFonts w:ascii="SimSun" w:hAnsi="SimSun" w:hint="eastAsia"/>
          <w:sz w:val="21"/>
          <w:szCs w:val="21"/>
          <w:lang w:eastAsia="zh-CN"/>
        </w:rPr>
        <w:t>”议题，会议决定，秘书处将尽可能与WHO和WTO协作，开展一项关于在专利申请和/或专利中公开国际非专利名称(INN)的可行性研究。委员会还决定，秘书处将编拟一项研究，内容是专利制度在以下方面的作用：新药的推广，以及为在发展中国家/最不发达国家提供仿制药和专利药促进必要的技术转让。此外，会议商定，将在SCP下届会议上讨论是否开展一项关于成员国实施与不同类型权利用尽有关的灵活性的研究以及这项研究的内容。</w:t>
      </w:r>
    </w:p>
    <w:p w:rsidR="00BA0690" w:rsidRPr="004E37F5" w:rsidRDefault="0042752C" w:rsidP="00FE6C98">
      <w:pPr>
        <w:pStyle w:val="a4"/>
        <w:numPr>
          <w:ilvl w:val="0"/>
          <w:numId w:val="6"/>
        </w:numPr>
        <w:spacing w:afterLines="50" w:line="340" w:lineRule="atLeast"/>
        <w:ind w:left="0" w:firstLine="0"/>
        <w:jc w:val="both"/>
        <w:rPr>
          <w:rFonts w:ascii="SimSun" w:hAnsi="SimSun"/>
          <w:sz w:val="21"/>
          <w:szCs w:val="21"/>
          <w:lang w:eastAsia="zh-CN"/>
        </w:rPr>
      </w:pPr>
      <w:r w:rsidRPr="004E37F5">
        <w:rPr>
          <w:rFonts w:ascii="SimSun" w:hAnsi="SimSun" w:hint="eastAsia"/>
          <w:sz w:val="21"/>
          <w:szCs w:val="21"/>
          <w:lang w:eastAsia="zh-CN"/>
        </w:rPr>
        <w:t>关于“</w:t>
      </w:r>
      <w:r w:rsidR="00BA0690" w:rsidRPr="004E37F5">
        <w:rPr>
          <w:rFonts w:ascii="SimSun" w:hAnsi="SimSun" w:hint="eastAsia"/>
          <w:sz w:val="21"/>
          <w:szCs w:val="21"/>
          <w:lang w:eastAsia="ja-JP"/>
        </w:rPr>
        <w:t>客户及其专利顾问之间通信的保密性</w:t>
      </w:r>
      <w:r w:rsidRPr="004E37F5">
        <w:rPr>
          <w:rFonts w:ascii="SimSun" w:hAnsi="SimSun" w:hint="eastAsia"/>
          <w:sz w:val="21"/>
          <w:szCs w:val="21"/>
          <w:lang w:eastAsia="zh-CN"/>
        </w:rPr>
        <w:t>”议题，</w:t>
      </w:r>
      <w:r w:rsidR="00BA0690" w:rsidRPr="004E37F5">
        <w:rPr>
          <w:rFonts w:ascii="SimSun" w:hAnsi="SimSun"/>
          <w:sz w:val="21"/>
          <w:szCs w:val="21"/>
          <w:lang w:eastAsia="zh-CN"/>
        </w:rPr>
        <w:t>SCP</w:t>
      </w:r>
      <w:r w:rsidRPr="004E37F5">
        <w:rPr>
          <w:rFonts w:ascii="SimSun" w:hAnsi="SimSun" w:hint="eastAsia"/>
          <w:sz w:val="21"/>
          <w:szCs w:val="21"/>
          <w:lang w:eastAsia="zh-CN"/>
        </w:rPr>
        <w:t>商定，</w:t>
      </w:r>
      <w:r w:rsidR="002F4952" w:rsidRPr="004E37F5">
        <w:rPr>
          <w:rFonts w:ascii="SimSun" w:hAnsi="SimSun" w:hint="eastAsia"/>
          <w:sz w:val="21"/>
          <w:szCs w:val="21"/>
          <w:lang w:eastAsia="zh-CN"/>
        </w:rPr>
        <w:t>秘书处将在SCP电子论坛网站上以更易访问、</w:t>
      </w:r>
      <w:r w:rsidR="002F4952" w:rsidRPr="006D6742">
        <w:rPr>
          <w:rFonts w:ascii="SimSun" w:hAnsi="SimSun" w:hint="eastAsia"/>
          <w:sz w:val="21"/>
          <w:szCs w:val="21"/>
          <w:lang w:eastAsia="zh-CN"/>
        </w:rPr>
        <w:t>更</w:t>
      </w:r>
      <w:r w:rsidR="006D6742">
        <w:rPr>
          <w:rFonts w:ascii="SimSun" w:hAnsi="SimSun" w:hint="eastAsia"/>
          <w:sz w:val="21"/>
          <w:szCs w:val="21"/>
          <w:lang w:eastAsia="zh-CN"/>
        </w:rPr>
        <w:t>易于</w:t>
      </w:r>
      <w:r w:rsidR="002F4952" w:rsidRPr="004E37F5">
        <w:rPr>
          <w:rFonts w:ascii="SimSun" w:hAnsi="SimSun" w:hint="eastAsia"/>
          <w:sz w:val="21"/>
          <w:szCs w:val="21"/>
          <w:lang w:eastAsia="zh-CN"/>
        </w:rPr>
        <w:t>用户</w:t>
      </w:r>
      <w:r w:rsidR="006D6742">
        <w:rPr>
          <w:rFonts w:ascii="SimSun" w:hAnsi="SimSun" w:hint="eastAsia"/>
          <w:sz w:val="21"/>
          <w:szCs w:val="21"/>
          <w:lang w:eastAsia="zh-CN"/>
        </w:rPr>
        <w:t>使用</w:t>
      </w:r>
      <w:r w:rsidR="002F4952" w:rsidRPr="004E37F5">
        <w:rPr>
          <w:rFonts w:ascii="SimSun" w:hAnsi="SimSun" w:hint="eastAsia"/>
          <w:sz w:val="21"/>
          <w:szCs w:val="21"/>
          <w:lang w:eastAsia="zh-CN"/>
        </w:rPr>
        <w:t>的格式发布文件SCP/20/9中所载的信息，并定期更新。此外，委员会将在下届会议上进行一次为期半天的研讨会，讨论专利顾问意见的保密性以及客户和专利顾问的实际经验。</w:t>
      </w:r>
    </w:p>
    <w:p w:rsidR="002F4952" w:rsidRPr="004E37F5" w:rsidRDefault="002F4952" w:rsidP="00FE6C98">
      <w:pPr>
        <w:pStyle w:val="a4"/>
        <w:numPr>
          <w:ilvl w:val="0"/>
          <w:numId w:val="6"/>
        </w:numPr>
        <w:spacing w:afterLines="50" w:line="340" w:lineRule="atLeast"/>
        <w:ind w:left="0" w:firstLine="0"/>
        <w:jc w:val="both"/>
        <w:rPr>
          <w:rFonts w:ascii="SimSun" w:hAnsi="SimSun"/>
          <w:sz w:val="21"/>
          <w:szCs w:val="21"/>
          <w:lang w:eastAsia="zh-CN"/>
        </w:rPr>
      </w:pPr>
      <w:r w:rsidRPr="004E37F5">
        <w:rPr>
          <w:rFonts w:ascii="SimSun" w:hAnsi="SimSun" w:hint="eastAsia"/>
          <w:sz w:val="21"/>
          <w:szCs w:val="21"/>
          <w:lang w:eastAsia="zh-CN"/>
        </w:rPr>
        <w:t>关于“</w:t>
      </w:r>
      <w:r w:rsidR="00BA0690" w:rsidRPr="004E37F5">
        <w:rPr>
          <w:rFonts w:ascii="SimSun" w:hAnsi="SimSun" w:hint="eastAsia"/>
          <w:sz w:val="21"/>
          <w:szCs w:val="21"/>
          <w:lang w:eastAsia="ja-JP"/>
        </w:rPr>
        <w:t>技术转让</w:t>
      </w:r>
      <w:r w:rsidRPr="004E37F5">
        <w:rPr>
          <w:rFonts w:ascii="SimSun" w:hAnsi="SimSun" w:hint="eastAsia"/>
          <w:sz w:val="21"/>
          <w:szCs w:val="21"/>
          <w:lang w:eastAsia="zh-CN"/>
        </w:rPr>
        <w:t>”议题，委员会达成的一致意见是，要求秘书处向SCP成员和观察员，特别是最不发达国家收集更多有关专利促进和妨碍技术转让的实例和经验，其中应考虑技术转让中的吸收能力问</w:t>
      </w:r>
      <w:r w:rsidR="0044032F">
        <w:rPr>
          <w:rFonts w:ascii="SimSun" w:hAnsi="SimSun"/>
          <w:sz w:val="21"/>
          <w:szCs w:val="21"/>
          <w:lang w:eastAsia="zh-CN"/>
        </w:rPr>
        <w:t>‍</w:t>
      </w:r>
      <w:r w:rsidRPr="004E37F5">
        <w:rPr>
          <w:rFonts w:ascii="SimSun" w:hAnsi="SimSun" w:hint="eastAsia"/>
          <w:sz w:val="21"/>
          <w:szCs w:val="21"/>
          <w:lang w:eastAsia="zh-CN"/>
        </w:rPr>
        <w:t>题。</w:t>
      </w:r>
    </w:p>
    <w:p w:rsidR="00BA0690" w:rsidRPr="004E37F5" w:rsidRDefault="002F4952" w:rsidP="00FE6C98">
      <w:pPr>
        <w:pStyle w:val="a4"/>
        <w:numPr>
          <w:ilvl w:val="0"/>
          <w:numId w:val="6"/>
        </w:numPr>
        <w:spacing w:afterLines="50" w:line="340" w:lineRule="atLeast"/>
        <w:ind w:left="0" w:firstLine="0"/>
        <w:jc w:val="both"/>
        <w:rPr>
          <w:rFonts w:ascii="SimSun" w:hAnsi="SimSun"/>
          <w:sz w:val="21"/>
          <w:szCs w:val="21"/>
          <w:lang w:eastAsia="ja-JP"/>
        </w:rPr>
      </w:pPr>
      <w:r w:rsidRPr="004E37F5">
        <w:rPr>
          <w:rFonts w:ascii="SimSun" w:hAnsi="SimSun" w:hint="eastAsia"/>
          <w:color w:val="000000"/>
          <w:sz w:val="21"/>
          <w:szCs w:val="21"/>
          <w:lang w:eastAsia="zh-CN"/>
        </w:rPr>
        <w:t>此外，</w:t>
      </w:r>
      <w:r w:rsidRPr="00FE6C98">
        <w:rPr>
          <w:rFonts w:ascii="SimSun" w:hAnsi="SimSun" w:hint="eastAsia"/>
          <w:sz w:val="21"/>
          <w:szCs w:val="21"/>
          <w:lang w:eastAsia="zh-CN"/>
        </w:rPr>
        <w:t>委员会商定</w:t>
      </w:r>
      <w:r w:rsidRPr="004E37F5">
        <w:rPr>
          <w:rFonts w:ascii="SimSun" w:hAnsi="SimSun" w:hint="eastAsia"/>
          <w:color w:val="000000"/>
          <w:sz w:val="21"/>
          <w:szCs w:val="21"/>
          <w:lang w:eastAsia="zh-CN"/>
        </w:rPr>
        <w:t>，关于国家/地区专利法某些方面的信息</w:t>
      </w:r>
      <w:r w:rsidRPr="004E37F5">
        <w:rPr>
          <w:rStyle w:val="a8"/>
          <w:rFonts w:ascii="SimSun" w:hAnsi="SimSun"/>
          <w:sz w:val="21"/>
          <w:szCs w:val="21"/>
          <w:lang w:eastAsia="ja-JP"/>
        </w:rPr>
        <w:footnoteReference w:id="8"/>
      </w:r>
      <w:r w:rsidRPr="004E37F5">
        <w:rPr>
          <w:rFonts w:ascii="SimSun" w:hAnsi="SimSun" w:hint="eastAsia"/>
          <w:color w:val="000000"/>
          <w:sz w:val="21"/>
          <w:szCs w:val="21"/>
          <w:lang w:eastAsia="zh-CN"/>
        </w:rPr>
        <w:t>将根据所收到的成员国评论意见进行更新。</w:t>
      </w:r>
    </w:p>
    <w:p w:rsidR="0030025F" w:rsidRPr="004E37F5" w:rsidRDefault="0030025F" w:rsidP="00FE6C98">
      <w:pPr>
        <w:pStyle w:val="a4"/>
        <w:numPr>
          <w:ilvl w:val="0"/>
          <w:numId w:val="6"/>
        </w:numPr>
        <w:spacing w:afterLines="50" w:line="340" w:lineRule="atLeast"/>
        <w:ind w:left="0" w:firstLine="0"/>
        <w:jc w:val="both"/>
        <w:rPr>
          <w:rFonts w:ascii="SimSun" w:hAnsi="SimSun" w:cs="SimSun"/>
          <w:color w:val="000000"/>
          <w:sz w:val="21"/>
          <w:szCs w:val="21"/>
          <w:lang w:eastAsia="zh-CN"/>
        </w:rPr>
      </w:pPr>
      <w:r w:rsidRPr="004E37F5">
        <w:rPr>
          <w:rFonts w:ascii="SimSun" w:hAnsi="SimSun" w:cs="SimHei"/>
          <w:color w:val="000000"/>
          <w:sz w:val="21"/>
          <w:szCs w:val="21"/>
          <w:lang w:eastAsia="zh-CN"/>
        </w:rPr>
        <w:t>SCP</w:t>
      </w:r>
      <w:r w:rsidRPr="004E37F5">
        <w:rPr>
          <w:rFonts w:ascii="SimSun" w:hAnsi="SimSun" w:cs="SimSun" w:hint="eastAsia"/>
          <w:color w:val="000000"/>
          <w:sz w:val="21"/>
          <w:szCs w:val="21"/>
          <w:lang w:eastAsia="zh-CN"/>
        </w:rPr>
        <w:t>第</w:t>
      </w:r>
      <w:r w:rsidR="009F165C" w:rsidRPr="004E37F5">
        <w:rPr>
          <w:rFonts w:ascii="SimSun" w:hAnsi="SimSun" w:cs="SimSun" w:hint="eastAsia"/>
          <w:color w:val="000000"/>
          <w:sz w:val="21"/>
          <w:szCs w:val="21"/>
          <w:lang w:eastAsia="zh-CN"/>
        </w:rPr>
        <w:t>二</w:t>
      </w:r>
      <w:r w:rsidRPr="004E37F5">
        <w:rPr>
          <w:rFonts w:ascii="SimSun" w:hAnsi="SimSun" w:cs="SimSun" w:hint="eastAsia"/>
          <w:color w:val="000000"/>
          <w:sz w:val="21"/>
          <w:szCs w:val="21"/>
          <w:lang w:eastAsia="zh-CN"/>
        </w:rPr>
        <w:t>十</w:t>
      </w:r>
      <w:r w:rsidRPr="00FE6C98">
        <w:rPr>
          <w:rFonts w:ascii="SimSun" w:hAnsi="SimSun" w:hint="eastAsia"/>
          <w:sz w:val="21"/>
          <w:szCs w:val="21"/>
          <w:lang w:eastAsia="zh-CN"/>
        </w:rPr>
        <w:t>届会</w:t>
      </w:r>
      <w:r w:rsidRPr="004E37F5">
        <w:rPr>
          <w:rFonts w:ascii="SimSun" w:hAnsi="SimSun" w:cs="SimSun" w:hint="eastAsia"/>
          <w:color w:val="000000"/>
          <w:sz w:val="21"/>
          <w:szCs w:val="21"/>
          <w:lang w:eastAsia="zh-CN"/>
        </w:rPr>
        <w:t>议的讨论纪要载于主席总结</w:t>
      </w:r>
      <w:r w:rsidRPr="004E37F5">
        <w:rPr>
          <w:rFonts w:ascii="SimSun" w:hAnsi="SimSun" w:cs="SimSun"/>
          <w:color w:val="000000"/>
          <w:sz w:val="21"/>
          <w:szCs w:val="21"/>
          <w:lang w:eastAsia="zh-CN"/>
        </w:rPr>
        <w:t>(</w:t>
      </w:r>
      <w:r w:rsidRPr="004E37F5">
        <w:rPr>
          <w:rFonts w:ascii="SimSun" w:hAnsi="SimSun" w:cs="SimSun" w:hint="eastAsia"/>
          <w:color w:val="000000"/>
          <w:sz w:val="21"/>
          <w:szCs w:val="21"/>
          <w:lang w:eastAsia="zh-CN"/>
        </w:rPr>
        <w:t>文件</w:t>
      </w:r>
      <w:r w:rsidRPr="004E37F5">
        <w:rPr>
          <w:rFonts w:ascii="SimSun" w:hAnsi="SimSun" w:cs="SimSun"/>
          <w:color w:val="000000"/>
          <w:sz w:val="21"/>
          <w:szCs w:val="21"/>
          <w:lang w:eastAsia="zh-CN"/>
        </w:rPr>
        <w:t>SCP/</w:t>
      </w:r>
      <w:r w:rsidR="009F165C" w:rsidRPr="004E37F5">
        <w:rPr>
          <w:rFonts w:ascii="SimSun" w:hAnsi="SimSun" w:cs="SimSun" w:hint="eastAsia"/>
          <w:color w:val="000000"/>
          <w:sz w:val="21"/>
          <w:szCs w:val="21"/>
          <w:lang w:eastAsia="zh-CN"/>
        </w:rPr>
        <w:t>20</w:t>
      </w:r>
      <w:r w:rsidRPr="004E37F5">
        <w:rPr>
          <w:rFonts w:ascii="SimSun" w:hAnsi="SimSun" w:cs="SimSun"/>
          <w:color w:val="000000"/>
          <w:sz w:val="21"/>
          <w:szCs w:val="21"/>
          <w:lang w:eastAsia="zh-CN"/>
        </w:rPr>
        <w:t>/</w:t>
      </w:r>
      <w:r w:rsidR="009F165C" w:rsidRPr="004E37F5">
        <w:rPr>
          <w:rFonts w:ascii="SimSun" w:hAnsi="SimSun" w:cs="SimSun" w:hint="eastAsia"/>
          <w:color w:val="000000"/>
          <w:sz w:val="21"/>
          <w:szCs w:val="21"/>
          <w:lang w:eastAsia="zh-CN"/>
        </w:rPr>
        <w:t>12</w:t>
      </w:r>
      <w:r w:rsidRPr="004E37F5">
        <w:rPr>
          <w:rFonts w:ascii="SimSun" w:hAnsi="SimSun" w:cs="SimSun"/>
          <w:color w:val="000000"/>
          <w:sz w:val="21"/>
          <w:szCs w:val="21"/>
          <w:lang w:eastAsia="zh-CN"/>
        </w:rPr>
        <w:t>)</w:t>
      </w:r>
      <w:r w:rsidRPr="004E37F5">
        <w:rPr>
          <w:rFonts w:ascii="SimSun" w:hAnsi="SimSun" w:cs="SimSun" w:hint="eastAsia"/>
          <w:color w:val="000000"/>
          <w:sz w:val="21"/>
          <w:szCs w:val="21"/>
          <w:lang w:eastAsia="zh-CN"/>
        </w:rPr>
        <w:t>。</w:t>
      </w:r>
    </w:p>
    <w:p w:rsidR="002F4952" w:rsidRPr="004E37F5" w:rsidRDefault="002F4952" w:rsidP="004E37F5">
      <w:pPr>
        <w:pStyle w:val="Default"/>
        <w:widowControl/>
        <w:autoSpaceDE/>
        <w:autoSpaceDN/>
        <w:spacing w:beforeLines="100" w:before="240" w:afterLines="50" w:after="120" w:line="340" w:lineRule="atLeast"/>
        <w:rPr>
          <w:rFonts w:ascii="SimSun" w:eastAsia="SimSun" w:hAnsi="SimSun"/>
          <w:b/>
          <w:sz w:val="21"/>
          <w:szCs w:val="21"/>
        </w:rPr>
      </w:pPr>
      <w:r w:rsidRPr="004E37F5">
        <w:rPr>
          <w:rFonts w:ascii="SimSun" w:eastAsia="SimSun" w:hAnsi="SimSun"/>
          <w:b/>
          <w:sz w:val="21"/>
          <w:szCs w:val="21"/>
        </w:rPr>
        <w:t>SCP</w:t>
      </w:r>
      <w:r w:rsidRPr="004E37F5">
        <w:rPr>
          <w:rFonts w:ascii="SimSun" w:eastAsia="SimSun" w:hAnsi="SimSun" w:hint="eastAsia"/>
          <w:b/>
          <w:sz w:val="21"/>
          <w:szCs w:val="21"/>
        </w:rPr>
        <w:t>对落实发展议程相关建议</w:t>
      </w:r>
      <w:proofErr w:type="gramStart"/>
      <w:r w:rsidR="006D6742">
        <w:rPr>
          <w:rFonts w:ascii="SimSun" w:eastAsia="SimSun" w:hAnsi="SimSun" w:hint="eastAsia"/>
          <w:b/>
          <w:sz w:val="21"/>
          <w:szCs w:val="21"/>
        </w:rPr>
        <w:t>作出</w:t>
      </w:r>
      <w:proofErr w:type="gramEnd"/>
      <w:r w:rsidRPr="004E37F5">
        <w:rPr>
          <w:rFonts w:ascii="SimSun" w:eastAsia="SimSun" w:hAnsi="SimSun" w:hint="eastAsia"/>
          <w:b/>
          <w:sz w:val="21"/>
          <w:szCs w:val="21"/>
        </w:rPr>
        <w:t>的贡献</w:t>
      </w:r>
    </w:p>
    <w:p w:rsidR="002F4952" w:rsidRDefault="002F4952" w:rsidP="00FE6C98">
      <w:pPr>
        <w:pStyle w:val="a4"/>
        <w:numPr>
          <w:ilvl w:val="0"/>
          <w:numId w:val="6"/>
        </w:numPr>
        <w:spacing w:afterLines="50" w:line="340" w:lineRule="atLeast"/>
        <w:ind w:left="0" w:firstLine="0"/>
        <w:jc w:val="both"/>
        <w:rPr>
          <w:rFonts w:ascii="SimSun" w:hAnsi="SimSun"/>
          <w:sz w:val="21"/>
          <w:szCs w:val="21"/>
          <w:lang w:eastAsia="zh-CN"/>
        </w:rPr>
      </w:pPr>
      <w:r>
        <w:rPr>
          <w:rFonts w:ascii="SimSun" w:hAnsi="SimSun" w:hint="eastAsia"/>
          <w:sz w:val="21"/>
          <w:szCs w:val="21"/>
          <w:lang w:eastAsia="zh-CN"/>
        </w:rPr>
        <w:t>根据</w:t>
      </w:r>
      <w:r w:rsidRPr="004E37F5">
        <w:rPr>
          <w:rFonts w:ascii="SimSun" w:hAnsi="SimSun"/>
          <w:sz w:val="21"/>
          <w:szCs w:val="21"/>
          <w:lang w:eastAsia="zh-CN"/>
        </w:rPr>
        <w:t>2010</w:t>
      </w:r>
      <w:r>
        <w:rPr>
          <w:rFonts w:ascii="SimSun" w:hAnsi="SimSun" w:hint="eastAsia"/>
          <w:sz w:val="21"/>
          <w:szCs w:val="21"/>
          <w:lang w:eastAsia="zh-CN"/>
        </w:rPr>
        <w:t>年</w:t>
      </w:r>
      <w:r w:rsidRPr="00030ADC">
        <w:rPr>
          <w:rFonts w:ascii="SimSun" w:hAnsi="SimSun"/>
          <w:sz w:val="21"/>
          <w:szCs w:val="21"/>
          <w:lang w:eastAsia="zh-CN"/>
        </w:rPr>
        <w:t>WIPO</w:t>
      </w:r>
      <w:r>
        <w:rPr>
          <w:rFonts w:ascii="SimSun" w:hAnsi="SimSun" w:hint="eastAsia"/>
          <w:sz w:val="21"/>
          <w:szCs w:val="21"/>
          <w:lang w:eastAsia="zh-CN"/>
        </w:rPr>
        <w:t>大会关于</w:t>
      </w:r>
      <w:r>
        <w:rPr>
          <w:rFonts w:ascii="SimSun" w:hAnsi="SimSun"/>
          <w:sz w:val="21"/>
          <w:szCs w:val="21"/>
          <w:lang w:eastAsia="zh-CN"/>
        </w:rPr>
        <w:t>“</w:t>
      </w:r>
      <w:r>
        <w:rPr>
          <w:rFonts w:ascii="SimSun" w:hAnsi="SimSun" w:hint="eastAsia"/>
          <w:sz w:val="21"/>
          <w:szCs w:val="21"/>
          <w:lang w:eastAsia="zh-CN"/>
        </w:rPr>
        <w:t>责成</w:t>
      </w:r>
      <w:r w:rsidRPr="00030ADC">
        <w:rPr>
          <w:rFonts w:ascii="SimSun" w:hAnsi="SimSun"/>
          <w:sz w:val="21"/>
          <w:szCs w:val="21"/>
          <w:lang w:eastAsia="zh-CN"/>
        </w:rPr>
        <w:t>WIPO</w:t>
      </w:r>
      <w:r>
        <w:rPr>
          <w:rFonts w:ascii="SimSun" w:hAnsi="SimSun" w:hint="eastAsia"/>
          <w:sz w:val="21"/>
          <w:szCs w:val="21"/>
          <w:lang w:eastAsia="zh-CN"/>
        </w:rPr>
        <w:t>相关机构在提交大会的年度报告中，增加一段怎样为发展议程各项提议的落实</w:t>
      </w:r>
      <w:proofErr w:type="gramStart"/>
      <w:r w:rsidR="006D6742">
        <w:rPr>
          <w:rFonts w:ascii="SimSun" w:hAnsi="SimSun" w:hint="eastAsia"/>
          <w:sz w:val="21"/>
          <w:szCs w:val="21"/>
          <w:lang w:eastAsia="zh-CN"/>
        </w:rPr>
        <w:t>作出</w:t>
      </w:r>
      <w:proofErr w:type="gramEnd"/>
      <w:r w:rsidRPr="004E37F5">
        <w:rPr>
          <w:rFonts w:ascii="SimSun" w:hAnsi="SimSun" w:cs="SimSun" w:hint="eastAsia"/>
          <w:sz w:val="21"/>
          <w:szCs w:val="21"/>
          <w:lang w:eastAsia="zh-CN"/>
        </w:rPr>
        <w:t>贡献</w:t>
      </w:r>
      <w:r>
        <w:rPr>
          <w:rFonts w:ascii="SimSun" w:hAnsi="SimSun" w:hint="eastAsia"/>
          <w:sz w:val="21"/>
          <w:szCs w:val="21"/>
          <w:lang w:eastAsia="zh-CN"/>
        </w:rPr>
        <w:t>的说明</w:t>
      </w:r>
      <w:r w:rsidRPr="00030ADC">
        <w:rPr>
          <w:rFonts w:ascii="SimSun" w:hAnsi="SimSun"/>
          <w:sz w:val="21"/>
          <w:szCs w:val="21"/>
          <w:lang w:eastAsia="zh-CN"/>
        </w:rPr>
        <w:t>”</w:t>
      </w:r>
      <w:r>
        <w:rPr>
          <w:rFonts w:ascii="SimSun" w:hAnsi="SimSun" w:hint="eastAsia"/>
          <w:sz w:val="21"/>
          <w:szCs w:val="21"/>
          <w:lang w:eastAsia="zh-CN"/>
        </w:rPr>
        <w:t>的决定，现从</w:t>
      </w:r>
      <w:r w:rsidRPr="00030ADC">
        <w:rPr>
          <w:rFonts w:ascii="SimSun" w:hAnsi="SimSun"/>
          <w:sz w:val="21"/>
          <w:szCs w:val="21"/>
          <w:lang w:eastAsia="zh-CN"/>
        </w:rPr>
        <w:t>SCP</w:t>
      </w:r>
      <w:r>
        <w:rPr>
          <w:rFonts w:ascii="SimSun" w:hAnsi="SimSun" w:hint="eastAsia"/>
          <w:sz w:val="21"/>
          <w:szCs w:val="21"/>
          <w:lang w:eastAsia="zh-CN"/>
        </w:rPr>
        <w:t>第二十届会议的报告初稿</w:t>
      </w:r>
      <w:r w:rsidRPr="00FE6C98">
        <w:rPr>
          <w:rStyle w:val="a8"/>
          <w:rFonts w:ascii="SimSun" w:hAnsi="SimSun"/>
          <w:sz w:val="21"/>
        </w:rPr>
        <w:footnoteReference w:id="9"/>
      </w:r>
      <w:r>
        <w:rPr>
          <w:rFonts w:ascii="SimSun" w:hAnsi="SimSun" w:hint="eastAsia"/>
          <w:sz w:val="21"/>
          <w:szCs w:val="21"/>
          <w:lang w:eastAsia="zh-CN"/>
        </w:rPr>
        <w:t>中摘录下列发言</w:t>
      </w:r>
      <w:r w:rsidRPr="00030ADC">
        <w:rPr>
          <w:rFonts w:ascii="SimSun" w:hAnsi="SimSun"/>
          <w:sz w:val="21"/>
          <w:szCs w:val="21"/>
          <w:lang w:eastAsia="zh-CN"/>
        </w:rPr>
        <w:t>(</w:t>
      </w:r>
      <w:r>
        <w:rPr>
          <w:rFonts w:ascii="SimSun" w:hAnsi="SimSun"/>
          <w:sz w:val="21"/>
          <w:szCs w:val="21"/>
          <w:lang w:eastAsia="zh-CN"/>
        </w:rPr>
        <w:t>文件</w:t>
      </w:r>
      <w:r w:rsidRPr="00030ADC">
        <w:rPr>
          <w:rFonts w:ascii="SimSun" w:hAnsi="SimSun"/>
          <w:sz w:val="21"/>
          <w:szCs w:val="21"/>
          <w:lang w:eastAsia="zh-CN"/>
        </w:rPr>
        <w:t>SCP/</w:t>
      </w:r>
      <w:r>
        <w:rPr>
          <w:rFonts w:ascii="SimSun" w:hAnsi="SimSun" w:hint="eastAsia"/>
          <w:sz w:val="21"/>
          <w:szCs w:val="21"/>
          <w:lang w:eastAsia="zh-CN"/>
        </w:rPr>
        <w:t>20</w:t>
      </w:r>
      <w:r w:rsidRPr="00030ADC">
        <w:rPr>
          <w:rFonts w:ascii="SimSun" w:hAnsi="SimSun"/>
          <w:sz w:val="21"/>
          <w:szCs w:val="21"/>
          <w:lang w:eastAsia="zh-CN"/>
        </w:rPr>
        <w:t>/</w:t>
      </w:r>
      <w:r>
        <w:rPr>
          <w:rFonts w:ascii="SimSun" w:hAnsi="SimSun" w:hint="eastAsia"/>
          <w:sz w:val="21"/>
          <w:szCs w:val="21"/>
          <w:lang w:eastAsia="zh-CN"/>
        </w:rPr>
        <w:t>13</w:t>
      </w:r>
      <w:r w:rsidRPr="00030ADC">
        <w:rPr>
          <w:rFonts w:ascii="SimSun" w:hAnsi="SimSun"/>
          <w:sz w:val="21"/>
          <w:szCs w:val="21"/>
          <w:lang w:eastAsia="zh-CN"/>
        </w:rPr>
        <w:t xml:space="preserve"> Prov</w:t>
      </w:r>
      <w:r>
        <w:rPr>
          <w:rFonts w:ascii="SimSun" w:hAnsi="SimSun" w:hint="eastAsia"/>
          <w:sz w:val="21"/>
          <w:szCs w:val="21"/>
          <w:lang w:eastAsia="zh-CN"/>
        </w:rPr>
        <w:t>.，第</w:t>
      </w:r>
      <w:r>
        <w:rPr>
          <w:rFonts w:ascii="SimSun" w:hAnsi="SimSun"/>
          <w:sz w:val="21"/>
          <w:szCs w:val="21"/>
          <w:lang w:eastAsia="zh-CN"/>
        </w:rPr>
        <w:t>1</w:t>
      </w:r>
      <w:r>
        <w:rPr>
          <w:rFonts w:ascii="SimSun" w:hAnsi="SimSun" w:hint="eastAsia"/>
          <w:sz w:val="21"/>
          <w:szCs w:val="21"/>
          <w:lang w:eastAsia="zh-CN"/>
        </w:rPr>
        <w:t>60段至第165段</w:t>
      </w:r>
      <w:r w:rsidRPr="00030ADC">
        <w:rPr>
          <w:rFonts w:ascii="SimSun" w:hAnsi="SimSun"/>
          <w:sz w:val="21"/>
          <w:szCs w:val="21"/>
          <w:lang w:eastAsia="zh-CN"/>
        </w:rPr>
        <w:t>)</w:t>
      </w:r>
      <w:r>
        <w:rPr>
          <w:rFonts w:ascii="SimSun" w:hAnsi="SimSun" w:hint="eastAsia"/>
          <w:sz w:val="21"/>
          <w:szCs w:val="21"/>
          <w:lang w:eastAsia="zh-CN"/>
        </w:rPr>
        <w:t>，转录如下：</w:t>
      </w:r>
    </w:p>
    <w:p w:rsidR="002F4952" w:rsidRPr="002F4952" w:rsidRDefault="002F4952" w:rsidP="00FE6C98">
      <w:pPr>
        <w:pStyle w:val="a4"/>
        <w:spacing w:afterLines="50" w:line="340" w:lineRule="atLeast"/>
        <w:ind w:left="567"/>
        <w:jc w:val="both"/>
        <w:rPr>
          <w:rFonts w:ascii="SimSun" w:hAnsi="SimSun"/>
          <w:sz w:val="21"/>
          <w:szCs w:val="21"/>
          <w:lang w:eastAsia="zh-CN"/>
        </w:rPr>
      </w:pPr>
      <w:r>
        <w:rPr>
          <w:rFonts w:ascii="SimSun" w:hAnsi="SimSun" w:hint="eastAsia"/>
          <w:sz w:val="21"/>
          <w:szCs w:val="21"/>
          <w:lang w:eastAsia="zh-CN"/>
        </w:rPr>
        <w:t>“</w:t>
      </w:r>
      <w:r w:rsidRPr="002F4952">
        <w:rPr>
          <w:rFonts w:ascii="SimSun" w:hAnsi="SimSun" w:hint="eastAsia"/>
          <w:sz w:val="21"/>
          <w:szCs w:val="21"/>
          <w:lang w:eastAsia="zh-CN"/>
        </w:rPr>
        <w:t>160.</w:t>
      </w:r>
      <w:r w:rsidRPr="002F4952">
        <w:rPr>
          <w:rFonts w:ascii="SimSun" w:hAnsi="SimSun" w:hint="eastAsia"/>
          <w:sz w:val="21"/>
          <w:szCs w:val="21"/>
          <w:lang w:eastAsia="zh-CN"/>
        </w:rPr>
        <w:tab/>
        <w:t>埃及代表团代表发展议程集团(DAG)发言，认为发展议程实施以来所形成的协调机制具有非常重要的意义。代表团</w:t>
      </w:r>
      <w:r w:rsidRPr="004E37F5">
        <w:rPr>
          <w:rFonts w:ascii="SimSun" w:hAnsi="SimSun" w:hint="eastAsia"/>
          <w:sz w:val="21"/>
          <w:szCs w:val="21"/>
          <w:lang w:eastAsia="zh-CN"/>
        </w:rPr>
        <w:t>认为</w:t>
      </w:r>
      <w:r w:rsidRPr="002F4952">
        <w:rPr>
          <w:rFonts w:ascii="SimSun" w:hAnsi="SimSun" w:hint="eastAsia"/>
          <w:sz w:val="21"/>
          <w:szCs w:val="21"/>
          <w:lang w:eastAsia="zh-CN"/>
        </w:rPr>
        <w:t>委员会应为发展议程建议</w:t>
      </w:r>
      <w:proofErr w:type="gramStart"/>
      <w:r w:rsidR="006D6742">
        <w:rPr>
          <w:rFonts w:ascii="SimSun" w:hAnsi="SimSun" w:hint="eastAsia"/>
          <w:sz w:val="21"/>
          <w:szCs w:val="21"/>
          <w:lang w:eastAsia="zh-CN"/>
        </w:rPr>
        <w:t>作出</w:t>
      </w:r>
      <w:proofErr w:type="gramEnd"/>
      <w:r w:rsidRPr="002F4952">
        <w:rPr>
          <w:rFonts w:ascii="SimSun" w:hAnsi="SimSun" w:hint="eastAsia"/>
          <w:sz w:val="21"/>
          <w:szCs w:val="21"/>
          <w:lang w:eastAsia="zh-CN"/>
        </w:rPr>
        <w:t>贡献，正如其在2012年和2013年所做的那样。因此，代表团认为该议题应成为SCP的常设议题，这将有助于委员会提出建议。代表团注意到，自发展议程获得采纳以来，委员会在该领域</w:t>
      </w:r>
      <w:proofErr w:type="gramStart"/>
      <w:r w:rsidR="006D6742">
        <w:rPr>
          <w:rFonts w:ascii="SimSun" w:hAnsi="SimSun" w:hint="eastAsia"/>
          <w:sz w:val="21"/>
          <w:szCs w:val="21"/>
          <w:lang w:eastAsia="zh-CN"/>
        </w:rPr>
        <w:t>作出</w:t>
      </w:r>
      <w:proofErr w:type="gramEnd"/>
      <w:r w:rsidRPr="002F4952">
        <w:rPr>
          <w:rFonts w:ascii="SimSun" w:hAnsi="SimSun" w:hint="eastAsia"/>
          <w:sz w:val="21"/>
          <w:szCs w:val="21"/>
          <w:lang w:eastAsia="zh-CN"/>
        </w:rPr>
        <w:t>诸多努力，处理来自成员国的众多重要议题，确保每个成员国都参与建议的均衡实施。代表团认为，对各国国内立法给予考虑，避免边缘化，带着共同的关注开展工作，才可能得到好的结果。代表团相信上述原则构成委员会工作的基础原则，并与发展议程第17项建议一致。代表团进而表示，专利质量工作与发展议程第8、10、17项建议有关，增强知识产权基础设施和提升专利质量将有助于上述建议的实施。代表团认为，委员会在技术转让领域和实施发展议程建议方面已经取得了进展。然而，其认为有必要付出更多努力实施上述建议。代表团解释道，非洲集团正在收集关于实施发展议程其他建议的意见，并乐意与SCP的所有成员国合作。</w:t>
      </w:r>
    </w:p>
    <w:p w:rsidR="002F4952" w:rsidRPr="002F4952" w:rsidRDefault="00FE6C98" w:rsidP="00FE6C98">
      <w:pPr>
        <w:pStyle w:val="a4"/>
        <w:spacing w:afterLines="50" w:line="340" w:lineRule="atLeast"/>
        <w:ind w:left="567"/>
        <w:jc w:val="both"/>
        <w:rPr>
          <w:rFonts w:ascii="SimSun" w:hAnsi="SimSun"/>
          <w:sz w:val="21"/>
          <w:szCs w:val="21"/>
          <w:lang w:eastAsia="zh-CN"/>
        </w:rPr>
      </w:pPr>
      <w:r>
        <w:rPr>
          <w:rFonts w:ascii="SimSun" w:hAnsi="SimSun"/>
          <w:sz w:val="21"/>
          <w:szCs w:val="21"/>
          <w:lang w:eastAsia="zh-CN"/>
        </w:rPr>
        <w:t>“</w:t>
      </w:r>
      <w:r w:rsidR="002F4952" w:rsidRPr="002F4952">
        <w:rPr>
          <w:rFonts w:ascii="SimSun" w:hAnsi="SimSun" w:hint="eastAsia"/>
          <w:sz w:val="21"/>
          <w:szCs w:val="21"/>
          <w:lang w:eastAsia="zh-CN"/>
        </w:rPr>
        <w:t>161.</w:t>
      </w:r>
      <w:r w:rsidR="002F4952" w:rsidRPr="002F4952">
        <w:rPr>
          <w:rFonts w:ascii="SimSun" w:hAnsi="SimSun" w:hint="eastAsia"/>
          <w:sz w:val="21"/>
          <w:szCs w:val="21"/>
          <w:lang w:eastAsia="zh-CN"/>
        </w:rPr>
        <w:tab/>
        <w:t>南非代表团代表非洲集团发言，代表团注意到委员会已经在评估其在自身领域对促进发展议程主流化的贡献。代表团强调专利体系是知识产权框架的核心，直接影响国家的社会经济发展和社会福祉。代表团注意到越来越多人认识到现行的知识产权体系过分关注确保知识产权持有人的权利，而没有对纳入考虑的公共利益给予适当的保障。因此，代表团认为知识产权体系</w:t>
      </w:r>
      <w:r w:rsidR="002F4952" w:rsidRPr="002F4952">
        <w:rPr>
          <w:rFonts w:ascii="SimSun" w:hAnsi="SimSun" w:hint="eastAsia"/>
          <w:sz w:val="21"/>
          <w:szCs w:val="21"/>
          <w:lang w:eastAsia="zh-CN"/>
        </w:rPr>
        <w:lastRenderedPageBreak/>
        <w:t>的运作偏离了其最初的目标。尽管代表团认识到委员会尚未就以上方面进行讨论，但是其强调有必要就现行体系的失效之处进行更开放坦诚的讨论。代表团认为只有当各方有意愿并致力于在必要</w:t>
      </w:r>
      <w:proofErr w:type="gramStart"/>
      <w:r w:rsidR="002F4952" w:rsidRPr="002F4952">
        <w:rPr>
          <w:rFonts w:ascii="SimSun" w:hAnsi="SimSun" w:hint="eastAsia"/>
          <w:sz w:val="21"/>
          <w:szCs w:val="21"/>
          <w:lang w:eastAsia="zh-CN"/>
        </w:rPr>
        <w:t>时改善</w:t>
      </w:r>
      <w:proofErr w:type="gramEnd"/>
      <w:r w:rsidR="002F4952" w:rsidRPr="002F4952">
        <w:rPr>
          <w:rFonts w:ascii="SimSun" w:hAnsi="SimSun" w:hint="eastAsia"/>
          <w:sz w:val="21"/>
          <w:szCs w:val="21"/>
          <w:lang w:eastAsia="zh-CN"/>
        </w:rPr>
        <w:t>现行体系时，这种讨论才可能进行，这既是为了成员国的利益也是为了该体系自身未来的生存。基于此，代表团欢迎委员会已就诸多议题开展的讨论，包括专利权的限制与例外和专利与卫生。然而，代表团注意到，委员会应超越理论上的争议，处理那些在WIPO之外已经引发激烈争议而在委员会内尚未被涉及的问题。因此，委员会不应害怕讨论和更好地理解专利是如何在市场中被运用的以及这些专利使用方式如何促进或者阻碍创新、技术进步和发展。代表团认为只有通过坦诚的讨论，才能期望委员会就改善现行体系形成共同的意愿和行动。代表团表示，同样的，关于专利如何更好地贡献于应对人类在食物、能源、安全、环境、危机管理、气候变化和教育领域面临的挑战，也需要进行更具体的讨论。代表团希望委员会开放而建设性地参与上述重要议题。代表团认为，长久以来流行的天真的假设，即给予专利持有人以强有力的权利本身就会促进创新并吸引投资，已经被全球经济现实和经验所推翻。代表团表示，委员会仅进行了学术讨论，讨论各国如何运用限制与例外以及其他灵活性，将其知识产权的保护水平调整到最佳。因此，代表团认为对该议题进行分析将可以使WIPO发挥双重作用，一方面向各国提供帮助，另一方面制定不断发展和适合各国需要的知识产权政策。代表团注意到SCP已开始针对专利体系与发展相关的多个方面开展重要而必要的讨论，代表团欢迎继续采取积极举措，并期待将这些讨论进行有意义的转化，使之成为工作项目的实际内容。代表团提醒委员会，很多关键议题尚未被触及，这些议题应得到开诚布公、富有建设性的审议，从而将其纳入SCP全面的、以发展为导向的、平衡的工作计划。</w:t>
      </w:r>
    </w:p>
    <w:p w:rsidR="002F4952" w:rsidRPr="002F4952" w:rsidRDefault="00FE6C98" w:rsidP="00FE6C98">
      <w:pPr>
        <w:pStyle w:val="a4"/>
        <w:spacing w:afterLines="50" w:line="340" w:lineRule="atLeast"/>
        <w:ind w:left="567"/>
        <w:jc w:val="both"/>
        <w:rPr>
          <w:rFonts w:ascii="SimSun" w:hAnsi="SimSun"/>
          <w:sz w:val="21"/>
          <w:szCs w:val="21"/>
          <w:lang w:eastAsia="zh-CN"/>
        </w:rPr>
      </w:pPr>
      <w:r>
        <w:rPr>
          <w:rFonts w:ascii="SimSun" w:hAnsi="SimSun"/>
          <w:sz w:val="21"/>
          <w:szCs w:val="21"/>
          <w:lang w:eastAsia="zh-CN"/>
        </w:rPr>
        <w:t>“</w:t>
      </w:r>
      <w:r w:rsidR="002F4952" w:rsidRPr="002F4952">
        <w:rPr>
          <w:rFonts w:ascii="SimSun" w:hAnsi="SimSun" w:hint="eastAsia"/>
          <w:sz w:val="21"/>
          <w:szCs w:val="21"/>
          <w:lang w:eastAsia="zh-CN"/>
        </w:rPr>
        <w:t>162.</w:t>
      </w:r>
      <w:r w:rsidR="002F4952" w:rsidRPr="002F4952">
        <w:rPr>
          <w:rFonts w:ascii="SimSun" w:hAnsi="SimSun" w:hint="eastAsia"/>
          <w:sz w:val="21"/>
          <w:szCs w:val="21"/>
          <w:lang w:eastAsia="zh-CN"/>
        </w:rPr>
        <w:tab/>
        <w:t>美利坚合众国代表团不支持将该议题纳入SCP议程常设议题的建议，表示该议题仍应作为一个临时的讨论题目。</w:t>
      </w:r>
    </w:p>
    <w:p w:rsidR="002F4952" w:rsidRPr="002F4952" w:rsidRDefault="00FE6C98" w:rsidP="00FE6C98">
      <w:pPr>
        <w:pStyle w:val="a4"/>
        <w:spacing w:afterLines="50" w:line="340" w:lineRule="atLeast"/>
        <w:ind w:left="567"/>
        <w:jc w:val="both"/>
        <w:rPr>
          <w:rFonts w:ascii="SimSun" w:hAnsi="SimSun"/>
          <w:sz w:val="21"/>
          <w:szCs w:val="21"/>
          <w:lang w:eastAsia="zh-CN"/>
        </w:rPr>
      </w:pPr>
      <w:r>
        <w:rPr>
          <w:rFonts w:ascii="SimSun" w:hAnsi="SimSun"/>
          <w:sz w:val="21"/>
          <w:szCs w:val="21"/>
          <w:lang w:eastAsia="zh-CN"/>
        </w:rPr>
        <w:t>“</w:t>
      </w:r>
      <w:r w:rsidR="002F4952" w:rsidRPr="002F4952">
        <w:rPr>
          <w:rFonts w:ascii="SimSun" w:hAnsi="SimSun" w:hint="eastAsia"/>
          <w:sz w:val="21"/>
          <w:szCs w:val="21"/>
          <w:lang w:eastAsia="zh-CN"/>
        </w:rPr>
        <w:t>163.</w:t>
      </w:r>
      <w:r w:rsidR="002F4952" w:rsidRPr="002F4952">
        <w:rPr>
          <w:rFonts w:ascii="SimSun" w:hAnsi="SimSun" w:hint="eastAsia"/>
          <w:sz w:val="21"/>
          <w:szCs w:val="21"/>
          <w:lang w:eastAsia="zh-CN"/>
        </w:rPr>
        <w:tab/>
        <w:t>日本代表团代表B集团发言，支持美利坚合众国代表团的意见。代表团认为，该议题不是常设议题而是临时性的。</w:t>
      </w:r>
    </w:p>
    <w:p w:rsidR="002F4952" w:rsidRPr="002F4952" w:rsidRDefault="00FE6C98" w:rsidP="00FE6C98">
      <w:pPr>
        <w:pStyle w:val="a4"/>
        <w:spacing w:afterLines="50" w:line="340" w:lineRule="atLeast"/>
        <w:ind w:left="567"/>
        <w:jc w:val="both"/>
        <w:rPr>
          <w:rFonts w:ascii="SimSun" w:hAnsi="SimSun"/>
          <w:sz w:val="21"/>
          <w:szCs w:val="21"/>
          <w:lang w:eastAsia="zh-CN"/>
        </w:rPr>
      </w:pPr>
      <w:r>
        <w:rPr>
          <w:rFonts w:ascii="SimSun" w:hAnsi="SimSun"/>
          <w:sz w:val="21"/>
          <w:szCs w:val="21"/>
          <w:lang w:eastAsia="zh-CN"/>
        </w:rPr>
        <w:t>“</w:t>
      </w:r>
      <w:r w:rsidR="002F4952" w:rsidRPr="002F4952">
        <w:rPr>
          <w:rFonts w:ascii="SimSun" w:hAnsi="SimSun" w:hint="eastAsia"/>
          <w:sz w:val="21"/>
          <w:szCs w:val="21"/>
          <w:lang w:eastAsia="zh-CN"/>
        </w:rPr>
        <w:t>164.</w:t>
      </w:r>
      <w:r w:rsidR="002F4952" w:rsidRPr="002F4952">
        <w:rPr>
          <w:rFonts w:ascii="SimSun" w:hAnsi="SimSun" w:hint="eastAsia"/>
          <w:sz w:val="21"/>
          <w:szCs w:val="21"/>
          <w:lang w:eastAsia="zh-CN"/>
        </w:rPr>
        <w:tab/>
        <w:t>捷克代表团代表CEBS集团发言，支持美利坚合众国代表团和日本代表团代表B集团发表的意见。</w:t>
      </w:r>
    </w:p>
    <w:p w:rsidR="002F4952" w:rsidRDefault="00FE6C98" w:rsidP="00FE6C98">
      <w:pPr>
        <w:pStyle w:val="a4"/>
        <w:spacing w:afterLines="50" w:line="340" w:lineRule="atLeast"/>
        <w:ind w:left="567"/>
        <w:jc w:val="both"/>
        <w:rPr>
          <w:rFonts w:ascii="SimSun" w:hAnsi="SimSun"/>
          <w:sz w:val="21"/>
          <w:szCs w:val="21"/>
          <w:lang w:eastAsia="zh-CN"/>
        </w:rPr>
      </w:pPr>
      <w:r>
        <w:rPr>
          <w:rFonts w:ascii="SimSun" w:hAnsi="SimSun"/>
          <w:sz w:val="21"/>
          <w:szCs w:val="21"/>
          <w:lang w:eastAsia="zh-CN"/>
        </w:rPr>
        <w:t>“</w:t>
      </w:r>
      <w:r w:rsidR="002F4952">
        <w:rPr>
          <w:rFonts w:ascii="SimSun" w:hAnsi="SimSun" w:hint="eastAsia"/>
          <w:sz w:val="21"/>
          <w:szCs w:val="21"/>
          <w:lang w:eastAsia="zh-CN"/>
        </w:rPr>
        <w:t>165.</w:t>
      </w:r>
      <w:r w:rsidR="002F4952">
        <w:rPr>
          <w:rFonts w:ascii="SimSun" w:hAnsi="SimSun" w:hint="eastAsia"/>
          <w:sz w:val="21"/>
          <w:szCs w:val="21"/>
          <w:lang w:eastAsia="zh-CN"/>
        </w:rPr>
        <w:tab/>
      </w:r>
      <w:r w:rsidR="002F4952" w:rsidRPr="002F4952">
        <w:rPr>
          <w:rFonts w:ascii="SimSun" w:hAnsi="SimSun" w:hint="eastAsia"/>
          <w:sz w:val="21"/>
          <w:szCs w:val="21"/>
          <w:lang w:eastAsia="zh-CN"/>
        </w:rPr>
        <w:t>第三世界网络代表支持南非代表团代表非洲集团所做的发言。</w:t>
      </w:r>
      <w:r w:rsidR="002F4952">
        <w:rPr>
          <w:rFonts w:ascii="SimSun" w:hAnsi="SimSun" w:hint="eastAsia"/>
          <w:sz w:val="21"/>
          <w:szCs w:val="21"/>
          <w:lang w:eastAsia="zh-CN"/>
        </w:rPr>
        <w:t>”</w:t>
      </w:r>
    </w:p>
    <w:p w:rsidR="000E1D86" w:rsidRPr="004E37F5" w:rsidRDefault="000E1D86" w:rsidP="004E37F5">
      <w:pPr>
        <w:pStyle w:val="Default"/>
        <w:keepNext/>
        <w:widowControl/>
        <w:spacing w:beforeLines="100" w:before="240" w:afterLines="50" w:after="120" w:line="340" w:lineRule="atLeast"/>
        <w:jc w:val="both"/>
        <w:rPr>
          <w:sz w:val="21"/>
          <w:szCs w:val="21"/>
        </w:rPr>
      </w:pPr>
      <w:r w:rsidRPr="004E37F5">
        <w:rPr>
          <w:rFonts w:hint="eastAsia"/>
          <w:sz w:val="21"/>
          <w:szCs w:val="21"/>
        </w:rPr>
        <w:t>二、关于商标、工业品外观设计和地理标志法律常设委员会</w:t>
      </w:r>
      <w:r w:rsidRPr="004E37F5">
        <w:rPr>
          <w:sz w:val="21"/>
          <w:szCs w:val="21"/>
        </w:rPr>
        <w:t>(SCT)</w:t>
      </w:r>
      <w:r w:rsidRPr="004E37F5">
        <w:rPr>
          <w:rFonts w:hint="eastAsia"/>
          <w:sz w:val="21"/>
          <w:szCs w:val="21"/>
        </w:rPr>
        <w:t>工作的报告</w:t>
      </w:r>
    </w:p>
    <w:p w:rsidR="000E1D86" w:rsidRPr="000E1D86" w:rsidRDefault="000E1D86" w:rsidP="0044032F">
      <w:pPr>
        <w:pStyle w:val="a4"/>
        <w:numPr>
          <w:ilvl w:val="0"/>
          <w:numId w:val="6"/>
        </w:numPr>
        <w:spacing w:afterLines="50" w:line="340" w:lineRule="atLeast"/>
        <w:ind w:left="0" w:firstLine="0"/>
        <w:jc w:val="both"/>
        <w:rPr>
          <w:rFonts w:ascii="SimSun" w:hAnsi="SimSun" w:cs="SimSun"/>
          <w:color w:val="000000"/>
          <w:sz w:val="21"/>
          <w:szCs w:val="21"/>
          <w:lang w:eastAsia="zh-CN"/>
        </w:rPr>
      </w:pPr>
      <w:r w:rsidRPr="000E1D86">
        <w:rPr>
          <w:rFonts w:ascii="SimSun" w:hAnsi="SimSun" w:cs="SimSun" w:hint="eastAsia"/>
          <w:color w:val="000000"/>
          <w:sz w:val="21"/>
          <w:szCs w:val="21"/>
          <w:lang w:eastAsia="zh-CN"/>
        </w:rPr>
        <w:t>在审议所涉</w:t>
      </w:r>
      <w:r w:rsidRPr="0044032F">
        <w:rPr>
          <w:rFonts w:ascii="SimSun" w:hAnsi="SimSun" w:cs="Arial" w:hint="eastAsia"/>
          <w:color w:val="000000"/>
          <w:sz w:val="21"/>
          <w:szCs w:val="21"/>
          <w:lang w:eastAsia="zh-CN"/>
        </w:rPr>
        <w:t>期间</w:t>
      </w:r>
      <w:r w:rsidRPr="000E1D86">
        <w:rPr>
          <w:rFonts w:ascii="SimSun" w:hAnsi="SimSun" w:cs="SimSun" w:hint="eastAsia"/>
          <w:color w:val="000000"/>
          <w:sz w:val="21"/>
          <w:szCs w:val="21"/>
          <w:lang w:eastAsia="zh-CN"/>
        </w:rPr>
        <w:t>，</w:t>
      </w:r>
      <w:r w:rsidR="0044032F" w:rsidRPr="0044032F">
        <w:rPr>
          <w:rFonts w:ascii="SimSun" w:hAnsi="SimSun" w:cs="SimSun" w:hint="eastAsia"/>
          <w:color w:val="000000"/>
          <w:sz w:val="21"/>
          <w:szCs w:val="21"/>
          <w:lang w:eastAsia="zh-CN"/>
        </w:rPr>
        <w:t>商标、工业品外观设计和地理标志法律常设委员会</w:t>
      </w:r>
      <w:r w:rsidR="0044032F">
        <w:rPr>
          <w:rFonts w:ascii="SimSun" w:hAnsi="SimSun" w:cs="SimSun" w:hint="eastAsia"/>
          <w:color w:val="000000"/>
          <w:sz w:val="21"/>
          <w:szCs w:val="21"/>
          <w:lang w:eastAsia="zh-CN"/>
        </w:rPr>
        <w:t>(</w:t>
      </w:r>
      <w:r w:rsidRPr="000E1D86">
        <w:rPr>
          <w:rFonts w:ascii="SimSun" w:hAnsi="SimSun" w:cs="SimSun"/>
          <w:color w:val="000000"/>
          <w:sz w:val="21"/>
          <w:szCs w:val="21"/>
          <w:lang w:eastAsia="zh-CN"/>
        </w:rPr>
        <w:t>SCT</w:t>
      </w:r>
      <w:r w:rsidR="0044032F">
        <w:rPr>
          <w:rFonts w:ascii="SimSun" w:hAnsi="SimSun" w:cs="SimSun" w:hint="eastAsia"/>
          <w:color w:val="000000"/>
          <w:sz w:val="21"/>
          <w:szCs w:val="21"/>
          <w:lang w:eastAsia="zh-CN"/>
        </w:rPr>
        <w:t>)</w:t>
      </w:r>
      <w:r w:rsidRPr="000E1D86">
        <w:rPr>
          <w:rFonts w:ascii="SimSun" w:hAnsi="SimSun" w:cs="SimSun" w:hint="eastAsia"/>
          <w:color w:val="000000"/>
          <w:sz w:val="21"/>
          <w:szCs w:val="21"/>
          <w:lang w:eastAsia="zh-CN"/>
        </w:rPr>
        <w:t>举行了两届会议，即第三十届会议</w:t>
      </w:r>
      <w:r w:rsidRPr="000E1D86">
        <w:rPr>
          <w:rFonts w:ascii="SimSun" w:hAnsi="SimSun" w:cs="SimSun"/>
          <w:color w:val="000000"/>
          <w:sz w:val="21"/>
          <w:szCs w:val="21"/>
          <w:lang w:eastAsia="zh-CN"/>
        </w:rPr>
        <w:t>(201</w:t>
      </w:r>
      <w:r w:rsidRPr="000E1D86">
        <w:rPr>
          <w:rFonts w:ascii="SimSun" w:hAnsi="SimSun" w:cs="SimSun" w:hint="eastAsia"/>
          <w:color w:val="000000"/>
          <w:sz w:val="21"/>
          <w:szCs w:val="21"/>
          <w:lang w:eastAsia="zh-CN"/>
        </w:rPr>
        <w:t>3年</w:t>
      </w:r>
      <w:r w:rsidRPr="000E1D86">
        <w:rPr>
          <w:rFonts w:ascii="SimSun" w:hAnsi="SimSun" w:cs="SimSun"/>
          <w:color w:val="000000"/>
          <w:sz w:val="21"/>
          <w:szCs w:val="21"/>
          <w:lang w:eastAsia="zh-CN"/>
        </w:rPr>
        <w:t>1</w:t>
      </w:r>
      <w:r w:rsidRPr="000E1D86">
        <w:rPr>
          <w:rFonts w:ascii="SimSun" w:hAnsi="SimSun" w:cs="SimSun" w:hint="eastAsia"/>
          <w:color w:val="000000"/>
          <w:sz w:val="21"/>
          <w:szCs w:val="21"/>
          <w:lang w:eastAsia="zh-CN"/>
        </w:rPr>
        <w:t>1月4日至8日</w:t>
      </w:r>
      <w:r w:rsidRPr="000E1D86">
        <w:rPr>
          <w:rFonts w:ascii="SimSun" w:hAnsi="SimSun" w:cs="SimSun"/>
          <w:color w:val="000000"/>
          <w:sz w:val="21"/>
          <w:szCs w:val="21"/>
          <w:lang w:eastAsia="zh-CN"/>
        </w:rPr>
        <w:t>)</w:t>
      </w:r>
      <w:r w:rsidRPr="000E1D86">
        <w:rPr>
          <w:rFonts w:ascii="SimSun" w:hAnsi="SimSun" w:cs="SimSun" w:hint="eastAsia"/>
          <w:color w:val="000000"/>
          <w:sz w:val="21"/>
          <w:szCs w:val="21"/>
          <w:lang w:eastAsia="zh-CN"/>
        </w:rPr>
        <w:t>和第三十一届会议</w:t>
      </w:r>
      <w:r w:rsidRPr="000E1D86">
        <w:rPr>
          <w:rFonts w:ascii="SimSun" w:hAnsi="SimSun" w:cs="SimSun"/>
          <w:color w:val="000000"/>
          <w:sz w:val="21"/>
          <w:szCs w:val="21"/>
          <w:lang w:eastAsia="zh-CN"/>
        </w:rPr>
        <w:t>(201</w:t>
      </w:r>
      <w:r w:rsidRPr="000E1D86">
        <w:rPr>
          <w:rFonts w:ascii="SimSun" w:hAnsi="SimSun" w:cs="SimSun" w:hint="eastAsia"/>
          <w:color w:val="000000"/>
          <w:sz w:val="21"/>
          <w:szCs w:val="21"/>
          <w:lang w:eastAsia="zh-CN"/>
        </w:rPr>
        <w:t>4年3月1</w:t>
      </w:r>
      <w:r w:rsidRPr="000E1D86">
        <w:rPr>
          <w:rFonts w:ascii="SimSun" w:hAnsi="SimSun" w:cs="SimSun"/>
          <w:color w:val="000000"/>
          <w:sz w:val="21"/>
          <w:szCs w:val="21"/>
          <w:lang w:eastAsia="zh-CN"/>
        </w:rPr>
        <w:t>7</w:t>
      </w:r>
      <w:r w:rsidRPr="000E1D86">
        <w:rPr>
          <w:rFonts w:ascii="SimSun" w:hAnsi="SimSun" w:cs="SimSun" w:hint="eastAsia"/>
          <w:color w:val="000000"/>
          <w:sz w:val="21"/>
          <w:szCs w:val="21"/>
          <w:lang w:eastAsia="zh-CN"/>
        </w:rPr>
        <w:t>日至2</w:t>
      </w:r>
      <w:r w:rsidRPr="000E1D86">
        <w:rPr>
          <w:rFonts w:ascii="SimSun" w:hAnsi="SimSun" w:cs="SimSun"/>
          <w:color w:val="000000"/>
          <w:sz w:val="21"/>
          <w:szCs w:val="21"/>
          <w:lang w:eastAsia="zh-CN"/>
        </w:rPr>
        <w:t>1</w:t>
      </w:r>
      <w:r w:rsidRPr="000E1D86">
        <w:rPr>
          <w:rFonts w:ascii="SimSun" w:hAnsi="SimSun" w:cs="SimSun" w:hint="eastAsia"/>
          <w:color w:val="000000"/>
          <w:sz w:val="21"/>
          <w:szCs w:val="21"/>
          <w:lang w:eastAsia="zh-CN"/>
        </w:rPr>
        <w:t>日</w:t>
      </w:r>
      <w:r w:rsidRPr="000E1D86">
        <w:rPr>
          <w:rFonts w:ascii="SimSun" w:hAnsi="SimSun" w:cs="SimSun"/>
          <w:color w:val="000000"/>
          <w:sz w:val="21"/>
          <w:szCs w:val="21"/>
          <w:lang w:eastAsia="zh-CN"/>
        </w:rPr>
        <w:t>)</w:t>
      </w:r>
      <w:r w:rsidRPr="000E1D86">
        <w:rPr>
          <w:rFonts w:ascii="SimSun" w:hAnsi="SimSun" w:cs="SimSun" w:hint="eastAsia"/>
          <w:color w:val="000000"/>
          <w:sz w:val="21"/>
          <w:szCs w:val="21"/>
          <w:lang w:eastAsia="zh-CN"/>
        </w:rPr>
        <w:t>。两</w:t>
      </w:r>
      <w:proofErr w:type="gramStart"/>
      <w:r w:rsidRPr="000E1D86">
        <w:rPr>
          <w:rFonts w:ascii="SimSun" w:hAnsi="SimSun" w:cs="SimSun" w:hint="eastAsia"/>
          <w:color w:val="000000"/>
          <w:sz w:val="21"/>
          <w:szCs w:val="21"/>
          <w:lang w:eastAsia="zh-CN"/>
        </w:rPr>
        <w:t>届会议均由</w:t>
      </w:r>
      <w:proofErr w:type="spellStart"/>
      <w:proofErr w:type="gramEnd"/>
      <w:r w:rsidRPr="000E1D86">
        <w:rPr>
          <w:rFonts w:ascii="SimSun" w:hAnsi="SimSun" w:cs="SimSun"/>
          <w:color w:val="000000"/>
          <w:sz w:val="21"/>
          <w:szCs w:val="21"/>
          <w:lang w:eastAsia="zh-CN"/>
        </w:rPr>
        <w:t>Adil</w:t>
      </w:r>
      <w:proofErr w:type="spellEnd"/>
      <w:r w:rsidRPr="000E1D86">
        <w:rPr>
          <w:rFonts w:ascii="SimSun" w:hAnsi="SimSun" w:cs="SimSun"/>
          <w:color w:val="000000"/>
          <w:sz w:val="21"/>
          <w:szCs w:val="21"/>
          <w:lang w:eastAsia="zh-CN"/>
        </w:rPr>
        <w:t xml:space="preserve"> El Maliki</w:t>
      </w:r>
      <w:r w:rsidRPr="000E1D86">
        <w:rPr>
          <w:rFonts w:ascii="SimSun" w:hAnsi="SimSun" w:cs="SimSun" w:hint="eastAsia"/>
          <w:color w:val="000000"/>
          <w:sz w:val="21"/>
          <w:szCs w:val="21"/>
          <w:lang w:eastAsia="zh-CN"/>
        </w:rPr>
        <w:t>先生</w:t>
      </w:r>
      <w:r w:rsidRPr="000E1D86">
        <w:rPr>
          <w:rFonts w:ascii="SimSun" w:hAnsi="SimSun" w:cs="SimSun"/>
          <w:color w:val="000000"/>
          <w:sz w:val="21"/>
          <w:szCs w:val="21"/>
          <w:lang w:eastAsia="zh-CN"/>
        </w:rPr>
        <w:t>(</w:t>
      </w:r>
      <w:r w:rsidRPr="000E1D86">
        <w:rPr>
          <w:rFonts w:ascii="SimSun" w:hAnsi="SimSun" w:cs="SimSun" w:hint="eastAsia"/>
          <w:color w:val="000000"/>
          <w:sz w:val="21"/>
          <w:szCs w:val="21"/>
          <w:lang w:eastAsia="zh-CN"/>
        </w:rPr>
        <w:t>摩洛哥</w:t>
      </w:r>
      <w:r w:rsidRPr="000E1D86">
        <w:rPr>
          <w:rFonts w:ascii="SimSun" w:hAnsi="SimSun" w:cs="SimSun"/>
          <w:color w:val="000000"/>
          <w:sz w:val="21"/>
          <w:szCs w:val="21"/>
          <w:lang w:eastAsia="zh-CN"/>
        </w:rPr>
        <w:t>)</w:t>
      </w:r>
      <w:r w:rsidR="0044032F">
        <w:rPr>
          <w:rFonts w:ascii="SimSun" w:hAnsi="SimSun" w:cs="SimSun" w:hint="eastAsia"/>
          <w:color w:val="000000"/>
          <w:sz w:val="21"/>
          <w:szCs w:val="21"/>
          <w:lang w:eastAsia="zh-CN"/>
        </w:rPr>
        <w:t>担任主席</w:t>
      </w:r>
      <w:r w:rsidRPr="000E1D86">
        <w:rPr>
          <w:rFonts w:ascii="SimSun" w:hAnsi="SimSun" w:cs="SimSun" w:hint="eastAsia"/>
          <w:color w:val="000000"/>
          <w:sz w:val="21"/>
          <w:szCs w:val="21"/>
          <w:lang w:eastAsia="zh-CN"/>
        </w:rPr>
        <w:t>。</w:t>
      </w:r>
    </w:p>
    <w:p w:rsidR="000E1D86" w:rsidRPr="004E37F5" w:rsidRDefault="000E1D86" w:rsidP="006D6742">
      <w:pPr>
        <w:pStyle w:val="Default"/>
        <w:keepNext/>
        <w:widowControl/>
        <w:autoSpaceDE/>
        <w:autoSpaceDN/>
        <w:spacing w:beforeLines="100" w:before="240" w:afterLines="50" w:after="120" w:line="340" w:lineRule="atLeast"/>
        <w:rPr>
          <w:rFonts w:ascii="SimSun" w:eastAsia="SimSun" w:hAnsi="SimSun"/>
          <w:b/>
          <w:sz w:val="21"/>
          <w:szCs w:val="21"/>
        </w:rPr>
      </w:pPr>
      <w:r w:rsidRPr="004E37F5">
        <w:rPr>
          <w:rFonts w:ascii="SimSun" w:eastAsia="SimSun" w:hAnsi="SimSun" w:hint="eastAsia"/>
          <w:b/>
          <w:sz w:val="21"/>
          <w:szCs w:val="21"/>
        </w:rPr>
        <w:t>商　标</w:t>
      </w:r>
    </w:p>
    <w:p w:rsidR="000E1D86" w:rsidRPr="000E1D86" w:rsidRDefault="000E1D86" w:rsidP="00FE6C98">
      <w:pPr>
        <w:pStyle w:val="a4"/>
        <w:numPr>
          <w:ilvl w:val="0"/>
          <w:numId w:val="6"/>
        </w:numPr>
        <w:spacing w:afterLines="50" w:line="340" w:lineRule="atLeast"/>
        <w:ind w:left="0" w:firstLine="0"/>
        <w:jc w:val="both"/>
        <w:rPr>
          <w:rFonts w:ascii="SimSun" w:hAnsi="SimSun" w:cs="Arial"/>
          <w:color w:val="000000"/>
          <w:sz w:val="21"/>
          <w:szCs w:val="21"/>
          <w:lang w:eastAsia="zh-CN"/>
        </w:rPr>
      </w:pPr>
      <w:r w:rsidRPr="000E1D86">
        <w:rPr>
          <w:rFonts w:ascii="SimSun" w:hAnsi="SimSun" w:cs="Arial"/>
          <w:color w:val="000000"/>
          <w:sz w:val="21"/>
          <w:szCs w:val="21"/>
          <w:lang w:eastAsia="zh-CN"/>
        </w:rPr>
        <w:t>SCT</w:t>
      </w:r>
      <w:r w:rsidRPr="000E1D86">
        <w:rPr>
          <w:rFonts w:ascii="SimSun" w:hAnsi="SimSun" w:cs="Arial" w:hint="eastAsia"/>
          <w:color w:val="000000"/>
          <w:sz w:val="21"/>
          <w:szCs w:val="21"/>
          <w:lang w:eastAsia="zh-CN"/>
        </w:rPr>
        <w:t>第三十届会议审议了“国名保护研究”的修订稿</w:t>
      </w:r>
      <w:r w:rsidRPr="000E1D86">
        <w:rPr>
          <w:rFonts w:ascii="SimSun" w:hAnsi="SimSun" w:cs="Arial"/>
          <w:color w:val="000000"/>
          <w:sz w:val="21"/>
          <w:szCs w:val="21"/>
          <w:lang w:eastAsia="zh-CN"/>
        </w:rPr>
        <w:t>(</w:t>
      </w:r>
      <w:r w:rsidRPr="000E1D86">
        <w:rPr>
          <w:rFonts w:ascii="SimSun" w:hAnsi="SimSun" w:cs="Arial" w:hint="eastAsia"/>
          <w:color w:val="000000"/>
          <w:sz w:val="21"/>
          <w:szCs w:val="21"/>
          <w:lang w:eastAsia="zh-CN"/>
        </w:rPr>
        <w:t>文件</w:t>
      </w:r>
      <w:r w:rsidRPr="000E1D86">
        <w:rPr>
          <w:rFonts w:ascii="SimSun" w:hAnsi="SimSun" w:cs="Arial"/>
          <w:color w:val="000000"/>
          <w:sz w:val="21"/>
          <w:szCs w:val="21"/>
          <w:lang w:eastAsia="zh-CN"/>
        </w:rPr>
        <w:t>SCT/29/5 Rev.)</w:t>
      </w:r>
      <w:r w:rsidRPr="000E1D86">
        <w:rPr>
          <w:rFonts w:ascii="SimSun" w:hAnsi="SimSun" w:cs="Arial" w:hint="eastAsia"/>
          <w:color w:val="000000"/>
          <w:sz w:val="21"/>
          <w:szCs w:val="21"/>
          <w:lang w:eastAsia="zh-CN"/>
        </w:rPr>
        <w:t>和</w:t>
      </w:r>
      <w:r w:rsidRPr="000E1D86">
        <w:rPr>
          <w:rFonts w:ascii="SimSun" w:hAnsi="SimSun" w:cs="KaiTi" w:hint="eastAsia"/>
          <w:color w:val="000000"/>
          <w:sz w:val="21"/>
          <w:szCs w:val="21"/>
          <w:lang w:eastAsia="zh-CN"/>
        </w:rPr>
        <w:t>经修订的“关于保护国名防止作为商标注册和使用问题的参考文件草案”</w:t>
      </w:r>
      <w:r w:rsidRPr="000E1D86">
        <w:rPr>
          <w:rFonts w:ascii="SimSun" w:hAnsi="SimSun" w:cs="Arial"/>
          <w:color w:val="000000"/>
          <w:sz w:val="21"/>
          <w:szCs w:val="21"/>
          <w:lang w:eastAsia="zh-CN"/>
        </w:rPr>
        <w:t>(</w:t>
      </w:r>
      <w:r w:rsidRPr="000E1D86">
        <w:rPr>
          <w:rFonts w:ascii="SimSun" w:hAnsi="SimSun" w:cs="Arial" w:hint="eastAsia"/>
          <w:color w:val="000000"/>
          <w:sz w:val="21"/>
          <w:szCs w:val="21"/>
          <w:lang w:eastAsia="zh-CN"/>
        </w:rPr>
        <w:t>文件</w:t>
      </w:r>
      <w:r w:rsidRPr="000E1D86">
        <w:rPr>
          <w:rFonts w:ascii="SimSun" w:hAnsi="SimSun" w:cs="Arial"/>
          <w:color w:val="000000"/>
          <w:sz w:val="21"/>
          <w:szCs w:val="21"/>
          <w:lang w:eastAsia="zh-CN"/>
        </w:rPr>
        <w:t>SCT/30/4)</w:t>
      </w:r>
      <w:r w:rsidRPr="000E1D86">
        <w:rPr>
          <w:rFonts w:ascii="SimSun" w:hAnsi="SimSun" w:cs="Arial" w:hint="eastAsia"/>
          <w:color w:val="000000"/>
          <w:sz w:val="21"/>
          <w:szCs w:val="21"/>
          <w:lang w:eastAsia="zh-CN"/>
        </w:rPr>
        <w:t>。大量代表团对继续开展关于本议题的工作表示了支持。</w:t>
      </w:r>
      <w:r w:rsidRPr="000E1D86">
        <w:rPr>
          <w:rFonts w:ascii="SimSun" w:hAnsi="SimSun" w:cs="SimSun" w:hint="eastAsia"/>
          <w:color w:val="000000"/>
          <w:sz w:val="21"/>
          <w:szCs w:val="21"/>
          <w:lang w:eastAsia="zh-CN"/>
        </w:rPr>
        <w:t>一些</w:t>
      </w:r>
      <w:r w:rsidRPr="000E1D86">
        <w:rPr>
          <w:rFonts w:ascii="SimSun" w:hAnsi="SimSun" w:cs="Arial" w:hint="eastAsia"/>
          <w:color w:val="000000"/>
          <w:sz w:val="21"/>
          <w:szCs w:val="21"/>
          <w:lang w:eastAsia="zh-CN"/>
        </w:rPr>
        <w:t>代表团建议继续这项工作，包括有关未来是否在该领域制定一项联合建议的工作。另一些代表团要求就该议题的具体方面开展进一步研究，例如国家作为品牌所有人的作用。</w:t>
      </w:r>
    </w:p>
    <w:p w:rsidR="000E1D86" w:rsidRPr="000E1D86" w:rsidRDefault="000E1D86" w:rsidP="00FE6C98">
      <w:pPr>
        <w:pStyle w:val="a4"/>
        <w:numPr>
          <w:ilvl w:val="0"/>
          <w:numId w:val="6"/>
        </w:numPr>
        <w:spacing w:afterLines="50" w:line="340" w:lineRule="atLeast"/>
        <w:ind w:left="0" w:firstLine="0"/>
        <w:jc w:val="both"/>
        <w:rPr>
          <w:rFonts w:ascii="SimSun" w:hAnsi="SimSun" w:cs="Arial"/>
          <w:color w:val="000000"/>
          <w:sz w:val="21"/>
          <w:szCs w:val="21"/>
          <w:lang w:eastAsia="zh-CN"/>
        </w:rPr>
      </w:pPr>
      <w:r w:rsidRPr="000E1D86">
        <w:rPr>
          <w:rFonts w:ascii="SimSun" w:hAnsi="SimSun" w:cs="Arial"/>
          <w:color w:val="000000"/>
          <w:sz w:val="21"/>
          <w:szCs w:val="21"/>
          <w:lang w:eastAsia="zh-CN"/>
        </w:rPr>
        <w:lastRenderedPageBreak/>
        <w:t>SCT</w:t>
      </w:r>
      <w:r w:rsidRPr="000E1D86">
        <w:rPr>
          <w:rFonts w:ascii="SimSun" w:hAnsi="SimSun" w:cs="Arial" w:hint="eastAsia"/>
          <w:color w:val="000000"/>
          <w:sz w:val="21"/>
          <w:szCs w:val="21"/>
          <w:lang w:eastAsia="zh-CN"/>
        </w:rPr>
        <w:t>第三十一届会议审议了</w:t>
      </w:r>
      <w:r w:rsidRPr="000E1D86">
        <w:rPr>
          <w:rFonts w:ascii="SimSun" w:hAnsi="SimSun" w:cs="SimSun" w:hint="eastAsia"/>
          <w:color w:val="000000"/>
          <w:sz w:val="21"/>
          <w:szCs w:val="21"/>
          <w:lang w:eastAsia="zh-CN"/>
        </w:rPr>
        <w:t>牙买加代表团</w:t>
      </w:r>
      <w:r w:rsidRPr="000E1D86">
        <w:rPr>
          <w:rFonts w:ascii="SimSun" w:hAnsi="SimSun" w:cs="Arial" w:hint="eastAsia"/>
          <w:color w:val="000000"/>
          <w:sz w:val="21"/>
          <w:szCs w:val="21"/>
          <w:lang w:eastAsia="zh-CN"/>
        </w:rPr>
        <w:t>提出的“关于保护国名的规定的联合建议草案”提案</w:t>
      </w:r>
      <w:r w:rsidRPr="000E1D86">
        <w:rPr>
          <w:rFonts w:ascii="SimSun" w:hAnsi="SimSun" w:cs="Arial"/>
          <w:color w:val="000000"/>
          <w:sz w:val="21"/>
          <w:szCs w:val="21"/>
          <w:lang w:eastAsia="zh-CN"/>
        </w:rPr>
        <w:t>(</w:t>
      </w:r>
      <w:r w:rsidRPr="000E1D86">
        <w:rPr>
          <w:rFonts w:ascii="SimSun" w:hAnsi="SimSun" w:cs="Arial" w:hint="eastAsia"/>
          <w:color w:val="000000"/>
          <w:sz w:val="21"/>
          <w:szCs w:val="21"/>
          <w:lang w:eastAsia="zh-CN"/>
        </w:rPr>
        <w:t>文件</w:t>
      </w:r>
      <w:r w:rsidRPr="000E1D86">
        <w:rPr>
          <w:rFonts w:ascii="SimSun" w:hAnsi="SimSun" w:cs="Arial"/>
          <w:color w:val="000000"/>
          <w:sz w:val="21"/>
          <w:szCs w:val="21"/>
          <w:lang w:eastAsia="zh-CN"/>
        </w:rPr>
        <w:t>SCT/31/4)</w:t>
      </w:r>
      <w:r w:rsidRPr="000E1D86">
        <w:rPr>
          <w:rFonts w:ascii="SimSun" w:hAnsi="SimSun" w:cs="Arial" w:hint="eastAsia"/>
          <w:color w:val="000000"/>
          <w:sz w:val="21"/>
          <w:szCs w:val="21"/>
          <w:lang w:eastAsia="zh-CN"/>
        </w:rPr>
        <w:t>。若干代表团表示支持该提案，但其中一些代表团认为该提案需要进一步发展。另一些代表团认为，就此事项开始基于案文的谈判时机尚不成熟，并更倾向于就相关问题开展进一步分析，例如进一步分析任何额外保护在现行适用的商标规则和程序方面的后果。牙买加代表团表示，已经准备好进一步发展提案并提交给SCT下一届会议。该届会议的主席总结说，SCT将在第三十二届会议上审议牙买加代表团提案的修订稿。为</w:t>
      </w:r>
      <w:r w:rsidRPr="00FE6C98">
        <w:rPr>
          <w:rFonts w:ascii="SimSun" w:hAnsi="SimSun" w:hint="eastAsia"/>
          <w:sz w:val="21"/>
          <w:szCs w:val="21"/>
          <w:lang w:eastAsia="zh-CN"/>
        </w:rPr>
        <w:t>筹备</w:t>
      </w:r>
      <w:r w:rsidRPr="000E1D86">
        <w:rPr>
          <w:rFonts w:ascii="SimSun" w:hAnsi="SimSun" w:cs="Arial" w:hint="eastAsia"/>
          <w:color w:val="000000"/>
          <w:sz w:val="21"/>
          <w:szCs w:val="21"/>
          <w:lang w:eastAsia="zh-CN"/>
        </w:rPr>
        <w:t>该届会议，牙买加代表团将在SCT第三十二届会议之前，在秘书处的协助下，考虑本届会议上提出的评论意见以及各代表团书面提交的其他评论意见，对其提案</w:t>
      </w:r>
      <w:proofErr w:type="gramStart"/>
      <w:r w:rsidR="006D6742">
        <w:rPr>
          <w:rFonts w:ascii="SimSun" w:hAnsi="SimSun" w:cs="Arial" w:hint="eastAsia"/>
          <w:color w:val="000000"/>
          <w:sz w:val="21"/>
          <w:szCs w:val="21"/>
          <w:lang w:eastAsia="zh-CN"/>
        </w:rPr>
        <w:t>作出</w:t>
      </w:r>
      <w:proofErr w:type="gramEnd"/>
      <w:r w:rsidRPr="000E1D86">
        <w:rPr>
          <w:rFonts w:ascii="SimSun" w:hAnsi="SimSun" w:cs="Arial" w:hint="eastAsia"/>
          <w:color w:val="000000"/>
          <w:sz w:val="21"/>
          <w:szCs w:val="21"/>
          <w:lang w:eastAsia="zh-CN"/>
        </w:rPr>
        <w:t>修改。</w:t>
      </w:r>
    </w:p>
    <w:p w:rsidR="000E1D86" w:rsidRPr="000E1D86" w:rsidRDefault="000E1D86" w:rsidP="00FE6C98">
      <w:pPr>
        <w:pStyle w:val="a4"/>
        <w:numPr>
          <w:ilvl w:val="0"/>
          <w:numId w:val="6"/>
        </w:numPr>
        <w:spacing w:afterLines="50" w:line="340" w:lineRule="atLeast"/>
        <w:ind w:left="0" w:firstLine="0"/>
        <w:jc w:val="both"/>
        <w:rPr>
          <w:rFonts w:ascii="SimSun" w:hAnsi="SimSun" w:cs="Arial"/>
          <w:color w:val="000000"/>
          <w:sz w:val="21"/>
          <w:szCs w:val="21"/>
          <w:lang w:eastAsia="zh-CN"/>
        </w:rPr>
      </w:pPr>
      <w:r w:rsidRPr="000E1D86">
        <w:rPr>
          <w:rFonts w:ascii="SimSun" w:hAnsi="SimSun" w:cs="Arial" w:hint="eastAsia"/>
          <w:color w:val="000000"/>
          <w:sz w:val="21"/>
          <w:szCs w:val="21"/>
          <w:lang w:eastAsia="zh-CN"/>
        </w:rPr>
        <w:t>此外，秘书处在两届会议上</w:t>
      </w:r>
      <w:proofErr w:type="gramStart"/>
      <w:r w:rsidRPr="000E1D86">
        <w:rPr>
          <w:rFonts w:ascii="SimSun" w:hAnsi="SimSun" w:cs="Arial" w:hint="eastAsia"/>
          <w:color w:val="000000"/>
          <w:sz w:val="21"/>
          <w:szCs w:val="21"/>
          <w:lang w:eastAsia="zh-CN"/>
        </w:rPr>
        <w:t>均介绍</w:t>
      </w:r>
      <w:proofErr w:type="gramEnd"/>
      <w:r w:rsidRPr="000E1D86">
        <w:rPr>
          <w:rFonts w:ascii="SimSun" w:hAnsi="SimSun" w:cs="Arial" w:hint="eastAsia"/>
          <w:color w:val="000000"/>
          <w:sz w:val="21"/>
          <w:szCs w:val="21"/>
          <w:lang w:eastAsia="zh-CN"/>
        </w:rPr>
        <w:t>了互联网域名系统(DNS)的扩大终于商标有关的最新消息，SCT注意到这些消息，并要求秘书处</w:t>
      </w:r>
      <w:r w:rsidRPr="00FE6C98">
        <w:rPr>
          <w:rFonts w:ascii="SimSun" w:hAnsi="SimSun" w:hint="eastAsia"/>
          <w:sz w:val="21"/>
          <w:szCs w:val="21"/>
          <w:lang w:eastAsia="zh-CN"/>
        </w:rPr>
        <w:t>继续</w:t>
      </w:r>
      <w:r w:rsidRPr="000E1D86">
        <w:rPr>
          <w:rFonts w:ascii="SimSun" w:hAnsi="SimSun" w:cs="Arial" w:hint="eastAsia"/>
          <w:color w:val="000000"/>
          <w:sz w:val="21"/>
          <w:szCs w:val="21"/>
          <w:lang w:eastAsia="zh-CN"/>
        </w:rPr>
        <w:t>通报域名系统的未来进展。</w:t>
      </w:r>
    </w:p>
    <w:p w:rsidR="000E1D86" w:rsidRPr="004E37F5" w:rsidRDefault="000E1D86" w:rsidP="004E37F5">
      <w:pPr>
        <w:pStyle w:val="Default"/>
        <w:widowControl/>
        <w:autoSpaceDE/>
        <w:autoSpaceDN/>
        <w:spacing w:beforeLines="100" w:before="240" w:afterLines="50" w:after="120" w:line="340" w:lineRule="atLeast"/>
        <w:rPr>
          <w:rFonts w:ascii="SimSun" w:eastAsia="SimSun" w:hAnsi="SimSun"/>
          <w:b/>
          <w:sz w:val="21"/>
          <w:szCs w:val="21"/>
        </w:rPr>
      </w:pPr>
      <w:r w:rsidRPr="004E37F5">
        <w:rPr>
          <w:rFonts w:ascii="SimSun" w:eastAsia="SimSun" w:hAnsi="SimSun" w:hint="eastAsia"/>
          <w:b/>
          <w:sz w:val="21"/>
          <w:szCs w:val="21"/>
        </w:rPr>
        <w:t>工业品外观设计</w:t>
      </w:r>
    </w:p>
    <w:p w:rsidR="000E1D86" w:rsidRPr="000E1D86" w:rsidRDefault="000E1D86" w:rsidP="00FE6C98">
      <w:pPr>
        <w:pStyle w:val="a4"/>
        <w:numPr>
          <w:ilvl w:val="0"/>
          <w:numId w:val="6"/>
        </w:numPr>
        <w:spacing w:afterLines="50" w:line="340" w:lineRule="atLeast"/>
        <w:ind w:left="0" w:firstLine="0"/>
        <w:jc w:val="both"/>
        <w:rPr>
          <w:rFonts w:ascii="SimSun" w:hAnsi="SimSun" w:cs="Arial"/>
          <w:color w:val="000000"/>
          <w:sz w:val="21"/>
          <w:szCs w:val="21"/>
          <w:lang w:eastAsia="zh-CN"/>
        </w:rPr>
      </w:pPr>
      <w:r w:rsidRPr="000E1D86">
        <w:rPr>
          <w:rFonts w:ascii="SimSun" w:hAnsi="SimSun" w:cs="Arial" w:hint="eastAsia"/>
          <w:color w:val="000000"/>
          <w:sz w:val="21"/>
          <w:szCs w:val="21"/>
          <w:lang w:eastAsia="zh-CN"/>
        </w:rPr>
        <w:t>关于SCT的工业品外观</w:t>
      </w:r>
      <w:r w:rsidRPr="00FE6C98">
        <w:rPr>
          <w:rFonts w:ascii="SimSun" w:hAnsi="SimSun" w:hint="eastAsia"/>
          <w:sz w:val="21"/>
          <w:szCs w:val="21"/>
          <w:lang w:eastAsia="zh-CN"/>
        </w:rPr>
        <w:t>设计</w:t>
      </w:r>
      <w:r w:rsidRPr="000E1D86">
        <w:rPr>
          <w:rFonts w:ascii="SimSun" w:hAnsi="SimSun" w:cs="Arial" w:hint="eastAsia"/>
          <w:color w:val="000000"/>
          <w:sz w:val="21"/>
          <w:szCs w:val="21"/>
          <w:lang w:eastAsia="zh-CN"/>
        </w:rPr>
        <w:t>工作，请见文件</w:t>
      </w:r>
      <w:r w:rsidRPr="000E1D86">
        <w:rPr>
          <w:rFonts w:ascii="SimSun" w:hAnsi="SimSun" w:cs="Arial"/>
          <w:color w:val="000000"/>
          <w:sz w:val="21"/>
          <w:szCs w:val="21"/>
          <w:lang w:eastAsia="zh-CN"/>
        </w:rPr>
        <w:t>WO/GA/46/9(</w:t>
      </w:r>
      <w:r w:rsidRPr="000E1D86">
        <w:rPr>
          <w:rFonts w:ascii="SimSun" w:hAnsi="SimSun" w:cs="Arial" w:hint="eastAsia"/>
          <w:color w:val="000000"/>
          <w:sz w:val="21"/>
          <w:szCs w:val="21"/>
          <w:lang w:eastAsia="zh-CN"/>
        </w:rPr>
        <w:t>关于召集通过外观设计法条约外交会议的事项</w:t>
      </w:r>
      <w:r w:rsidRPr="000E1D86">
        <w:rPr>
          <w:rFonts w:ascii="SimSun" w:hAnsi="SimSun" w:cs="Arial"/>
          <w:color w:val="000000"/>
          <w:sz w:val="21"/>
          <w:szCs w:val="21"/>
          <w:lang w:eastAsia="zh-CN"/>
        </w:rPr>
        <w:t>)</w:t>
      </w:r>
      <w:r w:rsidRPr="000E1D86">
        <w:rPr>
          <w:rFonts w:ascii="SimSun" w:hAnsi="SimSun" w:cs="Arial" w:hint="eastAsia"/>
          <w:color w:val="000000"/>
          <w:sz w:val="21"/>
          <w:szCs w:val="21"/>
          <w:lang w:eastAsia="zh-CN"/>
        </w:rPr>
        <w:t>。</w:t>
      </w:r>
    </w:p>
    <w:p w:rsidR="000E1D86" w:rsidRPr="004E37F5" w:rsidRDefault="000E1D86" w:rsidP="004E37F5">
      <w:pPr>
        <w:pStyle w:val="Default"/>
        <w:widowControl/>
        <w:autoSpaceDE/>
        <w:autoSpaceDN/>
        <w:spacing w:beforeLines="100" w:before="240" w:afterLines="50" w:after="120" w:line="340" w:lineRule="atLeast"/>
        <w:rPr>
          <w:rFonts w:ascii="SimSun" w:eastAsia="SimSun" w:hAnsi="SimSun"/>
          <w:b/>
          <w:sz w:val="21"/>
          <w:szCs w:val="21"/>
        </w:rPr>
      </w:pPr>
      <w:r w:rsidRPr="004E37F5">
        <w:rPr>
          <w:rFonts w:ascii="SimSun" w:eastAsia="SimSun" w:hAnsi="SimSun" w:hint="eastAsia"/>
          <w:b/>
          <w:sz w:val="21"/>
          <w:szCs w:val="21"/>
        </w:rPr>
        <w:t>地理标志</w:t>
      </w:r>
    </w:p>
    <w:p w:rsidR="000E1D86" w:rsidRPr="000E1D86" w:rsidRDefault="000E1D86" w:rsidP="00FE6C98">
      <w:pPr>
        <w:pStyle w:val="a4"/>
        <w:numPr>
          <w:ilvl w:val="0"/>
          <w:numId w:val="6"/>
        </w:numPr>
        <w:spacing w:afterLines="50" w:line="340" w:lineRule="atLeast"/>
        <w:ind w:left="0" w:firstLine="0"/>
        <w:jc w:val="both"/>
        <w:rPr>
          <w:rFonts w:ascii="SimSun" w:hAnsi="SimSun" w:cs="Arial"/>
          <w:color w:val="000000"/>
          <w:sz w:val="21"/>
          <w:szCs w:val="21"/>
          <w:lang w:eastAsia="zh-CN"/>
        </w:rPr>
      </w:pPr>
      <w:r w:rsidRPr="000E1D86">
        <w:rPr>
          <w:rFonts w:ascii="SimSun" w:hAnsi="SimSun" w:cs="Arial" w:hint="eastAsia"/>
          <w:color w:val="000000"/>
          <w:sz w:val="21"/>
          <w:szCs w:val="21"/>
          <w:lang w:eastAsia="zh-CN"/>
        </w:rPr>
        <w:t>在</w:t>
      </w:r>
      <w:r w:rsidRPr="000E1D86">
        <w:rPr>
          <w:rFonts w:ascii="SimSun" w:hAnsi="SimSun" w:cs="Arial"/>
          <w:color w:val="000000"/>
          <w:sz w:val="21"/>
          <w:szCs w:val="21"/>
          <w:lang w:eastAsia="zh-CN"/>
        </w:rPr>
        <w:t>SCT</w:t>
      </w:r>
      <w:r w:rsidRPr="000E1D86">
        <w:rPr>
          <w:rFonts w:ascii="SimSun" w:hAnsi="SimSun" w:cs="Arial" w:hint="eastAsia"/>
          <w:color w:val="000000"/>
          <w:sz w:val="21"/>
          <w:szCs w:val="21"/>
          <w:lang w:eastAsia="zh-CN"/>
        </w:rPr>
        <w:t>第三十届会议上，美利坚合众国代表团为SCT提出了</w:t>
      </w:r>
      <w:r w:rsidRPr="000E1D86">
        <w:rPr>
          <w:rFonts w:ascii="SimSun" w:hAnsi="SimSun" w:cs="SimSun" w:hint="eastAsia"/>
          <w:color w:val="000000"/>
          <w:sz w:val="21"/>
          <w:szCs w:val="21"/>
          <w:lang w:eastAsia="zh-CN"/>
        </w:rPr>
        <w:t>一项双管齐下的地理标志新工作计划提案</w:t>
      </w:r>
      <w:r w:rsidRPr="000E1D86">
        <w:rPr>
          <w:rFonts w:ascii="SimSun" w:hAnsi="SimSun" w:cs="Arial"/>
          <w:color w:val="000000"/>
          <w:sz w:val="21"/>
          <w:szCs w:val="21"/>
          <w:lang w:eastAsia="zh-CN"/>
        </w:rPr>
        <w:t>(</w:t>
      </w:r>
      <w:r w:rsidRPr="000E1D86">
        <w:rPr>
          <w:rFonts w:ascii="SimSun" w:hAnsi="SimSun" w:cs="Arial" w:hint="eastAsia"/>
          <w:color w:val="000000"/>
          <w:sz w:val="21"/>
          <w:szCs w:val="21"/>
          <w:lang w:eastAsia="zh-CN"/>
        </w:rPr>
        <w:t>文件</w:t>
      </w:r>
      <w:r w:rsidRPr="000E1D86">
        <w:rPr>
          <w:rFonts w:ascii="SimSun" w:hAnsi="SimSun" w:cs="Arial"/>
          <w:color w:val="000000"/>
          <w:sz w:val="21"/>
          <w:szCs w:val="21"/>
          <w:lang w:eastAsia="zh-CN"/>
        </w:rPr>
        <w:t>SCT/30/7)</w:t>
      </w:r>
      <w:r w:rsidRPr="000E1D86">
        <w:rPr>
          <w:rFonts w:ascii="SimSun" w:hAnsi="SimSun" w:cs="Arial" w:hint="eastAsia"/>
          <w:color w:val="000000"/>
          <w:sz w:val="21"/>
          <w:szCs w:val="21"/>
          <w:lang w:eastAsia="zh-CN"/>
        </w:rPr>
        <w:t>。关于该提案，若干代表团指出提案在会议开始时才提出，需要更多时间进行考虑。但是，大量代表团</w:t>
      </w:r>
      <w:r w:rsidRPr="000E1D86">
        <w:rPr>
          <w:rFonts w:ascii="SimSun" w:hAnsi="SimSun" w:cs="SimSun" w:hint="eastAsia"/>
          <w:color w:val="000000"/>
          <w:sz w:val="21"/>
          <w:szCs w:val="21"/>
          <w:lang w:eastAsia="zh-CN"/>
        </w:rPr>
        <w:t>认为</w:t>
      </w:r>
      <w:r w:rsidRPr="000E1D86">
        <w:rPr>
          <w:rFonts w:ascii="SimSun" w:hAnsi="SimSun" w:cs="Arial" w:hint="eastAsia"/>
          <w:color w:val="000000"/>
          <w:sz w:val="21"/>
          <w:szCs w:val="21"/>
          <w:lang w:eastAsia="zh-CN"/>
        </w:rPr>
        <w:t>，SCT应当开展包括其他议题的地理标志工作，例如在域名系统保护地理标志的问题。该届会议的</w:t>
      </w:r>
      <w:r w:rsidRPr="00FE6C98">
        <w:rPr>
          <w:rFonts w:ascii="SimSun" w:hAnsi="SimSun" w:hint="eastAsia"/>
          <w:sz w:val="21"/>
          <w:szCs w:val="21"/>
          <w:lang w:eastAsia="zh-CN"/>
        </w:rPr>
        <w:t>主席</w:t>
      </w:r>
      <w:r w:rsidRPr="000E1D86">
        <w:rPr>
          <w:rFonts w:ascii="SimSun" w:hAnsi="SimSun" w:cs="Arial" w:hint="eastAsia"/>
          <w:color w:val="000000"/>
          <w:sz w:val="21"/>
          <w:szCs w:val="21"/>
          <w:lang w:eastAsia="zh-CN"/>
        </w:rPr>
        <w:t>说，请所有代表团在SCT下届会议前及时就此议程项目提出提案。</w:t>
      </w:r>
    </w:p>
    <w:p w:rsidR="000E1D86" w:rsidRPr="000E1D86" w:rsidRDefault="000E1D86" w:rsidP="00FE6C98">
      <w:pPr>
        <w:pStyle w:val="a4"/>
        <w:numPr>
          <w:ilvl w:val="0"/>
          <w:numId w:val="6"/>
        </w:numPr>
        <w:spacing w:afterLines="50" w:line="340" w:lineRule="atLeast"/>
        <w:ind w:left="0" w:firstLine="0"/>
        <w:jc w:val="both"/>
        <w:rPr>
          <w:rFonts w:ascii="SimSun" w:hAnsi="SimSun" w:cs="Arial"/>
          <w:color w:val="000000"/>
          <w:sz w:val="21"/>
          <w:szCs w:val="21"/>
          <w:lang w:eastAsia="zh-CN"/>
        </w:rPr>
      </w:pPr>
      <w:r w:rsidRPr="000E1D86">
        <w:rPr>
          <w:rFonts w:ascii="SimSun" w:hAnsi="SimSun" w:cs="Arial"/>
          <w:color w:val="000000"/>
          <w:sz w:val="21"/>
          <w:szCs w:val="21"/>
          <w:lang w:eastAsia="zh-CN"/>
        </w:rPr>
        <w:t>SCT</w:t>
      </w:r>
      <w:r w:rsidRPr="000E1D86">
        <w:rPr>
          <w:rFonts w:ascii="SimSun" w:hAnsi="SimSun" w:cs="Arial" w:hint="eastAsia"/>
          <w:color w:val="000000"/>
          <w:sz w:val="21"/>
          <w:szCs w:val="21"/>
          <w:lang w:eastAsia="zh-CN"/>
        </w:rPr>
        <w:t>第三十一届会议审议了关于地理标志工作的两项提案，即美利坚合众国代表团关于编拟现行各国地理标志制度现状</w:t>
      </w:r>
      <w:r w:rsidRPr="00FE6C98">
        <w:rPr>
          <w:rFonts w:ascii="SimSun" w:hAnsi="SimSun" w:hint="eastAsia"/>
          <w:sz w:val="21"/>
          <w:szCs w:val="21"/>
          <w:lang w:eastAsia="zh-CN"/>
        </w:rPr>
        <w:t>调查</w:t>
      </w:r>
      <w:r w:rsidRPr="000E1D86">
        <w:rPr>
          <w:rFonts w:ascii="SimSun" w:hAnsi="SimSun" w:cs="Arial" w:hint="eastAsia"/>
          <w:color w:val="000000"/>
          <w:sz w:val="21"/>
          <w:szCs w:val="21"/>
          <w:lang w:eastAsia="zh-CN"/>
        </w:rPr>
        <w:t>的提案</w:t>
      </w:r>
      <w:r w:rsidRPr="000E1D86">
        <w:rPr>
          <w:rFonts w:ascii="SimSun" w:hAnsi="SimSun" w:cs="Arial"/>
          <w:color w:val="000000"/>
          <w:sz w:val="21"/>
          <w:szCs w:val="21"/>
          <w:lang w:eastAsia="zh-CN"/>
        </w:rPr>
        <w:t>(</w:t>
      </w:r>
      <w:r w:rsidRPr="000E1D86">
        <w:rPr>
          <w:rFonts w:ascii="SimSun" w:hAnsi="SimSun" w:cs="Arial" w:hint="eastAsia"/>
          <w:color w:val="000000"/>
          <w:sz w:val="21"/>
          <w:szCs w:val="21"/>
          <w:lang w:eastAsia="zh-CN"/>
        </w:rPr>
        <w:t>文件</w:t>
      </w:r>
      <w:r w:rsidRPr="000E1D86">
        <w:rPr>
          <w:rFonts w:ascii="SimSun" w:hAnsi="SimSun" w:cs="Arial"/>
          <w:color w:val="000000"/>
          <w:sz w:val="21"/>
          <w:szCs w:val="21"/>
          <w:lang w:eastAsia="zh-CN"/>
        </w:rPr>
        <w:t>SCT/31/7)</w:t>
      </w:r>
      <w:r w:rsidRPr="000E1D86">
        <w:rPr>
          <w:rFonts w:ascii="SimSun" w:hAnsi="SimSun" w:cs="Arial" w:hint="eastAsia"/>
          <w:color w:val="000000"/>
          <w:sz w:val="21"/>
          <w:szCs w:val="21"/>
          <w:lang w:eastAsia="zh-CN"/>
        </w:rPr>
        <w:t>，以及捷克共和国、德国、匈牙利、意大利、摩尔多瓦共和国和瑞士几个代表团关于在域名系统中保护地理标志和国名的联合提案(文件SCT/31/8 Rev.)。</w:t>
      </w:r>
    </w:p>
    <w:p w:rsidR="000E1D86" w:rsidRPr="000E1D86" w:rsidRDefault="000E1D86" w:rsidP="00FE6C98">
      <w:pPr>
        <w:pStyle w:val="a4"/>
        <w:numPr>
          <w:ilvl w:val="0"/>
          <w:numId w:val="6"/>
        </w:numPr>
        <w:spacing w:afterLines="50" w:line="340" w:lineRule="atLeast"/>
        <w:ind w:left="0" w:firstLine="0"/>
        <w:jc w:val="both"/>
        <w:rPr>
          <w:rFonts w:ascii="SimSun" w:hAnsi="SimSun" w:cs="SimSun"/>
          <w:color w:val="000000"/>
          <w:sz w:val="21"/>
          <w:szCs w:val="21"/>
          <w:lang w:eastAsia="zh-CN"/>
        </w:rPr>
      </w:pPr>
      <w:r w:rsidRPr="000E1D86">
        <w:rPr>
          <w:rFonts w:ascii="SimSun" w:hAnsi="SimSun" w:cs="SimSun" w:hint="eastAsia"/>
          <w:color w:val="000000"/>
          <w:sz w:val="21"/>
          <w:szCs w:val="21"/>
          <w:lang w:eastAsia="zh-CN"/>
        </w:rPr>
        <w:t>若干代表团表示支持美利坚合众国代表团载于文件</w:t>
      </w:r>
      <w:r w:rsidRPr="000E1D86">
        <w:rPr>
          <w:rFonts w:ascii="SimSun" w:hAnsi="SimSun" w:cs="SimSun"/>
          <w:color w:val="000000"/>
          <w:sz w:val="21"/>
          <w:szCs w:val="21"/>
          <w:lang w:eastAsia="zh-CN"/>
        </w:rPr>
        <w:t>SCT/31/7</w:t>
      </w:r>
      <w:r w:rsidRPr="000E1D86">
        <w:rPr>
          <w:rFonts w:ascii="SimSun" w:hAnsi="SimSun" w:cs="SimSun" w:hint="eastAsia"/>
          <w:color w:val="000000"/>
          <w:sz w:val="21"/>
          <w:szCs w:val="21"/>
          <w:lang w:eastAsia="zh-CN"/>
        </w:rPr>
        <w:t>的提案。另一些代表团不支持该提</w:t>
      </w:r>
      <w:r w:rsidR="0044032F">
        <w:rPr>
          <w:rFonts w:ascii="SimSun" w:hAnsi="SimSun" w:cs="SimSun"/>
          <w:color w:val="000000"/>
          <w:sz w:val="21"/>
          <w:szCs w:val="21"/>
          <w:lang w:eastAsia="zh-CN"/>
        </w:rPr>
        <w:t>‍</w:t>
      </w:r>
      <w:r w:rsidRPr="000E1D86">
        <w:rPr>
          <w:rFonts w:ascii="SimSun" w:hAnsi="SimSun" w:cs="SimSun" w:hint="eastAsia"/>
          <w:color w:val="000000"/>
          <w:sz w:val="21"/>
          <w:szCs w:val="21"/>
          <w:lang w:eastAsia="zh-CN"/>
        </w:rPr>
        <w:t>案。</w:t>
      </w:r>
    </w:p>
    <w:p w:rsidR="000E1D86" w:rsidRPr="000E1D86" w:rsidRDefault="000E1D86" w:rsidP="00FE6C98">
      <w:pPr>
        <w:pStyle w:val="a4"/>
        <w:numPr>
          <w:ilvl w:val="0"/>
          <w:numId w:val="6"/>
        </w:numPr>
        <w:spacing w:afterLines="50" w:line="340" w:lineRule="atLeast"/>
        <w:ind w:left="0" w:firstLine="0"/>
        <w:jc w:val="both"/>
        <w:rPr>
          <w:rFonts w:ascii="SimSun" w:hAnsi="SimSun" w:cs="SimSun"/>
          <w:color w:val="000000"/>
          <w:sz w:val="21"/>
          <w:szCs w:val="21"/>
          <w:lang w:eastAsia="zh-CN"/>
        </w:rPr>
      </w:pPr>
      <w:r w:rsidRPr="000E1D86">
        <w:rPr>
          <w:rFonts w:ascii="SimSun" w:hAnsi="SimSun" w:cs="SimSun" w:hint="eastAsia"/>
          <w:color w:val="000000"/>
          <w:sz w:val="21"/>
          <w:szCs w:val="21"/>
          <w:lang w:eastAsia="zh-CN"/>
        </w:rPr>
        <w:t>另外，若干代表团表示支持</w:t>
      </w:r>
      <w:r w:rsidRPr="000E1D86">
        <w:rPr>
          <w:rFonts w:ascii="SimSun" w:hAnsi="SimSun" w:cs="Arial" w:hint="eastAsia"/>
          <w:color w:val="000000"/>
          <w:sz w:val="21"/>
          <w:szCs w:val="21"/>
          <w:lang w:eastAsia="zh-CN"/>
        </w:rPr>
        <w:t xml:space="preserve">捷克共和国、德国、匈牙利、意大利、摩尔多瓦共和国和瑞士几个代表团在文件SCT/31/8 </w:t>
      </w:r>
      <w:r w:rsidRPr="000E1D86">
        <w:rPr>
          <w:rFonts w:ascii="SimSun" w:hAnsi="SimSun" w:cs="SimSun" w:hint="eastAsia"/>
          <w:color w:val="000000"/>
          <w:sz w:val="21"/>
          <w:szCs w:val="21"/>
          <w:lang w:eastAsia="zh-CN"/>
        </w:rPr>
        <w:t>Rev</w:t>
      </w:r>
      <w:r w:rsidRPr="000E1D86">
        <w:rPr>
          <w:rFonts w:ascii="SimSun" w:hAnsi="SimSun" w:cs="Arial" w:hint="eastAsia"/>
          <w:color w:val="000000"/>
          <w:sz w:val="21"/>
          <w:szCs w:val="21"/>
          <w:lang w:eastAsia="zh-CN"/>
        </w:rPr>
        <w:t>.中联合提出的</w:t>
      </w:r>
      <w:r w:rsidRPr="000E1D86">
        <w:rPr>
          <w:rFonts w:ascii="SimSun" w:hAnsi="SimSun" w:cs="SimSun" w:hint="eastAsia"/>
          <w:color w:val="000000"/>
          <w:sz w:val="21"/>
          <w:szCs w:val="21"/>
          <w:lang w:eastAsia="zh-CN"/>
        </w:rPr>
        <w:t>提案。其他代表团要么表示需要更多时间考虑，要么表示不能支持。</w:t>
      </w:r>
    </w:p>
    <w:p w:rsidR="000E1D86" w:rsidRPr="000E1D86" w:rsidRDefault="000E1D86" w:rsidP="00FE6C98">
      <w:pPr>
        <w:pStyle w:val="a4"/>
        <w:numPr>
          <w:ilvl w:val="0"/>
          <w:numId w:val="6"/>
        </w:numPr>
        <w:spacing w:afterLines="50" w:line="340" w:lineRule="atLeast"/>
        <w:ind w:left="0" w:firstLine="0"/>
        <w:jc w:val="both"/>
        <w:rPr>
          <w:rFonts w:ascii="SimSun" w:hAnsi="SimSun" w:cs="SimSun"/>
          <w:color w:val="000000"/>
          <w:sz w:val="21"/>
          <w:szCs w:val="21"/>
          <w:lang w:eastAsia="zh-CN"/>
        </w:rPr>
      </w:pPr>
      <w:r w:rsidRPr="000E1D86">
        <w:rPr>
          <w:rFonts w:ascii="SimSun" w:hAnsi="SimSun" w:cs="SimSun" w:hint="eastAsia"/>
          <w:color w:val="000000"/>
          <w:sz w:val="21"/>
          <w:szCs w:val="21"/>
          <w:lang w:eastAsia="zh-CN"/>
        </w:rPr>
        <w:t>主席总结说，鉴于各代表团没有就这些问题达成一致意见，</w:t>
      </w:r>
      <w:r w:rsidRPr="000E1D86">
        <w:rPr>
          <w:rFonts w:ascii="SimSun" w:hAnsi="SimSun" w:cs="SimSun"/>
          <w:color w:val="000000"/>
          <w:sz w:val="21"/>
          <w:szCs w:val="21"/>
          <w:lang w:eastAsia="zh-CN"/>
        </w:rPr>
        <w:t>SCT</w:t>
      </w:r>
      <w:r w:rsidRPr="000E1D86">
        <w:rPr>
          <w:rFonts w:ascii="SimSun" w:hAnsi="SimSun" w:cs="SimSun" w:hint="eastAsia"/>
          <w:color w:val="000000"/>
          <w:sz w:val="21"/>
          <w:szCs w:val="21"/>
          <w:lang w:eastAsia="zh-CN"/>
        </w:rPr>
        <w:t>将其留待下届会议审议。</w:t>
      </w:r>
    </w:p>
    <w:p w:rsidR="000E1D86" w:rsidRPr="004E37F5" w:rsidRDefault="000E1D86" w:rsidP="004E37F5">
      <w:pPr>
        <w:pStyle w:val="Default"/>
        <w:widowControl/>
        <w:autoSpaceDE/>
        <w:autoSpaceDN/>
        <w:spacing w:beforeLines="100" w:before="240" w:afterLines="50" w:after="120" w:line="340" w:lineRule="atLeast"/>
        <w:rPr>
          <w:rFonts w:ascii="SimSun" w:eastAsia="SimSun" w:hAnsi="SimSun"/>
          <w:b/>
          <w:sz w:val="21"/>
          <w:szCs w:val="21"/>
        </w:rPr>
      </w:pPr>
      <w:r w:rsidRPr="004E37F5">
        <w:rPr>
          <w:rFonts w:ascii="SimSun" w:eastAsia="SimSun" w:hAnsi="SimSun" w:hint="eastAsia"/>
          <w:b/>
          <w:sz w:val="21"/>
          <w:szCs w:val="21"/>
        </w:rPr>
        <w:t>SCT对落实发展议程相关建议的贡献</w:t>
      </w:r>
    </w:p>
    <w:p w:rsidR="000E1D86" w:rsidRPr="00FE6C98" w:rsidRDefault="000E1D86" w:rsidP="00FE6C98">
      <w:pPr>
        <w:pStyle w:val="a4"/>
        <w:numPr>
          <w:ilvl w:val="0"/>
          <w:numId w:val="6"/>
        </w:numPr>
        <w:spacing w:afterLines="50" w:line="340" w:lineRule="atLeast"/>
        <w:ind w:left="0" w:firstLine="0"/>
        <w:jc w:val="both"/>
        <w:rPr>
          <w:rFonts w:ascii="SimSun" w:hAnsi="SimSun"/>
          <w:sz w:val="21"/>
          <w:szCs w:val="21"/>
          <w:lang w:eastAsia="zh-CN"/>
        </w:rPr>
      </w:pPr>
      <w:r w:rsidRPr="00FE6C98">
        <w:rPr>
          <w:rFonts w:ascii="SimSun" w:hAnsi="SimSun" w:hint="eastAsia"/>
          <w:sz w:val="21"/>
          <w:szCs w:val="21"/>
          <w:lang w:eastAsia="zh-CN"/>
        </w:rPr>
        <w:t>根据</w:t>
      </w:r>
      <w:r w:rsidRPr="00FE6C98">
        <w:rPr>
          <w:rFonts w:ascii="SimSun" w:hAnsi="SimSun"/>
          <w:sz w:val="21"/>
          <w:szCs w:val="21"/>
          <w:lang w:eastAsia="zh-CN"/>
        </w:rPr>
        <w:t>2010</w:t>
      </w:r>
      <w:r w:rsidRPr="00FE6C98">
        <w:rPr>
          <w:rFonts w:ascii="SimSun" w:hAnsi="SimSun" w:hint="eastAsia"/>
          <w:sz w:val="21"/>
          <w:szCs w:val="21"/>
          <w:lang w:eastAsia="zh-CN"/>
        </w:rPr>
        <w:t>年</w:t>
      </w:r>
      <w:r w:rsidRPr="00FE6C98">
        <w:rPr>
          <w:rFonts w:ascii="SimSun" w:hAnsi="SimSun"/>
          <w:sz w:val="21"/>
          <w:szCs w:val="21"/>
          <w:lang w:eastAsia="zh-CN"/>
        </w:rPr>
        <w:t>WIPO</w:t>
      </w:r>
      <w:r w:rsidRPr="00FE6C98">
        <w:rPr>
          <w:rFonts w:ascii="SimSun" w:hAnsi="SimSun" w:hint="eastAsia"/>
          <w:sz w:val="21"/>
          <w:szCs w:val="21"/>
          <w:lang w:eastAsia="zh-CN"/>
        </w:rPr>
        <w:t>大会关于</w:t>
      </w:r>
      <w:r w:rsidRPr="00FE6C98">
        <w:rPr>
          <w:rFonts w:ascii="SimSun" w:hAnsi="SimSun"/>
          <w:sz w:val="21"/>
          <w:szCs w:val="21"/>
          <w:lang w:eastAsia="zh-CN"/>
        </w:rPr>
        <w:t>“</w:t>
      </w:r>
      <w:r w:rsidRPr="00FE6C98">
        <w:rPr>
          <w:rFonts w:ascii="SimSun" w:hAnsi="SimSun" w:hint="eastAsia"/>
          <w:sz w:val="21"/>
          <w:szCs w:val="21"/>
          <w:lang w:eastAsia="zh-CN"/>
        </w:rPr>
        <w:t>责成</w:t>
      </w:r>
      <w:r w:rsidRPr="00FE6C98">
        <w:rPr>
          <w:rFonts w:ascii="SimSun" w:hAnsi="SimSun"/>
          <w:sz w:val="21"/>
          <w:szCs w:val="21"/>
          <w:lang w:eastAsia="zh-CN"/>
        </w:rPr>
        <w:t>WIPO</w:t>
      </w:r>
      <w:r w:rsidRPr="00FE6C98">
        <w:rPr>
          <w:rFonts w:ascii="SimSun" w:hAnsi="SimSun" w:hint="eastAsia"/>
          <w:sz w:val="21"/>
          <w:szCs w:val="21"/>
          <w:lang w:eastAsia="zh-CN"/>
        </w:rPr>
        <w:t>相关机构在提交大会的年度报告中，增加一段怎样为发展议程各项提议的落实</w:t>
      </w:r>
      <w:proofErr w:type="gramStart"/>
      <w:r w:rsidR="006D6742">
        <w:rPr>
          <w:rFonts w:ascii="SimSun" w:hAnsi="SimSun" w:hint="eastAsia"/>
          <w:sz w:val="21"/>
          <w:szCs w:val="21"/>
          <w:lang w:eastAsia="zh-CN"/>
        </w:rPr>
        <w:t>作出</w:t>
      </w:r>
      <w:proofErr w:type="gramEnd"/>
      <w:r w:rsidRPr="00FE6C98">
        <w:rPr>
          <w:rFonts w:ascii="SimSun" w:hAnsi="SimSun" w:hint="eastAsia"/>
          <w:sz w:val="21"/>
          <w:szCs w:val="21"/>
          <w:lang w:eastAsia="zh-CN"/>
        </w:rPr>
        <w:t>贡献的说明</w:t>
      </w:r>
      <w:r w:rsidRPr="00FE6C98">
        <w:rPr>
          <w:rFonts w:ascii="SimSun" w:hAnsi="SimSun"/>
          <w:sz w:val="21"/>
          <w:szCs w:val="21"/>
          <w:lang w:eastAsia="zh-CN"/>
        </w:rPr>
        <w:t>”</w:t>
      </w:r>
      <w:r w:rsidRPr="00FE6C98">
        <w:rPr>
          <w:rFonts w:ascii="SimSun" w:hAnsi="SimSun" w:hint="eastAsia"/>
          <w:sz w:val="21"/>
          <w:szCs w:val="21"/>
          <w:lang w:eastAsia="zh-CN"/>
        </w:rPr>
        <w:t>的决定，现</w:t>
      </w:r>
      <w:r w:rsidR="0044032F">
        <w:rPr>
          <w:rFonts w:ascii="SimSun" w:hAnsi="SimSun" w:hint="eastAsia"/>
          <w:sz w:val="21"/>
          <w:szCs w:val="21"/>
          <w:lang w:eastAsia="zh-CN"/>
        </w:rPr>
        <w:t>从</w:t>
      </w:r>
      <w:r w:rsidRPr="00FE6C98">
        <w:rPr>
          <w:rFonts w:ascii="SimSun" w:hAnsi="SimSun"/>
          <w:sz w:val="21"/>
          <w:szCs w:val="21"/>
          <w:lang w:eastAsia="zh-CN"/>
        </w:rPr>
        <w:t>SCT</w:t>
      </w:r>
      <w:r w:rsidRPr="00FE6C98">
        <w:rPr>
          <w:rFonts w:ascii="SimSun" w:hAnsi="SimSun" w:hint="eastAsia"/>
          <w:sz w:val="21"/>
          <w:szCs w:val="21"/>
          <w:lang w:eastAsia="zh-CN"/>
        </w:rPr>
        <w:t>第三十一届会议</w:t>
      </w:r>
      <w:r w:rsidR="0044032F">
        <w:rPr>
          <w:rFonts w:ascii="SimSun" w:hAnsi="SimSun" w:hint="eastAsia"/>
          <w:sz w:val="21"/>
          <w:szCs w:val="21"/>
          <w:lang w:eastAsia="zh-CN"/>
        </w:rPr>
        <w:t>的报告草案中摘录</w:t>
      </w:r>
      <w:r w:rsidRPr="00FE6C98">
        <w:rPr>
          <w:rFonts w:ascii="SimSun" w:hAnsi="SimSun" w:hint="eastAsia"/>
          <w:sz w:val="21"/>
          <w:szCs w:val="21"/>
          <w:lang w:eastAsia="zh-CN"/>
        </w:rPr>
        <w:t>下列发言</w:t>
      </w:r>
      <w:r w:rsidR="0044032F" w:rsidRPr="00FE6C98">
        <w:rPr>
          <w:rFonts w:ascii="SimSun" w:hAnsi="SimSun"/>
          <w:sz w:val="21"/>
          <w:szCs w:val="21"/>
          <w:lang w:eastAsia="zh-CN"/>
        </w:rPr>
        <w:t>(</w:t>
      </w:r>
      <w:r w:rsidR="0044032F" w:rsidRPr="00FE6C98">
        <w:rPr>
          <w:rFonts w:ascii="SimSun" w:hAnsi="SimSun" w:hint="eastAsia"/>
          <w:sz w:val="21"/>
          <w:szCs w:val="21"/>
          <w:lang w:eastAsia="zh-CN"/>
        </w:rPr>
        <w:t>文件</w:t>
      </w:r>
      <w:r w:rsidR="0044032F" w:rsidRPr="00FE6C98">
        <w:rPr>
          <w:rFonts w:ascii="SimSun" w:hAnsi="SimSun"/>
          <w:sz w:val="21"/>
          <w:szCs w:val="21"/>
          <w:lang w:eastAsia="zh-CN"/>
        </w:rPr>
        <w:t>SCT/31/10 Prov.</w:t>
      </w:r>
      <w:r w:rsidR="0044032F">
        <w:rPr>
          <w:rFonts w:ascii="SimSun" w:hAnsi="SimSun" w:hint="eastAsia"/>
          <w:sz w:val="21"/>
          <w:szCs w:val="21"/>
          <w:lang w:eastAsia="zh-CN"/>
        </w:rPr>
        <w:t>，第215段和第216段</w:t>
      </w:r>
      <w:r w:rsidR="0044032F" w:rsidRPr="00FE6C98">
        <w:rPr>
          <w:rFonts w:ascii="SimSun" w:hAnsi="SimSun"/>
          <w:sz w:val="21"/>
          <w:szCs w:val="21"/>
          <w:lang w:eastAsia="zh-CN"/>
        </w:rPr>
        <w:t>)</w:t>
      </w:r>
      <w:r w:rsidR="0044032F">
        <w:rPr>
          <w:rFonts w:ascii="SimSun" w:hAnsi="SimSun" w:hint="eastAsia"/>
          <w:sz w:val="21"/>
          <w:szCs w:val="21"/>
          <w:lang w:eastAsia="zh-CN"/>
        </w:rPr>
        <w:t>，</w:t>
      </w:r>
      <w:r w:rsidRPr="00FE6C98">
        <w:rPr>
          <w:rFonts w:ascii="SimSun" w:hAnsi="SimSun" w:hint="eastAsia"/>
          <w:sz w:val="21"/>
          <w:szCs w:val="21"/>
          <w:lang w:eastAsia="zh-CN"/>
        </w:rPr>
        <w:t>转录如下：</w:t>
      </w:r>
    </w:p>
    <w:p w:rsidR="000E1D86" w:rsidRPr="000E1D86" w:rsidRDefault="000E1D86" w:rsidP="00FE6C98">
      <w:pPr>
        <w:pStyle w:val="a4"/>
        <w:spacing w:afterLines="50" w:line="340" w:lineRule="atLeast"/>
        <w:ind w:left="567"/>
        <w:jc w:val="both"/>
        <w:rPr>
          <w:rFonts w:ascii="SimSun" w:hAnsi="SimSun" w:cs="SimSun"/>
          <w:color w:val="000000"/>
          <w:sz w:val="21"/>
          <w:szCs w:val="21"/>
          <w:lang w:eastAsia="zh-CN"/>
        </w:rPr>
      </w:pPr>
      <w:r w:rsidRPr="000E1D86">
        <w:rPr>
          <w:rFonts w:ascii="SimSun" w:hAnsi="SimSun" w:cs="SimSun"/>
          <w:color w:val="000000"/>
          <w:sz w:val="21"/>
          <w:szCs w:val="21"/>
          <w:lang w:eastAsia="zh-CN"/>
        </w:rPr>
        <w:t>“</w:t>
      </w:r>
      <w:r w:rsidRPr="000E1D86">
        <w:rPr>
          <w:rFonts w:ascii="SimSun" w:hAnsi="SimSun" w:cs="SimSun" w:hint="eastAsia"/>
          <w:color w:val="000000"/>
          <w:sz w:val="21"/>
          <w:szCs w:val="21"/>
          <w:lang w:eastAsia="zh-CN"/>
        </w:rPr>
        <w:t>215.</w:t>
      </w:r>
      <w:r w:rsidRPr="000E1D86">
        <w:rPr>
          <w:rFonts w:ascii="SimSun" w:hAnsi="SimSun" w:cs="SimSun"/>
          <w:color w:val="000000"/>
          <w:sz w:val="21"/>
          <w:szCs w:val="21"/>
          <w:lang w:eastAsia="zh-CN"/>
        </w:rPr>
        <w:tab/>
      </w:r>
      <w:r w:rsidRPr="000E1D86">
        <w:rPr>
          <w:rFonts w:ascii="SimSun" w:hAnsi="SimSun" w:cs="SimSun" w:hint="eastAsia"/>
          <w:color w:val="000000"/>
          <w:sz w:val="21"/>
          <w:szCs w:val="21"/>
          <w:lang w:eastAsia="zh-CN"/>
        </w:rPr>
        <w:t>埃及代表团代表DAG要求将发展议程问题作为本委员会未来会议的议程。该代表团回顾了发展议程建议15，该建议规定，WIPO的准则制定工作应当具有包容性，并受成员国驱动；考虑不同的发展水平；兼顾成本与利益之间的均衡；活动过程应为参与式，考虑WIPO所有成员国的利益和优先事项以及其他利益相关方的意见，符合WIPO秘书处的观点。代表团表示，各代表团谈到了同样也</w:t>
      </w:r>
      <w:r w:rsidRPr="00FE6C98">
        <w:rPr>
          <w:rFonts w:ascii="SimSun" w:hAnsi="SimSun" w:hint="eastAsia"/>
          <w:sz w:val="21"/>
          <w:szCs w:val="21"/>
          <w:lang w:eastAsia="zh-CN"/>
        </w:rPr>
        <w:t>涉及</w:t>
      </w:r>
      <w:r w:rsidRPr="000E1D86">
        <w:rPr>
          <w:rFonts w:ascii="SimSun" w:hAnsi="SimSun" w:cs="SimSun" w:hint="eastAsia"/>
          <w:color w:val="000000"/>
          <w:sz w:val="21"/>
          <w:szCs w:val="21"/>
          <w:lang w:eastAsia="zh-CN"/>
        </w:rPr>
        <w:t>技术援助和能力建设的建议集A。该代表团注意到，关于技术援助的主席提案包含了拟写入DLT的技术援助条款的具体规定，它还注意到大会授权SCT开展关于技术援助</w:t>
      </w:r>
      <w:r w:rsidRPr="000E1D86">
        <w:rPr>
          <w:rFonts w:ascii="SimSun" w:hAnsi="SimSun" w:cs="SimSun" w:hint="eastAsia"/>
          <w:color w:val="000000"/>
          <w:sz w:val="21"/>
          <w:szCs w:val="21"/>
          <w:lang w:eastAsia="zh-CN"/>
        </w:rPr>
        <w:lastRenderedPageBreak/>
        <w:t>案文的工作，它对此表示欢迎。DAG表示，它希望通过解决关于向发展中国家和最不发达国家提供实施未来可能的DLT的技术援助和能力建设的现有规定中的现有括号来简化案文。</w:t>
      </w:r>
    </w:p>
    <w:p w:rsidR="000E1D86" w:rsidRPr="000E1D86" w:rsidRDefault="000E1D86" w:rsidP="00FE6C98">
      <w:pPr>
        <w:pStyle w:val="a4"/>
        <w:spacing w:afterLines="50" w:line="340" w:lineRule="atLeast"/>
        <w:ind w:left="567"/>
        <w:jc w:val="both"/>
        <w:rPr>
          <w:rFonts w:ascii="SimSun" w:hAnsi="SimSun" w:cs="SimSun"/>
          <w:color w:val="000000"/>
          <w:sz w:val="21"/>
          <w:szCs w:val="21"/>
          <w:lang w:eastAsia="zh-CN"/>
        </w:rPr>
      </w:pPr>
      <w:r w:rsidRPr="000E1D86">
        <w:rPr>
          <w:rFonts w:ascii="SimSun" w:hAnsi="SimSun" w:cs="SimSun"/>
          <w:color w:val="000000"/>
          <w:sz w:val="21"/>
          <w:szCs w:val="21"/>
          <w:lang w:eastAsia="zh-CN"/>
        </w:rPr>
        <w:t>“</w:t>
      </w:r>
      <w:r w:rsidRPr="000E1D86">
        <w:rPr>
          <w:rFonts w:ascii="SimSun" w:hAnsi="SimSun" w:cs="SimSun" w:hint="eastAsia"/>
          <w:color w:val="000000"/>
          <w:sz w:val="21"/>
          <w:szCs w:val="21"/>
          <w:lang w:eastAsia="zh-CN"/>
        </w:rPr>
        <w:t>216.</w:t>
      </w:r>
      <w:r w:rsidRPr="000E1D86">
        <w:rPr>
          <w:rFonts w:ascii="SimSun" w:hAnsi="SimSun" w:cs="SimSun"/>
          <w:color w:val="000000"/>
          <w:sz w:val="21"/>
          <w:szCs w:val="21"/>
          <w:lang w:eastAsia="zh-CN"/>
        </w:rPr>
        <w:tab/>
      </w:r>
      <w:r w:rsidRPr="000E1D86">
        <w:rPr>
          <w:rFonts w:ascii="SimSun" w:hAnsi="SimSun" w:cs="SimSun" w:hint="eastAsia"/>
          <w:color w:val="000000"/>
          <w:sz w:val="21"/>
          <w:szCs w:val="21"/>
          <w:lang w:eastAsia="zh-CN"/>
        </w:rPr>
        <w:t>日本代表团代表B集团表示，它认为，在WIPO有关工业品外观设计、商标和地理标志的各项工作中，包括在SCT的工作中，发展议程已经完全实现主流化。它认为，SCT期间开展的DLT相关工作有利于关于准则制定的发展议程，尤其是建议15。协商以包容性、成员国驱动的方式进行，考虑了包含技术援助在内的SCT工作的潜在影响，适当考虑了发展水平和成本与收益。外观设计手续的简化将有利于改善环境，从而吸引更多投资者进入市场。该代表团补充说，DLT的实施将有利于发展中国家和最不发达国家，尤其是这些国家的中小型企业。B集团进一步表示，SCT完成的关于商标和地理标志的工作也有利于增加谅解。该代表团还说，增加对经济的投资将促进经济发展，这是通过实施发展议程实现的目标。总之，B集团认为SCT能以更积极的方式继续实施发展议程。</w:t>
      </w:r>
      <w:r w:rsidRPr="000E1D86">
        <w:rPr>
          <w:rFonts w:ascii="SimSun" w:hAnsi="SimSun" w:cs="SimSun"/>
          <w:color w:val="000000"/>
          <w:sz w:val="21"/>
          <w:szCs w:val="21"/>
          <w:lang w:eastAsia="zh-CN"/>
        </w:rPr>
        <w:t>”</w:t>
      </w:r>
    </w:p>
    <w:p w:rsidR="00B44018" w:rsidRPr="004E37F5" w:rsidRDefault="000E1D86" w:rsidP="004E37F5">
      <w:pPr>
        <w:pStyle w:val="Default"/>
        <w:keepNext/>
        <w:widowControl/>
        <w:spacing w:beforeLines="100" w:before="240" w:afterLines="50" w:after="120" w:line="340" w:lineRule="atLeast"/>
        <w:jc w:val="both"/>
        <w:rPr>
          <w:sz w:val="21"/>
          <w:szCs w:val="21"/>
        </w:rPr>
      </w:pPr>
      <w:r w:rsidRPr="004E37F5">
        <w:rPr>
          <w:rFonts w:hint="eastAsia"/>
          <w:sz w:val="21"/>
          <w:szCs w:val="21"/>
        </w:rPr>
        <w:t>三、WIPO标准委员会(CWS)</w:t>
      </w:r>
    </w:p>
    <w:p w:rsidR="000E1D86" w:rsidRPr="00FE6C98" w:rsidRDefault="000E1D86" w:rsidP="00FE6C98">
      <w:pPr>
        <w:pStyle w:val="a4"/>
        <w:numPr>
          <w:ilvl w:val="0"/>
          <w:numId w:val="6"/>
        </w:numPr>
        <w:spacing w:afterLines="50" w:line="340" w:lineRule="atLeast"/>
        <w:ind w:left="0" w:firstLine="0"/>
        <w:jc w:val="both"/>
        <w:rPr>
          <w:rFonts w:ascii="SimSun" w:hAnsi="SimSun"/>
          <w:sz w:val="21"/>
          <w:szCs w:val="21"/>
          <w:lang w:eastAsia="zh-CN"/>
        </w:rPr>
      </w:pPr>
      <w:r w:rsidRPr="00FE6C98">
        <w:rPr>
          <w:rFonts w:ascii="SimSun" w:hAnsi="SimSun" w:hint="eastAsia"/>
          <w:sz w:val="21"/>
          <w:szCs w:val="21"/>
          <w:lang w:eastAsia="zh-CN"/>
        </w:rPr>
        <w:t>在审议所涉期间，</w:t>
      </w:r>
      <w:r w:rsidRPr="00FE6C98">
        <w:rPr>
          <w:rFonts w:ascii="SimSun" w:hAnsi="SimSun"/>
          <w:sz w:val="21"/>
          <w:szCs w:val="21"/>
          <w:lang w:eastAsia="zh-CN"/>
        </w:rPr>
        <w:t>WIPO</w:t>
      </w:r>
      <w:r w:rsidRPr="00FE6C98">
        <w:rPr>
          <w:rFonts w:ascii="SimSun" w:hAnsi="SimSun" w:hint="eastAsia"/>
          <w:sz w:val="21"/>
          <w:szCs w:val="21"/>
          <w:lang w:eastAsia="zh-CN"/>
        </w:rPr>
        <w:t>标准委员会</w:t>
      </w:r>
      <w:r w:rsidRPr="00FE6C98">
        <w:rPr>
          <w:rFonts w:ascii="SimSun" w:hAnsi="SimSun"/>
          <w:sz w:val="21"/>
          <w:szCs w:val="21"/>
          <w:lang w:eastAsia="zh-CN"/>
        </w:rPr>
        <w:t>(CWS)</w:t>
      </w:r>
      <w:r w:rsidRPr="00FE6C98">
        <w:rPr>
          <w:rFonts w:ascii="SimSun" w:hAnsi="SimSun" w:hint="eastAsia"/>
          <w:sz w:val="21"/>
          <w:szCs w:val="21"/>
          <w:lang w:eastAsia="zh-CN"/>
        </w:rPr>
        <w:t>于2014年5月12日至16日举行了第四届会议。会议由</w:t>
      </w:r>
      <w:r w:rsidRPr="00FE6C98">
        <w:rPr>
          <w:rFonts w:ascii="SimSun" w:hAnsi="SimSun"/>
          <w:sz w:val="21"/>
          <w:szCs w:val="21"/>
          <w:lang w:eastAsia="zh-CN"/>
        </w:rPr>
        <w:t xml:space="preserve">Oksana </w:t>
      </w:r>
      <w:proofErr w:type="spellStart"/>
      <w:r w:rsidRPr="00FE6C98">
        <w:rPr>
          <w:rFonts w:ascii="SimSun" w:hAnsi="SimSun"/>
          <w:sz w:val="21"/>
          <w:szCs w:val="21"/>
          <w:lang w:eastAsia="zh-CN"/>
        </w:rPr>
        <w:t>Parkheta</w:t>
      </w:r>
      <w:proofErr w:type="spellEnd"/>
      <w:r w:rsidRPr="00FE6C98">
        <w:rPr>
          <w:rFonts w:ascii="SimSun" w:hAnsi="SimSun" w:hint="eastAsia"/>
          <w:sz w:val="21"/>
          <w:szCs w:val="21"/>
          <w:lang w:eastAsia="zh-CN"/>
        </w:rPr>
        <w:t>女士(乌克兰)担任主席。</w:t>
      </w:r>
    </w:p>
    <w:p w:rsidR="000E1D86" w:rsidRPr="004E37F5" w:rsidRDefault="000E1D86" w:rsidP="004E37F5">
      <w:pPr>
        <w:pStyle w:val="Default"/>
        <w:widowControl/>
        <w:autoSpaceDE/>
        <w:autoSpaceDN/>
        <w:spacing w:beforeLines="100" w:before="240" w:afterLines="50" w:after="120" w:line="340" w:lineRule="atLeast"/>
        <w:rPr>
          <w:rFonts w:ascii="SimSun" w:eastAsia="SimSun" w:hAnsi="SimSun"/>
          <w:b/>
          <w:sz w:val="21"/>
          <w:szCs w:val="21"/>
        </w:rPr>
      </w:pPr>
      <w:r w:rsidRPr="004E37F5">
        <w:rPr>
          <w:rFonts w:ascii="SimSun" w:eastAsia="SimSun" w:hAnsi="SimSun" w:hint="eastAsia"/>
          <w:b/>
          <w:sz w:val="21"/>
          <w:szCs w:val="21"/>
        </w:rPr>
        <w:t>通过议程</w:t>
      </w:r>
    </w:p>
    <w:p w:rsidR="000E1D86" w:rsidRPr="00FE6C98" w:rsidRDefault="000E1D86" w:rsidP="00FE6C98">
      <w:pPr>
        <w:pStyle w:val="a4"/>
        <w:numPr>
          <w:ilvl w:val="0"/>
          <w:numId w:val="6"/>
        </w:numPr>
        <w:spacing w:afterLines="50" w:line="340" w:lineRule="atLeast"/>
        <w:ind w:left="0" w:firstLine="0"/>
        <w:jc w:val="both"/>
        <w:rPr>
          <w:rFonts w:ascii="SimSun" w:hAnsi="SimSun"/>
          <w:sz w:val="21"/>
          <w:szCs w:val="21"/>
          <w:lang w:eastAsia="zh-CN"/>
        </w:rPr>
      </w:pPr>
      <w:r w:rsidRPr="00FE6C98">
        <w:rPr>
          <w:rFonts w:ascii="SimSun" w:hAnsi="SimSun" w:hint="eastAsia"/>
          <w:sz w:val="21"/>
          <w:szCs w:val="21"/>
          <w:lang w:eastAsia="zh-CN"/>
        </w:rPr>
        <w:t>讨论依据文件</w:t>
      </w:r>
      <w:r w:rsidRPr="00FE6C98">
        <w:rPr>
          <w:rFonts w:ascii="SimSun" w:hAnsi="SimSun"/>
          <w:sz w:val="21"/>
          <w:szCs w:val="21"/>
          <w:lang w:eastAsia="zh-CN"/>
        </w:rPr>
        <w:t>CWS/4/1 Prov.</w:t>
      </w:r>
      <w:r w:rsidRPr="00FE6C98">
        <w:rPr>
          <w:rFonts w:ascii="SimSun" w:hAnsi="SimSun" w:hint="eastAsia"/>
          <w:sz w:val="21"/>
          <w:szCs w:val="21"/>
          <w:lang w:eastAsia="zh-CN"/>
        </w:rPr>
        <w:t>进行。埃及代表团代表发展议程集团发言，建议增加一个新项目“CWS对落实发展议程相关建议的贡献”。讨论期间，代表团对所建议的新项目以及是否改写议程草案第4项的标题</w:t>
      </w:r>
      <w:r w:rsidR="00466DA2" w:rsidRPr="00FE6C98">
        <w:rPr>
          <w:rFonts w:ascii="SimSun" w:hAnsi="SimSun" w:hint="eastAsia"/>
          <w:sz w:val="21"/>
          <w:szCs w:val="21"/>
          <w:lang w:eastAsia="zh-CN"/>
        </w:rPr>
        <w:t>，以明确包括所建议的新项目</w:t>
      </w:r>
      <w:r w:rsidRPr="00FE6C98">
        <w:rPr>
          <w:rFonts w:ascii="SimSun" w:hAnsi="SimSun" w:hint="eastAsia"/>
          <w:sz w:val="21"/>
          <w:szCs w:val="21"/>
          <w:lang w:eastAsia="zh-CN"/>
        </w:rPr>
        <w:t>表达了不同观点</w:t>
      </w:r>
      <w:r w:rsidR="00466DA2" w:rsidRPr="00FE6C98">
        <w:rPr>
          <w:rFonts w:ascii="SimSun" w:hAnsi="SimSun" w:hint="eastAsia"/>
          <w:sz w:val="21"/>
          <w:szCs w:val="21"/>
          <w:lang w:eastAsia="zh-CN"/>
        </w:rPr>
        <w:t>。</w:t>
      </w:r>
    </w:p>
    <w:p w:rsidR="000E1D86" w:rsidRPr="00FE6C98" w:rsidRDefault="00466DA2" w:rsidP="00FE6C98">
      <w:pPr>
        <w:pStyle w:val="a4"/>
        <w:numPr>
          <w:ilvl w:val="0"/>
          <w:numId w:val="6"/>
        </w:numPr>
        <w:spacing w:afterLines="50" w:line="340" w:lineRule="atLeast"/>
        <w:ind w:left="0" w:firstLine="0"/>
        <w:jc w:val="both"/>
        <w:rPr>
          <w:rFonts w:ascii="SimSun" w:hAnsi="SimSun"/>
          <w:sz w:val="21"/>
          <w:szCs w:val="21"/>
          <w:lang w:eastAsia="zh-CN"/>
        </w:rPr>
      </w:pPr>
      <w:r w:rsidRPr="00FE6C98">
        <w:rPr>
          <w:rFonts w:ascii="SimSun" w:hAnsi="SimSun" w:hint="eastAsia"/>
          <w:sz w:val="21"/>
          <w:szCs w:val="21"/>
          <w:lang w:eastAsia="zh-CN"/>
        </w:rPr>
        <w:t>在完成非正式讨论以后，鉴于对议程没有一致意见，标准委员会同意休会。主席要求国际局就此事项组织非正式磋商，为继续磋商创造条件，直到就议程草案达成一致意见，可以重新召开会议，以便</w:t>
      </w:r>
      <w:r w:rsidR="004B185D">
        <w:rPr>
          <w:rFonts w:ascii="SimSun" w:hAnsi="SimSun" w:hint="eastAsia"/>
          <w:sz w:val="21"/>
          <w:szCs w:val="21"/>
          <w:lang w:eastAsia="zh-CN"/>
        </w:rPr>
        <w:t>正式</w:t>
      </w:r>
      <w:r w:rsidRPr="00FE6C98">
        <w:rPr>
          <w:rFonts w:ascii="SimSun" w:hAnsi="SimSun" w:hint="eastAsia"/>
          <w:sz w:val="21"/>
          <w:szCs w:val="21"/>
          <w:lang w:eastAsia="zh-CN"/>
        </w:rPr>
        <w:t>通过议程，</w:t>
      </w:r>
      <w:r w:rsidR="004B185D">
        <w:rPr>
          <w:rFonts w:ascii="SimSun" w:hAnsi="SimSun" w:hint="eastAsia"/>
          <w:sz w:val="21"/>
          <w:szCs w:val="21"/>
          <w:lang w:eastAsia="zh-CN"/>
        </w:rPr>
        <w:t>按正式程序的要求继续进行工作</w:t>
      </w:r>
      <w:r w:rsidRPr="00FE6C98">
        <w:rPr>
          <w:rFonts w:ascii="SimSun" w:hAnsi="SimSun" w:hint="eastAsia"/>
          <w:sz w:val="21"/>
          <w:szCs w:val="21"/>
          <w:lang w:eastAsia="zh-CN"/>
        </w:rPr>
        <w:t>。</w:t>
      </w:r>
    </w:p>
    <w:p w:rsidR="000E1D86" w:rsidRPr="004E37F5" w:rsidRDefault="00466DA2" w:rsidP="004E37F5">
      <w:pPr>
        <w:pStyle w:val="Default"/>
        <w:widowControl/>
        <w:autoSpaceDE/>
        <w:autoSpaceDN/>
        <w:spacing w:beforeLines="100" w:before="240" w:afterLines="50" w:after="120" w:line="340" w:lineRule="atLeast"/>
        <w:rPr>
          <w:rFonts w:ascii="SimSun" w:eastAsia="SimSun" w:hAnsi="SimSun"/>
          <w:b/>
          <w:sz w:val="21"/>
          <w:szCs w:val="21"/>
        </w:rPr>
      </w:pPr>
      <w:r w:rsidRPr="004E37F5">
        <w:rPr>
          <w:rFonts w:ascii="SimSun" w:eastAsia="SimSun" w:hAnsi="SimSun" w:hint="eastAsia"/>
          <w:b/>
          <w:sz w:val="21"/>
          <w:szCs w:val="21"/>
        </w:rPr>
        <w:t>关于一般性活动的非正式磋商</w:t>
      </w:r>
    </w:p>
    <w:p w:rsidR="000E1D86" w:rsidRPr="00FE6C98" w:rsidRDefault="004B185D" w:rsidP="00FE6C98">
      <w:pPr>
        <w:pStyle w:val="a4"/>
        <w:numPr>
          <w:ilvl w:val="0"/>
          <w:numId w:val="6"/>
        </w:numPr>
        <w:spacing w:afterLines="50" w:line="340" w:lineRule="atLeast"/>
        <w:ind w:left="0" w:firstLine="0"/>
        <w:jc w:val="both"/>
        <w:rPr>
          <w:rFonts w:ascii="SimSun" w:hAnsi="SimSun"/>
          <w:sz w:val="21"/>
          <w:szCs w:val="21"/>
          <w:lang w:eastAsia="zh-CN"/>
        </w:rPr>
      </w:pPr>
      <w:r>
        <w:rPr>
          <w:rFonts w:ascii="SimSun" w:hAnsi="SimSun" w:hint="eastAsia"/>
          <w:sz w:val="21"/>
          <w:szCs w:val="21"/>
          <w:lang w:eastAsia="zh-CN"/>
        </w:rPr>
        <w:t>2014年5月14日和15日举行了</w:t>
      </w:r>
      <w:r w:rsidR="00466DA2" w:rsidRPr="00FE6C98">
        <w:rPr>
          <w:rFonts w:ascii="SimSun" w:hAnsi="SimSun" w:hint="eastAsia"/>
          <w:sz w:val="21"/>
          <w:szCs w:val="21"/>
          <w:lang w:eastAsia="zh-CN"/>
        </w:rPr>
        <w:t>非正式磋商会，讨论拟议的议程草案第5项至第17项下的各项议题。这些讨论的结论</w:t>
      </w:r>
      <w:r>
        <w:rPr>
          <w:rFonts w:ascii="SimSun" w:hAnsi="SimSun" w:hint="eastAsia"/>
          <w:sz w:val="21"/>
          <w:szCs w:val="21"/>
          <w:lang w:eastAsia="zh-CN"/>
        </w:rPr>
        <w:t>应视为是非正式的，应在全会复会时予以正式确认。</w:t>
      </w:r>
    </w:p>
    <w:p w:rsidR="000E1D86" w:rsidRPr="00FE6C98" w:rsidRDefault="00466DA2" w:rsidP="00FE6C98">
      <w:pPr>
        <w:pStyle w:val="a4"/>
        <w:numPr>
          <w:ilvl w:val="0"/>
          <w:numId w:val="6"/>
        </w:numPr>
        <w:spacing w:afterLines="50" w:line="340" w:lineRule="atLeast"/>
        <w:ind w:left="0" w:firstLine="0"/>
        <w:jc w:val="both"/>
        <w:rPr>
          <w:rFonts w:ascii="SimSun" w:hAnsi="SimSun"/>
          <w:sz w:val="21"/>
          <w:szCs w:val="21"/>
          <w:lang w:eastAsia="zh-CN"/>
        </w:rPr>
      </w:pPr>
      <w:r w:rsidRPr="00FE6C98">
        <w:rPr>
          <w:rFonts w:ascii="SimSun" w:hAnsi="SimSun" w:hint="eastAsia"/>
          <w:sz w:val="21"/>
          <w:szCs w:val="21"/>
          <w:lang w:eastAsia="zh-CN"/>
        </w:rPr>
        <w:t>会议讨论了一项提案，关于设立一项新任务，为在WIPO标准ST.96中纳入版权孤儿作品开发数据字典和XML Schema。磋商中有意见建议</w:t>
      </w:r>
      <w:r w:rsidR="000647AC" w:rsidRPr="00FE6C98">
        <w:rPr>
          <w:rFonts w:ascii="SimSun" w:hAnsi="SimSun" w:hint="eastAsia"/>
          <w:sz w:val="21"/>
          <w:szCs w:val="21"/>
          <w:lang w:eastAsia="zh-CN"/>
        </w:rPr>
        <w:t>修改</w:t>
      </w:r>
      <w:r w:rsidRPr="00FE6C98">
        <w:rPr>
          <w:rFonts w:ascii="SimSun" w:hAnsi="SimSun" w:hint="eastAsia"/>
          <w:sz w:val="21"/>
          <w:szCs w:val="21"/>
          <w:lang w:eastAsia="zh-CN"/>
        </w:rPr>
        <w:t>新任务的名称</w:t>
      </w:r>
      <w:r w:rsidR="000647AC" w:rsidRPr="00FE6C98">
        <w:rPr>
          <w:rFonts w:ascii="SimSun" w:hAnsi="SimSun" w:hint="eastAsia"/>
          <w:sz w:val="21"/>
          <w:szCs w:val="21"/>
          <w:lang w:eastAsia="zh-CN"/>
        </w:rPr>
        <w:t>，将其限于研究扩展WIPO标准ST.96用于版权孤儿作品元数据标准化的可行性并报告研究的成果；可能时，</w:t>
      </w:r>
      <w:r w:rsidRPr="00FE6C98">
        <w:rPr>
          <w:rFonts w:ascii="SimSun" w:hAnsi="SimSun" w:hint="eastAsia"/>
          <w:sz w:val="21"/>
          <w:szCs w:val="21"/>
          <w:lang w:eastAsia="zh-CN"/>
        </w:rPr>
        <w:t>为在WIPO标准ST.96中纳入版权孤儿作品开发数据字典和XML</w:t>
      </w:r>
      <w:r w:rsidR="000647AC" w:rsidRPr="00FE6C98">
        <w:rPr>
          <w:rFonts w:ascii="SimSun" w:hAnsi="SimSun" w:hint="eastAsia"/>
          <w:sz w:val="21"/>
          <w:szCs w:val="21"/>
          <w:lang w:eastAsia="zh-CN"/>
        </w:rPr>
        <w:t xml:space="preserve"> </w:t>
      </w:r>
      <w:r w:rsidRPr="00FE6C98">
        <w:rPr>
          <w:rFonts w:ascii="SimSun" w:hAnsi="SimSun" w:hint="eastAsia"/>
          <w:sz w:val="21"/>
          <w:szCs w:val="21"/>
          <w:lang w:eastAsia="zh-CN"/>
        </w:rPr>
        <w:t>Schema</w:t>
      </w:r>
      <w:r w:rsidR="000647AC" w:rsidRPr="00FE6C98">
        <w:rPr>
          <w:rFonts w:ascii="SimSun" w:hAnsi="SimSun" w:hint="eastAsia"/>
          <w:sz w:val="21"/>
          <w:szCs w:val="21"/>
          <w:lang w:eastAsia="zh-CN"/>
        </w:rPr>
        <w:t>提出提案，</w:t>
      </w:r>
      <w:proofErr w:type="gramStart"/>
      <w:r w:rsidR="000647AC" w:rsidRPr="00FE6C98">
        <w:rPr>
          <w:rFonts w:ascii="SimSun" w:hAnsi="SimSun" w:hint="eastAsia"/>
          <w:sz w:val="21"/>
          <w:szCs w:val="21"/>
          <w:lang w:eastAsia="zh-CN"/>
        </w:rPr>
        <w:t>供标准</w:t>
      </w:r>
      <w:proofErr w:type="gramEnd"/>
      <w:r w:rsidR="000647AC" w:rsidRPr="00FE6C98">
        <w:rPr>
          <w:rFonts w:ascii="SimSun" w:hAnsi="SimSun" w:hint="eastAsia"/>
          <w:sz w:val="21"/>
          <w:szCs w:val="21"/>
          <w:lang w:eastAsia="zh-CN"/>
        </w:rPr>
        <w:t>委员会下届会议审议。</w:t>
      </w:r>
    </w:p>
    <w:p w:rsidR="000E1D86" w:rsidRPr="00FE6C98" w:rsidRDefault="000647AC" w:rsidP="00FE6C98">
      <w:pPr>
        <w:pStyle w:val="a4"/>
        <w:numPr>
          <w:ilvl w:val="0"/>
          <w:numId w:val="6"/>
        </w:numPr>
        <w:spacing w:afterLines="50" w:line="340" w:lineRule="atLeast"/>
        <w:ind w:left="0" w:firstLine="0"/>
        <w:jc w:val="both"/>
        <w:rPr>
          <w:rFonts w:ascii="SimSun" w:hAnsi="SimSun"/>
          <w:sz w:val="21"/>
          <w:szCs w:val="21"/>
          <w:lang w:eastAsia="zh-CN"/>
        </w:rPr>
      </w:pPr>
      <w:r w:rsidRPr="00FE6C98">
        <w:rPr>
          <w:rFonts w:ascii="SimSun" w:hAnsi="SimSun" w:hint="eastAsia"/>
          <w:sz w:val="21"/>
          <w:szCs w:val="21"/>
          <w:lang w:eastAsia="zh-CN"/>
        </w:rPr>
        <w:t>尽管几个代表团支持关于设立新任务的提案，但一些代表团在非正式讨论期间表示了保留意见，无法同意设立这项新任务。讨论因此未结束。</w:t>
      </w:r>
    </w:p>
    <w:p w:rsidR="000E1D86" w:rsidRPr="00FE6C98" w:rsidRDefault="000647AC" w:rsidP="00FE6C98">
      <w:pPr>
        <w:pStyle w:val="a4"/>
        <w:numPr>
          <w:ilvl w:val="0"/>
          <w:numId w:val="6"/>
        </w:numPr>
        <w:spacing w:afterLines="50" w:line="340" w:lineRule="atLeast"/>
        <w:ind w:left="0" w:firstLine="0"/>
        <w:jc w:val="both"/>
        <w:rPr>
          <w:rFonts w:ascii="SimSun" w:hAnsi="SimSun"/>
          <w:sz w:val="21"/>
          <w:szCs w:val="21"/>
          <w:lang w:eastAsia="zh-CN"/>
        </w:rPr>
      </w:pPr>
      <w:r w:rsidRPr="00FE6C98">
        <w:rPr>
          <w:rFonts w:ascii="SimSun" w:hAnsi="SimSun" w:hint="eastAsia"/>
          <w:sz w:val="21"/>
          <w:szCs w:val="21"/>
          <w:lang w:eastAsia="zh-CN"/>
        </w:rPr>
        <w:t>问卷“申请编号和优先权申请编号——以前做法”获得批准，并要求国际局开展调查，向标准委员会下届会议提交结果。</w:t>
      </w:r>
    </w:p>
    <w:p w:rsidR="000E1D86" w:rsidRPr="00FE6C98" w:rsidRDefault="000647AC" w:rsidP="00FE6C98">
      <w:pPr>
        <w:pStyle w:val="a4"/>
        <w:numPr>
          <w:ilvl w:val="0"/>
          <w:numId w:val="6"/>
        </w:numPr>
        <w:spacing w:afterLines="50" w:line="340" w:lineRule="atLeast"/>
        <w:ind w:left="0" w:firstLine="0"/>
        <w:jc w:val="both"/>
        <w:rPr>
          <w:rFonts w:ascii="SimSun" w:hAnsi="SimSun"/>
          <w:sz w:val="21"/>
          <w:szCs w:val="21"/>
          <w:lang w:eastAsia="zh-CN"/>
        </w:rPr>
      </w:pPr>
      <w:r w:rsidRPr="00FE6C98">
        <w:rPr>
          <w:rFonts w:ascii="SimSun" w:hAnsi="SimSun" w:hint="eastAsia"/>
          <w:sz w:val="21"/>
          <w:szCs w:val="21"/>
          <w:lang w:eastAsia="zh-CN"/>
        </w:rPr>
        <w:t>会议注意到关于ST.14工作队工作的现状报告。工作队被要求侧重于任务中关于非专利文献的建</w:t>
      </w:r>
      <w:r w:rsidR="0044032F">
        <w:rPr>
          <w:rFonts w:ascii="SimSun" w:hAnsi="SimSun" w:cs="SimSun"/>
          <w:color w:val="000000"/>
          <w:sz w:val="21"/>
          <w:szCs w:val="21"/>
          <w:lang w:eastAsia="zh-CN"/>
        </w:rPr>
        <w:t>‍</w:t>
      </w:r>
      <w:r w:rsidRPr="00FE6C98">
        <w:rPr>
          <w:rFonts w:ascii="SimSun" w:hAnsi="SimSun" w:hint="eastAsia"/>
          <w:sz w:val="21"/>
          <w:szCs w:val="21"/>
          <w:lang w:eastAsia="zh-CN"/>
        </w:rPr>
        <w:t>议。</w:t>
      </w:r>
    </w:p>
    <w:p w:rsidR="000E1D86" w:rsidRPr="00FE6C98" w:rsidRDefault="000647AC" w:rsidP="00FE6C98">
      <w:pPr>
        <w:pStyle w:val="a4"/>
        <w:numPr>
          <w:ilvl w:val="0"/>
          <w:numId w:val="6"/>
        </w:numPr>
        <w:spacing w:afterLines="50" w:line="340" w:lineRule="atLeast"/>
        <w:ind w:left="0" w:firstLine="0"/>
        <w:jc w:val="both"/>
        <w:rPr>
          <w:rFonts w:ascii="SimSun" w:hAnsi="SimSun"/>
          <w:sz w:val="21"/>
          <w:szCs w:val="21"/>
          <w:lang w:eastAsia="zh-CN"/>
        </w:rPr>
      </w:pPr>
      <w:r w:rsidRPr="00FE6C98">
        <w:rPr>
          <w:rFonts w:ascii="SimSun" w:hAnsi="SimSun" w:hint="eastAsia"/>
          <w:sz w:val="21"/>
          <w:szCs w:val="21"/>
          <w:lang w:eastAsia="zh-CN"/>
        </w:rPr>
        <w:lastRenderedPageBreak/>
        <w:t>会议注意到XML4IP工作队的工作和工作队牵头人的报告，并对编拟ST.96附件六的援助安排作了回顾。会议注意到XML4IP工作队计划于2014年完成XML Schema 2.0版的开发，并随后最终完成附件五和六</w:t>
      </w:r>
      <w:r w:rsidR="00E06AD8" w:rsidRPr="00FE6C98">
        <w:rPr>
          <w:rFonts w:ascii="SimSun" w:hAnsi="SimSun" w:hint="eastAsia"/>
          <w:sz w:val="21"/>
          <w:szCs w:val="21"/>
          <w:lang w:eastAsia="zh-CN"/>
        </w:rPr>
        <w:t>的编写</w:t>
      </w:r>
      <w:r w:rsidRPr="00FE6C98">
        <w:rPr>
          <w:rFonts w:ascii="SimSun" w:hAnsi="SimSun" w:hint="eastAsia"/>
          <w:sz w:val="21"/>
          <w:szCs w:val="21"/>
          <w:lang w:eastAsia="zh-CN"/>
        </w:rPr>
        <w:t>。</w:t>
      </w:r>
    </w:p>
    <w:p w:rsidR="000E1D86" w:rsidRPr="00FE6C98" w:rsidRDefault="000E1D86" w:rsidP="00FE6C98">
      <w:pPr>
        <w:pStyle w:val="a4"/>
        <w:numPr>
          <w:ilvl w:val="0"/>
          <w:numId w:val="6"/>
        </w:numPr>
        <w:spacing w:afterLines="50" w:line="340" w:lineRule="atLeast"/>
        <w:ind w:left="0" w:firstLine="0"/>
        <w:jc w:val="both"/>
        <w:rPr>
          <w:rFonts w:ascii="SimSun" w:hAnsi="SimSun"/>
          <w:sz w:val="21"/>
          <w:szCs w:val="21"/>
          <w:lang w:eastAsia="zh-CN"/>
        </w:rPr>
      </w:pPr>
      <w:r w:rsidRPr="00FE6C98">
        <w:rPr>
          <w:rFonts w:ascii="SimSun" w:hAnsi="SimSun"/>
          <w:sz w:val="21"/>
          <w:szCs w:val="21"/>
          <w:lang w:eastAsia="zh-CN"/>
        </w:rPr>
        <w:t>WIPO</w:t>
      </w:r>
      <w:r w:rsidR="0076555A" w:rsidRPr="00FE6C98">
        <w:rPr>
          <w:rFonts w:ascii="SimSun" w:hAnsi="SimSun" w:hint="eastAsia"/>
          <w:sz w:val="21"/>
          <w:szCs w:val="21"/>
          <w:lang w:eastAsia="zh-CN"/>
        </w:rPr>
        <w:t>标准</w:t>
      </w:r>
      <w:r w:rsidRPr="00FE6C98">
        <w:rPr>
          <w:rFonts w:ascii="SimSun" w:hAnsi="SimSun"/>
          <w:sz w:val="21"/>
          <w:szCs w:val="21"/>
          <w:lang w:eastAsia="zh-CN"/>
        </w:rPr>
        <w:t>ST.26</w:t>
      </w:r>
      <w:r w:rsidR="0076555A" w:rsidRPr="00FE6C98">
        <w:rPr>
          <w:rFonts w:ascii="SimSun" w:hAnsi="SimSun" w:hint="eastAsia"/>
          <w:sz w:val="21"/>
          <w:szCs w:val="21"/>
          <w:lang w:eastAsia="zh-CN"/>
        </w:rPr>
        <w:t>“关于用XML(可扩展标记语言)表示核苷酸和氨基酸序列表的推荐标准”获得通过。会议批准了将写入</w:t>
      </w:r>
      <w:r w:rsidR="0076555A" w:rsidRPr="00FE6C98">
        <w:rPr>
          <w:rFonts w:ascii="SimSun" w:hAnsi="SimSun"/>
          <w:sz w:val="21"/>
          <w:szCs w:val="21"/>
          <w:lang w:eastAsia="zh-CN"/>
        </w:rPr>
        <w:t>WIPO</w:t>
      </w:r>
      <w:r w:rsidR="0076555A" w:rsidRPr="00FE6C98">
        <w:rPr>
          <w:rFonts w:ascii="SimSun" w:hAnsi="SimSun" w:hint="eastAsia"/>
          <w:sz w:val="21"/>
          <w:szCs w:val="21"/>
          <w:lang w:eastAsia="zh-CN"/>
        </w:rPr>
        <w:t>标准</w:t>
      </w:r>
      <w:r w:rsidR="0076555A" w:rsidRPr="00FE6C98">
        <w:rPr>
          <w:rFonts w:ascii="SimSun" w:hAnsi="SimSun"/>
          <w:sz w:val="21"/>
          <w:szCs w:val="21"/>
          <w:lang w:eastAsia="zh-CN"/>
        </w:rPr>
        <w:t>ST.26</w:t>
      </w:r>
      <w:r w:rsidR="0076555A" w:rsidRPr="00FE6C98">
        <w:rPr>
          <w:rFonts w:ascii="SimSun" w:hAnsi="SimSun" w:hint="eastAsia"/>
          <w:sz w:val="21"/>
          <w:szCs w:val="21"/>
          <w:lang w:eastAsia="zh-CN"/>
        </w:rPr>
        <w:t>的编者按，要求各工业产权局</w:t>
      </w:r>
      <w:r w:rsidR="0076555A" w:rsidRPr="00FE6C98">
        <w:rPr>
          <w:rFonts w:ascii="SimSun" w:hAnsi="SimSun"/>
          <w:sz w:val="21"/>
          <w:szCs w:val="21"/>
          <w:lang w:eastAsia="zh-CN"/>
        </w:rPr>
        <w:t>(IPO)</w:t>
      </w:r>
      <w:r w:rsidR="0076555A" w:rsidRPr="00FE6C98">
        <w:rPr>
          <w:rFonts w:ascii="SimSun" w:hAnsi="SimSun" w:hint="eastAsia"/>
          <w:sz w:val="21"/>
          <w:szCs w:val="21"/>
          <w:lang w:eastAsia="zh-CN"/>
        </w:rPr>
        <w:t>推迟标准的实施准备工作，直到关于从WIPO标准ST.25向ST.26过渡的建议在下届会议上得到标准委员会的同意。</w:t>
      </w:r>
    </w:p>
    <w:p w:rsidR="000E1D86" w:rsidRPr="00FE6C98" w:rsidRDefault="00645B66" w:rsidP="00FE6C98">
      <w:pPr>
        <w:pStyle w:val="a4"/>
        <w:numPr>
          <w:ilvl w:val="0"/>
          <w:numId w:val="6"/>
        </w:numPr>
        <w:spacing w:afterLines="50" w:line="340" w:lineRule="atLeast"/>
        <w:ind w:left="0" w:firstLine="0"/>
        <w:jc w:val="both"/>
        <w:rPr>
          <w:rFonts w:ascii="SimSun" w:hAnsi="SimSun"/>
          <w:sz w:val="21"/>
          <w:szCs w:val="21"/>
          <w:lang w:eastAsia="zh-CN"/>
        </w:rPr>
      </w:pPr>
      <w:r w:rsidRPr="00FE6C98">
        <w:rPr>
          <w:rFonts w:ascii="SimSun" w:hAnsi="SimSun" w:hint="eastAsia"/>
          <w:sz w:val="21"/>
          <w:szCs w:val="21"/>
          <w:lang w:eastAsia="zh-CN"/>
        </w:rPr>
        <w:t>标准委员会注意到法律状态工作队的工作结果。尤其是，会议注意到工作队暂时商定，新标准应就促进工业产权局高效交换专利法律状态数据提出建议，以便利工业产权信息用户、工业产权局、工业产权数据提供者、普通大众和其他有关方对该数据的获取。</w:t>
      </w:r>
    </w:p>
    <w:p w:rsidR="000E1D86" w:rsidRPr="00FE6C98" w:rsidRDefault="000E1D86" w:rsidP="00FE6C98">
      <w:pPr>
        <w:pStyle w:val="a4"/>
        <w:numPr>
          <w:ilvl w:val="0"/>
          <w:numId w:val="6"/>
        </w:numPr>
        <w:spacing w:afterLines="50" w:line="340" w:lineRule="atLeast"/>
        <w:ind w:left="0" w:firstLine="0"/>
        <w:jc w:val="both"/>
        <w:rPr>
          <w:rFonts w:ascii="SimSun" w:hAnsi="SimSun"/>
          <w:sz w:val="21"/>
          <w:szCs w:val="21"/>
          <w:lang w:eastAsia="zh-CN"/>
        </w:rPr>
      </w:pPr>
      <w:r w:rsidRPr="00FE6C98">
        <w:rPr>
          <w:rFonts w:ascii="SimSun" w:hAnsi="SimSun"/>
          <w:sz w:val="21"/>
          <w:szCs w:val="21"/>
          <w:lang w:eastAsia="zh-CN"/>
        </w:rPr>
        <w:t>WIPO</w:t>
      </w:r>
      <w:r w:rsidR="00654A88" w:rsidRPr="00FE6C98">
        <w:rPr>
          <w:rFonts w:ascii="SimSun" w:hAnsi="SimSun" w:hint="eastAsia"/>
          <w:sz w:val="21"/>
          <w:szCs w:val="21"/>
          <w:lang w:eastAsia="zh-CN"/>
        </w:rPr>
        <w:t>标准</w:t>
      </w:r>
      <w:r w:rsidRPr="00FE6C98">
        <w:rPr>
          <w:rFonts w:ascii="SimSun" w:hAnsi="SimSun"/>
          <w:sz w:val="21"/>
          <w:szCs w:val="21"/>
          <w:lang w:eastAsia="zh-CN"/>
        </w:rPr>
        <w:t>ST.60</w:t>
      </w:r>
      <w:r w:rsidR="00654A88" w:rsidRPr="00FE6C98">
        <w:rPr>
          <w:rFonts w:ascii="SimSun" w:hAnsi="SimSun" w:hint="eastAsia"/>
          <w:sz w:val="21"/>
          <w:szCs w:val="21"/>
          <w:lang w:eastAsia="zh-CN"/>
        </w:rPr>
        <w:t>的修订提案获得批准，注意到对其附录2的编辑修改。</w:t>
      </w:r>
    </w:p>
    <w:p w:rsidR="000E1D86" w:rsidRPr="00FE6C98" w:rsidRDefault="00645B66" w:rsidP="00FE6C98">
      <w:pPr>
        <w:pStyle w:val="a4"/>
        <w:numPr>
          <w:ilvl w:val="0"/>
          <w:numId w:val="6"/>
        </w:numPr>
        <w:spacing w:afterLines="50" w:line="340" w:lineRule="atLeast"/>
        <w:ind w:left="0" w:firstLine="0"/>
        <w:jc w:val="both"/>
        <w:rPr>
          <w:rFonts w:ascii="SimSun" w:hAnsi="SimSun"/>
          <w:sz w:val="21"/>
          <w:szCs w:val="21"/>
          <w:lang w:eastAsia="zh-CN"/>
        </w:rPr>
      </w:pPr>
      <w:r w:rsidRPr="00FE6C98">
        <w:rPr>
          <w:rFonts w:ascii="SimSun" w:hAnsi="SimSun"/>
          <w:sz w:val="21"/>
          <w:szCs w:val="21"/>
          <w:lang w:eastAsia="zh-CN"/>
        </w:rPr>
        <w:t>标准委员会</w:t>
      </w:r>
      <w:r w:rsidR="00654A88" w:rsidRPr="00FE6C98">
        <w:rPr>
          <w:rFonts w:ascii="SimSun" w:hAnsi="SimSun" w:hint="eastAsia"/>
          <w:sz w:val="21"/>
          <w:szCs w:val="21"/>
          <w:lang w:eastAsia="zh-CN"/>
        </w:rPr>
        <w:t>注意到关于商标标准化工作队所做工作的进展报告，并批准了拟议的日程表。根据该日程表，新WIPO标准的提案应在委员会下届会议上提交审议和通过。</w:t>
      </w:r>
    </w:p>
    <w:p w:rsidR="000E1D86" w:rsidRPr="00FE6C98" w:rsidRDefault="00645B66" w:rsidP="00FE6C98">
      <w:pPr>
        <w:pStyle w:val="a4"/>
        <w:numPr>
          <w:ilvl w:val="0"/>
          <w:numId w:val="6"/>
        </w:numPr>
        <w:spacing w:afterLines="50" w:line="340" w:lineRule="atLeast"/>
        <w:ind w:left="0" w:firstLine="0"/>
        <w:jc w:val="both"/>
        <w:rPr>
          <w:rFonts w:ascii="SimSun" w:hAnsi="SimSun"/>
          <w:sz w:val="21"/>
          <w:szCs w:val="21"/>
          <w:lang w:eastAsia="zh-CN"/>
        </w:rPr>
      </w:pPr>
      <w:r w:rsidRPr="00FE6C98">
        <w:rPr>
          <w:rFonts w:ascii="SimSun" w:hAnsi="SimSun"/>
          <w:sz w:val="21"/>
          <w:szCs w:val="21"/>
          <w:lang w:eastAsia="zh-CN"/>
        </w:rPr>
        <w:t>标准委员会</w:t>
      </w:r>
      <w:r w:rsidR="00654A88" w:rsidRPr="00FE6C98">
        <w:rPr>
          <w:rFonts w:ascii="SimSun" w:hAnsi="SimSun" w:hint="eastAsia"/>
          <w:sz w:val="21"/>
          <w:szCs w:val="21"/>
          <w:lang w:eastAsia="zh-CN"/>
        </w:rPr>
        <w:t>同意，第</w:t>
      </w:r>
      <w:r w:rsidR="000E1D86" w:rsidRPr="00FE6C98">
        <w:rPr>
          <w:rFonts w:ascii="SimSun" w:hAnsi="SimSun"/>
          <w:sz w:val="21"/>
          <w:szCs w:val="21"/>
          <w:lang w:eastAsia="zh-CN"/>
        </w:rPr>
        <w:t>7.6</w:t>
      </w:r>
      <w:r w:rsidR="00654A88" w:rsidRPr="00FE6C98">
        <w:rPr>
          <w:rFonts w:ascii="SimSun" w:hAnsi="SimSun" w:hint="eastAsia"/>
          <w:sz w:val="21"/>
          <w:szCs w:val="21"/>
          <w:lang w:eastAsia="zh-CN"/>
        </w:rPr>
        <w:t>和</w:t>
      </w:r>
      <w:r w:rsidR="000E1D86" w:rsidRPr="00FE6C98">
        <w:rPr>
          <w:rFonts w:ascii="SimSun" w:hAnsi="SimSun"/>
          <w:sz w:val="21"/>
          <w:szCs w:val="21"/>
          <w:lang w:eastAsia="zh-CN"/>
        </w:rPr>
        <w:t>7.7</w:t>
      </w:r>
      <w:r w:rsidR="00654A88" w:rsidRPr="00FE6C98">
        <w:rPr>
          <w:rFonts w:ascii="SimSun" w:hAnsi="SimSun" w:hint="eastAsia"/>
          <w:sz w:val="21"/>
          <w:szCs w:val="21"/>
          <w:lang w:eastAsia="zh-CN"/>
        </w:rPr>
        <w:t>部分应保留在《</w:t>
      </w:r>
      <w:r w:rsidR="000E1D86" w:rsidRPr="00FE6C98">
        <w:rPr>
          <w:rFonts w:ascii="SimSun" w:hAnsi="SimSun"/>
          <w:sz w:val="21"/>
          <w:szCs w:val="21"/>
          <w:lang w:eastAsia="zh-CN"/>
        </w:rPr>
        <w:t>WIPO</w:t>
      </w:r>
      <w:r w:rsidR="00654A88" w:rsidRPr="00FE6C98">
        <w:rPr>
          <w:rFonts w:ascii="SimSun" w:hAnsi="SimSun" w:hint="eastAsia"/>
          <w:sz w:val="21"/>
          <w:szCs w:val="21"/>
          <w:lang w:eastAsia="zh-CN"/>
        </w:rPr>
        <w:t>手册》中，并定期更新。</w:t>
      </w:r>
      <w:r w:rsidRPr="00FE6C98">
        <w:rPr>
          <w:rFonts w:ascii="SimSun" w:hAnsi="SimSun"/>
          <w:sz w:val="21"/>
          <w:szCs w:val="21"/>
          <w:lang w:eastAsia="zh-CN"/>
        </w:rPr>
        <w:t>标准委员会</w:t>
      </w:r>
      <w:r w:rsidR="00654A88" w:rsidRPr="00FE6C98">
        <w:rPr>
          <w:rFonts w:ascii="SimSun" w:hAnsi="SimSun" w:hint="eastAsia"/>
          <w:sz w:val="21"/>
          <w:szCs w:val="21"/>
          <w:lang w:eastAsia="zh-CN"/>
        </w:rPr>
        <w:t>批准了更新《WIPO手册》第七部分的暂定工作计划，同意设立一项新任务，以确保对《WIPO手册》第七部分的持续维护和更新。</w:t>
      </w:r>
    </w:p>
    <w:p w:rsidR="000E1D86" w:rsidRPr="00FE6C98" w:rsidRDefault="00654A88" w:rsidP="00FE6C98">
      <w:pPr>
        <w:pStyle w:val="a4"/>
        <w:numPr>
          <w:ilvl w:val="0"/>
          <w:numId w:val="6"/>
        </w:numPr>
        <w:spacing w:afterLines="50" w:line="340" w:lineRule="atLeast"/>
        <w:ind w:left="0" w:firstLine="0"/>
        <w:jc w:val="both"/>
        <w:rPr>
          <w:rFonts w:ascii="SimSun" w:hAnsi="SimSun"/>
          <w:sz w:val="21"/>
          <w:szCs w:val="21"/>
          <w:lang w:eastAsia="zh-CN"/>
        </w:rPr>
      </w:pPr>
      <w:r w:rsidRPr="00FE6C98">
        <w:rPr>
          <w:rFonts w:ascii="SimSun" w:hAnsi="SimSun" w:hint="eastAsia"/>
          <w:sz w:val="21"/>
          <w:szCs w:val="21"/>
          <w:lang w:eastAsia="zh-CN"/>
        </w:rPr>
        <w:t>标准委员会注意到欧洲专利局(EPO)和国际局关于把已公布PCT国际申请进入和未进入</w:t>
      </w:r>
      <w:r w:rsidR="00FE6C98">
        <w:rPr>
          <w:rFonts w:ascii="SimSun" w:hAnsi="SimSun" w:hint="eastAsia"/>
          <w:sz w:val="21"/>
          <w:szCs w:val="21"/>
          <w:lang w:eastAsia="zh-CN"/>
        </w:rPr>
        <w:t>(</w:t>
      </w:r>
      <w:r w:rsidRPr="00FE6C98">
        <w:rPr>
          <w:rFonts w:ascii="SimSun" w:hAnsi="SimSun" w:hint="eastAsia"/>
          <w:sz w:val="21"/>
          <w:szCs w:val="21"/>
          <w:lang w:eastAsia="zh-CN"/>
        </w:rPr>
        <w:t>适用时</w:t>
      </w:r>
      <w:r w:rsidR="00FE6C98">
        <w:rPr>
          <w:rFonts w:ascii="SimSun" w:hAnsi="SimSun" w:hint="eastAsia"/>
          <w:sz w:val="21"/>
          <w:szCs w:val="21"/>
          <w:lang w:eastAsia="zh-CN"/>
        </w:rPr>
        <w:t>)</w:t>
      </w:r>
      <w:r w:rsidRPr="00FE6C98">
        <w:rPr>
          <w:rFonts w:ascii="SimSun" w:hAnsi="SimSun" w:hint="eastAsia"/>
          <w:sz w:val="21"/>
          <w:szCs w:val="21"/>
          <w:lang w:eastAsia="zh-CN"/>
        </w:rPr>
        <w:t>国家</w:t>
      </w:r>
      <w:r w:rsidR="00FE6C98">
        <w:rPr>
          <w:rFonts w:ascii="SimSun" w:hAnsi="SimSun" w:hint="eastAsia"/>
          <w:sz w:val="21"/>
          <w:szCs w:val="21"/>
          <w:lang w:eastAsia="zh-CN"/>
        </w:rPr>
        <w:t>(</w:t>
      </w:r>
      <w:r w:rsidRPr="00FE6C98">
        <w:rPr>
          <w:rFonts w:ascii="SimSun" w:hAnsi="SimSun" w:hint="eastAsia"/>
          <w:sz w:val="21"/>
          <w:szCs w:val="21"/>
          <w:lang w:eastAsia="zh-CN"/>
        </w:rPr>
        <w:t>地区</w:t>
      </w:r>
      <w:r w:rsidR="00FE6C98">
        <w:rPr>
          <w:rFonts w:ascii="SimSun" w:hAnsi="SimSun" w:hint="eastAsia"/>
          <w:sz w:val="21"/>
          <w:szCs w:val="21"/>
          <w:lang w:eastAsia="zh-CN"/>
        </w:rPr>
        <w:t>)</w:t>
      </w:r>
      <w:r w:rsidRPr="00FE6C98">
        <w:rPr>
          <w:rFonts w:ascii="SimSun" w:hAnsi="SimSun" w:hint="eastAsia"/>
          <w:sz w:val="21"/>
          <w:szCs w:val="21"/>
          <w:lang w:eastAsia="zh-CN"/>
        </w:rPr>
        <w:t>阶段的信息收入数据库的进展报告。</w:t>
      </w:r>
    </w:p>
    <w:p w:rsidR="000E1D86" w:rsidRPr="00FE6C98" w:rsidRDefault="00033DCF" w:rsidP="00FE6C98">
      <w:pPr>
        <w:pStyle w:val="a4"/>
        <w:numPr>
          <w:ilvl w:val="0"/>
          <w:numId w:val="6"/>
        </w:numPr>
        <w:spacing w:afterLines="50" w:line="340" w:lineRule="atLeast"/>
        <w:ind w:left="0" w:firstLine="0"/>
        <w:jc w:val="both"/>
        <w:rPr>
          <w:rFonts w:ascii="SimSun" w:hAnsi="SimSun"/>
          <w:sz w:val="21"/>
          <w:szCs w:val="21"/>
          <w:lang w:eastAsia="zh-CN"/>
        </w:rPr>
      </w:pPr>
      <w:r w:rsidRPr="008B42E1">
        <w:rPr>
          <w:rFonts w:ascii="SimSun" w:hAnsi="SimSun" w:hint="eastAsia"/>
          <w:sz w:val="21"/>
          <w:szCs w:val="21"/>
          <w:lang w:eastAsia="zh-CN"/>
        </w:rPr>
        <w:t>标准委员会审议了拟议的标准委员会任务单，并就</w:t>
      </w:r>
      <w:r>
        <w:rPr>
          <w:rFonts w:ascii="SimSun" w:hAnsi="SimSun" w:hint="eastAsia"/>
          <w:sz w:val="21"/>
          <w:szCs w:val="21"/>
          <w:lang w:eastAsia="zh-CN"/>
        </w:rPr>
        <w:t>其</w:t>
      </w:r>
      <w:r w:rsidRPr="008B42E1">
        <w:rPr>
          <w:rFonts w:ascii="SimSun" w:hAnsi="SimSun" w:hint="eastAsia"/>
          <w:sz w:val="21"/>
          <w:szCs w:val="21"/>
          <w:lang w:eastAsia="zh-CN"/>
        </w:rPr>
        <w:t>最终稿达成了一致意见</w:t>
      </w:r>
      <w:r>
        <w:rPr>
          <w:rFonts w:ascii="SimSun" w:hAnsi="SimSun" w:hint="eastAsia"/>
          <w:sz w:val="21"/>
          <w:szCs w:val="21"/>
          <w:lang w:eastAsia="zh-CN"/>
        </w:rPr>
        <w:t>，谅解是</w:t>
      </w:r>
      <w:r w:rsidR="00654A88" w:rsidRPr="00FE6C98">
        <w:rPr>
          <w:rFonts w:ascii="SimSun" w:hAnsi="SimSun" w:hint="eastAsia"/>
          <w:sz w:val="21"/>
          <w:szCs w:val="21"/>
          <w:lang w:eastAsia="zh-CN"/>
        </w:rPr>
        <w:t>工作单应当</w:t>
      </w:r>
      <w:r w:rsidRPr="00FE6C98">
        <w:rPr>
          <w:rFonts w:ascii="SimSun" w:hAnsi="SimSun" w:hint="eastAsia"/>
          <w:sz w:val="21"/>
          <w:szCs w:val="21"/>
          <w:lang w:eastAsia="zh-CN"/>
        </w:rPr>
        <w:t>更新，以反映</w:t>
      </w:r>
      <w:r w:rsidR="00654A88" w:rsidRPr="00FE6C98">
        <w:rPr>
          <w:rFonts w:ascii="SimSun" w:hAnsi="SimSun" w:hint="eastAsia"/>
          <w:sz w:val="21"/>
          <w:szCs w:val="21"/>
          <w:lang w:eastAsia="zh-CN"/>
        </w:rPr>
        <w:t>标准委员会</w:t>
      </w:r>
      <w:r w:rsidRPr="00FE6C98">
        <w:rPr>
          <w:rFonts w:ascii="SimSun" w:hAnsi="SimSun" w:hint="eastAsia"/>
          <w:sz w:val="21"/>
          <w:szCs w:val="21"/>
          <w:lang w:eastAsia="zh-CN"/>
        </w:rPr>
        <w:t>在</w:t>
      </w:r>
      <w:r w:rsidR="00654A88" w:rsidRPr="00FE6C98">
        <w:rPr>
          <w:rFonts w:ascii="SimSun" w:hAnsi="SimSun" w:hint="eastAsia"/>
          <w:sz w:val="21"/>
          <w:szCs w:val="21"/>
          <w:lang w:eastAsia="zh-CN"/>
        </w:rPr>
        <w:t>第</w:t>
      </w:r>
      <w:r w:rsidRPr="00FE6C98">
        <w:rPr>
          <w:rFonts w:ascii="SimSun" w:hAnsi="SimSun" w:hint="eastAsia"/>
          <w:sz w:val="21"/>
          <w:szCs w:val="21"/>
          <w:lang w:eastAsia="zh-CN"/>
        </w:rPr>
        <w:t>四</w:t>
      </w:r>
      <w:r w:rsidR="00654A88" w:rsidRPr="00FE6C98">
        <w:rPr>
          <w:rFonts w:ascii="SimSun" w:hAnsi="SimSun" w:hint="eastAsia"/>
          <w:sz w:val="21"/>
          <w:szCs w:val="21"/>
          <w:lang w:eastAsia="zh-CN"/>
        </w:rPr>
        <w:t>届会议</w:t>
      </w:r>
      <w:r w:rsidRPr="00FE6C98">
        <w:rPr>
          <w:rFonts w:ascii="SimSun" w:hAnsi="SimSun" w:hint="eastAsia"/>
          <w:sz w:val="21"/>
          <w:szCs w:val="21"/>
          <w:lang w:eastAsia="zh-CN"/>
        </w:rPr>
        <w:t>上</w:t>
      </w:r>
      <w:r w:rsidR="00654A88" w:rsidRPr="00FE6C98">
        <w:rPr>
          <w:rFonts w:ascii="SimSun" w:hAnsi="SimSun" w:hint="eastAsia"/>
          <w:sz w:val="21"/>
          <w:szCs w:val="21"/>
          <w:lang w:eastAsia="zh-CN"/>
        </w:rPr>
        <w:t>达成的一致意见。</w:t>
      </w:r>
    </w:p>
    <w:p w:rsidR="00033DCF" w:rsidRPr="00FE6C98" w:rsidRDefault="00033DCF" w:rsidP="00FE6C98">
      <w:pPr>
        <w:pStyle w:val="a4"/>
        <w:numPr>
          <w:ilvl w:val="0"/>
          <w:numId w:val="6"/>
        </w:numPr>
        <w:spacing w:afterLines="50" w:line="340" w:lineRule="atLeast"/>
        <w:ind w:left="0" w:firstLine="0"/>
        <w:jc w:val="both"/>
        <w:rPr>
          <w:rFonts w:ascii="SimSun" w:hAnsi="SimSun"/>
          <w:sz w:val="21"/>
          <w:szCs w:val="21"/>
          <w:lang w:eastAsia="zh-CN"/>
        </w:rPr>
      </w:pPr>
      <w:r w:rsidRPr="00FE6C98">
        <w:rPr>
          <w:rFonts w:ascii="SimSun" w:hAnsi="SimSun"/>
          <w:sz w:val="21"/>
          <w:szCs w:val="21"/>
          <w:lang w:eastAsia="zh-CN"/>
        </w:rPr>
        <w:t>加拿大</w:t>
      </w:r>
      <w:r w:rsidRPr="00FE6C98">
        <w:rPr>
          <w:rFonts w:ascii="SimSun" w:hAnsi="SimSun" w:hint="eastAsia"/>
          <w:sz w:val="21"/>
          <w:szCs w:val="21"/>
          <w:lang w:eastAsia="zh-CN"/>
        </w:rPr>
        <w:t>、</w:t>
      </w:r>
      <w:r w:rsidRPr="00FE6C98">
        <w:rPr>
          <w:rFonts w:ascii="SimSun" w:hAnsi="SimSun"/>
          <w:sz w:val="21"/>
          <w:szCs w:val="21"/>
          <w:lang w:eastAsia="zh-CN"/>
        </w:rPr>
        <w:t>德国</w:t>
      </w:r>
      <w:r w:rsidRPr="00FE6C98">
        <w:rPr>
          <w:rFonts w:ascii="SimSun" w:hAnsi="SimSun" w:hint="eastAsia"/>
          <w:sz w:val="21"/>
          <w:szCs w:val="21"/>
          <w:lang w:eastAsia="zh-CN"/>
        </w:rPr>
        <w:t>、</w:t>
      </w:r>
      <w:r w:rsidRPr="00FE6C98">
        <w:rPr>
          <w:rFonts w:ascii="SimSun" w:hAnsi="SimSun"/>
          <w:sz w:val="21"/>
          <w:szCs w:val="21"/>
          <w:lang w:eastAsia="zh-CN"/>
        </w:rPr>
        <w:t>大韩民国</w:t>
      </w:r>
      <w:r w:rsidRPr="00FE6C98">
        <w:rPr>
          <w:rFonts w:ascii="SimSun" w:hAnsi="SimSun" w:hint="eastAsia"/>
          <w:sz w:val="21"/>
          <w:szCs w:val="21"/>
          <w:lang w:eastAsia="zh-CN"/>
        </w:rPr>
        <w:t>、</w:t>
      </w:r>
      <w:r w:rsidRPr="00FE6C98">
        <w:rPr>
          <w:rFonts w:ascii="SimSun" w:hAnsi="SimSun"/>
          <w:sz w:val="21"/>
          <w:szCs w:val="21"/>
          <w:lang w:eastAsia="zh-CN"/>
        </w:rPr>
        <w:t>俄罗斯联邦</w:t>
      </w:r>
      <w:r w:rsidRPr="00FE6C98">
        <w:rPr>
          <w:rFonts w:ascii="SimSun" w:hAnsi="SimSun" w:hint="eastAsia"/>
          <w:sz w:val="21"/>
          <w:szCs w:val="21"/>
          <w:lang w:eastAsia="zh-CN"/>
        </w:rPr>
        <w:t>和</w:t>
      </w:r>
      <w:r w:rsidRPr="00FE6C98">
        <w:rPr>
          <w:rFonts w:ascii="SimSun" w:hAnsi="SimSun"/>
          <w:sz w:val="21"/>
          <w:szCs w:val="21"/>
          <w:lang w:eastAsia="zh-CN"/>
        </w:rPr>
        <w:t>美利坚合众国</w:t>
      </w:r>
      <w:r w:rsidRPr="00FE6C98">
        <w:rPr>
          <w:rFonts w:ascii="SimSun" w:hAnsi="SimSun" w:hint="eastAsia"/>
          <w:sz w:val="21"/>
          <w:szCs w:val="21"/>
          <w:lang w:eastAsia="zh-CN"/>
        </w:rPr>
        <w:t>几个代表团以及欧专局的代表做了六项演示报告。标准委员会注意到它们关于使用涉及XML的WIPO标准的近期活动和计划。</w:t>
      </w:r>
    </w:p>
    <w:p w:rsidR="000E1D86" w:rsidRPr="004E37F5" w:rsidRDefault="00033DCF" w:rsidP="004E37F5">
      <w:pPr>
        <w:pStyle w:val="Default"/>
        <w:widowControl/>
        <w:autoSpaceDE/>
        <w:autoSpaceDN/>
        <w:spacing w:beforeLines="100" w:before="240" w:afterLines="50" w:after="120" w:line="340" w:lineRule="atLeast"/>
        <w:rPr>
          <w:rFonts w:ascii="SimSun" w:eastAsia="SimSun" w:hAnsi="SimSun"/>
          <w:b/>
          <w:sz w:val="21"/>
          <w:szCs w:val="21"/>
        </w:rPr>
      </w:pPr>
      <w:r w:rsidRPr="004E37F5">
        <w:rPr>
          <w:rFonts w:ascii="SimSun" w:eastAsia="SimSun" w:hAnsi="SimSun" w:hint="eastAsia"/>
          <w:b/>
          <w:sz w:val="21"/>
          <w:szCs w:val="21"/>
        </w:rPr>
        <w:t>关于根据标准委员会任务规定向工业产权局提供技术咨询</w:t>
      </w:r>
      <w:proofErr w:type="gramStart"/>
      <w:r w:rsidRPr="004E37F5">
        <w:rPr>
          <w:rFonts w:ascii="SimSun" w:eastAsia="SimSun" w:hAnsi="SimSun" w:hint="eastAsia"/>
          <w:b/>
          <w:sz w:val="21"/>
          <w:szCs w:val="21"/>
        </w:rPr>
        <w:t>和援助开展</w:t>
      </w:r>
      <w:proofErr w:type="gramEnd"/>
      <w:r w:rsidRPr="004E37F5">
        <w:rPr>
          <w:rFonts w:ascii="SimSun" w:eastAsia="SimSun" w:hAnsi="SimSun" w:hint="eastAsia"/>
          <w:b/>
          <w:sz w:val="21"/>
          <w:szCs w:val="21"/>
        </w:rPr>
        <w:t>能力建设</w:t>
      </w:r>
    </w:p>
    <w:p w:rsidR="000E1D86" w:rsidRPr="00FE6C98" w:rsidRDefault="00033DCF" w:rsidP="00FE6C98">
      <w:pPr>
        <w:pStyle w:val="a4"/>
        <w:numPr>
          <w:ilvl w:val="0"/>
          <w:numId w:val="6"/>
        </w:numPr>
        <w:spacing w:afterLines="50" w:line="340" w:lineRule="atLeast"/>
        <w:ind w:left="0" w:firstLine="0"/>
        <w:jc w:val="both"/>
        <w:rPr>
          <w:rFonts w:ascii="SimSun" w:hAnsi="SimSun"/>
          <w:sz w:val="21"/>
          <w:szCs w:val="21"/>
          <w:lang w:eastAsia="zh-CN"/>
        </w:rPr>
      </w:pPr>
      <w:r w:rsidRPr="00FE6C98">
        <w:rPr>
          <w:rFonts w:ascii="SimSun" w:hAnsi="SimSun" w:hint="eastAsia"/>
          <w:sz w:val="21"/>
          <w:szCs w:val="21"/>
          <w:lang w:eastAsia="zh-CN"/>
        </w:rPr>
        <w:t>标准委员会注意到国际局2013年在知识产权标准信息的推广方面为各工业产权局提供技术咨询和能力建设援助的相关活动报告</w:t>
      </w:r>
      <w:r w:rsidR="00FE6C98">
        <w:rPr>
          <w:rFonts w:ascii="SimSun" w:hAnsi="SimSun" w:hint="eastAsia"/>
          <w:sz w:val="21"/>
          <w:szCs w:val="21"/>
          <w:lang w:eastAsia="zh-CN"/>
        </w:rPr>
        <w:t>(</w:t>
      </w:r>
      <w:r w:rsidRPr="00FE6C98">
        <w:rPr>
          <w:rFonts w:ascii="SimSun" w:hAnsi="SimSun" w:hint="eastAsia"/>
          <w:sz w:val="21"/>
          <w:szCs w:val="21"/>
          <w:lang w:eastAsia="zh-CN"/>
        </w:rPr>
        <w:t>见附件二</w:t>
      </w:r>
      <w:r w:rsidR="00FE6C98">
        <w:rPr>
          <w:rFonts w:ascii="SimSun" w:hAnsi="SimSun" w:hint="eastAsia"/>
          <w:sz w:val="21"/>
          <w:szCs w:val="21"/>
          <w:lang w:eastAsia="zh-CN"/>
        </w:rPr>
        <w:t>)</w:t>
      </w:r>
      <w:r w:rsidRPr="00FE6C98">
        <w:rPr>
          <w:rFonts w:ascii="SimSun" w:hAnsi="SimSun" w:hint="eastAsia"/>
          <w:sz w:val="21"/>
          <w:szCs w:val="21"/>
          <w:lang w:eastAsia="zh-CN"/>
        </w:rPr>
        <w:t>，这是按2011年10月举行的WIPO大会第四十届会议的要求进行的。</w:t>
      </w:r>
    </w:p>
    <w:p w:rsidR="006B4D2F" w:rsidRPr="004E37F5" w:rsidRDefault="004E37F5" w:rsidP="004E37F5">
      <w:pPr>
        <w:pStyle w:val="Default"/>
        <w:keepNext/>
        <w:widowControl/>
        <w:spacing w:beforeLines="100" w:before="240" w:afterLines="50" w:after="120" w:line="340" w:lineRule="atLeast"/>
        <w:jc w:val="both"/>
        <w:rPr>
          <w:sz w:val="21"/>
          <w:szCs w:val="21"/>
        </w:rPr>
      </w:pPr>
      <w:r>
        <w:rPr>
          <w:rFonts w:hint="eastAsia"/>
          <w:sz w:val="21"/>
          <w:szCs w:val="21"/>
        </w:rPr>
        <w:t>四、</w:t>
      </w:r>
      <w:r w:rsidR="006B4D2F" w:rsidRPr="004E37F5">
        <w:rPr>
          <w:rFonts w:hint="eastAsia"/>
          <w:sz w:val="21"/>
          <w:szCs w:val="21"/>
        </w:rPr>
        <w:t>关于执法咨询委员会(ACE)工作的报告</w:t>
      </w:r>
    </w:p>
    <w:p w:rsidR="006B4D2F" w:rsidRDefault="006B4D2F" w:rsidP="006B4D2F">
      <w:pPr>
        <w:pStyle w:val="a4"/>
        <w:numPr>
          <w:ilvl w:val="0"/>
          <w:numId w:val="6"/>
        </w:numPr>
        <w:spacing w:afterLines="50" w:line="340" w:lineRule="atLeast"/>
        <w:ind w:left="0" w:firstLine="0"/>
        <w:jc w:val="both"/>
        <w:rPr>
          <w:rFonts w:ascii="SimSun" w:hAnsi="SimSun"/>
          <w:sz w:val="21"/>
          <w:szCs w:val="21"/>
          <w:lang w:eastAsia="zh-CN"/>
        </w:rPr>
      </w:pPr>
      <w:r>
        <w:rPr>
          <w:rFonts w:ascii="SimSun" w:hAnsi="SimSun" w:hint="eastAsia"/>
          <w:sz w:val="21"/>
          <w:szCs w:val="21"/>
          <w:lang w:eastAsia="zh-CN"/>
        </w:rPr>
        <w:t>在审议所涉期间，</w:t>
      </w:r>
      <w:r w:rsidRPr="00F70199">
        <w:rPr>
          <w:rFonts w:ascii="SimSun" w:hAnsi="SimSun" w:hint="eastAsia"/>
          <w:sz w:val="21"/>
          <w:szCs w:val="21"/>
          <w:lang w:eastAsia="zh-CN"/>
        </w:rPr>
        <w:t>执法咨询委员会(ACE)于2014年3月3日至5日</w:t>
      </w:r>
      <w:r>
        <w:rPr>
          <w:rFonts w:ascii="SimSun" w:hAnsi="SimSun" w:hint="eastAsia"/>
          <w:sz w:val="21"/>
          <w:szCs w:val="21"/>
          <w:lang w:eastAsia="zh-CN"/>
        </w:rPr>
        <w:t>举行了</w:t>
      </w:r>
      <w:r w:rsidRPr="00F70199">
        <w:rPr>
          <w:rFonts w:ascii="SimSun" w:hAnsi="SimSun" w:hint="eastAsia"/>
          <w:sz w:val="21"/>
          <w:szCs w:val="21"/>
          <w:lang w:eastAsia="zh-CN"/>
        </w:rPr>
        <w:t>第九届会议。</w:t>
      </w:r>
      <w:r w:rsidR="004E37F5">
        <w:rPr>
          <w:rFonts w:ascii="SimSun" w:hAnsi="SimSun" w:hint="eastAsia"/>
          <w:sz w:val="21"/>
          <w:szCs w:val="21"/>
          <w:lang w:eastAsia="zh-CN"/>
        </w:rPr>
        <w:t>会议由</w:t>
      </w:r>
      <w:r w:rsidR="004E37F5" w:rsidRPr="00414B00">
        <w:rPr>
          <w:rFonts w:ascii="SimSun" w:hAnsi="SimSun" w:hint="eastAsia"/>
          <w:sz w:val="21"/>
          <w:szCs w:val="21"/>
          <w:lang w:eastAsia="zh-CN"/>
        </w:rPr>
        <w:t xml:space="preserve">Thomas </w:t>
      </w:r>
      <w:proofErr w:type="spellStart"/>
      <w:r w:rsidR="004E37F5" w:rsidRPr="00414B00">
        <w:rPr>
          <w:rFonts w:ascii="SimSun" w:hAnsi="SimSun" w:hint="eastAsia"/>
          <w:sz w:val="21"/>
          <w:szCs w:val="21"/>
          <w:lang w:eastAsia="zh-CN"/>
        </w:rPr>
        <w:t>Fitschen</w:t>
      </w:r>
      <w:proofErr w:type="spellEnd"/>
      <w:r w:rsidR="004E37F5" w:rsidRPr="00414B00">
        <w:rPr>
          <w:rFonts w:ascii="SimSun" w:hAnsi="SimSun" w:hint="eastAsia"/>
          <w:sz w:val="21"/>
          <w:szCs w:val="21"/>
          <w:lang w:eastAsia="zh-CN"/>
        </w:rPr>
        <w:t>大使</w:t>
      </w:r>
      <w:r w:rsidR="004E37F5">
        <w:rPr>
          <w:rFonts w:ascii="SimSun" w:hAnsi="SimSun" w:hint="eastAsia"/>
          <w:sz w:val="21"/>
          <w:szCs w:val="21"/>
          <w:lang w:eastAsia="zh-CN"/>
        </w:rPr>
        <w:t>(德国)</w:t>
      </w:r>
      <w:r w:rsidR="0044032F">
        <w:rPr>
          <w:rFonts w:ascii="SimSun" w:hAnsi="SimSun" w:hint="eastAsia"/>
          <w:sz w:val="21"/>
          <w:szCs w:val="21"/>
          <w:lang w:eastAsia="zh-CN"/>
        </w:rPr>
        <w:t>担任主席</w:t>
      </w:r>
      <w:r w:rsidR="004E37F5">
        <w:rPr>
          <w:rFonts w:ascii="SimSun" w:hAnsi="SimSun" w:hint="eastAsia"/>
          <w:sz w:val="21"/>
          <w:szCs w:val="21"/>
          <w:lang w:eastAsia="zh-CN"/>
        </w:rPr>
        <w:t>。</w:t>
      </w:r>
    </w:p>
    <w:p w:rsidR="006B4D2F" w:rsidRPr="004E37F5" w:rsidRDefault="006B4D2F" w:rsidP="006D6742">
      <w:pPr>
        <w:pStyle w:val="Default"/>
        <w:keepNext/>
        <w:widowControl/>
        <w:autoSpaceDE/>
        <w:autoSpaceDN/>
        <w:spacing w:beforeLines="100" w:before="240" w:afterLines="50" w:after="120" w:line="340" w:lineRule="atLeast"/>
        <w:rPr>
          <w:rFonts w:ascii="SimSun" w:eastAsia="SimSun" w:hAnsi="SimSun"/>
          <w:b/>
          <w:sz w:val="21"/>
          <w:szCs w:val="21"/>
        </w:rPr>
      </w:pPr>
      <w:r w:rsidRPr="004E37F5">
        <w:rPr>
          <w:rFonts w:ascii="SimSun" w:eastAsia="SimSun" w:hAnsi="SimSun" w:hint="eastAsia"/>
          <w:b/>
          <w:sz w:val="21"/>
          <w:szCs w:val="21"/>
        </w:rPr>
        <w:t>一般性活动</w:t>
      </w:r>
    </w:p>
    <w:p w:rsidR="006B4D2F" w:rsidRDefault="006B4D2F" w:rsidP="006B4D2F">
      <w:pPr>
        <w:pStyle w:val="a4"/>
        <w:numPr>
          <w:ilvl w:val="0"/>
          <w:numId w:val="6"/>
        </w:numPr>
        <w:spacing w:afterLines="50" w:line="340" w:lineRule="atLeast"/>
        <w:ind w:left="0" w:firstLine="0"/>
        <w:jc w:val="both"/>
        <w:rPr>
          <w:rFonts w:ascii="SimSun" w:hAnsi="SimSun"/>
          <w:sz w:val="21"/>
          <w:szCs w:val="21"/>
          <w:lang w:eastAsia="zh-CN"/>
        </w:rPr>
      </w:pPr>
      <w:r w:rsidRPr="00414B00">
        <w:rPr>
          <w:rFonts w:ascii="SimSun" w:hAnsi="SimSun" w:hint="eastAsia"/>
          <w:sz w:val="21"/>
          <w:szCs w:val="21"/>
          <w:lang w:eastAsia="zh-CN"/>
        </w:rPr>
        <w:t>第九届会议</w:t>
      </w:r>
      <w:r>
        <w:rPr>
          <w:rFonts w:ascii="SimSun" w:hAnsi="SimSun" w:hint="eastAsia"/>
          <w:sz w:val="21"/>
          <w:szCs w:val="21"/>
          <w:lang w:eastAsia="zh-CN"/>
        </w:rPr>
        <w:t>处理了以下</w:t>
      </w:r>
      <w:r w:rsidRPr="00414B00">
        <w:rPr>
          <w:rFonts w:ascii="SimSun" w:hAnsi="SimSun" w:hint="eastAsia"/>
          <w:sz w:val="21"/>
          <w:szCs w:val="21"/>
          <w:lang w:eastAsia="zh-CN"/>
        </w:rPr>
        <w:t>工作计划</w:t>
      </w:r>
      <w:r>
        <w:rPr>
          <w:rFonts w:ascii="SimSun" w:hAnsi="SimSun" w:hint="eastAsia"/>
          <w:sz w:val="21"/>
          <w:szCs w:val="21"/>
          <w:lang w:eastAsia="zh-CN"/>
        </w:rPr>
        <w:t>：</w:t>
      </w:r>
    </w:p>
    <w:p w:rsidR="006B4D2F" w:rsidRDefault="006B4D2F" w:rsidP="006B4D2F">
      <w:pPr>
        <w:pStyle w:val="a4"/>
        <w:spacing w:afterLines="50" w:line="340" w:lineRule="atLeast"/>
        <w:ind w:left="567"/>
        <w:jc w:val="both"/>
        <w:rPr>
          <w:rFonts w:ascii="SimSun" w:hAnsi="SimSun"/>
          <w:sz w:val="21"/>
          <w:szCs w:val="21"/>
          <w:lang w:eastAsia="zh-CN"/>
        </w:rPr>
      </w:pPr>
      <w:r>
        <w:rPr>
          <w:rFonts w:ascii="SimSun" w:hAnsi="SimSun" w:hint="eastAsia"/>
          <w:sz w:val="21"/>
          <w:szCs w:val="21"/>
          <w:lang w:eastAsia="zh-CN"/>
        </w:rPr>
        <w:t>(1)</w:t>
      </w:r>
      <w:r>
        <w:rPr>
          <w:rFonts w:ascii="SimSun" w:hAnsi="SimSun" w:hint="eastAsia"/>
          <w:sz w:val="21"/>
          <w:szCs w:val="21"/>
          <w:lang w:eastAsia="zh-CN"/>
        </w:rPr>
        <w:tab/>
      </w:r>
      <w:r w:rsidRPr="00414B00">
        <w:rPr>
          <w:rFonts w:ascii="SimSun" w:hAnsi="SimSun" w:hint="eastAsia"/>
          <w:sz w:val="21"/>
          <w:szCs w:val="21"/>
          <w:lang w:eastAsia="zh-CN"/>
        </w:rPr>
        <w:t>替代性争议解决制度在知识产权领域的实务和运行</w:t>
      </w:r>
      <w:r w:rsidR="006D6742">
        <w:rPr>
          <w:rFonts w:ascii="SimSun" w:hAnsi="SimSun" w:hint="eastAsia"/>
          <w:sz w:val="21"/>
          <w:szCs w:val="21"/>
          <w:lang w:eastAsia="zh-CN"/>
        </w:rPr>
        <w:t>；以及</w:t>
      </w:r>
    </w:p>
    <w:p w:rsidR="006B4D2F" w:rsidRDefault="006B4D2F" w:rsidP="006B4D2F">
      <w:pPr>
        <w:pStyle w:val="a4"/>
        <w:spacing w:afterLines="50" w:line="340" w:lineRule="atLeast"/>
        <w:ind w:left="567"/>
        <w:jc w:val="both"/>
        <w:rPr>
          <w:rFonts w:ascii="SimSun" w:hAnsi="SimSun"/>
          <w:sz w:val="21"/>
          <w:szCs w:val="21"/>
          <w:lang w:eastAsia="zh-CN"/>
        </w:rPr>
      </w:pPr>
      <w:r>
        <w:rPr>
          <w:rFonts w:ascii="SimSun" w:hAnsi="SimSun" w:hint="eastAsia"/>
          <w:sz w:val="21"/>
          <w:szCs w:val="21"/>
          <w:lang w:eastAsia="zh-CN"/>
        </w:rPr>
        <w:t>(2)</w:t>
      </w:r>
      <w:r>
        <w:rPr>
          <w:rFonts w:ascii="SimSun" w:hAnsi="SimSun" w:hint="eastAsia"/>
          <w:sz w:val="21"/>
          <w:szCs w:val="21"/>
          <w:lang w:eastAsia="zh-CN"/>
        </w:rPr>
        <w:tab/>
      </w:r>
      <w:r w:rsidRPr="00414B00">
        <w:rPr>
          <w:rFonts w:ascii="SimSun" w:hAnsi="SimSun" w:hint="eastAsia"/>
          <w:sz w:val="21"/>
          <w:szCs w:val="21"/>
          <w:lang w:eastAsia="zh-CN"/>
        </w:rPr>
        <w:t>为缩小假冒盗版商品市场规模而补充现有执法措施的预防性行动、措施或成功经验</w:t>
      </w:r>
      <w:r w:rsidRPr="00414B00">
        <w:rPr>
          <w:rFonts w:ascii="SimSun" w:hAnsi="SimSun"/>
          <w:sz w:val="21"/>
          <w:szCs w:val="21"/>
          <w:lang w:eastAsia="zh-CN"/>
        </w:rPr>
        <w:t>。</w:t>
      </w:r>
    </w:p>
    <w:p w:rsidR="006B4D2F" w:rsidRPr="00E56175" w:rsidRDefault="006B4D2F" w:rsidP="006B4D2F">
      <w:pPr>
        <w:pStyle w:val="a4"/>
        <w:numPr>
          <w:ilvl w:val="0"/>
          <w:numId w:val="6"/>
        </w:numPr>
        <w:spacing w:afterLines="50" w:line="340" w:lineRule="atLeast"/>
        <w:ind w:left="0" w:firstLine="0"/>
        <w:jc w:val="both"/>
        <w:rPr>
          <w:rFonts w:ascii="SimSun" w:hAnsi="SimSun"/>
          <w:sz w:val="21"/>
          <w:szCs w:val="21"/>
          <w:lang w:eastAsia="zh-CN"/>
        </w:rPr>
      </w:pPr>
      <w:r w:rsidRPr="00E56175">
        <w:rPr>
          <w:rFonts w:ascii="SimSun" w:hAnsi="SimSun" w:hint="eastAsia"/>
          <w:sz w:val="21"/>
          <w:szCs w:val="21"/>
          <w:lang w:eastAsia="zh-CN"/>
        </w:rPr>
        <w:lastRenderedPageBreak/>
        <w:t>工作计划基于22份专家演示报告得到处理</w:t>
      </w:r>
      <w:r>
        <w:rPr>
          <w:rStyle w:val="a8"/>
          <w:rFonts w:ascii="SimSun" w:hAnsi="SimSun"/>
          <w:sz w:val="21"/>
          <w:szCs w:val="21"/>
          <w:lang w:eastAsia="zh-CN"/>
        </w:rPr>
        <w:footnoteReference w:id="10"/>
      </w:r>
      <w:r w:rsidRPr="00E56175">
        <w:rPr>
          <w:rFonts w:ascii="SimSun" w:hAnsi="SimSun" w:hint="eastAsia"/>
          <w:sz w:val="21"/>
          <w:szCs w:val="21"/>
          <w:lang w:eastAsia="zh-CN"/>
        </w:rPr>
        <w:t>。在</w:t>
      </w:r>
      <w:r>
        <w:rPr>
          <w:rFonts w:ascii="SimSun" w:hAnsi="SimSun" w:hint="eastAsia"/>
          <w:sz w:val="21"/>
          <w:szCs w:val="21"/>
          <w:lang w:eastAsia="zh-CN"/>
        </w:rPr>
        <w:t>工作计划</w:t>
      </w:r>
      <w:r w:rsidRPr="00E56175">
        <w:rPr>
          <w:rFonts w:ascii="SimSun" w:hAnsi="SimSun" w:hint="eastAsia"/>
          <w:sz w:val="21"/>
          <w:szCs w:val="21"/>
          <w:lang w:eastAsia="zh-CN"/>
        </w:rPr>
        <w:t>第</w:t>
      </w:r>
      <w:r>
        <w:rPr>
          <w:rFonts w:ascii="SimSun" w:hAnsi="SimSun" w:hint="eastAsia"/>
          <w:sz w:val="21"/>
          <w:szCs w:val="21"/>
          <w:lang w:eastAsia="zh-CN"/>
        </w:rPr>
        <w:t>(</w:t>
      </w:r>
      <w:r w:rsidRPr="00E56175">
        <w:rPr>
          <w:rFonts w:ascii="SimSun" w:hAnsi="SimSun" w:hint="eastAsia"/>
          <w:sz w:val="21"/>
          <w:szCs w:val="21"/>
          <w:lang w:eastAsia="zh-CN"/>
        </w:rPr>
        <w:t>1</w:t>
      </w:r>
      <w:r>
        <w:rPr>
          <w:rFonts w:ascii="SimSun" w:hAnsi="SimSun" w:hint="eastAsia"/>
          <w:sz w:val="21"/>
          <w:szCs w:val="21"/>
          <w:lang w:eastAsia="zh-CN"/>
        </w:rPr>
        <w:t>)</w:t>
      </w:r>
      <w:r w:rsidRPr="00E56175">
        <w:rPr>
          <w:rFonts w:ascii="SimSun" w:hAnsi="SimSun" w:hint="eastAsia"/>
          <w:sz w:val="21"/>
          <w:szCs w:val="21"/>
          <w:lang w:eastAsia="zh-CN"/>
        </w:rPr>
        <w:t>项下，律师Trevor Cook先生受秘书处委托编拟了有关替代性争议解决这一促进知识产权执法的工具的背景文件，并呈交了该文件。文件内容包括：可用于知识产权执法的替代性争议解决程序的类型；知识产权执法环境下的替代性争议解决法律和法规框架；替代性争议解决作为知识产权执法的工具的优势和局限；替代性争议解决用于知识产权执法的当前情况。随后，秘书处介绍了WIPO仲裁与调解中心的各项活动，内容包括其依据《WIPO调解、仲裁、快速仲裁和专家鉴定规则》办理的案件数量；以及域名争议解决。</w:t>
      </w:r>
    </w:p>
    <w:p w:rsidR="006B4D2F" w:rsidRPr="00F70199" w:rsidRDefault="006B4D2F" w:rsidP="006B4D2F">
      <w:pPr>
        <w:pStyle w:val="a4"/>
        <w:numPr>
          <w:ilvl w:val="0"/>
          <w:numId w:val="6"/>
        </w:numPr>
        <w:spacing w:afterLines="50" w:line="340" w:lineRule="atLeast"/>
        <w:ind w:left="0" w:firstLine="0"/>
        <w:jc w:val="both"/>
        <w:rPr>
          <w:rFonts w:ascii="SimSun" w:hAnsi="SimSun"/>
          <w:sz w:val="21"/>
          <w:szCs w:val="21"/>
          <w:lang w:eastAsia="zh-CN"/>
        </w:rPr>
      </w:pPr>
      <w:r w:rsidRPr="00F70199">
        <w:rPr>
          <w:rFonts w:ascii="SimSun" w:hAnsi="SimSun" w:hint="eastAsia"/>
          <w:sz w:val="21"/>
          <w:szCs w:val="21"/>
          <w:lang w:eastAsia="zh-CN"/>
        </w:rPr>
        <w:t>接下来交流了五个国家的经验。柬埔寨商务部知识产权司介绍了该司的初步替代性争议解决(PADR)和法院知识产权案件中提供的“建议服务”。墨西哥国家版权局(INDAUTOR)介绍了该局提供的不同替代性争议解决机制，包括行政</w:t>
      </w:r>
      <w:proofErr w:type="gramStart"/>
      <w:r w:rsidRPr="00F70199">
        <w:rPr>
          <w:rFonts w:ascii="SimSun" w:hAnsi="SimSun" w:hint="eastAsia"/>
          <w:sz w:val="21"/>
          <w:szCs w:val="21"/>
          <w:lang w:eastAsia="zh-CN"/>
        </w:rPr>
        <w:t>性解决</w:t>
      </w:r>
      <w:proofErr w:type="gramEnd"/>
      <w:r w:rsidRPr="00F70199">
        <w:rPr>
          <w:rFonts w:ascii="SimSun" w:hAnsi="SimSun" w:hint="eastAsia"/>
          <w:sz w:val="21"/>
          <w:szCs w:val="21"/>
          <w:lang w:eastAsia="zh-CN"/>
        </w:rPr>
        <w:t>程序、和解、调解和仲裁。韩国特许厅(KIPO)介绍了特许厅下设置的工业产权争议调解委员会(IPRDMC)的工作和加强该机构的计划。西班牙教育、文化和体育部知识产权副局长介绍了西班牙的法院外版权及相关权争议解决制度，解释了适用的权力、组成、实践以及未来的可能选项。美利坚合众国西加利福尼亚法学院的Barton教授和Cooper教授介绍了为美国专利商标局编拟的报告，其中描述了一些国内和国际知识产权争议可以使用的替代性争议解决方法。最后，德国的弗劳恩霍夫协会</w:t>
      </w:r>
      <w:r w:rsidRPr="00F70199">
        <w:rPr>
          <w:rFonts w:ascii="SimSun" w:hAnsi="SimSun"/>
          <w:sz w:val="21"/>
          <w:szCs w:val="21"/>
          <w:lang w:eastAsia="zh-CN"/>
        </w:rPr>
        <w:t xml:space="preserve">Michael </w:t>
      </w:r>
      <w:proofErr w:type="spellStart"/>
      <w:r w:rsidRPr="00F70199">
        <w:rPr>
          <w:rFonts w:ascii="SimSun" w:hAnsi="SimSun"/>
          <w:sz w:val="21"/>
          <w:szCs w:val="21"/>
          <w:lang w:eastAsia="zh-CN"/>
        </w:rPr>
        <w:t>Groß</w:t>
      </w:r>
      <w:proofErr w:type="spellEnd"/>
      <w:r w:rsidRPr="00F70199">
        <w:rPr>
          <w:rFonts w:ascii="SimSun" w:hAnsi="SimSun" w:hint="eastAsia"/>
          <w:sz w:val="21"/>
          <w:szCs w:val="21"/>
          <w:lang w:eastAsia="zh-CN"/>
        </w:rPr>
        <w:t xml:space="preserve">博士和奥地利律师Sabine </w:t>
      </w:r>
      <w:proofErr w:type="spellStart"/>
      <w:r w:rsidRPr="00F70199">
        <w:rPr>
          <w:rFonts w:ascii="SimSun" w:hAnsi="SimSun" w:hint="eastAsia"/>
          <w:sz w:val="21"/>
          <w:szCs w:val="21"/>
          <w:lang w:eastAsia="zh-CN"/>
        </w:rPr>
        <w:t>Fehringer</w:t>
      </w:r>
      <w:proofErr w:type="spellEnd"/>
      <w:r w:rsidRPr="00F70199">
        <w:rPr>
          <w:rFonts w:ascii="SimSun" w:hAnsi="SimSun" w:hint="eastAsia"/>
          <w:sz w:val="21"/>
          <w:szCs w:val="21"/>
          <w:lang w:eastAsia="zh-CN"/>
        </w:rPr>
        <w:t>女士介绍了产业界对知识产权案件中使用替代性争议解决的看法，特别是在高校和研究机构方面的使用。</w:t>
      </w:r>
    </w:p>
    <w:p w:rsidR="006B4D2F" w:rsidRPr="00E56175" w:rsidRDefault="006B4D2F" w:rsidP="006B4D2F">
      <w:pPr>
        <w:pStyle w:val="a4"/>
        <w:numPr>
          <w:ilvl w:val="0"/>
          <w:numId w:val="6"/>
        </w:numPr>
        <w:spacing w:afterLines="50" w:line="340" w:lineRule="atLeast"/>
        <w:ind w:left="0" w:firstLine="0"/>
        <w:jc w:val="both"/>
        <w:rPr>
          <w:rFonts w:ascii="SimSun" w:hAnsi="SimSun"/>
          <w:sz w:val="21"/>
          <w:szCs w:val="21"/>
          <w:lang w:eastAsia="zh-CN"/>
        </w:rPr>
      </w:pPr>
      <w:r w:rsidRPr="00E56175">
        <w:rPr>
          <w:rFonts w:ascii="SimSun" w:hAnsi="SimSun" w:hint="eastAsia"/>
          <w:sz w:val="21"/>
          <w:szCs w:val="21"/>
          <w:lang w:eastAsia="zh-CN"/>
        </w:rPr>
        <w:t>在工作计划第(2)项下，秘书处介绍了其为树立尊重知识产权的风尚而开展的提高认识活动。在“提高认识”子项目下，交流了四个国家和一个地区的经验。哥斯达黎加国家注册局介绍了“树立尊重知识产权的文化”国家项目；斯洛伐克共和国工业产权局介绍了本国提高知识产权和执法公众认识的试点项目“知识产权认识-知识产权教育-知识产权执法”；特立尼达和多巴哥知识产权局介绍了关于树立尊重知识产权风尚项目的国家经验；南非公司和知识产权委员会(CIPC)介绍了“做你自己、买你自己的用品(BYO</w:t>
      </w:r>
      <w:r w:rsidRPr="00E56175">
        <w:rPr>
          <w:rFonts w:ascii="SimSun" w:hAnsi="SimSun" w:hint="eastAsia"/>
          <w:sz w:val="21"/>
          <w:szCs w:val="21"/>
          <w:vertAlign w:val="superscript"/>
          <w:lang w:eastAsia="zh-CN"/>
        </w:rPr>
        <w:t>2</w:t>
      </w:r>
      <w:r w:rsidRPr="00E56175">
        <w:rPr>
          <w:rFonts w:ascii="SimSun" w:hAnsi="SimSun" w:hint="eastAsia"/>
          <w:sz w:val="21"/>
          <w:szCs w:val="21"/>
          <w:lang w:eastAsia="zh-CN"/>
        </w:rPr>
        <w:t>)”反盗版活动；阿拉伯国家联盟经济部知识产权与竞争力司介绍了其打击盗版、假冒和商业欺诈的努力，放映了以幽默方式表现知识产权重要性的动画片。</w:t>
      </w:r>
    </w:p>
    <w:p w:rsidR="006B4D2F" w:rsidRPr="00F70199" w:rsidRDefault="006B4D2F" w:rsidP="006B4D2F">
      <w:pPr>
        <w:pStyle w:val="a4"/>
        <w:numPr>
          <w:ilvl w:val="0"/>
          <w:numId w:val="6"/>
        </w:numPr>
        <w:spacing w:afterLines="50" w:line="340" w:lineRule="atLeast"/>
        <w:ind w:left="0" w:firstLine="0"/>
        <w:jc w:val="both"/>
        <w:rPr>
          <w:rFonts w:ascii="SimSun" w:hAnsi="SimSun"/>
          <w:sz w:val="21"/>
          <w:szCs w:val="21"/>
          <w:lang w:eastAsia="zh-CN"/>
        </w:rPr>
      </w:pPr>
      <w:r w:rsidRPr="00F70199">
        <w:rPr>
          <w:rFonts w:ascii="SimSun" w:hAnsi="SimSun" w:hint="eastAsia"/>
          <w:sz w:val="21"/>
          <w:szCs w:val="21"/>
          <w:lang w:eastAsia="zh-CN"/>
        </w:rPr>
        <w:t>在“新商业模式”子项目下，秘鲁国家竞争和知识产权保护局</w:t>
      </w:r>
      <w:r w:rsidRPr="00F70199">
        <w:rPr>
          <w:rFonts w:ascii="SimSun" w:hAnsi="SimSun"/>
          <w:sz w:val="21"/>
          <w:szCs w:val="21"/>
          <w:lang w:eastAsia="zh-CN"/>
        </w:rPr>
        <w:t>(INDECOPI)</w:t>
      </w:r>
      <w:r w:rsidRPr="00F70199">
        <w:rPr>
          <w:rFonts w:ascii="SimSun" w:hAnsi="SimSun" w:hint="eastAsia"/>
          <w:sz w:val="21"/>
          <w:szCs w:val="21"/>
          <w:lang w:eastAsia="zh-CN"/>
        </w:rPr>
        <w:t>报告了版权司的活动，包括中小企业推动使用正版软件的活动，与私营音像部门开展行动打击盗版，</w:t>
      </w:r>
      <w:r w:rsidRPr="00F70199">
        <w:rPr>
          <w:rFonts w:ascii="SimSun" w:hAnsi="SimSun"/>
          <w:sz w:val="21"/>
          <w:szCs w:val="21"/>
          <w:lang w:eastAsia="zh-CN"/>
        </w:rPr>
        <w:t>“</w:t>
      </w:r>
      <w:r w:rsidRPr="00F70199">
        <w:rPr>
          <w:rFonts w:ascii="SimSun" w:hAnsi="SimSun" w:hint="eastAsia"/>
          <w:sz w:val="21"/>
          <w:szCs w:val="21"/>
          <w:lang w:eastAsia="zh-CN"/>
        </w:rPr>
        <w:t>买正版、买原创</w:t>
      </w:r>
      <w:r w:rsidRPr="00F70199">
        <w:rPr>
          <w:rFonts w:ascii="SimSun" w:hAnsi="SimSun"/>
          <w:sz w:val="21"/>
          <w:szCs w:val="21"/>
          <w:lang w:eastAsia="zh-CN"/>
        </w:rPr>
        <w:t>”</w:t>
      </w:r>
      <w:r w:rsidRPr="00F70199">
        <w:rPr>
          <w:rFonts w:ascii="SimSun" w:hAnsi="SimSun" w:hint="eastAsia"/>
          <w:sz w:val="21"/>
          <w:szCs w:val="21"/>
          <w:lang w:eastAsia="zh-CN"/>
        </w:rPr>
        <w:t>运动，减少非法使用广播信号和音像制品及作品的行动，以及促进内陆运输服务中合法使用音乐和电影的活动，以及教育项目。波兰合法文化基金会介绍了“合法文化”社会活动的结果，该活动旨在培养保护知识产权的意识；欧洲知识产权侵权观察组织提供了一份报告，介绍了产业界为通过在线技术提供各种版权内容而构思的不同商业模式。</w:t>
      </w:r>
    </w:p>
    <w:p w:rsidR="006B4D2F" w:rsidRPr="00F70199" w:rsidRDefault="006B4D2F" w:rsidP="006B4D2F">
      <w:pPr>
        <w:pStyle w:val="a4"/>
        <w:numPr>
          <w:ilvl w:val="0"/>
          <w:numId w:val="6"/>
        </w:numPr>
        <w:spacing w:afterLines="50" w:line="340" w:lineRule="atLeast"/>
        <w:ind w:left="0" w:firstLine="0"/>
        <w:jc w:val="both"/>
        <w:rPr>
          <w:rFonts w:ascii="SimSun" w:hAnsi="SimSun"/>
          <w:sz w:val="21"/>
          <w:szCs w:val="21"/>
          <w:lang w:eastAsia="zh-CN"/>
        </w:rPr>
      </w:pPr>
      <w:r w:rsidRPr="00F70199">
        <w:rPr>
          <w:rFonts w:ascii="SimSun" w:hAnsi="SimSun" w:hint="eastAsia"/>
          <w:sz w:val="21"/>
          <w:szCs w:val="21"/>
          <w:lang w:eastAsia="zh-CN"/>
        </w:rPr>
        <w:t>在“供应链安全”子项目下，欧洲委员会介绍了其多项倡议，这些倡议旨在鼓励各利益攸关方之间制订主动和包容性的自愿协议，以避免商业规模的知识产权侵权活动的滋生和蔓延。还介绍了上游和下游“尽职调查”倡议，分别包括利用</w:t>
      </w:r>
      <w:r w:rsidRPr="00F70199">
        <w:rPr>
          <w:rFonts w:ascii="SimSun" w:hAnsi="SimSun"/>
          <w:sz w:val="21"/>
          <w:szCs w:val="21"/>
          <w:lang w:eastAsia="zh-CN"/>
        </w:rPr>
        <w:t>权利人与营销和支付服务提供商之间的谅解备忘录，以及</w:t>
      </w:r>
      <w:r w:rsidRPr="00F70199">
        <w:rPr>
          <w:rFonts w:ascii="SimSun" w:hAnsi="SimSun" w:hint="eastAsia"/>
          <w:sz w:val="21"/>
          <w:szCs w:val="21"/>
          <w:lang w:eastAsia="zh-CN"/>
        </w:rPr>
        <w:t>推广</w:t>
      </w:r>
      <w:r w:rsidRPr="00F70199">
        <w:rPr>
          <w:rFonts w:ascii="SimSun" w:hAnsi="SimSun"/>
          <w:sz w:val="21"/>
          <w:szCs w:val="21"/>
          <w:lang w:eastAsia="zh-CN"/>
        </w:rPr>
        <w:t>供应链审查</w:t>
      </w:r>
      <w:r w:rsidRPr="00F70199">
        <w:rPr>
          <w:rFonts w:ascii="SimSun" w:hAnsi="SimSun" w:hint="eastAsia"/>
          <w:sz w:val="21"/>
          <w:szCs w:val="21"/>
          <w:lang w:eastAsia="zh-CN"/>
        </w:rPr>
        <w:t>。</w:t>
      </w:r>
    </w:p>
    <w:p w:rsidR="006B4D2F" w:rsidRPr="00F70199" w:rsidRDefault="006B4D2F" w:rsidP="006B4D2F">
      <w:pPr>
        <w:pStyle w:val="a4"/>
        <w:numPr>
          <w:ilvl w:val="0"/>
          <w:numId w:val="6"/>
        </w:numPr>
        <w:spacing w:afterLines="50" w:line="340" w:lineRule="atLeast"/>
        <w:ind w:left="0" w:firstLine="0"/>
        <w:jc w:val="both"/>
        <w:rPr>
          <w:rFonts w:ascii="SimSun" w:hAnsi="SimSun"/>
          <w:sz w:val="21"/>
          <w:szCs w:val="21"/>
          <w:lang w:eastAsia="zh-CN"/>
        </w:rPr>
      </w:pPr>
      <w:r w:rsidRPr="00F70199">
        <w:rPr>
          <w:rFonts w:ascii="SimSun" w:hAnsi="SimSun" w:hint="eastAsia"/>
          <w:sz w:val="21"/>
          <w:szCs w:val="21"/>
          <w:lang w:eastAsia="zh-CN"/>
        </w:rPr>
        <w:t>在“网上环境中的预防措施”子项目下，交流了三个国家的经验和两项产业界的经验。俄罗斯联邦文化部介绍了《俄罗斯联邦保护信息和电信网络知识产权若干立法机关创制法修正案》和《为制止信息和电信网络侵犯版权和相关权的行为对若干俄罗斯联邦法律进行修订的联邦法草案》中规定的程序。美利坚合众国电影协会(MPA)介绍了两种自愿机制的构成和工作：(</w:t>
      </w:r>
      <w:proofErr w:type="spellStart"/>
      <w:r w:rsidRPr="00F70199">
        <w:rPr>
          <w:rFonts w:ascii="SimSun" w:hAnsi="SimSun" w:hint="eastAsia"/>
          <w:sz w:val="21"/>
          <w:szCs w:val="21"/>
          <w:lang w:eastAsia="zh-CN"/>
        </w:rPr>
        <w:t>i</w:t>
      </w:r>
      <w:proofErr w:type="spellEnd"/>
      <w:r w:rsidRPr="00F70199">
        <w:rPr>
          <w:rFonts w:ascii="SimSun" w:hAnsi="SimSun" w:hint="eastAsia"/>
          <w:sz w:val="21"/>
          <w:szCs w:val="21"/>
          <w:lang w:eastAsia="zh-CN"/>
        </w:rPr>
        <w:t>)美利坚合众国的版权警告系统及其监督机构——版权信息中心(CCI)和(ii)联合王国(UK)的“创意行动”。联合王国知识产权局介绍了为</w:t>
      </w:r>
      <w:r w:rsidRPr="00F70199">
        <w:rPr>
          <w:rFonts w:ascii="SimSun" w:hAnsi="SimSun" w:hint="eastAsia"/>
          <w:sz w:val="21"/>
          <w:szCs w:val="21"/>
          <w:lang w:eastAsia="zh-CN"/>
        </w:rPr>
        <w:lastRenderedPageBreak/>
        <w:t>解决网上知识产权侵权所</w:t>
      </w:r>
      <w:proofErr w:type="gramStart"/>
      <w:r w:rsidR="006D6742">
        <w:rPr>
          <w:rFonts w:ascii="SimSun" w:hAnsi="SimSun" w:hint="eastAsia"/>
          <w:sz w:val="21"/>
          <w:szCs w:val="21"/>
          <w:lang w:eastAsia="zh-CN"/>
        </w:rPr>
        <w:t>作出</w:t>
      </w:r>
      <w:proofErr w:type="gramEnd"/>
      <w:r w:rsidRPr="00F70199">
        <w:rPr>
          <w:rFonts w:ascii="SimSun" w:hAnsi="SimSun" w:hint="eastAsia"/>
          <w:sz w:val="21"/>
          <w:szCs w:val="21"/>
          <w:lang w:eastAsia="zh-CN"/>
        </w:rPr>
        <w:t>的努力，包括立法框架、干预措施、了解消费者行为、行业举措、教育和技术挑战。西班牙教育、文化和体育部知识产权副局长介绍了2012年3月生效的在信息社会服务提供</w:t>
      </w:r>
      <w:proofErr w:type="gramStart"/>
      <w:r w:rsidRPr="00F70199">
        <w:rPr>
          <w:rFonts w:ascii="SimSun" w:hAnsi="SimSun" w:hint="eastAsia"/>
          <w:sz w:val="21"/>
          <w:szCs w:val="21"/>
          <w:lang w:eastAsia="zh-CN"/>
        </w:rPr>
        <w:t>商出现</w:t>
      </w:r>
      <w:proofErr w:type="gramEnd"/>
      <w:r w:rsidRPr="00F70199">
        <w:rPr>
          <w:rFonts w:ascii="SimSun" w:hAnsi="SimSun" w:hint="eastAsia"/>
          <w:sz w:val="21"/>
          <w:szCs w:val="21"/>
          <w:lang w:eastAsia="zh-CN"/>
        </w:rPr>
        <w:t>版权及相关权侵权时采取的行政和司法程序。中国的阿里巴巴集团介绍了其在互联网平台模式下的知识产权保护实践，其中除其他</w:t>
      </w:r>
      <w:proofErr w:type="gramStart"/>
      <w:r w:rsidRPr="00F70199">
        <w:rPr>
          <w:rFonts w:ascii="SimSun" w:hAnsi="SimSun" w:hint="eastAsia"/>
          <w:sz w:val="21"/>
          <w:szCs w:val="21"/>
          <w:lang w:eastAsia="zh-CN"/>
        </w:rPr>
        <w:t>外包括</w:t>
      </w:r>
      <w:proofErr w:type="gramEnd"/>
      <w:r w:rsidRPr="00F70199">
        <w:rPr>
          <w:rFonts w:ascii="SimSun" w:hAnsi="SimSun" w:hint="eastAsia"/>
          <w:sz w:val="21"/>
          <w:szCs w:val="21"/>
          <w:lang w:eastAsia="zh-CN"/>
        </w:rPr>
        <w:t>在线知识产权维权投诉系统，</w:t>
      </w:r>
      <w:r w:rsidRPr="00F70199">
        <w:rPr>
          <w:rFonts w:ascii="SimSun" w:hAnsi="SimSun" w:cs="SimSun" w:hint="eastAsia"/>
          <w:sz w:val="21"/>
          <w:szCs w:val="21"/>
          <w:lang w:eastAsia="zh-CN"/>
        </w:rPr>
        <w:t>制订合适的平台政策，主动打假管理措施</w:t>
      </w:r>
      <w:r w:rsidRPr="00F70199">
        <w:rPr>
          <w:rFonts w:ascii="SimSun" w:hAnsi="SimSun" w:hint="eastAsia"/>
          <w:sz w:val="21"/>
          <w:szCs w:val="21"/>
          <w:lang w:eastAsia="zh-CN"/>
        </w:rPr>
        <w:t>，</w:t>
      </w:r>
      <w:r w:rsidRPr="00F70199">
        <w:rPr>
          <w:rFonts w:ascii="SimSun" w:hAnsi="SimSun" w:cs="SimSun" w:hint="eastAsia"/>
          <w:sz w:val="21"/>
          <w:szCs w:val="21"/>
          <w:lang w:eastAsia="zh-CN"/>
        </w:rPr>
        <w:t>重视建立不同领域的知识产权保护合作</w:t>
      </w:r>
      <w:r w:rsidRPr="00F70199">
        <w:rPr>
          <w:rFonts w:ascii="SimSun" w:hAnsi="SimSun" w:hint="eastAsia"/>
          <w:sz w:val="21"/>
          <w:szCs w:val="21"/>
          <w:lang w:eastAsia="zh-CN"/>
        </w:rPr>
        <w:t>，</w:t>
      </w:r>
      <w:r w:rsidRPr="00F70199">
        <w:rPr>
          <w:rFonts w:ascii="SimSun" w:hAnsi="SimSun" w:cs="SimSun" w:hint="eastAsia"/>
          <w:sz w:val="21"/>
          <w:szCs w:val="21"/>
          <w:lang w:eastAsia="zh-CN"/>
        </w:rPr>
        <w:t>深入源头的假货线下打击行动</w:t>
      </w:r>
      <w:r w:rsidRPr="00F70199">
        <w:rPr>
          <w:rFonts w:ascii="SimSun" w:hAnsi="SimSun" w:hint="eastAsia"/>
          <w:sz w:val="21"/>
          <w:szCs w:val="21"/>
          <w:lang w:eastAsia="zh-CN"/>
        </w:rPr>
        <w:t>，以及</w:t>
      </w:r>
      <w:r w:rsidRPr="00F70199">
        <w:rPr>
          <w:rFonts w:ascii="SimSun" w:hAnsi="SimSun" w:cs="SimSun" w:hint="eastAsia"/>
          <w:sz w:val="21"/>
          <w:szCs w:val="21"/>
          <w:lang w:eastAsia="zh-CN"/>
        </w:rPr>
        <w:t>注重知识产权保护的正面引导，此外还介绍了有关的困难与挑战。</w:t>
      </w:r>
    </w:p>
    <w:p w:rsidR="006B4D2F" w:rsidRDefault="006B4D2F" w:rsidP="006B4D2F">
      <w:pPr>
        <w:pStyle w:val="a4"/>
        <w:numPr>
          <w:ilvl w:val="0"/>
          <w:numId w:val="6"/>
        </w:numPr>
        <w:spacing w:afterLines="50" w:line="340" w:lineRule="atLeast"/>
        <w:ind w:left="0" w:firstLine="0"/>
        <w:jc w:val="both"/>
        <w:rPr>
          <w:rFonts w:ascii="SimSun" w:hAnsi="SimSun"/>
          <w:sz w:val="21"/>
          <w:szCs w:val="21"/>
          <w:lang w:eastAsia="zh-CN"/>
        </w:rPr>
      </w:pPr>
      <w:r>
        <w:rPr>
          <w:rFonts w:ascii="SimSun" w:hAnsi="SimSun" w:hint="eastAsia"/>
          <w:sz w:val="21"/>
          <w:szCs w:val="21"/>
          <w:lang w:eastAsia="zh-CN"/>
        </w:rPr>
        <w:t>委员会注意到</w:t>
      </w:r>
      <w:r w:rsidRPr="00F70199">
        <w:rPr>
          <w:rFonts w:ascii="SimSun" w:hAnsi="SimSun" w:hint="eastAsia"/>
          <w:sz w:val="21"/>
          <w:szCs w:val="21"/>
          <w:lang w:eastAsia="zh-CN"/>
        </w:rPr>
        <w:t>秘书处</w:t>
      </w:r>
      <w:r>
        <w:rPr>
          <w:rFonts w:ascii="SimSun" w:hAnsi="SimSun" w:hint="eastAsia"/>
          <w:sz w:val="21"/>
          <w:szCs w:val="21"/>
          <w:lang w:eastAsia="zh-CN"/>
        </w:rPr>
        <w:t>关于</w:t>
      </w:r>
      <w:r w:rsidRPr="00F70199">
        <w:rPr>
          <w:rFonts w:ascii="SimSun" w:hAnsi="SimSun" w:hint="eastAsia"/>
          <w:sz w:val="21"/>
          <w:szCs w:val="21"/>
          <w:lang w:eastAsia="zh-CN"/>
        </w:rPr>
        <w:t>WIPO近期在树立尊重知识产权风尚领域开展的活动，这些活动</w:t>
      </w:r>
      <w:r>
        <w:rPr>
          <w:rFonts w:ascii="SimSun" w:hAnsi="SimSun" w:hint="eastAsia"/>
          <w:sz w:val="21"/>
          <w:szCs w:val="21"/>
          <w:lang w:eastAsia="zh-CN"/>
        </w:rPr>
        <w:t>包括在</w:t>
      </w:r>
      <w:r w:rsidRPr="00F70199">
        <w:rPr>
          <w:rFonts w:ascii="SimSun" w:hAnsi="SimSun" w:hint="eastAsia"/>
          <w:sz w:val="21"/>
          <w:szCs w:val="21"/>
          <w:lang w:eastAsia="zh-CN"/>
        </w:rPr>
        <w:t>立法</w:t>
      </w:r>
      <w:r>
        <w:rPr>
          <w:rFonts w:ascii="SimSun" w:hAnsi="SimSun" w:hint="eastAsia"/>
          <w:sz w:val="21"/>
          <w:szCs w:val="21"/>
          <w:lang w:eastAsia="zh-CN"/>
        </w:rPr>
        <w:t>领域对成员国的</w:t>
      </w:r>
      <w:r w:rsidRPr="00F70199">
        <w:rPr>
          <w:rFonts w:ascii="SimSun" w:hAnsi="SimSun" w:hint="eastAsia"/>
          <w:sz w:val="21"/>
          <w:szCs w:val="21"/>
          <w:lang w:eastAsia="zh-CN"/>
        </w:rPr>
        <w:t>援助、培训和宣传</w:t>
      </w:r>
      <w:r>
        <w:rPr>
          <w:rFonts w:ascii="SimSun" w:hAnsi="SimSun" w:hint="eastAsia"/>
          <w:sz w:val="21"/>
          <w:szCs w:val="21"/>
          <w:lang w:eastAsia="zh-CN"/>
        </w:rPr>
        <w:t>以及</w:t>
      </w:r>
      <w:r w:rsidRPr="00F70199">
        <w:rPr>
          <w:rFonts w:ascii="SimSun" w:hAnsi="SimSun" w:hint="eastAsia"/>
          <w:sz w:val="21"/>
          <w:szCs w:val="21"/>
          <w:lang w:eastAsia="zh-CN"/>
        </w:rPr>
        <w:t>旨在加强系统有效</w:t>
      </w:r>
      <w:r>
        <w:rPr>
          <w:rFonts w:ascii="SimSun" w:hAnsi="SimSun" w:hint="eastAsia"/>
          <w:sz w:val="21"/>
          <w:szCs w:val="21"/>
          <w:lang w:eastAsia="zh-CN"/>
        </w:rPr>
        <w:t>的</w:t>
      </w:r>
      <w:r w:rsidRPr="00F70199">
        <w:rPr>
          <w:rFonts w:ascii="SimSun" w:hAnsi="SimSun" w:hint="eastAsia"/>
          <w:sz w:val="21"/>
          <w:szCs w:val="21"/>
          <w:lang w:eastAsia="zh-CN"/>
        </w:rPr>
        <w:t>国际</w:t>
      </w:r>
      <w:r>
        <w:rPr>
          <w:rFonts w:ascii="SimSun" w:hAnsi="SimSun" w:hint="eastAsia"/>
          <w:sz w:val="21"/>
          <w:szCs w:val="21"/>
          <w:lang w:eastAsia="zh-CN"/>
        </w:rPr>
        <w:t>协调与</w:t>
      </w:r>
      <w:r w:rsidRPr="00F70199">
        <w:rPr>
          <w:rFonts w:ascii="SimSun" w:hAnsi="SimSun" w:hint="eastAsia"/>
          <w:sz w:val="21"/>
          <w:szCs w:val="21"/>
          <w:lang w:eastAsia="zh-CN"/>
        </w:rPr>
        <w:t>合作</w:t>
      </w:r>
      <w:r>
        <w:rPr>
          <w:rFonts w:ascii="SimSun" w:hAnsi="SimSun" w:hint="eastAsia"/>
          <w:sz w:val="21"/>
          <w:szCs w:val="21"/>
          <w:lang w:eastAsia="zh-CN"/>
        </w:rPr>
        <w:t>，以树立尊重知识产权风尚</w:t>
      </w:r>
      <w:r w:rsidRPr="00F70199">
        <w:rPr>
          <w:rFonts w:ascii="SimSun" w:hAnsi="SimSun" w:hint="eastAsia"/>
          <w:sz w:val="21"/>
          <w:szCs w:val="21"/>
          <w:lang w:eastAsia="zh-CN"/>
        </w:rPr>
        <w:t>的活动</w:t>
      </w:r>
      <w:r>
        <w:rPr>
          <w:rStyle w:val="a8"/>
          <w:rFonts w:ascii="SimSun" w:hAnsi="SimSun"/>
          <w:sz w:val="21"/>
          <w:szCs w:val="21"/>
          <w:lang w:eastAsia="zh-CN"/>
        </w:rPr>
        <w:footnoteReference w:id="11"/>
      </w:r>
      <w:r w:rsidRPr="00F70199">
        <w:rPr>
          <w:rFonts w:ascii="SimSun" w:hAnsi="SimSun" w:hint="eastAsia"/>
          <w:sz w:val="21"/>
          <w:szCs w:val="21"/>
          <w:lang w:eastAsia="zh-CN"/>
        </w:rPr>
        <w:t>。</w:t>
      </w:r>
    </w:p>
    <w:p w:rsidR="006B4D2F" w:rsidRDefault="006B4D2F" w:rsidP="006B4D2F">
      <w:pPr>
        <w:pStyle w:val="a4"/>
        <w:numPr>
          <w:ilvl w:val="0"/>
          <w:numId w:val="6"/>
        </w:numPr>
        <w:spacing w:afterLines="50" w:line="340" w:lineRule="atLeast"/>
        <w:ind w:left="0" w:firstLine="0"/>
        <w:jc w:val="both"/>
        <w:rPr>
          <w:rFonts w:ascii="SimSun" w:hAnsi="SimSun"/>
          <w:sz w:val="21"/>
          <w:szCs w:val="21"/>
          <w:lang w:eastAsia="zh-CN"/>
        </w:rPr>
      </w:pPr>
      <w:r>
        <w:rPr>
          <w:rFonts w:ascii="SimSun" w:hAnsi="SimSun" w:hint="eastAsia"/>
          <w:sz w:val="21"/>
          <w:szCs w:val="21"/>
          <w:lang w:eastAsia="zh-CN"/>
        </w:rPr>
        <w:t>关于委员会的未来工作，委员会同意在第十届会议上继续进行目前的工作计划：</w:t>
      </w:r>
      <w:r w:rsidRPr="0097379E">
        <w:rPr>
          <w:rFonts w:ascii="SimSun" w:hAnsi="SimSun" w:hint="eastAsia"/>
          <w:sz w:val="21"/>
          <w:szCs w:val="21"/>
          <w:lang w:eastAsia="zh-CN"/>
        </w:rPr>
        <w:t>“替代性争议解决制度在知识产权领域的实务和运行”和“为缩小假冒盗版商品市场规模而补充现有执法措施的预防性行动、措施或成功经验”。</w:t>
      </w:r>
    </w:p>
    <w:p w:rsidR="006B4D2F" w:rsidRPr="004E37F5" w:rsidRDefault="006B4D2F" w:rsidP="004E37F5">
      <w:pPr>
        <w:pStyle w:val="Default"/>
        <w:widowControl/>
        <w:autoSpaceDE/>
        <w:autoSpaceDN/>
        <w:spacing w:beforeLines="100" w:before="240" w:afterLines="50" w:after="120" w:line="340" w:lineRule="atLeast"/>
        <w:rPr>
          <w:rFonts w:ascii="SimSun" w:eastAsia="SimSun" w:hAnsi="SimSun"/>
          <w:b/>
          <w:sz w:val="21"/>
          <w:szCs w:val="21"/>
        </w:rPr>
      </w:pPr>
      <w:r w:rsidRPr="004E37F5">
        <w:rPr>
          <w:rFonts w:ascii="SimSun" w:eastAsia="SimSun" w:hAnsi="SimSun" w:hint="eastAsia"/>
          <w:b/>
          <w:sz w:val="21"/>
          <w:szCs w:val="21"/>
        </w:rPr>
        <w:t>对落实发展议程建议的贡献</w:t>
      </w:r>
    </w:p>
    <w:p w:rsidR="006B4D2F" w:rsidRPr="0097379E" w:rsidRDefault="006B4D2F" w:rsidP="006B4D2F">
      <w:pPr>
        <w:pStyle w:val="a4"/>
        <w:numPr>
          <w:ilvl w:val="0"/>
          <w:numId w:val="6"/>
        </w:numPr>
        <w:spacing w:afterLines="50" w:line="340" w:lineRule="atLeast"/>
        <w:ind w:left="0" w:firstLine="0"/>
        <w:jc w:val="both"/>
        <w:rPr>
          <w:rFonts w:ascii="SimSun" w:hAnsi="SimSun"/>
          <w:sz w:val="21"/>
          <w:szCs w:val="21"/>
          <w:lang w:eastAsia="zh-CN"/>
        </w:rPr>
      </w:pPr>
      <w:r w:rsidRPr="0097379E">
        <w:rPr>
          <w:rFonts w:ascii="SimSun" w:hAnsi="SimSun" w:hint="eastAsia"/>
          <w:sz w:val="21"/>
          <w:szCs w:val="21"/>
          <w:lang w:eastAsia="zh-CN"/>
        </w:rPr>
        <w:t>根据</w:t>
      </w:r>
      <w:r w:rsidRPr="0097379E">
        <w:rPr>
          <w:rFonts w:ascii="SimSun" w:hAnsi="SimSun"/>
          <w:sz w:val="21"/>
          <w:szCs w:val="21"/>
          <w:lang w:eastAsia="zh-CN"/>
        </w:rPr>
        <w:t>2010</w:t>
      </w:r>
      <w:r w:rsidRPr="0097379E">
        <w:rPr>
          <w:rFonts w:ascii="SimSun" w:hAnsi="SimSun" w:hint="eastAsia"/>
          <w:sz w:val="21"/>
          <w:szCs w:val="21"/>
          <w:lang w:eastAsia="zh-CN"/>
        </w:rPr>
        <w:t>年</w:t>
      </w:r>
      <w:r w:rsidRPr="0097379E">
        <w:rPr>
          <w:rFonts w:ascii="SimSun" w:hAnsi="SimSun"/>
          <w:sz w:val="21"/>
          <w:szCs w:val="21"/>
          <w:lang w:eastAsia="zh-CN"/>
        </w:rPr>
        <w:t>WIPO</w:t>
      </w:r>
      <w:r w:rsidRPr="0097379E">
        <w:rPr>
          <w:rFonts w:ascii="SimSun" w:hAnsi="SimSun" w:hint="eastAsia"/>
          <w:sz w:val="21"/>
          <w:szCs w:val="21"/>
          <w:lang w:eastAsia="zh-CN"/>
        </w:rPr>
        <w:t>大会关于</w:t>
      </w:r>
      <w:r w:rsidRPr="0097379E">
        <w:rPr>
          <w:rFonts w:ascii="SimSun" w:hAnsi="SimSun"/>
          <w:sz w:val="21"/>
          <w:szCs w:val="21"/>
          <w:lang w:eastAsia="zh-CN"/>
        </w:rPr>
        <w:t>“</w:t>
      </w:r>
      <w:r w:rsidRPr="0097379E">
        <w:rPr>
          <w:rFonts w:ascii="SimSun" w:hAnsi="SimSun" w:hint="eastAsia"/>
          <w:sz w:val="21"/>
          <w:szCs w:val="21"/>
          <w:lang w:eastAsia="zh-CN"/>
        </w:rPr>
        <w:t>责成</w:t>
      </w:r>
      <w:r w:rsidRPr="0097379E">
        <w:rPr>
          <w:rFonts w:ascii="SimSun" w:hAnsi="SimSun"/>
          <w:sz w:val="21"/>
          <w:szCs w:val="21"/>
          <w:lang w:eastAsia="zh-CN"/>
        </w:rPr>
        <w:t>WIPO</w:t>
      </w:r>
      <w:r w:rsidRPr="0097379E">
        <w:rPr>
          <w:rFonts w:ascii="SimSun" w:hAnsi="SimSun" w:hint="eastAsia"/>
          <w:sz w:val="21"/>
          <w:szCs w:val="21"/>
          <w:lang w:eastAsia="zh-CN"/>
        </w:rPr>
        <w:t>相关机构在提交大会的年度报告中，增加一段怎样为发展议程各项建议的落实</w:t>
      </w:r>
      <w:proofErr w:type="gramStart"/>
      <w:r w:rsidR="006D6742">
        <w:rPr>
          <w:rFonts w:ascii="SimSun" w:hAnsi="SimSun" w:hint="eastAsia"/>
          <w:sz w:val="21"/>
          <w:szCs w:val="21"/>
          <w:lang w:eastAsia="zh-CN"/>
        </w:rPr>
        <w:t>作出</w:t>
      </w:r>
      <w:proofErr w:type="gramEnd"/>
      <w:r w:rsidRPr="0097379E">
        <w:rPr>
          <w:rFonts w:ascii="SimSun" w:hAnsi="SimSun" w:hint="eastAsia"/>
          <w:sz w:val="21"/>
          <w:szCs w:val="21"/>
          <w:lang w:eastAsia="zh-CN"/>
        </w:rPr>
        <w:t>贡献的说明</w:t>
      </w:r>
      <w:r w:rsidRPr="0097379E">
        <w:rPr>
          <w:rFonts w:ascii="SimSun" w:hAnsi="SimSun"/>
          <w:sz w:val="21"/>
          <w:szCs w:val="21"/>
          <w:lang w:eastAsia="zh-CN"/>
        </w:rPr>
        <w:t>”</w:t>
      </w:r>
      <w:r w:rsidRPr="0097379E">
        <w:rPr>
          <w:rFonts w:ascii="SimSun" w:hAnsi="SimSun" w:hint="eastAsia"/>
          <w:sz w:val="21"/>
          <w:szCs w:val="21"/>
          <w:lang w:eastAsia="zh-CN"/>
        </w:rPr>
        <w:t>的决定，现从</w:t>
      </w:r>
      <w:r w:rsidRPr="0097379E">
        <w:rPr>
          <w:rFonts w:ascii="SimSun" w:hAnsi="SimSun"/>
          <w:sz w:val="21"/>
          <w:szCs w:val="21"/>
          <w:lang w:eastAsia="zh-CN"/>
        </w:rPr>
        <w:t>ACE</w:t>
      </w:r>
      <w:r w:rsidRPr="0097379E">
        <w:rPr>
          <w:rFonts w:ascii="SimSun" w:hAnsi="SimSun" w:hint="eastAsia"/>
          <w:sz w:val="21"/>
          <w:szCs w:val="21"/>
          <w:lang w:eastAsia="zh-CN"/>
        </w:rPr>
        <w:t>第</w:t>
      </w:r>
      <w:r>
        <w:rPr>
          <w:rFonts w:ascii="SimSun" w:hAnsi="SimSun" w:hint="eastAsia"/>
          <w:sz w:val="21"/>
          <w:szCs w:val="21"/>
          <w:lang w:eastAsia="zh-CN"/>
        </w:rPr>
        <w:t>九</w:t>
      </w:r>
      <w:r w:rsidRPr="0097379E">
        <w:rPr>
          <w:rFonts w:ascii="SimSun" w:hAnsi="SimSun" w:hint="eastAsia"/>
          <w:sz w:val="21"/>
          <w:szCs w:val="21"/>
          <w:lang w:eastAsia="zh-CN"/>
        </w:rPr>
        <w:t>届会议</w:t>
      </w:r>
      <w:r>
        <w:rPr>
          <w:rFonts w:ascii="SimSun" w:hAnsi="SimSun" w:hint="eastAsia"/>
          <w:sz w:val="21"/>
          <w:szCs w:val="21"/>
          <w:lang w:eastAsia="zh-CN"/>
        </w:rPr>
        <w:t>的</w:t>
      </w:r>
      <w:r w:rsidRPr="0097379E">
        <w:rPr>
          <w:rFonts w:ascii="SimSun" w:hAnsi="SimSun" w:hint="eastAsia"/>
          <w:sz w:val="21"/>
          <w:szCs w:val="21"/>
          <w:lang w:eastAsia="zh-CN"/>
        </w:rPr>
        <w:t>主席总结草案中摘录下列发言</w:t>
      </w:r>
      <w:r w:rsidRPr="0097379E">
        <w:rPr>
          <w:rFonts w:ascii="SimSun" w:hAnsi="SimSun"/>
          <w:sz w:val="21"/>
          <w:szCs w:val="21"/>
          <w:lang w:eastAsia="zh-CN"/>
        </w:rPr>
        <w:t>(</w:t>
      </w:r>
      <w:r w:rsidRPr="0097379E">
        <w:rPr>
          <w:rFonts w:ascii="SimSun" w:hAnsi="SimSun" w:hint="eastAsia"/>
          <w:sz w:val="21"/>
          <w:szCs w:val="21"/>
          <w:lang w:eastAsia="zh-CN"/>
        </w:rPr>
        <w:t>文件</w:t>
      </w:r>
      <w:r w:rsidRPr="0097379E">
        <w:rPr>
          <w:rFonts w:ascii="SimSun" w:hAnsi="SimSun"/>
          <w:sz w:val="21"/>
          <w:szCs w:val="21"/>
          <w:lang w:eastAsia="zh-CN"/>
        </w:rPr>
        <w:t>WIPO/ACE/</w:t>
      </w:r>
      <w:r>
        <w:rPr>
          <w:rFonts w:ascii="SimSun" w:hAnsi="SimSun" w:hint="eastAsia"/>
          <w:sz w:val="21"/>
          <w:szCs w:val="21"/>
          <w:lang w:eastAsia="zh-CN"/>
        </w:rPr>
        <w:t>9</w:t>
      </w:r>
      <w:r w:rsidRPr="0097379E">
        <w:rPr>
          <w:rFonts w:ascii="SimSun" w:hAnsi="SimSun"/>
          <w:sz w:val="21"/>
          <w:szCs w:val="21"/>
          <w:lang w:eastAsia="zh-CN"/>
        </w:rPr>
        <w:t>/</w:t>
      </w:r>
      <w:r>
        <w:rPr>
          <w:rFonts w:ascii="SimSun" w:hAnsi="SimSun" w:hint="eastAsia"/>
          <w:sz w:val="21"/>
          <w:szCs w:val="21"/>
          <w:lang w:eastAsia="zh-CN"/>
        </w:rPr>
        <w:t>29</w:t>
      </w:r>
      <w:r w:rsidRPr="0097379E">
        <w:rPr>
          <w:rFonts w:ascii="SimSun" w:hAnsi="SimSun"/>
          <w:sz w:val="21"/>
          <w:szCs w:val="21"/>
          <w:lang w:eastAsia="zh-CN"/>
        </w:rPr>
        <w:t xml:space="preserve"> Prov.</w:t>
      </w:r>
      <w:r w:rsidRPr="0097379E">
        <w:rPr>
          <w:rFonts w:ascii="SimSun" w:hAnsi="SimSun" w:hint="eastAsia"/>
          <w:sz w:val="21"/>
          <w:szCs w:val="21"/>
          <w:lang w:eastAsia="zh-CN"/>
        </w:rPr>
        <w:t>，第</w:t>
      </w:r>
      <w:r>
        <w:rPr>
          <w:rFonts w:ascii="SimSun" w:hAnsi="SimSun" w:hint="eastAsia"/>
          <w:sz w:val="21"/>
          <w:szCs w:val="21"/>
          <w:lang w:eastAsia="zh-CN"/>
        </w:rPr>
        <w:t>48</w:t>
      </w:r>
      <w:r w:rsidRPr="0097379E">
        <w:rPr>
          <w:rFonts w:ascii="SimSun" w:hAnsi="SimSun" w:hint="eastAsia"/>
          <w:sz w:val="21"/>
          <w:szCs w:val="21"/>
          <w:lang w:eastAsia="zh-CN"/>
        </w:rPr>
        <w:t>段</w:t>
      </w:r>
      <w:r>
        <w:rPr>
          <w:rFonts w:ascii="SimSun" w:hAnsi="SimSun" w:hint="eastAsia"/>
          <w:sz w:val="21"/>
          <w:szCs w:val="21"/>
          <w:lang w:eastAsia="zh-CN"/>
        </w:rPr>
        <w:t>至</w:t>
      </w:r>
      <w:r w:rsidRPr="0097379E">
        <w:rPr>
          <w:rFonts w:ascii="SimSun" w:hAnsi="SimSun" w:hint="eastAsia"/>
          <w:sz w:val="21"/>
          <w:szCs w:val="21"/>
          <w:lang w:eastAsia="zh-CN"/>
        </w:rPr>
        <w:t>第</w:t>
      </w:r>
      <w:r>
        <w:rPr>
          <w:rFonts w:ascii="SimSun" w:hAnsi="SimSun" w:hint="eastAsia"/>
          <w:sz w:val="21"/>
          <w:szCs w:val="21"/>
          <w:lang w:eastAsia="zh-CN"/>
        </w:rPr>
        <w:t>52</w:t>
      </w:r>
      <w:r w:rsidRPr="0097379E">
        <w:rPr>
          <w:rFonts w:ascii="SimSun" w:hAnsi="SimSun" w:hint="eastAsia"/>
          <w:sz w:val="21"/>
          <w:szCs w:val="21"/>
          <w:lang w:eastAsia="zh-CN"/>
        </w:rPr>
        <w:t>段</w:t>
      </w:r>
      <w:r w:rsidRPr="0097379E">
        <w:rPr>
          <w:rFonts w:ascii="SimSun" w:hAnsi="SimSun"/>
          <w:sz w:val="21"/>
          <w:szCs w:val="21"/>
          <w:lang w:eastAsia="zh-CN"/>
        </w:rPr>
        <w:t>)</w:t>
      </w:r>
      <w:r w:rsidRPr="0097379E">
        <w:rPr>
          <w:rFonts w:ascii="SimSun" w:hAnsi="SimSun" w:hint="eastAsia"/>
          <w:sz w:val="21"/>
          <w:szCs w:val="21"/>
          <w:lang w:eastAsia="zh-CN"/>
        </w:rPr>
        <w:t>，转录如下：</w:t>
      </w:r>
    </w:p>
    <w:p w:rsidR="006B4D2F" w:rsidRPr="00F70199" w:rsidRDefault="006B4D2F" w:rsidP="006B4D2F">
      <w:pPr>
        <w:pStyle w:val="a4"/>
        <w:spacing w:afterLines="50" w:line="340" w:lineRule="atLeast"/>
        <w:ind w:left="567"/>
        <w:jc w:val="both"/>
        <w:rPr>
          <w:rFonts w:ascii="SimSun" w:hAnsi="SimSun"/>
          <w:sz w:val="21"/>
          <w:szCs w:val="21"/>
          <w:lang w:val="cs-CZ" w:eastAsia="zh-CN"/>
        </w:rPr>
      </w:pPr>
      <w:r>
        <w:rPr>
          <w:rFonts w:ascii="SimSun" w:hAnsi="SimSun" w:hint="eastAsia"/>
          <w:sz w:val="21"/>
          <w:szCs w:val="21"/>
          <w:lang w:val="cs-CZ" w:eastAsia="zh-CN"/>
        </w:rPr>
        <w:t>“48.</w:t>
      </w:r>
      <w:r>
        <w:rPr>
          <w:rFonts w:ascii="SimSun" w:hAnsi="SimSun" w:hint="eastAsia"/>
          <w:sz w:val="21"/>
          <w:szCs w:val="21"/>
          <w:lang w:val="cs-CZ" w:eastAsia="zh-CN"/>
        </w:rPr>
        <w:tab/>
      </w:r>
      <w:r w:rsidRPr="00F70199">
        <w:rPr>
          <w:rFonts w:ascii="SimSun" w:hAnsi="SimSun" w:hint="eastAsia"/>
          <w:sz w:val="21"/>
          <w:szCs w:val="21"/>
          <w:lang w:val="cs-CZ" w:eastAsia="zh-CN"/>
        </w:rPr>
        <w:t>埃及代表团代表发展议程集团发言时相信，发展议程建议45以及其他相关建议，例如关于能力建设和技术援助的建议，与</w:t>
      </w:r>
      <w:r w:rsidRPr="00F70199">
        <w:rPr>
          <w:rFonts w:ascii="SimSun" w:hAnsi="SimSun"/>
          <w:sz w:val="21"/>
          <w:szCs w:val="21"/>
          <w:lang w:val="cs-CZ" w:eastAsia="zh-CN"/>
        </w:rPr>
        <w:t>ACE</w:t>
      </w:r>
      <w:r w:rsidRPr="00F70199">
        <w:rPr>
          <w:rFonts w:ascii="SimSun" w:hAnsi="SimSun" w:hint="eastAsia"/>
          <w:sz w:val="21"/>
          <w:szCs w:val="21"/>
          <w:lang w:val="cs-CZ" w:eastAsia="zh-CN"/>
        </w:rPr>
        <w:t>的工作能力直接相关。代表团感谢秘书处和主持人在</w:t>
      </w:r>
      <w:r w:rsidRPr="00F70199">
        <w:rPr>
          <w:rFonts w:ascii="SimSun" w:hAnsi="SimSun"/>
          <w:sz w:val="21"/>
          <w:szCs w:val="21"/>
          <w:lang w:val="cs-CZ" w:eastAsia="zh-CN"/>
        </w:rPr>
        <w:t>ACE</w:t>
      </w:r>
      <w:r w:rsidRPr="00F70199">
        <w:rPr>
          <w:rFonts w:ascii="SimSun" w:hAnsi="SimSun" w:hint="eastAsia"/>
          <w:sz w:val="21"/>
          <w:szCs w:val="21"/>
          <w:lang w:eastAsia="zh-CN"/>
        </w:rPr>
        <w:t>第九届会议上分享了有用的经验，不管是关于采取预防措施缩小假冒或盗版商品市场的规模，还是关于替代性争议解决机制的经验。发展议程集团认为，这些活动对丰富关于如何树立尊重知识产权的风尚的辩论</w:t>
      </w:r>
      <w:proofErr w:type="gramStart"/>
      <w:r w:rsidRPr="00F70199">
        <w:rPr>
          <w:rFonts w:ascii="SimSun" w:hAnsi="SimSun" w:hint="eastAsia"/>
          <w:sz w:val="21"/>
          <w:szCs w:val="21"/>
          <w:lang w:eastAsia="zh-CN"/>
        </w:rPr>
        <w:t>作出</w:t>
      </w:r>
      <w:proofErr w:type="gramEnd"/>
      <w:r w:rsidRPr="00F70199">
        <w:rPr>
          <w:rFonts w:ascii="SimSun" w:hAnsi="SimSun" w:hint="eastAsia"/>
          <w:sz w:val="21"/>
          <w:szCs w:val="21"/>
          <w:lang w:eastAsia="zh-CN"/>
        </w:rPr>
        <w:t>了积极的贡献。尽管如此，发展议程集团认为，</w:t>
      </w:r>
      <w:r w:rsidRPr="00F70199">
        <w:rPr>
          <w:rFonts w:ascii="SimSun" w:hAnsi="SimSun"/>
          <w:sz w:val="21"/>
          <w:szCs w:val="21"/>
          <w:lang w:val="cs-CZ" w:eastAsia="zh-CN"/>
        </w:rPr>
        <w:t>ACE</w:t>
      </w:r>
      <w:r w:rsidRPr="00F70199">
        <w:rPr>
          <w:rFonts w:ascii="SimSun" w:hAnsi="SimSun" w:hint="eastAsia"/>
          <w:sz w:val="21"/>
          <w:szCs w:val="21"/>
          <w:lang w:val="cs-CZ" w:eastAsia="zh-CN"/>
        </w:rPr>
        <w:t>仍需扩大讨论范围，使其与树立尊重知识产权的风尚的目标保持一致，而这是一个比纯粹的知识产权执法更为广泛、更具包容性的概念。根据这一概念制定的政策和开展的活动不仅可从较高程度的合法性中受益，而且也可能更有效，因为这是在更深入地理解了知识产权侵权的根本原因基础上进行的。发展议程集团认为，正因为此，才应当对提交给</w:t>
      </w:r>
      <w:r w:rsidRPr="00F70199">
        <w:rPr>
          <w:rFonts w:ascii="SimSun" w:hAnsi="SimSun"/>
          <w:sz w:val="21"/>
          <w:szCs w:val="21"/>
          <w:lang w:val="cs-CZ" w:eastAsia="zh-CN"/>
        </w:rPr>
        <w:t>ACE</w:t>
      </w:r>
      <w:r w:rsidRPr="00F70199">
        <w:rPr>
          <w:rFonts w:ascii="SimSun" w:hAnsi="SimSun" w:hint="eastAsia"/>
          <w:sz w:val="21"/>
          <w:szCs w:val="21"/>
          <w:lang w:eastAsia="zh-CN"/>
        </w:rPr>
        <w:t>经验方面的信息进行分析。尽管</w:t>
      </w:r>
      <w:r w:rsidRPr="00F70199">
        <w:rPr>
          <w:rFonts w:ascii="SimSun" w:hAnsi="SimSun"/>
          <w:sz w:val="21"/>
          <w:szCs w:val="21"/>
          <w:lang w:eastAsia="zh-CN"/>
        </w:rPr>
        <w:t>WIPO</w:t>
      </w:r>
      <w:r w:rsidRPr="00F70199">
        <w:rPr>
          <w:rFonts w:ascii="SimSun" w:hAnsi="SimSun" w:hint="eastAsia"/>
          <w:sz w:val="21"/>
          <w:szCs w:val="21"/>
          <w:lang w:eastAsia="zh-CN"/>
        </w:rPr>
        <w:t>，特别是</w:t>
      </w:r>
      <w:r w:rsidRPr="00F70199">
        <w:rPr>
          <w:rFonts w:ascii="SimSun" w:hAnsi="SimSun"/>
          <w:sz w:val="21"/>
          <w:szCs w:val="21"/>
          <w:lang w:val="cs-CZ" w:eastAsia="zh-CN"/>
        </w:rPr>
        <w:t>ACE</w:t>
      </w:r>
      <w:r w:rsidRPr="00F70199">
        <w:rPr>
          <w:rFonts w:ascii="SimSun" w:hAnsi="SimSun" w:hint="eastAsia"/>
          <w:sz w:val="21"/>
          <w:szCs w:val="21"/>
          <w:lang w:val="cs-CZ" w:eastAsia="zh-CN"/>
        </w:rPr>
        <w:t>，取得了一些一般性的进展，发展议程集团还是认为，要充分落实发展议程，仍有很长的路要走。发展议程集团成员承认，这是一项进展中的工作，让本组织活动的思维模式发生了变化。这项工作可以履行成员国商定的任务授权。最后，发展议程集团希望为第十届会议制定的活动有助于完善</w:t>
      </w:r>
      <w:r w:rsidRPr="00F70199">
        <w:rPr>
          <w:rFonts w:ascii="SimSun" w:hAnsi="SimSun"/>
          <w:sz w:val="21"/>
          <w:szCs w:val="21"/>
          <w:lang w:eastAsia="zh-CN"/>
        </w:rPr>
        <w:t>ACE</w:t>
      </w:r>
      <w:r w:rsidRPr="00F70199">
        <w:rPr>
          <w:rFonts w:ascii="SimSun" w:hAnsi="SimSun" w:hint="eastAsia"/>
          <w:sz w:val="21"/>
          <w:szCs w:val="21"/>
          <w:lang w:eastAsia="zh-CN"/>
        </w:rPr>
        <w:t>在此方向的工作，并始终以发展议程各项建议为准绳，以制定一个兼顾各方利益的议程来解决所有成员国的利益为最终目标。</w:t>
      </w:r>
    </w:p>
    <w:p w:rsidR="006B4D2F" w:rsidRPr="00F70199" w:rsidRDefault="00FE6C98" w:rsidP="006B4D2F">
      <w:pPr>
        <w:pStyle w:val="a4"/>
        <w:spacing w:afterLines="50" w:line="340" w:lineRule="atLeast"/>
        <w:ind w:left="567"/>
        <w:jc w:val="both"/>
        <w:rPr>
          <w:rFonts w:ascii="SimSun" w:hAnsi="SimSun"/>
          <w:sz w:val="21"/>
          <w:szCs w:val="21"/>
          <w:lang w:val="cs-CZ" w:eastAsia="zh-CN"/>
        </w:rPr>
      </w:pPr>
      <w:r>
        <w:rPr>
          <w:rFonts w:ascii="SimSun" w:hAnsi="SimSun"/>
          <w:sz w:val="21"/>
          <w:szCs w:val="21"/>
          <w:lang w:eastAsia="zh-CN"/>
        </w:rPr>
        <w:t>“</w:t>
      </w:r>
      <w:r w:rsidR="006B4D2F">
        <w:rPr>
          <w:rFonts w:ascii="SimSun" w:hAnsi="SimSun" w:hint="eastAsia"/>
          <w:sz w:val="21"/>
          <w:szCs w:val="21"/>
          <w:lang w:eastAsia="zh-CN"/>
        </w:rPr>
        <w:t>49.</w:t>
      </w:r>
      <w:r w:rsidR="006B4D2F">
        <w:rPr>
          <w:rFonts w:ascii="SimSun" w:hAnsi="SimSun" w:hint="eastAsia"/>
          <w:sz w:val="21"/>
          <w:szCs w:val="21"/>
          <w:lang w:eastAsia="zh-CN"/>
        </w:rPr>
        <w:tab/>
      </w:r>
      <w:r w:rsidR="006B4D2F" w:rsidRPr="00F70199">
        <w:rPr>
          <w:rFonts w:ascii="SimSun" w:hAnsi="SimSun" w:hint="eastAsia"/>
          <w:sz w:val="21"/>
          <w:szCs w:val="21"/>
          <w:lang w:eastAsia="zh-CN"/>
        </w:rPr>
        <w:t>南非代表团代表非洲集团发言时指出，2007年通过发展议程各项建议是本组织的一个重大事件，清楚地传递了本组织拥抱发展这一信息。然后，</w:t>
      </w:r>
      <w:r w:rsidR="006B4D2F" w:rsidRPr="00F70199">
        <w:rPr>
          <w:rFonts w:ascii="SimSun" w:hAnsi="SimSun"/>
          <w:sz w:val="21"/>
          <w:szCs w:val="21"/>
          <w:lang w:eastAsia="zh-CN"/>
        </w:rPr>
        <w:t>WIPO</w:t>
      </w:r>
      <w:r w:rsidR="006B4D2F" w:rsidRPr="00F70199">
        <w:rPr>
          <w:rFonts w:ascii="SimSun" w:hAnsi="SimSun" w:hint="eastAsia"/>
          <w:sz w:val="21"/>
          <w:szCs w:val="21"/>
          <w:lang w:eastAsia="zh-CN"/>
        </w:rPr>
        <w:t>大会于三年后通过了协调机制。2010年</w:t>
      </w:r>
      <w:r w:rsidR="006B4D2F" w:rsidRPr="00F70199">
        <w:rPr>
          <w:rFonts w:ascii="SimSun" w:hAnsi="SimSun"/>
          <w:sz w:val="21"/>
          <w:szCs w:val="21"/>
          <w:lang w:eastAsia="zh-CN"/>
        </w:rPr>
        <w:t>WIPO</w:t>
      </w:r>
      <w:r w:rsidR="006B4D2F" w:rsidRPr="00F70199">
        <w:rPr>
          <w:rFonts w:ascii="SimSun" w:hAnsi="SimSun" w:hint="eastAsia"/>
          <w:sz w:val="21"/>
          <w:szCs w:val="21"/>
          <w:lang w:eastAsia="zh-CN"/>
        </w:rPr>
        <w:t>大会批准了这一机制，目的是让</w:t>
      </w:r>
      <w:r w:rsidR="006B4D2F" w:rsidRPr="00F70199">
        <w:rPr>
          <w:rFonts w:ascii="SimSun" w:hAnsi="SimSun"/>
          <w:sz w:val="21"/>
          <w:szCs w:val="21"/>
          <w:lang w:eastAsia="zh-CN"/>
        </w:rPr>
        <w:t>WIPO</w:t>
      </w:r>
      <w:r w:rsidR="006B4D2F" w:rsidRPr="00F70199">
        <w:rPr>
          <w:rFonts w:ascii="SimSun" w:hAnsi="SimSun" w:hint="eastAsia"/>
          <w:sz w:val="21"/>
          <w:szCs w:val="21"/>
          <w:lang w:eastAsia="zh-CN"/>
        </w:rPr>
        <w:t>所有相关机构报告其对落实发展议程各项建议的贡献。代表团强调说，除了促使向大会报告发展议程主流化的工作之外，协调机制还一直向成员国提供审查本组织跨领域问题和活动的机会。在此方面，</w:t>
      </w:r>
      <w:r w:rsidR="006B4D2F" w:rsidRPr="0097379E">
        <w:rPr>
          <w:rFonts w:ascii="SimSun" w:hAnsi="SimSun" w:hint="eastAsia"/>
          <w:sz w:val="21"/>
          <w:szCs w:val="21"/>
          <w:lang w:val="cs-CZ" w:eastAsia="zh-CN"/>
        </w:rPr>
        <w:t>已经</w:t>
      </w:r>
      <w:r w:rsidR="006B4D2F" w:rsidRPr="00F70199">
        <w:rPr>
          <w:rFonts w:ascii="SimSun" w:hAnsi="SimSun" w:hint="eastAsia"/>
          <w:sz w:val="21"/>
          <w:szCs w:val="21"/>
          <w:lang w:eastAsia="zh-CN"/>
        </w:rPr>
        <w:t>到了就为</w:t>
      </w:r>
      <w:r w:rsidR="006B4D2F" w:rsidRPr="00F70199">
        <w:rPr>
          <w:rFonts w:ascii="SimSun" w:hAnsi="SimSun"/>
          <w:sz w:val="21"/>
          <w:szCs w:val="21"/>
          <w:lang w:eastAsia="zh-CN"/>
        </w:rPr>
        <w:t>ACE</w:t>
      </w:r>
      <w:r w:rsidR="006B4D2F" w:rsidRPr="00F70199">
        <w:rPr>
          <w:rFonts w:ascii="SimSun" w:hAnsi="SimSun" w:hint="eastAsia"/>
          <w:sz w:val="21"/>
          <w:szCs w:val="21"/>
          <w:lang w:eastAsia="zh-CN"/>
        </w:rPr>
        <w:t>对落实相关发展议程建议的贡献设立一个常设议程项目达成一致的时刻。如在2012年大会上所述，代表团仍致力于将</w:t>
      </w:r>
      <w:r w:rsidR="006B4D2F" w:rsidRPr="00F70199">
        <w:rPr>
          <w:rFonts w:ascii="SimSun" w:hAnsi="SimSun" w:hint="eastAsia"/>
          <w:sz w:val="21"/>
          <w:szCs w:val="21"/>
          <w:lang w:eastAsia="zh-CN"/>
        </w:rPr>
        <w:lastRenderedPageBreak/>
        <w:t>发展议程纳入</w:t>
      </w:r>
      <w:r w:rsidR="006B4D2F" w:rsidRPr="00F70199">
        <w:rPr>
          <w:rFonts w:ascii="SimSun" w:hAnsi="SimSun"/>
          <w:bCs/>
          <w:sz w:val="21"/>
          <w:szCs w:val="21"/>
          <w:lang w:eastAsia="zh-CN"/>
        </w:rPr>
        <w:t>WIPO</w:t>
      </w:r>
      <w:r w:rsidR="006B4D2F" w:rsidRPr="00F70199">
        <w:rPr>
          <w:rFonts w:ascii="SimSun" w:hAnsi="SimSun" w:hint="eastAsia"/>
          <w:bCs/>
          <w:sz w:val="21"/>
          <w:szCs w:val="21"/>
          <w:lang w:eastAsia="zh-CN"/>
        </w:rPr>
        <w:t>所有工作的主流之中。代表团高兴地看到，</w:t>
      </w:r>
      <w:r w:rsidR="006B4D2F" w:rsidRPr="00F70199">
        <w:rPr>
          <w:rFonts w:ascii="SimSun" w:hAnsi="SimSun"/>
          <w:bCs/>
          <w:sz w:val="21"/>
          <w:szCs w:val="21"/>
          <w:lang w:eastAsia="zh-CN"/>
        </w:rPr>
        <w:t>ACE</w:t>
      </w:r>
      <w:r w:rsidR="006B4D2F" w:rsidRPr="00F70199">
        <w:rPr>
          <w:rFonts w:ascii="SimSun" w:hAnsi="SimSun" w:hint="eastAsia"/>
          <w:bCs/>
          <w:sz w:val="21"/>
          <w:szCs w:val="21"/>
          <w:lang w:eastAsia="zh-CN"/>
        </w:rPr>
        <w:t>所开展的各项活动主要以发展议程建议45为前提。代表团注意到了文件</w:t>
      </w:r>
      <w:r w:rsidR="006B4D2F" w:rsidRPr="00F70199">
        <w:rPr>
          <w:rFonts w:ascii="SimSun" w:hAnsi="SimSun"/>
          <w:bCs/>
          <w:sz w:val="21"/>
          <w:szCs w:val="21"/>
          <w:lang w:eastAsia="zh-CN"/>
        </w:rPr>
        <w:t>WIPO/ACE/9/2</w:t>
      </w:r>
      <w:r w:rsidR="006B4D2F" w:rsidRPr="00F70199">
        <w:rPr>
          <w:rFonts w:ascii="SimSun" w:hAnsi="SimSun" w:hint="eastAsia"/>
          <w:bCs/>
          <w:sz w:val="21"/>
          <w:szCs w:val="21"/>
          <w:lang w:eastAsia="zh-CN"/>
        </w:rPr>
        <w:t>，并认为，除了其他来源/活动之外，这份文件为评估委员会对落实发展议程的贡献提供了良好的基础，但需提供更多关于秘书处所开展活动的详细信息。关于国际协调与合作的问题，代表团指出了</w:t>
      </w:r>
      <w:r w:rsidR="006B4D2F" w:rsidRPr="00F70199">
        <w:rPr>
          <w:rFonts w:ascii="SimSun" w:hAnsi="SimSun"/>
          <w:bCs/>
          <w:sz w:val="21"/>
          <w:szCs w:val="21"/>
          <w:lang w:eastAsia="zh-CN"/>
        </w:rPr>
        <w:t>WIPO</w:t>
      </w:r>
      <w:r w:rsidR="006B4D2F" w:rsidRPr="00F70199">
        <w:rPr>
          <w:rFonts w:ascii="SimSun" w:hAnsi="SimSun" w:hint="eastAsia"/>
          <w:bCs/>
          <w:sz w:val="21"/>
          <w:szCs w:val="21"/>
          <w:lang w:eastAsia="zh-CN"/>
        </w:rPr>
        <w:t>在知识产权领域与其他政府间组织、国际组织和其他相关利益攸关方进行接触的重要性。同样地，还要提供关于</w:t>
      </w:r>
      <w:r w:rsidR="006B4D2F" w:rsidRPr="00F70199">
        <w:rPr>
          <w:rFonts w:ascii="SimSun" w:hAnsi="SimSun"/>
          <w:bCs/>
          <w:sz w:val="21"/>
          <w:szCs w:val="21"/>
          <w:lang w:eastAsia="zh-CN"/>
        </w:rPr>
        <w:t>WIPO</w:t>
      </w:r>
      <w:r w:rsidR="006B4D2F" w:rsidRPr="00F70199">
        <w:rPr>
          <w:rFonts w:ascii="SimSun" w:hAnsi="SimSun" w:hint="eastAsia"/>
          <w:bCs/>
          <w:sz w:val="21"/>
          <w:szCs w:val="21"/>
          <w:lang w:eastAsia="zh-CN"/>
        </w:rPr>
        <w:t>在这一领域所开展工作的更多详细信息。最后，代表团重申，委员会在依据发展议程建议45开展工作时，应当采用一种兼顾执法与发展工作的方法。</w:t>
      </w:r>
    </w:p>
    <w:p w:rsidR="006B4D2F" w:rsidRPr="00F70199" w:rsidRDefault="00FE6C98" w:rsidP="006B4D2F">
      <w:pPr>
        <w:pStyle w:val="a4"/>
        <w:spacing w:afterLines="50" w:line="340" w:lineRule="atLeast"/>
        <w:ind w:left="567"/>
        <w:jc w:val="both"/>
        <w:rPr>
          <w:rFonts w:ascii="SimSun" w:hAnsi="SimSun"/>
          <w:sz w:val="21"/>
          <w:szCs w:val="21"/>
          <w:lang w:val="cs-CZ" w:eastAsia="zh-CN"/>
        </w:rPr>
      </w:pPr>
      <w:r>
        <w:rPr>
          <w:rFonts w:ascii="SimSun" w:hAnsi="SimSun" w:hint="eastAsia"/>
          <w:sz w:val="21"/>
          <w:szCs w:val="21"/>
          <w:lang w:val="cs-CZ" w:eastAsia="zh-CN"/>
        </w:rPr>
        <w:t>“</w:t>
      </w:r>
      <w:r w:rsidR="006B4D2F">
        <w:rPr>
          <w:rFonts w:ascii="SimSun" w:hAnsi="SimSun" w:hint="eastAsia"/>
          <w:sz w:val="21"/>
          <w:szCs w:val="21"/>
          <w:lang w:val="cs-CZ" w:eastAsia="zh-CN"/>
        </w:rPr>
        <w:t>50.</w:t>
      </w:r>
      <w:r w:rsidR="006B4D2F">
        <w:rPr>
          <w:rFonts w:ascii="SimSun" w:hAnsi="SimSun" w:hint="eastAsia"/>
          <w:sz w:val="21"/>
          <w:szCs w:val="21"/>
          <w:lang w:val="cs-CZ" w:eastAsia="zh-CN"/>
        </w:rPr>
        <w:tab/>
      </w:r>
      <w:r w:rsidR="006B4D2F" w:rsidRPr="00F70199">
        <w:rPr>
          <w:rFonts w:ascii="SimSun" w:hAnsi="SimSun" w:hint="eastAsia"/>
          <w:sz w:val="21"/>
          <w:szCs w:val="21"/>
          <w:lang w:val="cs-CZ" w:eastAsia="zh-CN"/>
        </w:rPr>
        <w:t>捷克共和国代表团代表</w:t>
      </w:r>
      <w:r w:rsidR="006B4D2F" w:rsidRPr="00F70199">
        <w:rPr>
          <w:rFonts w:ascii="SimSun" w:hAnsi="SimSun"/>
          <w:sz w:val="21"/>
          <w:szCs w:val="21"/>
          <w:lang w:val="cs-CZ" w:eastAsia="zh-CN"/>
        </w:rPr>
        <w:t>CEBS</w:t>
      </w:r>
      <w:r w:rsidR="006B4D2F" w:rsidRPr="00F70199">
        <w:rPr>
          <w:rFonts w:ascii="SimSun" w:hAnsi="SimSun" w:hint="eastAsia"/>
          <w:sz w:val="21"/>
          <w:szCs w:val="21"/>
          <w:lang w:val="cs-CZ" w:eastAsia="zh-CN"/>
        </w:rPr>
        <w:t>集团发言时指出，彼此的信任以及对有效的知识产权制度对发展有着积极影响的信心可以通过成员国的贡献和</w:t>
      </w:r>
      <w:r w:rsidR="006B4D2F" w:rsidRPr="00F70199">
        <w:rPr>
          <w:rFonts w:ascii="SimSun" w:hAnsi="SimSun"/>
          <w:sz w:val="21"/>
          <w:szCs w:val="21"/>
          <w:lang w:val="cs-CZ" w:eastAsia="zh-CN"/>
        </w:rPr>
        <w:t>ACE</w:t>
      </w:r>
      <w:r w:rsidR="006B4D2F" w:rsidRPr="00F70199">
        <w:rPr>
          <w:rFonts w:ascii="SimSun" w:hAnsi="SimSun" w:hint="eastAsia"/>
          <w:sz w:val="21"/>
          <w:szCs w:val="21"/>
          <w:lang w:val="cs-CZ" w:eastAsia="zh-CN"/>
        </w:rPr>
        <w:t>的讨论树立起来。</w:t>
      </w:r>
      <w:r w:rsidR="006B4D2F" w:rsidRPr="00F70199">
        <w:rPr>
          <w:rFonts w:ascii="SimSun" w:hAnsi="SimSun"/>
          <w:sz w:val="21"/>
          <w:szCs w:val="21"/>
          <w:lang w:val="cs-CZ" w:eastAsia="zh-CN"/>
        </w:rPr>
        <w:t>CEBS</w:t>
      </w:r>
      <w:r w:rsidR="006B4D2F" w:rsidRPr="00F70199">
        <w:rPr>
          <w:rFonts w:ascii="SimSun" w:hAnsi="SimSun" w:hint="eastAsia"/>
          <w:sz w:val="21"/>
          <w:szCs w:val="21"/>
          <w:lang w:val="cs-CZ" w:eastAsia="zh-CN"/>
        </w:rPr>
        <w:t>集团强调指出，旨在打击假冒和盗版活动的执法措施帮助创建了一个可预测的投资环境，继而促进了经济、社会发展，这一点已在2013年至2014年全球竞争力报告中给予了强调：“制度的质量有力地影响着竞争力和发展，也影响着投资决策和生产的组织方式，并以社会分配利益、承担发展战略和政策的成本的方式发挥着关键作用。例如，土地、</w:t>
      </w:r>
      <w:r w:rsidR="006B4D2F" w:rsidRPr="00F70199">
        <w:rPr>
          <w:rFonts w:ascii="SimSun" w:hAnsi="SimSun" w:hint="eastAsia"/>
          <w:sz w:val="21"/>
          <w:szCs w:val="21"/>
          <w:lang w:eastAsia="zh-CN"/>
        </w:rPr>
        <w:t>法人股或知识产权的所有人不会愿意投资改进和保养其财产</w:t>
      </w:r>
      <w:r w:rsidR="006B4D2F" w:rsidRPr="00F70199">
        <w:rPr>
          <w:rFonts w:ascii="SimSun" w:hAnsi="SimSun" w:hint="eastAsia"/>
          <w:sz w:val="21"/>
          <w:szCs w:val="21"/>
          <w:lang w:val="cs-CZ" w:eastAsia="zh-CN"/>
        </w:rPr>
        <w:t>，如果作为所有人的权利得不到保护的话”。因此，对发展议程各项建议，尤其是对发展议程建议45</w:t>
      </w:r>
      <w:proofErr w:type="gramStart"/>
      <w:r w:rsidR="006D6742">
        <w:rPr>
          <w:rFonts w:ascii="SimSun" w:hAnsi="SimSun" w:hint="eastAsia"/>
          <w:sz w:val="21"/>
          <w:szCs w:val="21"/>
          <w:lang w:val="cs-CZ" w:eastAsia="zh-CN"/>
        </w:rPr>
        <w:t>作出</w:t>
      </w:r>
      <w:proofErr w:type="gramEnd"/>
      <w:r w:rsidR="006B4D2F" w:rsidRPr="00F70199">
        <w:rPr>
          <w:rFonts w:ascii="SimSun" w:hAnsi="SimSun" w:hint="eastAsia"/>
          <w:sz w:val="21"/>
          <w:szCs w:val="21"/>
          <w:lang w:val="cs-CZ" w:eastAsia="zh-CN"/>
        </w:rPr>
        <w:t>贡献是执法工作的本质。</w:t>
      </w:r>
      <w:r w:rsidR="006B4D2F" w:rsidRPr="00F70199">
        <w:rPr>
          <w:rFonts w:ascii="SimSun" w:hAnsi="SimSun"/>
          <w:sz w:val="21"/>
          <w:szCs w:val="21"/>
          <w:lang w:val="cs-CZ" w:eastAsia="zh-CN"/>
        </w:rPr>
        <w:t>CEBS</w:t>
      </w:r>
      <w:r w:rsidR="006B4D2F" w:rsidRPr="00F70199">
        <w:rPr>
          <w:rFonts w:ascii="SimSun" w:hAnsi="SimSun" w:hint="eastAsia"/>
          <w:sz w:val="21"/>
          <w:szCs w:val="21"/>
          <w:lang w:val="cs-CZ" w:eastAsia="zh-CN"/>
        </w:rPr>
        <w:t>集团还指出，</w:t>
      </w:r>
      <w:r w:rsidR="006B4D2F" w:rsidRPr="00F70199">
        <w:rPr>
          <w:rFonts w:ascii="SimSun" w:hAnsi="SimSun"/>
          <w:sz w:val="21"/>
          <w:szCs w:val="21"/>
          <w:lang w:val="cs-CZ" w:eastAsia="zh-CN"/>
        </w:rPr>
        <w:t>ACE</w:t>
      </w:r>
      <w:r w:rsidR="006B4D2F" w:rsidRPr="00F70199">
        <w:rPr>
          <w:rFonts w:ascii="SimSun" w:hAnsi="SimSun" w:hint="eastAsia"/>
          <w:sz w:val="21"/>
          <w:szCs w:val="21"/>
          <w:lang w:val="cs-CZ" w:eastAsia="zh-CN"/>
        </w:rPr>
        <w:t>是一个绝佳的平台，所有成员国可以在制定或完善其自己的关于执法问题的立法框架时借此了解他人的做法，并积累经验。</w:t>
      </w:r>
      <w:r w:rsidR="006B4D2F" w:rsidRPr="00F70199">
        <w:rPr>
          <w:rFonts w:ascii="SimSun" w:hAnsi="SimSun"/>
          <w:sz w:val="21"/>
          <w:szCs w:val="21"/>
          <w:lang w:val="cs-CZ" w:eastAsia="zh-CN"/>
        </w:rPr>
        <w:t>CEBS</w:t>
      </w:r>
      <w:r w:rsidR="006B4D2F" w:rsidRPr="00F70199">
        <w:rPr>
          <w:rFonts w:ascii="SimSun" w:hAnsi="SimSun" w:hint="eastAsia"/>
          <w:sz w:val="21"/>
          <w:szCs w:val="21"/>
          <w:lang w:val="cs-CZ" w:eastAsia="zh-CN"/>
        </w:rPr>
        <w:t>集团由不同发展水平和不同人均收入水平的国家组成。尽管如此，或者更确切地说有鉴于此，该集团才能够就</w:t>
      </w:r>
      <w:r w:rsidR="006B4D2F" w:rsidRPr="00F70199">
        <w:rPr>
          <w:rFonts w:ascii="SimSun" w:hAnsi="SimSun"/>
          <w:sz w:val="21"/>
          <w:szCs w:val="21"/>
          <w:lang w:val="cs-CZ" w:eastAsia="zh-CN"/>
        </w:rPr>
        <w:t>WIPO</w:t>
      </w:r>
      <w:r w:rsidR="006B4D2F" w:rsidRPr="00F70199">
        <w:rPr>
          <w:rFonts w:ascii="SimSun" w:hAnsi="SimSun" w:hint="eastAsia"/>
          <w:sz w:val="21"/>
          <w:szCs w:val="21"/>
          <w:lang w:val="cs-CZ" w:eastAsia="zh-CN"/>
        </w:rPr>
        <w:t>的执法工作是对经济和社会福祉以及技术转让若干方面的</w:t>
      </w:r>
      <w:proofErr w:type="gramStart"/>
      <w:r w:rsidR="006B4D2F" w:rsidRPr="00F70199">
        <w:rPr>
          <w:rFonts w:ascii="SimSun" w:hAnsi="SimSun" w:hint="eastAsia"/>
          <w:sz w:val="21"/>
          <w:szCs w:val="21"/>
          <w:lang w:val="cs-CZ" w:eastAsia="zh-CN"/>
        </w:rPr>
        <w:t>有效贡献</w:t>
      </w:r>
      <w:proofErr w:type="gramEnd"/>
      <w:r w:rsidR="006B4D2F" w:rsidRPr="00F70199">
        <w:rPr>
          <w:rFonts w:ascii="SimSun" w:hAnsi="SimSun" w:hint="eastAsia"/>
          <w:sz w:val="21"/>
          <w:szCs w:val="21"/>
          <w:lang w:val="cs-CZ" w:eastAsia="zh-CN"/>
        </w:rPr>
        <w:t>这一原则达成一致。</w:t>
      </w:r>
      <w:r w:rsidR="006B4D2F" w:rsidRPr="00F70199">
        <w:rPr>
          <w:rFonts w:ascii="SimSun" w:hAnsi="SimSun"/>
          <w:sz w:val="21"/>
          <w:szCs w:val="21"/>
          <w:lang w:val="cs-CZ" w:eastAsia="zh-CN"/>
        </w:rPr>
        <w:t>CEBS</w:t>
      </w:r>
      <w:r w:rsidR="006B4D2F" w:rsidRPr="00F70199">
        <w:rPr>
          <w:rFonts w:ascii="SimSun" w:hAnsi="SimSun" w:hint="eastAsia"/>
          <w:sz w:val="21"/>
          <w:szCs w:val="21"/>
          <w:lang w:val="cs-CZ" w:eastAsia="zh-CN"/>
        </w:rPr>
        <w:t>集团各成员国正在通过其他成员国和秘书处所分享的经验积累经验，并将这种认识体现在其国家项目和战略之中；它们也依靠各代表团在</w:t>
      </w:r>
      <w:r w:rsidR="006B4D2F" w:rsidRPr="00F70199">
        <w:rPr>
          <w:rFonts w:ascii="SimSun" w:hAnsi="SimSun"/>
          <w:sz w:val="21"/>
          <w:szCs w:val="21"/>
          <w:lang w:val="cs-CZ" w:eastAsia="zh-CN"/>
        </w:rPr>
        <w:t>ACE</w:t>
      </w:r>
      <w:r w:rsidR="006B4D2F" w:rsidRPr="00F70199">
        <w:rPr>
          <w:rFonts w:ascii="SimSun" w:hAnsi="SimSun" w:hint="eastAsia"/>
          <w:sz w:val="21"/>
          <w:szCs w:val="21"/>
          <w:lang w:eastAsia="zh-CN"/>
        </w:rPr>
        <w:t>往届和本届会议上提出的想法和做法</w:t>
      </w:r>
      <w:r w:rsidR="006B4D2F" w:rsidRPr="00F70199">
        <w:rPr>
          <w:rFonts w:ascii="SimSun" w:hAnsi="SimSun" w:hint="eastAsia"/>
          <w:sz w:val="21"/>
          <w:szCs w:val="21"/>
          <w:lang w:val="cs-CZ" w:eastAsia="zh-CN"/>
        </w:rPr>
        <w:t>。</w:t>
      </w:r>
      <w:r w:rsidR="006B4D2F" w:rsidRPr="00F70199">
        <w:rPr>
          <w:rFonts w:ascii="SimSun" w:hAnsi="SimSun"/>
          <w:sz w:val="21"/>
          <w:szCs w:val="21"/>
          <w:lang w:val="cs-CZ" w:eastAsia="zh-CN"/>
        </w:rPr>
        <w:t>CEBS</w:t>
      </w:r>
      <w:r w:rsidR="006B4D2F" w:rsidRPr="00F70199">
        <w:rPr>
          <w:rFonts w:ascii="SimSun" w:hAnsi="SimSun" w:hint="eastAsia"/>
          <w:sz w:val="21"/>
          <w:szCs w:val="21"/>
          <w:lang w:val="cs-CZ" w:eastAsia="zh-CN"/>
        </w:rPr>
        <w:t>集团认为，这些互动交流不应当在未来会议中消失。</w:t>
      </w:r>
      <w:r w:rsidR="006B4D2F" w:rsidRPr="00F70199">
        <w:rPr>
          <w:rFonts w:ascii="SimSun" w:hAnsi="SimSun"/>
          <w:sz w:val="21"/>
          <w:szCs w:val="21"/>
          <w:lang w:val="cs-CZ" w:eastAsia="zh-CN"/>
        </w:rPr>
        <w:t>CEBS</w:t>
      </w:r>
      <w:r w:rsidR="006B4D2F" w:rsidRPr="00F70199">
        <w:rPr>
          <w:rFonts w:ascii="SimSun" w:hAnsi="SimSun" w:hint="eastAsia"/>
          <w:sz w:val="21"/>
          <w:szCs w:val="21"/>
          <w:lang w:val="cs-CZ" w:eastAsia="zh-CN"/>
        </w:rPr>
        <w:t>集团也正分享各自的经验。例如，上届会议着重于通过大众教育提高认识、通过培训计划和完善技术援助使知识产权法庭专业化，其中的许多要点已成为集团成员向</w:t>
      </w:r>
      <w:r w:rsidR="006B4D2F" w:rsidRPr="00F70199">
        <w:rPr>
          <w:rFonts w:ascii="SimSun" w:hAnsi="SimSun"/>
          <w:sz w:val="21"/>
          <w:szCs w:val="21"/>
          <w:lang w:val="cs-CZ" w:eastAsia="zh-CN"/>
        </w:rPr>
        <w:t>ACE</w:t>
      </w:r>
      <w:r w:rsidR="006B4D2F" w:rsidRPr="00F70199">
        <w:rPr>
          <w:rFonts w:ascii="SimSun" w:hAnsi="SimSun" w:hint="eastAsia"/>
          <w:sz w:val="21"/>
          <w:szCs w:val="21"/>
          <w:lang w:val="cs-CZ" w:eastAsia="zh-CN"/>
        </w:rPr>
        <w:t>报告的部分内容。此外，在</w:t>
      </w:r>
      <w:r w:rsidR="006B4D2F" w:rsidRPr="00F70199">
        <w:rPr>
          <w:rFonts w:ascii="SimSun" w:hAnsi="SimSun"/>
          <w:sz w:val="21"/>
          <w:szCs w:val="21"/>
          <w:lang w:eastAsia="zh-CN"/>
        </w:rPr>
        <w:t>ACE</w:t>
      </w:r>
      <w:r w:rsidR="006B4D2F" w:rsidRPr="00F70199">
        <w:rPr>
          <w:rFonts w:ascii="SimSun" w:hAnsi="SimSun" w:hint="eastAsia"/>
          <w:sz w:val="21"/>
          <w:szCs w:val="21"/>
          <w:lang w:eastAsia="zh-CN"/>
        </w:rPr>
        <w:t>第九届会议期间，有数项发言已对分享提高认识方面的经验和知识</w:t>
      </w:r>
      <w:proofErr w:type="gramStart"/>
      <w:r w:rsidR="006B4D2F" w:rsidRPr="00F70199">
        <w:rPr>
          <w:rFonts w:ascii="SimSun" w:hAnsi="SimSun" w:hint="eastAsia"/>
          <w:sz w:val="21"/>
          <w:szCs w:val="21"/>
          <w:lang w:eastAsia="zh-CN"/>
        </w:rPr>
        <w:t>作出</w:t>
      </w:r>
      <w:proofErr w:type="gramEnd"/>
      <w:r w:rsidR="006B4D2F" w:rsidRPr="00F70199">
        <w:rPr>
          <w:rFonts w:ascii="SimSun" w:hAnsi="SimSun" w:hint="eastAsia"/>
          <w:sz w:val="21"/>
          <w:szCs w:val="21"/>
          <w:lang w:eastAsia="zh-CN"/>
        </w:rPr>
        <w:t>了贡献。为了让</w:t>
      </w:r>
      <w:r w:rsidR="006B4D2F" w:rsidRPr="00F70199">
        <w:rPr>
          <w:rFonts w:ascii="SimSun" w:hAnsi="SimSun"/>
          <w:sz w:val="21"/>
          <w:szCs w:val="21"/>
          <w:lang w:eastAsia="zh-CN"/>
        </w:rPr>
        <w:t>ACE</w:t>
      </w:r>
      <w:r w:rsidR="006B4D2F" w:rsidRPr="00F70199">
        <w:rPr>
          <w:rFonts w:ascii="SimSun" w:hAnsi="SimSun" w:hint="eastAsia"/>
          <w:sz w:val="21"/>
          <w:szCs w:val="21"/>
          <w:lang w:eastAsia="zh-CN"/>
        </w:rPr>
        <w:t>能够甚至更高效地处理发展问题，</w:t>
      </w:r>
      <w:r w:rsidR="006B4D2F" w:rsidRPr="00F70199">
        <w:rPr>
          <w:rFonts w:ascii="SimSun" w:hAnsi="SimSun"/>
          <w:sz w:val="21"/>
          <w:szCs w:val="21"/>
          <w:lang w:val="cs-CZ" w:eastAsia="zh-CN"/>
        </w:rPr>
        <w:t>CEBS</w:t>
      </w:r>
      <w:r w:rsidR="006B4D2F" w:rsidRPr="00F70199">
        <w:rPr>
          <w:rFonts w:ascii="SimSun" w:hAnsi="SimSun" w:hint="eastAsia"/>
          <w:sz w:val="21"/>
          <w:szCs w:val="21"/>
          <w:lang w:val="cs-CZ" w:eastAsia="zh-CN"/>
        </w:rPr>
        <w:t>集团鼓励面临着此种挑战的更多成员分享具体经验及其在落实执法政策时所面临的问题。在此方面，</w:t>
      </w:r>
      <w:r w:rsidR="006B4D2F" w:rsidRPr="00F70199">
        <w:rPr>
          <w:rFonts w:ascii="SimSun" w:hAnsi="SimSun"/>
          <w:sz w:val="21"/>
          <w:szCs w:val="21"/>
          <w:lang w:val="cs-CZ" w:eastAsia="zh-CN"/>
        </w:rPr>
        <w:t>CEBS</w:t>
      </w:r>
      <w:r w:rsidR="006B4D2F" w:rsidRPr="00F70199">
        <w:rPr>
          <w:rFonts w:ascii="SimSun" w:hAnsi="SimSun" w:hint="eastAsia"/>
          <w:sz w:val="21"/>
          <w:szCs w:val="21"/>
          <w:lang w:val="cs-CZ" w:eastAsia="zh-CN"/>
        </w:rPr>
        <w:t>集团感谢南非代表团的发言以及文件</w:t>
      </w:r>
      <w:r w:rsidR="006B4D2F" w:rsidRPr="00F70199">
        <w:rPr>
          <w:rFonts w:ascii="SimSun" w:hAnsi="SimSun"/>
          <w:sz w:val="21"/>
          <w:szCs w:val="21"/>
          <w:lang w:val="cs-CZ" w:eastAsia="zh-CN"/>
        </w:rPr>
        <w:t>WIPO/ACE/9/18</w:t>
      </w:r>
      <w:r w:rsidR="006B4D2F" w:rsidRPr="00F70199">
        <w:rPr>
          <w:rFonts w:ascii="SimSun" w:hAnsi="SimSun" w:hint="eastAsia"/>
          <w:sz w:val="21"/>
          <w:szCs w:val="21"/>
          <w:lang w:val="cs-CZ" w:eastAsia="zh-CN"/>
        </w:rPr>
        <w:t>，最重要的是，文件指出知识产权对任何国家的社会、经济和文化发展都非常重要。这项工作是在提高认识的背景下开展的，提高认识是</w:t>
      </w:r>
      <w:r w:rsidR="006B4D2F" w:rsidRPr="00F70199">
        <w:rPr>
          <w:rFonts w:ascii="SimSun" w:hAnsi="SimSun"/>
          <w:sz w:val="21"/>
          <w:szCs w:val="21"/>
          <w:lang w:val="cs-CZ" w:eastAsia="zh-CN"/>
        </w:rPr>
        <w:t>ACE</w:t>
      </w:r>
      <w:r w:rsidR="006B4D2F" w:rsidRPr="00F70199">
        <w:rPr>
          <w:rFonts w:ascii="SimSun" w:hAnsi="SimSun" w:hint="eastAsia"/>
          <w:sz w:val="21"/>
          <w:szCs w:val="21"/>
          <w:lang w:val="cs-CZ" w:eastAsia="zh-CN"/>
        </w:rPr>
        <w:t>的议题之一，</w:t>
      </w:r>
      <w:r w:rsidR="006B4D2F" w:rsidRPr="00F70199">
        <w:rPr>
          <w:rFonts w:ascii="SimSun" w:hAnsi="SimSun"/>
          <w:sz w:val="21"/>
          <w:szCs w:val="21"/>
          <w:lang w:val="cs-CZ" w:eastAsia="zh-CN"/>
        </w:rPr>
        <w:t>CEBS</w:t>
      </w:r>
      <w:r w:rsidR="006B4D2F" w:rsidRPr="00F70199">
        <w:rPr>
          <w:rFonts w:ascii="SimSun" w:hAnsi="SimSun" w:hint="eastAsia"/>
          <w:sz w:val="21"/>
          <w:szCs w:val="21"/>
          <w:lang w:val="cs-CZ" w:eastAsia="zh-CN"/>
        </w:rPr>
        <w:t>集团对这一议题表示赞成。</w:t>
      </w:r>
    </w:p>
    <w:p w:rsidR="006B4D2F" w:rsidRPr="00F70199" w:rsidRDefault="00FE6C98" w:rsidP="006B4D2F">
      <w:pPr>
        <w:pStyle w:val="a4"/>
        <w:spacing w:afterLines="50" w:line="340" w:lineRule="atLeast"/>
        <w:ind w:left="567"/>
        <w:jc w:val="both"/>
        <w:rPr>
          <w:rFonts w:ascii="SimSun" w:hAnsi="SimSun"/>
          <w:sz w:val="21"/>
          <w:szCs w:val="21"/>
          <w:lang w:eastAsia="zh-CN"/>
        </w:rPr>
      </w:pPr>
      <w:r>
        <w:rPr>
          <w:rFonts w:ascii="SimSun" w:hAnsi="SimSun" w:hint="eastAsia"/>
          <w:sz w:val="21"/>
          <w:szCs w:val="21"/>
          <w:lang w:eastAsia="zh-CN"/>
        </w:rPr>
        <w:t>“</w:t>
      </w:r>
      <w:r w:rsidR="006B4D2F">
        <w:rPr>
          <w:rFonts w:ascii="SimSun" w:hAnsi="SimSun" w:hint="eastAsia"/>
          <w:sz w:val="21"/>
          <w:szCs w:val="21"/>
          <w:lang w:eastAsia="zh-CN"/>
        </w:rPr>
        <w:t>51.</w:t>
      </w:r>
      <w:r w:rsidR="006B4D2F">
        <w:rPr>
          <w:rFonts w:ascii="SimSun" w:hAnsi="SimSun" w:hint="eastAsia"/>
          <w:sz w:val="21"/>
          <w:szCs w:val="21"/>
          <w:lang w:eastAsia="zh-CN"/>
        </w:rPr>
        <w:tab/>
      </w:r>
      <w:r w:rsidR="006B4D2F" w:rsidRPr="00F70199">
        <w:rPr>
          <w:rFonts w:ascii="SimSun" w:hAnsi="SimSun" w:hint="eastAsia"/>
          <w:sz w:val="21"/>
          <w:szCs w:val="21"/>
          <w:lang w:eastAsia="zh-CN"/>
        </w:rPr>
        <w:t>日本代表团代表</w:t>
      </w:r>
      <w:r w:rsidR="006B4D2F" w:rsidRPr="00F70199">
        <w:rPr>
          <w:rFonts w:ascii="SimSun" w:hAnsi="SimSun"/>
          <w:sz w:val="21"/>
          <w:szCs w:val="21"/>
          <w:lang w:val="en-GB" w:eastAsia="zh-CN"/>
        </w:rPr>
        <w:t>B</w:t>
      </w:r>
      <w:r w:rsidR="006B4D2F" w:rsidRPr="00F70199">
        <w:rPr>
          <w:rFonts w:ascii="SimSun" w:hAnsi="SimSun" w:hint="eastAsia"/>
          <w:sz w:val="21"/>
          <w:szCs w:val="21"/>
          <w:lang w:val="en-GB" w:eastAsia="zh-CN"/>
        </w:rPr>
        <w:t>集团发言时相信，</w:t>
      </w:r>
      <w:r w:rsidR="006B4D2F" w:rsidRPr="00F70199">
        <w:rPr>
          <w:rFonts w:ascii="SimSun" w:hAnsi="SimSun"/>
          <w:sz w:val="21"/>
          <w:szCs w:val="21"/>
          <w:lang w:val="en-GB" w:eastAsia="zh-CN"/>
        </w:rPr>
        <w:t>ACE</w:t>
      </w:r>
      <w:r w:rsidR="006B4D2F" w:rsidRPr="00F70199">
        <w:rPr>
          <w:rFonts w:ascii="SimSun" w:hAnsi="SimSun" w:hint="eastAsia"/>
          <w:sz w:val="21"/>
          <w:szCs w:val="21"/>
          <w:lang w:val="en-GB" w:eastAsia="zh-CN"/>
        </w:rPr>
        <w:t>的核心任务授权，即就知识产权执法工作交流经验，对发展议程，尤其是建议45</w:t>
      </w:r>
      <w:proofErr w:type="gramStart"/>
      <w:r w:rsidR="006B4D2F" w:rsidRPr="00F70199">
        <w:rPr>
          <w:rFonts w:ascii="SimSun" w:hAnsi="SimSun" w:hint="eastAsia"/>
          <w:sz w:val="21"/>
          <w:szCs w:val="21"/>
          <w:lang w:val="en-GB" w:eastAsia="zh-CN"/>
        </w:rPr>
        <w:t>作出</w:t>
      </w:r>
      <w:proofErr w:type="gramEnd"/>
      <w:r w:rsidR="006B4D2F" w:rsidRPr="00F70199">
        <w:rPr>
          <w:rFonts w:ascii="SimSun" w:hAnsi="SimSun" w:hint="eastAsia"/>
          <w:sz w:val="21"/>
          <w:szCs w:val="21"/>
          <w:lang w:val="en-GB" w:eastAsia="zh-CN"/>
        </w:rPr>
        <w:t>了贡献。在</w:t>
      </w:r>
      <w:r w:rsidR="006B4D2F" w:rsidRPr="00F70199">
        <w:rPr>
          <w:rFonts w:ascii="SimSun" w:hAnsi="SimSun"/>
          <w:sz w:val="21"/>
          <w:szCs w:val="21"/>
          <w:lang w:val="en-GB" w:eastAsia="zh-CN"/>
        </w:rPr>
        <w:t>B</w:t>
      </w:r>
      <w:r w:rsidR="006B4D2F" w:rsidRPr="00F70199">
        <w:rPr>
          <w:rFonts w:ascii="SimSun" w:hAnsi="SimSun" w:hint="eastAsia"/>
          <w:sz w:val="21"/>
          <w:szCs w:val="21"/>
          <w:lang w:val="en-GB" w:eastAsia="zh-CN"/>
        </w:rPr>
        <w:t>集团的许多国家经验中，代表团发现，国际投资人看重的是有着稳定的业务环境的市场，而这是由透明的、可预测的和有效的法律规则为支撑的。</w:t>
      </w:r>
      <w:r w:rsidR="006B4D2F" w:rsidRPr="00F70199">
        <w:rPr>
          <w:rFonts w:ascii="SimSun" w:hAnsi="SimSun" w:hint="eastAsia"/>
          <w:sz w:val="21"/>
          <w:szCs w:val="21"/>
          <w:lang w:eastAsia="zh-CN"/>
        </w:rPr>
        <w:t>不管有效的知识产权执法工作是否正在某一国家进行</w:t>
      </w:r>
      <w:r w:rsidR="006B4D2F" w:rsidRPr="00F70199">
        <w:rPr>
          <w:rFonts w:ascii="SimSun" w:hAnsi="SimSun" w:hint="eastAsia"/>
          <w:sz w:val="21"/>
          <w:szCs w:val="21"/>
          <w:lang w:val="en-GB" w:eastAsia="zh-CN"/>
        </w:rPr>
        <w:t>，这一工作都正在逐渐成为投资人审视应当进入哪些市场、从哪些市场退出的一个决策要素。</w:t>
      </w:r>
      <w:r w:rsidR="006B4D2F" w:rsidRPr="00F70199">
        <w:rPr>
          <w:rFonts w:ascii="SimSun" w:hAnsi="SimSun"/>
          <w:sz w:val="21"/>
          <w:szCs w:val="21"/>
          <w:lang w:val="en-GB" w:eastAsia="zh-CN"/>
        </w:rPr>
        <w:t>B</w:t>
      </w:r>
      <w:r w:rsidR="006B4D2F" w:rsidRPr="00F70199">
        <w:rPr>
          <w:rFonts w:ascii="SimSun" w:hAnsi="SimSun" w:hint="eastAsia"/>
          <w:sz w:val="21"/>
          <w:szCs w:val="21"/>
          <w:lang w:val="en-GB" w:eastAsia="zh-CN"/>
        </w:rPr>
        <w:t>集团认为，某一经济体的投资增长不仅促进了经济发展，也为促进技术创新和技术转让、传播创建了前提。在此</w:t>
      </w:r>
      <w:r w:rsidR="006B4D2F" w:rsidRPr="0097379E">
        <w:rPr>
          <w:rFonts w:ascii="SimSun" w:hAnsi="SimSun" w:hint="eastAsia"/>
          <w:sz w:val="21"/>
          <w:szCs w:val="21"/>
          <w:lang w:val="cs-CZ" w:eastAsia="zh-CN"/>
        </w:rPr>
        <w:t>方面</w:t>
      </w:r>
      <w:r w:rsidR="006B4D2F" w:rsidRPr="00F70199">
        <w:rPr>
          <w:rFonts w:ascii="SimSun" w:hAnsi="SimSun" w:hint="eastAsia"/>
          <w:sz w:val="21"/>
          <w:szCs w:val="21"/>
          <w:lang w:val="en-GB" w:eastAsia="zh-CN"/>
        </w:rPr>
        <w:t>，在</w:t>
      </w:r>
      <w:r w:rsidR="006B4D2F" w:rsidRPr="00F70199">
        <w:rPr>
          <w:rFonts w:ascii="SimSun" w:hAnsi="SimSun"/>
          <w:sz w:val="21"/>
          <w:szCs w:val="21"/>
          <w:lang w:val="en-GB" w:eastAsia="zh-CN"/>
        </w:rPr>
        <w:t>ACE</w:t>
      </w:r>
      <w:r w:rsidR="006B4D2F" w:rsidRPr="00F70199">
        <w:rPr>
          <w:rFonts w:ascii="SimSun" w:hAnsi="SimSun" w:hint="eastAsia"/>
          <w:sz w:val="21"/>
          <w:szCs w:val="21"/>
          <w:lang w:val="en-GB" w:eastAsia="zh-CN"/>
        </w:rPr>
        <w:t>第九届会议上就两个执法相关问题进行的富有成效的、积极的经验交流对落实发展议程，尤其是建议45</w:t>
      </w:r>
      <w:proofErr w:type="gramStart"/>
      <w:r w:rsidR="006B4D2F" w:rsidRPr="00F70199">
        <w:rPr>
          <w:rFonts w:ascii="SimSun" w:hAnsi="SimSun" w:hint="eastAsia"/>
          <w:sz w:val="21"/>
          <w:szCs w:val="21"/>
          <w:lang w:val="en-GB" w:eastAsia="zh-CN"/>
        </w:rPr>
        <w:t>作出</w:t>
      </w:r>
      <w:proofErr w:type="gramEnd"/>
      <w:r w:rsidR="006B4D2F" w:rsidRPr="00F70199">
        <w:rPr>
          <w:rFonts w:ascii="SimSun" w:hAnsi="SimSun" w:hint="eastAsia"/>
          <w:sz w:val="21"/>
          <w:szCs w:val="21"/>
          <w:lang w:val="en-GB" w:eastAsia="zh-CN"/>
        </w:rPr>
        <w:t>了贡献。各国就各种做法，包括提高认识、新的业务模式和知识产权领域的替代性争议解决分享各自的经验，显然加强了各代表团对世界各地正在利用的各种模式的了解，而这将有助于</w:t>
      </w:r>
      <w:r w:rsidR="006B4D2F" w:rsidRPr="00F70199">
        <w:rPr>
          <w:rFonts w:ascii="SimSun" w:hAnsi="SimSun"/>
          <w:sz w:val="21"/>
          <w:szCs w:val="21"/>
          <w:lang w:val="en-GB" w:eastAsia="zh-CN"/>
        </w:rPr>
        <w:t>ACE</w:t>
      </w:r>
      <w:r w:rsidR="006B4D2F" w:rsidRPr="00F70199">
        <w:rPr>
          <w:rFonts w:ascii="SimSun" w:hAnsi="SimSun" w:hint="eastAsia"/>
          <w:sz w:val="21"/>
          <w:szCs w:val="21"/>
          <w:lang w:val="en-GB" w:eastAsia="zh-CN"/>
        </w:rPr>
        <w:t>成员对如何推进这一领域的工作交流各自的和集体的想法。</w:t>
      </w:r>
      <w:r w:rsidR="006B4D2F" w:rsidRPr="00F70199">
        <w:rPr>
          <w:rFonts w:ascii="SimSun" w:hAnsi="SimSun"/>
          <w:sz w:val="21"/>
          <w:szCs w:val="21"/>
          <w:lang w:val="en-GB" w:eastAsia="zh-CN"/>
        </w:rPr>
        <w:t>B</w:t>
      </w:r>
      <w:r w:rsidR="006B4D2F" w:rsidRPr="00F70199">
        <w:rPr>
          <w:rFonts w:ascii="SimSun" w:hAnsi="SimSun" w:hint="eastAsia"/>
          <w:sz w:val="21"/>
          <w:szCs w:val="21"/>
          <w:lang w:val="en-GB" w:eastAsia="zh-CN"/>
        </w:rPr>
        <w:t>集团认为，发展议程可以继续以一种积极的、与执法相关的方式得到落实。</w:t>
      </w:r>
    </w:p>
    <w:p w:rsidR="006B4D2F" w:rsidRPr="00F70199" w:rsidRDefault="00FE6C98" w:rsidP="00FE6C98">
      <w:pPr>
        <w:pStyle w:val="a4"/>
        <w:spacing w:afterLines="50" w:line="340" w:lineRule="atLeast"/>
        <w:ind w:left="567"/>
        <w:jc w:val="both"/>
        <w:rPr>
          <w:rFonts w:ascii="SimSun" w:hAnsi="SimSun"/>
          <w:sz w:val="21"/>
          <w:szCs w:val="21"/>
          <w:lang w:eastAsia="zh-CN"/>
        </w:rPr>
      </w:pPr>
      <w:r>
        <w:rPr>
          <w:rFonts w:ascii="SimSun" w:hAnsi="SimSun" w:hint="eastAsia"/>
          <w:sz w:val="21"/>
          <w:szCs w:val="21"/>
          <w:lang w:eastAsia="zh-CN"/>
        </w:rPr>
        <w:lastRenderedPageBreak/>
        <w:t>“</w:t>
      </w:r>
      <w:r w:rsidR="006B4D2F">
        <w:rPr>
          <w:rFonts w:ascii="SimSun" w:hAnsi="SimSun" w:hint="eastAsia"/>
          <w:sz w:val="21"/>
          <w:szCs w:val="21"/>
          <w:lang w:eastAsia="zh-CN"/>
        </w:rPr>
        <w:t>52.</w:t>
      </w:r>
      <w:r w:rsidR="006B4D2F">
        <w:rPr>
          <w:rFonts w:ascii="SimSun" w:hAnsi="SimSun" w:hint="eastAsia"/>
          <w:sz w:val="21"/>
          <w:szCs w:val="21"/>
          <w:lang w:eastAsia="zh-CN"/>
        </w:rPr>
        <w:tab/>
      </w:r>
      <w:r w:rsidR="006B4D2F" w:rsidRPr="00F70199">
        <w:rPr>
          <w:rFonts w:ascii="SimSun" w:hAnsi="SimSun" w:hint="eastAsia"/>
          <w:sz w:val="21"/>
          <w:szCs w:val="21"/>
          <w:lang w:eastAsia="zh-CN"/>
        </w:rPr>
        <w:t>欧盟代表团代表欧盟及其成员国发言时指出，有关知识产权的讨论本质上是一种平衡权利人与社会大众的利益的做法。这种平衡应当体现在</w:t>
      </w:r>
      <w:r w:rsidR="006B4D2F" w:rsidRPr="00F70199">
        <w:rPr>
          <w:rFonts w:ascii="SimSun" w:hAnsi="SimSun"/>
          <w:sz w:val="21"/>
          <w:szCs w:val="21"/>
          <w:lang w:eastAsia="zh-CN"/>
        </w:rPr>
        <w:t>WIPO</w:t>
      </w:r>
      <w:r w:rsidR="006B4D2F" w:rsidRPr="00F70199">
        <w:rPr>
          <w:rFonts w:ascii="SimSun" w:hAnsi="SimSun" w:hint="eastAsia"/>
          <w:sz w:val="21"/>
          <w:szCs w:val="21"/>
          <w:lang w:eastAsia="zh-CN"/>
        </w:rPr>
        <w:t>各成员国的执法战略以及充分尊重知识产权公约上。</w:t>
      </w:r>
      <w:r w:rsidR="006B4D2F" w:rsidRPr="00F70199">
        <w:rPr>
          <w:rFonts w:ascii="SimSun" w:hAnsi="SimSun"/>
          <w:sz w:val="21"/>
          <w:szCs w:val="21"/>
          <w:lang w:eastAsia="zh-CN"/>
        </w:rPr>
        <w:t>ACE</w:t>
      </w:r>
      <w:r w:rsidR="006B4D2F" w:rsidRPr="00F70199">
        <w:rPr>
          <w:rFonts w:ascii="SimSun" w:hAnsi="SimSun" w:hint="eastAsia"/>
          <w:sz w:val="21"/>
          <w:szCs w:val="21"/>
          <w:lang w:eastAsia="zh-CN"/>
        </w:rPr>
        <w:t>的任务授权为就这些做法交换意见提供了一个论坛，在帮助成员国根据其国家需求制定战略方面发挥了关键作用。在</w:t>
      </w:r>
      <w:r w:rsidR="006B4D2F" w:rsidRPr="00F70199">
        <w:rPr>
          <w:rFonts w:ascii="SimSun" w:hAnsi="SimSun"/>
          <w:sz w:val="21"/>
          <w:szCs w:val="21"/>
          <w:lang w:eastAsia="zh-CN"/>
        </w:rPr>
        <w:t>ACE</w:t>
      </w:r>
      <w:r w:rsidR="006B4D2F" w:rsidRPr="00F70199">
        <w:rPr>
          <w:rFonts w:ascii="SimSun" w:hAnsi="SimSun" w:hint="eastAsia"/>
          <w:sz w:val="21"/>
          <w:szCs w:val="21"/>
          <w:lang w:eastAsia="zh-CN"/>
        </w:rPr>
        <w:t>第九届会议期间，成员国听到了一些国家的许多发言，这些国家成功地利用了</w:t>
      </w:r>
      <w:r w:rsidR="006B4D2F" w:rsidRPr="00F70199">
        <w:rPr>
          <w:rFonts w:ascii="SimSun" w:hAnsi="SimSun"/>
          <w:sz w:val="21"/>
          <w:szCs w:val="21"/>
          <w:lang w:eastAsia="zh-CN"/>
        </w:rPr>
        <w:t>WIPO</w:t>
      </w:r>
      <w:r w:rsidR="006B4D2F" w:rsidRPr="00F70199">
        <w:rPr>
          <w:rFonts w:ascii="SimSun" w:hAnsi="SimSun" w:hint="eastAsia"/>
          <w:sz w:val="21"/>
          <w:szCs w:val="21"/>
          <w:lang w:eastAsia="zh-CN"/>
        </w:rPr>
        <w:t>的技术援助以及往届会议期间讨论的最佳做法，完善并加强其执法政策。因此，欧盟代表团认为，</w:t>
      </w:r>
      <w:r w:rsidR="006B4D2F" w:rsidRPr="00F70199">
        <w:rPr>
          <w:rFonts w:ascii="SimSun" w:hAnsi="SimSun"/>
          <w:sz w:val="21"/>
          <w:szCs w:val="21"/>
          <w:lang w:eastAsia="zh-CN"/>
        </w:rPr>
        <w:t>ACE</w:t>
      </w:r>
      <w:r w:rsidR="006B4D2F" w:rsidRPr="00F70199">
        <w:rPr>
          <w:rFonts w:ascii="SimSun" w:hAnsi="SimSun" w:hint="eastAsia"/>
          <w:sz w:val="21"/>
          <w:szCs w:val="21"/>
          <w:lang w:eastAsia="zh-CN"/>
        </w:rPr>
        <w:t>已经对落实发展议程，尤其是建议45</w:t>
      </w:r>
      <w:proofErr w:type="gramStart"/>
      <w:r w:rsidR="006B4D2F" w:rsidRPr="00F70199">
        <w:rPr>
          <w:rFonts w:ascii="SimSun" w:hAnsi="SimSun" w:hint="eastAsia"/>
          <w:sz w:val="21"/>
          <w:szCs w:val="21"/>
          <w:lang w:eastAsia="zh-CN"/>
        </w:rPr>
        <w:t>作出</w:t>
      </w:r>
      <w:proofErr w:type="gramEnd"/>
      <w:r w:rsidR="006B4D2F" w:rsidRPr="00F70199">
        <w:rPr>
          <w:rFonts w:ascii="SimSun" w:hAnsi="SimSun" w:hint="eastAsia"/>
          <w:sz w:val="21"/>
          <w:szCs w:val="21"/>
          <w:lang w:eastAsia="zh-CN"/>
        </w:rPr>
        <w:t>了显著的贡献，并将仍然致力于继续积极地参与信息交流，争取推进这一重要委员会的工作。</w:t>
      </w:r>
      <w:r w:rsidR="006B4D2F">
        <w:rPr>
          <w:rFonts w:ascii="SimSun" w:hAnsi="SimSun"/>
          <w:sz w:val="21"/>
          <w:szCs w:val="21"/>
          <w:lang w:eastAsia="zh-CN"/>
        </w:rPr>
        <w:t>”</w:t>
      </w:r>
    </w:p>
    <w:p w:rsidR="006B4D2F" w:rsidRDefault="006B4D2F" w:rsidP="0044032F">
      <w:pPr>
        <w:tabs>
          <w:tab w:val="left" w:pos="567"/>
        </w:tabs>
        <w:adjustRightInd w:val="0"/>
        <w:spacing w:afterLines="50" w:after="120" w:line="340" w:lineRule="atLeast"/>
        <w:ind w:left="5534"/>
        <w:jc w:val="both"/>
        <w:rPr>
          <w:rFonts w:ascii="KaiTi" w:eastAsia="KaiTi" w:hAnsi="KaiTi"/>
          <w:sz w:val="21"/>
          <w:szCs w:val="21"/>
          <w:lang w:eastAsia="zh-CN"/>
        </w:rPr>
      </w:pPr>
    </w:p>
    <w:p w:rsidR="006B4D2F" w:rsidRDefault="006B4D2F" w:rsidP="006B4D2F">
      <w:pPr>
        <w:tabs>
          <w:tab w:val="left" w:pos="567"/>
        </w:tabs>
        <w:adjustRightInd w:val="0"/>
        <w:spacing w:afterLines="50" w:after="120" w:line="340" w:lineRule="atLeast"/>
        <w:ind w:left="5533" w:right="-1"/>
        <w:jc w:val="both"/>
        <w:rPr>
          <w:rFonts w:ascii="KaiTi" w:eastAsia="KaiTi" w:hAnsi="KaiTi"/>
          <w:sz w:val="21"/>
          <w:szCs w:val="21"/>
          <w:lang w:eastAsia="zh-CN"/>
        </w:rPr>
      </w:pPr>
      <w:r w:rsidRPr="001A503E">
        <w:rPr>
          <w:rFonts w:ascii="KaiTi" w:eastAsia="KaiTi" w:hAnsi="KaiTi"/>
          <w:sz w:val="21"/>
          <w:szCs w:val="21"/>
          <w:lang w:eastAsia="ko-KR"/>
        </w:rPr>
        <w:t>[</w:t>
      </w:r>
      <w:r w:rsidR="00FE6C98">
        <w:rPr>
          <w:rFonts w:ascii="KaiTi" w:eastAsia="KaiTi" w:hAnsi="KaiTi" w:hint="eastAsia"/>
          <w:sz w:val="21"/>
          <w:szCs w:val="21"/>
          <w:lang w:eastAsia="zh-CN"/>
        </w:rPr>
        <w:t>后接附件二</w:t>
      </w:r>
      <w:r w:rsidRPr="001A503E">
        <w:rPr>
          <w:rFonts w:ascii="KaiTi" w:eastAsia="KaiTi" w:hAnsi="KaiTi"/>
          <w:sz w:val="21"/>
          <w:szCs w:val="21"/>
          <w:lang w:eastAsia="ko-KR"/>
        </w:rPr>
        <w:t>]</w:t>
      </w:r>
    </w:p>
    <w:p w:rsidR="00FE6C98" w:rsidRDefault="00FE6C98" w:rsidP="006B4D2F">
      <w:pPr>
        <w:tabs>
          <w:tab w:val="left" w:pos="567"/>
        </w:tabs>
        <w:adjustRightInd w:val="0"/>
        <w:spacing w:afterLines="50" w:after="120" w:line="340" w:lineRule="atLeast"/>
        <w:ind w:left="5533" w:right="-1"/>
        <w:jc w:val="both"/>
        <w:rPr>
          <w:rFonts w:ascii="SimSun" w:hAnsi="SimSun"/>
          <w:sz w:val="21"/>
          <w:szCs w:val="21"/>
          <w:lang w:eastAsia="zh-CN"/>
        </w:rPr>
        <w:sectPr w:rsidR="00FE6C98" w:rsidSect="009A0E9D">
          <w:headerReference w:type="default" r:id="rId11"/>
          <w:headerReference w:type="first" r:id="rId12"/>
          <w:pgSz w:w="11907" w:h="16840" w:code="9"/>
          <w:pgMar w:top="567" w:right="1134" w:bottom="1418" w:left="1418" w:header="510" w:footer="1021" w:gutter="0"/>
          <w:pgNumType w:start="1"/>
          <w:cols w:space="720"/>
          <w:noEndnote/>
          <w:titlePg/>
        </w:sectPr>
      </w:pPr>
    </w:p>
    <w:tbl>
      <w:tblPr>
        <w:tblW w:w="9356" w:type="dxa"/>
        <w:tblInd w:w="108" w:type="dxa"/>
        <w:tblLayout w:type="fixed"/>
        <w:tblLook w:val="01E0" w:firstRow="1" w:lastRow="1" w:firstColumn="1" w:lastColumn="1" w:noHBand="0" w:noVBand="0"/>
      </w:tblPr>
      <w:tblGrid>
        <w:gridCol w:w="4594"/>
        <w:gridCol w:w="4337"/>
        <w:gridCol w:w="425"/>
      </w:tblGrid>
      <w:tr w:rsidR="00196453" w:rsidRPr="00196453" w:rsidTr="007B6D10">
        <w:trPr>
          <w:trHeight w:val="1977"/>
        </w:trPr>
        <w:tc>
          <w:tcPr>
            <w:tcW w:w="4594" w:type="dxa"/>
            <w:tcBorders>
              <w:bottom w:val="single" w:sz="4" w:space="0" w:color="auto"/>
            </w:tcBorders>
            <w:tcMar>
              <w:bottom w:w="170" w:type="dxa"/>
            </w:tcMar>
          </w:tcPr>
          <w:p w:rsidR="00196453" w:rsidRPr="00196453" w:rsidRDefault="00196453" w:rsidP="00196453">
            <w:pPr>
              <w:spacing w:after="0" w:line="240" w:lineRule="auto"/>
              <w:jc w:val="both"/>
              <w:rPr>
                <w:rFonts w:ascii="Arial" w:hAnsi="Arial" w:cs="Arial"/>
                <w:szCs w:val="20"/>
                <w:lang w:eastAsia="zh-CN"/>
              </w:rPr>
            </w:pPr>
            <w:r w:rsidRPr="00196453">
              <w:rPr>
                <w:rFonts w:ascii="Arial" w:hAnsi="Arial" w:cs="Arial"/>
                <w:noProof/>
                <w:szCs w:val="20"/>
                <w:lang w:eastAsia="zh-CN"/>
              </w:rPr>
              <w:lastRenderedPageBreak/>
              <w:drawing>
                <wp:anchor distT="0" distB="0" distL="114300" distR="114300" simplePos="0" relativeHeight="251661312" behindDoc="1" locked="0" layoutInCell="0" allowOverlap="1" wp14:anchorId="1B5CE800" wp14:editId="563D1B48">
                  <wp:simplePos x="0" y="0"/>
                  <wp:positionH relativeFrom="page">
                    <wp:posOffset>3834130</wp:posOffset>
                  </wp:positionH>
                  <wp:positionV relativeFrom="margin">
                    <wp:posOffset>0</wp:posOffset>
                  </wp:positionV>
                  <wp:extent cx="866775" cy="1323975"/>
                  <wp:effectExtent l="0" t="0" r="9525" b="9525"/>
                  <wp:wrapNone/>
                  <wp:docPr id="3" name="图片 3"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IPO-C-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rsidR="00196453" w:rsidRPr="00196453" w:rsidRDefault="00196453" w:rsidP="00196453">
            <w:pPr>
              <w:spacing w:after="0" w:line="240" w:lineRule="auto"/>
              <w:rPr>
                <w:rFonts w:ascii="Arial" w:hAnsi="Arial" w:cs="Arial"/>
                <w:szCs w:val="20"/>
                <w:lang w:eastAsia="zh-CN"/>
              </w:rPr>
            </w:pPr>
          </w:p>
        </w:tc>
        <w:tc>
          <w:tcPr>
            <w:tcW w:w="425" w:type="dxa"/>
            <w:tcBorders>
              <w:bottom w:val="single" w:sz="4" w:space="0" w:color="auto"/>
            </w:tcBorders>
            <w:tcMar>
              <w:left w:w="0" w:type="dxa"/>
              <w:right w:w="0" w:type="dxa"/>
            </w:tcMar>
          </w:tcPr>
          <w:p w:rsidR="00196453" w:rsidRPr="00196453" w:rsidRDefault="00196453" w:rsidP="00196453">
            <w:pPr>
              <w:spacing w:after="0" w:line="240" w:lineRule="auto"/>
              <w:jc w:val="right"/>
              <w:rPr>
                <w:rFonts w:ascii="Arial" w:hAnsi="Arial" w:cs="Arial"/>
                <w:szCs w:val="20"/>
                <w:lang w:eastAsia="zh-CN"/>
              </w:rPr>
            </w:pPr>
            <w:r w:rsidRPr="00196453">
              <w:rPr>
                <w:rFonts w:ascii="Arial" w:hAnsi="Arial" w:cs="Arial"/>
                <w:b/>
                <w:sz w:val="40"/>
                <w:szCs w:val="40"/>
                <w:lang w:eastAsia="zh-CN"/>
              </w:rPr>
              <w:t>C</w:t>
            </w:r>
          </w:p>
        </w:tc>
      </w:tr>
      <w:tr w:rsidR="00196453" w:rsidRPr="00196453" w:rsidTr="007B6D10">
        <w:trPr>
          <w:trHeight w:hRule="exact" w:val="340"/>
        </w:trPr>
        <w:tc>
          <w:tcPr>
            <w:tcW w:w="9356" w:type="dxa"/>
            <w:gridSpan w:val="3"/>
            <w:tcBorders>
              <w:top w:val="single" w:sz="4" w:space="0" w:color="auto"/>
            </w:tcBorders>
            <w:tcMar>
              <w:top w:w="170" w:type="dxa"/>
              <w:left w:w="0" w:type="dxa"/>
              <w:right w:w="0" w:type="dxa"/>
            </w:tcMar>
            <w:vAlign w:val="bottom"/>
          </w:tcPr>
          <w:p w:rsidR="00196453" w:rsidRPr="00196453" w:rsidRDefault="00196453" w:rsidP="00196453">
            <w:pPr>
              <w:spacing w:after="0" w:line="240" w:lineRule="auto"/>
              <w:jc w:val="right"/>
              <w:rPr>
                <w:rFonts w:ascii="Arial Black" w:hAnsi="Arial Black" w:cs="Arial"/>
                <w:caps/>
                <w:sz w:val="15"/>
                <w:szCs w:val="20"/>
                <w:lang w:eastAsia="zh-CN"/>
              </w:rPr>
            </w:pPr>
            <w:r w:rsidRPr="00196453">
              <w:rPr>
                <w:rFonts w:ascii="Arial Black" w:hAnsi="Arial Black" w:cs="Arial" w:hint="eastAsia"/>
                <w:caps/>
                <w:sz w:val="15"/>
                <w:szCs w:val="20"/>
                <w:lang w:eastAsia="zh-CN"/>
              </w:rPr>
              <w:t>cws/4</w:t>
            </w:r>
            <w:r w:rsidRPr="00196453">
              <w:rPr>
                <w:rFonts w:ascii="Arial Black" w:hAnsi="Arial Black" w:cs="Arial"/>
                <w:caps/>
                <w:sz w:val="15"/>
                <w:szCs w:val="20"/>
                <w:lang w:eastAsia="zh-CN"/>
              </w:rPr>
              <w:t>/</w:t>
            </w:r>
            <w:r w:rsidRPr="00196453">
              <w:rPr>
                <w:rFonts w:ascii="Arial Black" w:hAnsi="Arial Black" w:cs="Arial" w:hint="eastAsia"/>
                <w:caps/>
                <w:sz w:val="15"/>
                <w:szCs w:val="20"/>
                <w:lang w:eastAsia="zh-CN"/>
              </w:rPr>
              <w:t>13</w:t>
            </w:r>
          </w:p>
        </w:tc>
      </w:tr>
      <w:tr w:rsidR="00196453" w:rsidRPr="00196453" w:rsidTr="007B6D10">
        <w:trPr>
          <w:trHeight w:hRule="exact" w:val="170"/>
        </w:trPr>
        <w:tc>
          <w:tcPr>
            <w:tcW w:w="9356" w:type="dxa"/>
            <w:gridSpan w:val="3"/>
            <w:noWrap/>
            <w:tcMar>
              <w:left w:w="0" w:type="dxa"/>
              <w:right w:w="0" w:type="dxa"/>
            </w:tcMar>
            <w:vAlign w:val="bottom"/>
          </w:tcPr>
          <w:p w:rsidR="00196453" w:rsidRPr="00196453" w:rsidRDefault="00196453" w:rsidP="00196453">
            <w:pPr>
              <w:spacing w:after="0" w:line="240" w:lineRule="auto"/>
              <w:jc w:val="right"/>
              <w:rPr>
                <w:rFonts w:ascii="Arial Black" w:hAnsi="Arial Black" w:cs="Arial"/>
                <w:b/>
                <w:caps/>
                <w:sz w:val="15"/>
                <w:szCs w:val="15"/>
                <w:lang w:eastAsia="zh-CN"/>
              </w:rPr>
            </w:pPr>
            <w:r w:rsidRPr="00196453">
              <w:rPr>
                <w:rFonts w:ascii="Arial" w:eastAsia="SimHei" w:hAnsi="Arial" w:cs="Arial" w:hint="eastAsia"/>
                <w:b/>
                <w:sz w:val="15"/>
                <w:szCs w:val="15"/>
                <w:lang w:eastAsia="zh-CN"/>
              </w:rPr>
              <w:t>原</w:t>
            </w:r>
            <w:r w:rsidRPr="00196453">
              <w:rPr>
                <w:rFonts w:ascii="Arial" w:eastAsia="SimHei" w:hAnsi="Arial" w:cs="Arial"/>
                <w:b/>
                <w:sz w:val="15"/>
                <w:szCs w:val="15"/>
                <w:lang w:val="pt-BR" w:eastAsia="zh-CN"/>
              </w:rPr>
              <w:t xml:space="preserve"> </w:t>
            </w:r>
            <w:r w:rsidRPr="00196453">
              <w:rPr>
                <w:rFonts w:ascii="Arial" w:eastAsia="SimHei" w:hAnsi="Arial" w:cs="Arial" w:hint="eastAsia"/>
                <w:b/>
                <w:sz w:val="15"/>
                <w:szCs w:val="15"/>
                <w:lang w:eastAsia="zh-CN"/>
              </w:rPr>
              <w:t>文</w:t>
            </w:r>
            <w:r w:rsidRPr="00196453">
              <w:rPr>
                <w:rFonts w:ascii="Arial" w:eastAsia="SimHei" w:hAnsi="Arial" w:cs="Arial" w:hint="eastAsia"/>
                <w:b/>
                <w:sz w:val="15"/>
                <w:szCs w:val="15"/>
                <w:lang w:val="pt-BR" w:eastAsia="zh-CN"/>
              </w:rPr>
              <w:t>：英</w:t>
            </w:r>
            <w:r w:rsidRPr="00196453">
              <w:rPr>
                <w:rFonts w:ascii="Arial" w:eastAsia="SimHei" w:hAnsi="Arial" w:cs="Arial" w:hint="eastAsia"/>
                <w:b/>
                <w:sz w:val="15"/>
                <w:szCs w:val="15"/>
                <w:lang w:eastAsia="zh-CN"/>
              </w:rPr>
              <w:t>文</w:t>
            </w:r>
          </w:p>
        </w:tc>
      </w:tr>
      <w:tr w:rsidR="00196453" w:rsidRPr="00196453" w:rsidTr="007B6D10">
        <w:trPr>
          <w:trHeight w:hRule="exact" w:val="198"/>
        </w:trPr>
        <w:tc>
          <w:tcPr>
            <w:tcW w:w="9356" w:type="dxa"/>
            <w:gridSpan w:val="3"/>
            <w:tcMar>
              <w:left w:w="0" w:type="dxa"/>
              <w:right w:w="0" w:type="dxa"/>
            </w:tcMar>
            <w:vAlign w:val="bottom"/>
          </w:tcPr>
          <w:p w:rsidR="00196453" w:rsidRPr="00196453" w:rsidRDefault="00196453" w:rsidP="00196453">
            <w:pPr>
              <w:spacing w:after="0" w:line="240" w:lineRule="auto"/>
              <w:jc w:val="right"/>
              <w:rPr>
                <w:rFonts w:ascii="SimHei" w:eastAsia="SimHei" w:hAnsi="Arial Black" w:cs="Arial"/>
                <w:b/>
                <w:caps/>
                <w:sz w:val="15"/>
                <w:szCs w:val="15"/>
                <w:lang w:eastAsia="zh-CN"/>
              </w:rPr>
            </w:pPr>
            <w:r w:rsidRPr="00196453">
              <w:rPr>
                <w:rFonts w:ascii="SimHei" w:eastAsia="SimHei" w:hAnsi="Arial" w:cs="Arial" w:hint="eastAsia"/>
                <w:b/>
                <w:sz w:val="15"/>
                <w:szCs w:val="15"/>
                <w:lang w:eastAsia="zh-CN"/>
              </w:rPr>
              <w:t>日</w:t>
            </w:r>
            <w:r w:rsidRPr="00196453">
              <w:rPr>
                <w:rFonts w:ascii="SimHei" w:eastAsia="SimHei" w:hAnsi="Arial" w:cs="Arial" w:hint="eastAsia"/>
                <w:b/>
                <w:sz w:val="15"/>
                <w:szCs w:val="15"/>
                <w:lang w:val="pt-BR" w:eastAsia="zh-CN"/>
              </w:rPr>
              <w:t xml:space="preserve"> </w:t>
            </w:r>
            <w:r w:rsidRPr="00196453">
              <w:rPr>
                <w:rFonts w:ascii="SimHei" w:eastAsia="SimHei" w:hAnsi="Arial" w:cs="Arial" w:hint="eastAsia"/>
                <w:b/>
                <w:sz w:val="15"/>
                <w:szCs w:val="15"/>
                <w:lang w:eastAsia="zh-CN"/>
              </w:rPr>
              <w:t>期</w:t>
            </w:r>
            <w:r w:rsidRPr="00196453">
              <w:rPr>
                <w:rFonts w:ascii="SimHei" w:eastAsia="SimHei" w:hAnsi="SimSun" w:cs="Arial" w:hint="eastAsia"/>
                <w:b/>
                <w:sz w:val="15"/>
                <w:szCs w:val="15"/>
                <w:lang w:val="pt-BR" w:eastAsia="zh-CN"/>
              </w:rPr>
              <w:t>：</w:t>
            </w:r>
            <w:r w:rsidRPr="00196453">
              <w:rPr>
                <w:rFonts w:ascii="Arial Black" w:eastAsia="SimHei" w:hAnsi="Arial Black" w:cs="Arial"/>
                <w:b/>
                <w:sz w:val="15"/>
                <w:szCs w:val="15"/>
                <w:lang w:val="pt-BR" w:eastAsia="zh-CN"/>
              </w:rPr>
              <w:t>201</w:t>
            </w:r>
            <w:r w:rsidRPr="00196453">
              <w:rPr>
                <w:rFonts w:ascii="Arial Black" w:eastAsia="SimHei" w:hAnsi="Arial Black" w:cs="Arial" w:hint="eastAsia"/>
                <w:b/>
                <w:sz w:val="15"/>
                <w:szCs w:val="15"/>
                <w:lang w:val="pt-BR" w:eastAsia="zh-CN"/>
              </w:rPr>
              <w:t>4</w:t>
            </w:r>
            <w:r w:rsidRPr="00196453">
              <w:rPr>
                <w:rFonts w:ascii="SimHei" w:eastAsia="SimHei" w:hAnsi="Times New Roman" w:cs="Arial" w:hint="eastAsia"/>
                <w:b/>
                <w:sz w:val="15"/>
                <w:szCs w:val="15"/>
                <w:lang w:eastAsia="zh-CN"/>
              </w:rPr>
              <w:t>年</w:t>
            </w:r>
            <w:r w:rsidRPr="00196453">
              <w:rPr>
                <w:rFonts w:ascii="Arial Black" w:eastAsia="SimHei" w:hAnsi="Arial Black" w:cs="Arial"/>
                <w:b/>
                <w:sz w:val="15"/>
                <w:szCs w:val="15"/>
                <w:lang w:val="pt-BR" w:eastAsia="zh-CN"/>
              </w:rPr>
              <w:t>3</w:t>
            </w:r>
            <w:r w:rsidRPr="00196453">
              <w:rPr>
                <w:rFonts w:ascii="SimHei" w:eastAsia="SimHei" w:hAnsi="Times New Roman" w:cs="Arial" w:hint="eastAsia"/>
                <w:b/>
                <w:sz w:val="15"/>
                <w:szCs w:val="15"/>
                <w:lang w:eastAsia="zh-CN"/>
              </w:rPr>
              <w:t>月</w:t>
            </w:r>
            <w:r w:rsidRPr="00196453">
              <w:rPr>
                <w:rFonts w:ascii="Arial Black" w:eastAsia="SimHei" w:hAnsi="Arial Black" w:cs="Arial" w:hint="eastAsia"/>
                <w:b/>
                <w:sz w:val="15"/>
                <w:szCs w:val="15"/>
                <w:lang w:eastAsia="zh-CN"/>
              </w:rPr>
              <w:t>18</w:t>
            </w:r>
            <w:r w:rsidRPr="00196453">
              <w:rPr>
                <w:rFonts w:ascii="SimHei" w:eastAsia="SimHei" w:hAnsi="Times New Roman" w:cs="Arial" w:hint="eastAsia"/>
                <w:b/>
                <w:sz w:val="15"/>
                <w:szCs w:val="15"/>
                <w:lang w:eastAsia="zh-CN"/>
              </w:rPr>
              <w:t>日</w:t>
            </w:r>
            <w:r w:rsidRPr="00196453">
              <w:rPr>
                <w:rFonts w:ascii="SimHei" w:eastAsia="SimHei" w:hAnsi="Arial Black" w:cs="Arial" w:hint="eastAsia"/>
                <w:b/>
                <w:caps/>
                <w:sz w:val="15"/>
                <w:szCs w:val="15"/>
                <w:lang w:eastAsia="zh-CN"/>
              </w:rPr>
              <w:t xml:space="preserve">  </w:t>
            </w:r>
          </w:p>
        </w:tc>
      </w:tr>
    </w:tbl>
    <w:p w:rsidR="00196453" w:rsidRPr="00196453" w:rsidRDefault="00196453" w:rsidP="00196453">
      <w:pPr>
        <w:spacing w:after="0" w:line="240" w:lineRule="auto"/>
        <w:rPr>
          <w:rFonts w:ascii="Arial" w:hAnsi="Arial" w:cs="Arial"/>
          <w:szCs w:val="20"/>
          <w:lang w:eastAsia="zh-CN"/>
        </w:rPr>
      </w:pPr>
    </w:p>
    <w:p w:rsidR="00196453" w:rsidRPr="00196453" w:rsidRDefault="00196453" w:rsidP="00196453">
      <w:pPr>
        <w:spacing w:after="0" w:line="240" w:lineRule="auto"/>
        <w:rPr>
          <w:rFonts w:ascii="Arial" w:hAnsi="Arial" w:cs="Arial"/>
          <w:szCs w:val="20"/>
          <w:lang w:eastAsia="zh-CN"/>
        </w:rPr>
      </w:pPr>
    </w:p>
    <w:p w:rsidR="00196453" w:rsidRPr="00196453" w:rsidRDefault="00196453" w:rsidP="00196453">
      <w:pPr>
        <w:spacing w:after="0" w:line="240" w:lineRule="auto"/>
        <w:rPr>
          <w:rFonts w:ascii="Arial" w:hAnsi="Arial" w:cs="Arial"/>
          <w:szCs w:val="20"/>
          <w:lang w:eastAsia="zh-CN"/>
        </w:rPr>
      </w:pPr>
    </w:p>
    <w:p w:rsidR="00196453" w:rsidRPr="00196453" w:rsidRDefault="00196453" w:rsidP="00196453">
      <w:pPr>
        <w:spacing w:after="0" w:line="240" w:lineRule="auto"/>
        <w:rPr>
          <w:rFonts w:ascii="Arial" w:hAnsi="Arial" w:cs="Arial"/>
          <w:szCs w:val="20"/>
          <w:lang w:eastAsia="zh-CN"/>
        </w:rPr>
      </w:pPr>
    </w:p>
    <w:p w:rsidR="00196453" w:rsidRPr="00196453" w:rsidRDefault="00196453" w:rsidP="00196453">
      <w:pPr>
        <w:spacing w:after="0" w:line="240" w:lineRule="auto"/>
        <w:rPr>
          <w:rFonts w:ascii="Arial" w:hAnsi="Arial" w:cs="Arial"/>
          <w:szCs w:val="20"/>
          <w:lang w:eastAsia="zh-CN"/>
        </w:rPr>
      </w:pPr>
    </w:p>
    <w:p w:rsidR="00196453" w:rsidRPr="00196453" w:rsidRDefault="00196453" w:rsidP="00196453">
      <w:pPr>
        <w:spacing w:after="0" w:line="360" w:lineRule="atLeast"/>
        <w:rPr>
          <w:rFonts w:ascii="SimHei" w:eastAsia="SimHei" w:hAnsi="Arial" w:cs="Arial"/>
          <w:sz w:val="28"/>
          <w:szCs w:val="28"/>
          <w:lang w:eastAsia="zh-CN"/>
        </w:rPr>
      </w:pPr>
      <w:r w:rsidRPr="00196453">
        <w:rPr>
          <w:rFonts w:ascii="SimHei" w:eastAsia="SimHei" w:hAnsi="Arial" w:cs="Arial" w:hint="eastAsia"/>
          <w:sz w:val="28"/>
          <w:szCs w:val="28"/>
          <w:lang w:eastAsia="zh-CN"/>
        </w:rPr>
        <w:t>世界知识产权组织标准委员会(CWS)</w:t>
      </w:r>
    </w:p>
    <w:p w:rsidR="00196453" w:rsidRPr="00196453" w:rsidRDefault="00196453" w:rsidP="00196453">
      <w:pPr>
        <w:spacing w:after="0" w:line="240" w:lineRule="auto"/>
        <w:rPr>
          <w:rFonts w:ascii="Arial" w:hAnsi="Arial" w:cs="Arial"/>
          <w:lang w:eastAsia="zh-CN"/>
        </w:rPr>
      </w:pPr>
    </w:p>
    <w:p w:rsidR="00196453" w:rsidRPr="00196453" w:rsidRDefault="00196453" w:rsidP="00196453">
      <w:pPr>
        <w:spacing w:after="0" w:line="240" w:lineRule="auto"/>
        <w:rPr>
          <w:rFonts w:ascii="Arial" w:hAnsi="Arial" w:cs="Arial"/>
          <w:sz w:val="24"/>
          <w:szCs w:val="24"/>
          <w:lang w:eastAsia="zh-CN"/>
        </w:rPr>
      </w:pPr>
    </w:p>
    <w:p w:rsidR="00196453" w:rsidRPr="00196453" w:rsidRDefault="00196453" w:rsidP="00196453">
      <w:pPr>
        <w:spacing w:after="0" w:line="360" w:lineRule="atLeast"/>
        <w:textAlignment w:val="bottom"/>
        <w:rPr>
          <w:rFonts w:ascii="KaiTi" w:eastAsia="KaiTi" w:hAnsi="Arial" w:cs="Arial"/>
          <w:b/>
          <w:sz w:val="24"/>
          <w:szCs w:val="24"/>
          <w:lang w:eastAsia="zh-CN"/>
        </w:rPr>
      </w:pPr>
      <w:r w:rsidRPr="00196453">
        <w:rPr>
          <w:rFonts w:ascii="KaiTi" w:eastAsia="KaiTi" w:hAnsi="Arial" w:cs="Arial" w:hint="eastAsia"/>
          <w:b/>
          <w:sz w:val="24"/>
          <w:szCs w:val="24"/>
          <w:lang w:eastAsia="zh-CN"/>
        </w:rPr>
        <w:t>第四届会议</w:t>
      </w:r>
    </w:p>
    <w:p w:rsidR="00196453" w:rsidRPr="00196453" w:rsidRDefault="00196453" w:rsidP="00196453">
      <w:pPr>
        <w:spacing w:after="0" w:line="360" w:lineRule="atLeast"/>
        <w:textAlignment w:val="bottom"/>
        <w:rPr>
          <w:rFonts w:ascii="KaiTi" w:eastAsia="KaiTi" w:hAnsi="KaiTi" w:cs="Arial"/>
          <w:b/>
          <w:sz w:val="24"/>
          <w:szCs w:val="24"/>
          <w:lang w:eastAsia="zh-CN"/>
        </w:rPr>
      </w:pPr>
      <w:r w:rsidRPr="00196453">
        <w:rPr>
          <w:rFonts w:ascii="KaiTi" w:eastAsia="KaiTi" w:hAnsi="KaiTi" w:cs="Arial" w:hint="eastAsia"/>
          <w:sz w:val="24"/>
          <w:szCs w:val="24"/>
          <w:lang w:eastAsia="zh-CN"/>
        </w:rPr>
        <w:t>2014</w:t>
      </w:r>
      <w:r w:rsidRPr="00196453">
        <w:rPr>
          <w:rFonts w:ascii="KaiTi" w:eastAsia="KaiTi" w:hAnsi="KaiTi" w:cs="Arial" w:hint="eastAsia"/>
          <w:b/>
          <w:sz w:val="24"/>
          <w:szCs w:val="24"/>
          <w:lang w:eastAsia="zh-CN"/>
        </w:rPr>
        <w:t>年</w:t>
      </w:r>
      <w:r w:rsidRPr="00196453">
        <w:rPr>
          <w:rFonts w:ascii="KaiTi" w:eastAsia="KaiTi" w:hAnsi="KaiTi" w:cs="Arial" w:hint="eastAsia"/>
          <w:sz w:val="24"/>
          <w:szCs w:val="24"/>
          <w:lang w:eastAsia="zh-CN"/>
        </w:rPr>
        <w:t>5</w:t>
      </w:r>
      <w:r w:rsidRPr="00196453">
        <w:rPr>
          <w:rFonts w:ascii="KaiTi" w:eastAsia="KaiTi" w:hAnsi="KaiTi" w:cs="Arial" w:hint="eastAsia"/>
          <w:b/>
          <w:sz w:val="24"/>
          <w:szCs w:val="24"/>
          <w:lang w:eastAsia="zh-CN"/>
        </w:rPr>
        <w:t>月</w:t>
      </w:r>
      <w:r w:rsidRPr="00196453">
        <w:rPr>
          <w:rFonts w:ascii="KaiTi" w:eastAsia="KaiTi" w:hAnsi="KaiTi" w:cs="Arial" w:hint="eastAsia"/>
          <w:sz w:val="24"/>
          <w:szCs w:val="24"/>
          <w:lang w:eastAsia="zh-CN"/>
        </w:rPr>
        <w:t>12</w:t>
      </w:r>
      <w:r w:rsidRPr="00196453">
        <w:rPr>
          <w:rFonts w:ascii="KaiTi" w:eastAsia="KaiTi" w:hAnsi="KaiTi" w:cs="Arial" w:hint="eastAsia"/>
          <w:b/>
          <w:sz w:val="24"/>
          <w:szCs w:val="24"/>
          <w:lang w:eastAsia="zh-CN"/>
        </w:rPr>
        <w:t>日至</w:t>
      </w:r>
      <w:r w:rsidRPr="00196453">
        <w:rPr>
          <w:rFonts w:ascii="KaiTi" w:eastAsia="KaiTi" w:hAnsi="KaiTi" w:cs="Arial" w:hint="eastAsia"/>
          <w:sz w:val="24"/>
          <w:szCs w:val="24"/>
          <w:lang w:eastAsia="zh-CN"/>
        </w:rPr>
        <w:t>16</w:t>
      </w:r>
      <w:r w:rsidRPr="00196453">
        <w:rPr>
          <w:rFonts w:ascii="KaiTi" w:eastAsia="KaiTi" w:hAnsi="KaiTi" w:cs="Arial" w:hint="eastAsia"/>
          <w:b/>
          <w:sz w:val="24"/>
          <w:szCs w:val="24"/>
          <w:lang w:eastAsia="zh-CN"/>
        </w:rPr>
        <w:t>日，日内瓦</w:t>
      </w:r>
    </w:p>
    <w:p w:rsidR="00196453" w:rsidRPr="00196453" w:rsidRDefault="00196453" w:rsidP="00196453">
      <w:pPr>
        <w:spacing w:after="0" w:line="240" w:lineRule="auto"/>
        <w:rPr>
          <w:rFonts w:ascii="Arial" w:hAnsi="Arial" w:cs="Arial"/>
          <w:szCs w:val="20"/>
          <w:lang w:eastAsia="zh-CN"/>
        </w:rPr>
      </w:pPr>
    </w:p>
    <w:p w:rsidR="00196453" w:rsidRPr="00196453" w:rsidRDefault="00196453" w:rsidP="00196453">
      <w:pPr>
        <w:spacing w:after="0" w:line="240" w:lineRule="auto"/>
        <w:rPr>
          <w:rFonts w:ascii="Arial" w:hAnsi="Arial" w:cs="Arial"/>
          <w:szCs w:val="20"/>
          <w:lang w:eastAsia="zh-CN"/>
        </w:rPr>
      </w:pPr>
    </w:p>
    <w:p w:rsidR="00196453" w:rsidRPr="00196453" w:rsidRDefault="00196453" w:rsidP="00196453">
      <w:pPr>
        <w:spacing w:after="0" w:line="240" w:lineRule="auto"/>
        <w:rPr>
          <w:rFonts w:ascii="Arial" w:hAnsi="Arial" w:cs="Arial"/>
          <w:szCs w:val="20"/>
          <w:lang w:eastAsia="zh-CN"/>
        </w:rPr>
      </w:pPr>
    </w:p>
    <w:p w:rsidR="00196453" w:rsidRPr="00196453" w:rsidRDefault="00196453" w:rsidP="00196453">
      <w:pPr>
        <w:spacing w:after="0" w:line="240" w:lineRule="auto"/>
        <w:rPr>
          <w:rFonts w:ascii="KaiTi" w:eastAsia="KaiTi" w:hAnsi="KaiTi"/>
          <w:kern w:val="2"/>
          <w:sz w:val="24"/>
          <w:szCs w:val="32"/>
          <w:lang w:eastAsia="zh-CN"/>
        </w:rPr>
      </w:pPr>
      <w:r w:rsidRPr="00196453">
        <w:rPr>
          <w:rFonts w:ascii="KaiTi" w:eastAsia="KaiTi" w:hAnsi="KaiTi" w:hint="eastAsia"/>
          <w:kern w:val="2"/>
          <w:sz w:val="24"/>
          <w:szCs w:val="32"/>
          <w:lang w:eastAsia="zh-CN"/>
        </w:rPr>
        <w:t>关于根据标准委员会任务规定向工业产权局</w:t>
      </w:r>
      <w:r w:rsidRPr="00196453">
        <w:rPr>
          <w:rFonts w:ascii="KaiTi" w:eastAsia="KaiTi" w:hAnsi="KaiTi"/>
          <w:kern w:val="2"/>
          <w:sz w:val="24"/>
          <w:szCs w:val="32"/>
          <w:lang w:eastAsia="zh-CN"/>
        </w:rPr>
        <w:br/>
      </w:r>
      <w:r w:rsidRPr="00196453">
        <w:rPr>
          <w:rFonts w:ascii="KaiTi" w:eastAsia="KaiTi" w:hAnsi="KaiTi" w:hint="eastAsia"/>
          <w:kern w:val="2"/>
          <w:sz w:val="24"/>
          <w:szCs w:val="32"/>
          <w:lang w:eastAsia="zh-CN"/>
        </w:rPr>
        <w:t>提供技术咨询</w:t>
      </w:r>
      <w:proofErr w:type="gramStart"/>
      <w:r w:rsidRPr="00196453">
        <w:rPr>
          <w:rFonts w:ascii="KaiTi" w:eastAsia="KaiTi" w:hAnsi="KaiTi" w:hint="eastAsia"/>
          <w:kern w:val="2"/>
          <w:sz w:val="24"/>
          <w:szCs w:val="32"/>
          <w:lang w:eastAsia="zh-CN"/>
        </w:rPr>
        <w:t>和援助开展</w:t>
      </w:r>
      <w:proofErr w:type="gramEnd"/>
      <w:r w:rsidRPr="00196453">
        <w:rPr>
          <w:rFonts w:ascii="KaiTi" w:eastAsia="KaiTi" w:hAnsi="KaiTi" w:hint="eastAsia"/>
          <w:kern w:val="2"/>
          <w:sz w:val="24"/>
          <w:szCs w:val="32"/>
          <w:lang w:eastAsia="zh-CN"/>
        </w:rPr>
        <w:t>能力建设的报告</w:t>
      </w:r>
    </w:p>
    <w:p w:rsidR="00196453" w:rsidRPr="00196453" w:rsidRDefault="00196453" w:rsidP="00196453">
      <w:pPr>
        <w:spacing w:after="0" w:line="240" w:lineRule="auto"/>
        <w:rPr>
          <w:rFonts w:ascii="SimSun" w:hAnsi="SimSun" w:cs="Arial"/>
          <w:lang w:eastAsia="zh-CN"/>
        </w:rPr>
      </w:pPr>
    </w:p>
    <w:p w:rsidR="00196453" w:rsidRPr="00196453" w:rsidRDefault="00196453" w:rsidP="00196453">
      <w:pPr>
        <w:spacing w:after="0" w:line="240" w:lineRule="auto"/>
        <w:rPr>
          <w:rFonts w:ascii="KaiTi" w:eastAsia="KaiTi" w:hAnsi="STKaiti"/>
          <w:i/>
          <w:kern w:val="2"/>
          <w:sz w:val="21"/>
          <w:szCs w:val="24"/>
          <w:lang w:eastAsia="zh-CN"/>
        </w:rPr>
      </w:pPr>
      <w:r w:rsidRPr="00196453">
        <w:rPr>
          <w:rFonts w:ascii="KaiTi" w:eastAsia="KaiTi" w:hAnsi="STKaiti" w:hint="eastAsia"/>
          <w:i/>
          <w:kern w:val="2"/>
          <w:sz w:val="21"/>
          <w:szCs w:val="24"/>
          <w:lang w:eastAsia="zh-CN"/>
        </w:rPr>
        <w:t>秘书处编拟的文件</w:t>
      </w:r>
    </w:p>
    <w:p w:rsidR="00196453" w:rsidRPr="00196453" w:rsidRDefault="00196453" w:rsidP="00196453">
      <w:pPr>
        <w:spacing w:after="0" w:line="240" w:lineRule="auto"/>
        <w:rPr>
          <w:rFonts w:ascii="KaiTi" w:hAnsi="SimSun" w:cs="Arial"/>
          <w:lang w:eastAsia="zh-CN"/>
        </w:rPr>
      </w:pPr>
    </w:p>
    <w:p w:rsidR="00196453" w:rsidRPr="00196453" w:rsidRDefault="00196453" w:rsidP="00196453">
      <w:pPr>
        <w:spacing w:after="0" w:line="240" w:lineRule="auto"/>
        <w:rPr>
          <w:rFonts w:ascii="KaiTi" w:hAnsi="SimSun" w:cs="Arial"/>
          <w:lang w:eastAsia="zh-CN"/>
        </w:rPr>
      </w:pPr>
    </w:p>
    <w:p w:rsidR="00196453" w:rsidRPr="00196453" w:rsidRDefault="00196453" w:rsidP="00196453">
      <w:pPr>
        <w:spacing w:after="0" w:line="240" w:lineRule="auto"/>
        <w:rPr>
          <w:rFonts w:ascii="KaiTi" w:hAnsi="SimSun" w:cs="Arial"/>
          <w:lang w:eastAsia="zh-CN"/>
        </w:rPr>
      </w:pPr>
    </w:p>
    <w:p w:rsidR="00196453" w:rsidRPr="00196453" w:rsidRDefault="00196453" w:rsidP="00196453">
      <w:pPr>
        <w:spacing w:after="0" w:line="240" w:lineRule="auto"/>
        <w:rPr>
          <w:rFonts w:ascii="KaiTi" w:hAnsi="SimSun" w:cs="Arial"/>
          <w:lang w:eastAsia="zh-CN"/>
        </w:rPr>
      </w:pPr>
    </w:p>
    <w:p w:rsidR="00196453" w:rsidRPr="002D74F4" w:rsidRDefault="00196453" w:rsidP="002D74F4">
      <w:pPr>
        <w:pStyle w:val="a3"/>
        <w:numPr>
          <w:ilvl w:val="0"/>
          <w:numId w:val="11"/>
        </w:numPr>
        <w:tabs>
          <w:tab w:val="num" w:pos="567"/>
        </w:tabs>
        <w:spacing w:afterLines="50" w:after="120" w:line="340" w:lineRule="atLeast"/>
        <w:ind w:left="0" w:firstLine="0"/>
        <w:contextualSpacing w:val="0"/>
        <w:jc w:val="both"/>
        <w:rPr>
          <w:rFonts w:ascii="SimSun" w:hAnsi="SimSun" w:cs="Arial"/>
          <w:sz w:val="21"/>
          <w:szCs w:val="20"/>
          <w:lang w:eastAsia="zh-CN"/>
        </w:rPr>
      </w:pPr>
      <w:r w:rsidRPr="002D74F4">
        <w:rPr>
          <w:rFonts w:ascii="SimSun" w:hAnsi="SimSun" w:cs="Arial" w:hint="eastAsia"/>
          <w:sz w:val="21"/>
          <w:szCs w:val="20"/>
          <w:lang w:eastAsia="zh-CN"/>
        </w:rPr>
        <w:t>本报告旨在落实2011年成员国大会</w:t>
      </w:r>
      <w:proofErr w:type="gramStart"/>
      <w:r w:rsidRPr="002D74F4">
        <w:rPr>
          <w:rFonts w:ascii="SimSun" w:hAnsi="SimSun" w:cs="Arial" w:hint="eastAsia"/>
          <w:sz w:val="21"/>
          <w:szCs w:val="20"/>
          <w:lang w:eastAsia="zh-CN"/>
        </w:rPr>
        <w:t>作出</w:t>
      </w:r>
      <w:proofErr w:type="gramEnd"/>
      <w:r w:rsidRPr="002D74F4">
        <w:rPr>
          <w:rFonts w:ascii="SimSun" w:hAnsi="SimSun" w:cs="Arial" w:hint="eastAsia"/>
          <w:sz w:val="21"/>
          <w:szCs w:val="20"/>
          <w:lang w:eastAsia="zh-CN"/>
        </w:rPr>
        <w:t>的关于标准委员会任务授权的决定，并提供有关2013年期间所开展各项活动详细内容的定期书面报告，该决定指出WIPO秘书处或国际局(IB)“努力通过执行知识产权标准方面的信息推广项目，提供技术咨询</w:t>
      </w:r>
      <w:proofErr w:type="gramStart"/>
      <w:r w:rsidRPr="002D74F4">
        <w:rPr>
          <w:rFonts w:ascii="SimSun" w:hAnsi="SimSun" w:cs="Arial" w:hint="eastAsia"/>
          <w:sz w:val="21"/>
          <w:szCs w:val="20"/>
          <w:lang w:eastAsia="zh-CN"/>
        </w:rPr>
        <w:t>和援</w:t>
      </w:r>
      <w:proofErr w:type="gramEnd"/>
      <w:r w:rsidRPr="002D74F4">
        <w:rPr>
          <w:rFonts w:ascii="SimSun" w:hAnsi="SimSun" w:cs="Arial" w:hint="eastAsia"/>
          <w:sz w:val="21"/>
          <w:szCs w:val="20"/>
          <w:lang w:eastAsia="zh-CN"/>
        </w:rPr>
        <w:t>助，为各知识产权局开展能力建设工作”(参见文件WO/GA/40/19第190段)。这些活动的完整列表可查阅技术援助数据库(</w:t>
      </w:r>
      <w:hyperlink r:id="rId13" w:history="1">
        <w:r w:rsidRPr="002D74F4">
          <w:rPr>
            <w:rFonts w:ascii="SimSun" w:hAnsi="SimSun" w:cs="Arial"/>
            <w:sz w:val="21"/>
            <w:szCs w:val="20"/>
            <w:u w:val="single"/>
            <w:lang w:eastAsia="zh-CN"/>
          </w:rPr>
          <w:t>www.wipo.int/tad</w:t>
        </w:r>
      </w:hyperlink>
      <w:r w:rsidRPr="002D74F4">
        <w:rPr>
          <w:rFonts w:ascii="SimSun" w:hAnsi="SimSun" w:cs="Arial" w:hint="eastAsia"/>
          <w:sz w:val="21"/>
          <w:szCs w:val="20"/>
          <w:lang w:eastAsia="zh-CN"/>
        </w:rPr>
        <w:t>)。</w:t>
      </w:r>
    </w:p>
    <w:p w:rsidR="00196453" w:rsidRPr="00196453" w:rsidRDefault="00196453" w:rsidP="002D74F4">
      <w:pPr>
        <w:pStyle w:val="a3"/>
        <w:numPr>
          <w:ilvl w:val="0"/>
          <w:numId w:val="11"/>
        </w:numPr>
        <w:tabs>
          <w:tab w:val="num" w:pos="567"/>
        </w:tabs>
        <w:spacing w:afterLines="50" w:after="120" w:line="340" w:lineRule="atLeast"/>
        <w:ind w:left="0" w:firstLine="0"/>
        <w:contextualSpacing w:val="0"/>
        <w:jc w:val="both"/>
        <w:rPr>
          <w:rFonts w:ascii="SimSun" w:hAnsi="SimSun" w:cs="Arial"/>
          <w:sz w:val="21"/>
          <w:szCs w:val="21"/>
          <w:lang w:eastAsia="zh-CN"/>
        </w:rPr>
      </w:pPr>
      <w:r w:rsidRPr="00196453">
        <w:rPr>
          <w:rFonts w:ascii="SimSun" w:hAnsi="SimSun" w:cs="Arial" w:hint="eastAsia"/>
          <w:sz w:val="21"/>
          <w:szCs w:val="21"/>
          <w:lang w:eastAsia="zh-CN"/>
        </w:rPr>
        <w:t>因为知识产权标准在许多制度和</w:t>
      </w:r>
      <w:r w:rsidRPr="00196453">
        <w:rPr>
          <w:rFonts w:ascii="SimSun" w:hAnsi="SimSun" w:hint="eastAsia"/>
          <w:kern w:val="2"/>
          <w:sz w:val="21"/>
          <w:szCs w:val="21"/>
          <w:lang w:eastAsia="zh-CN"/>
        </w:rPr>
        <w:t>工具</w:t>
      </w:r>
      <w:r w:rsidRPr="00196453">
        <w:rPr>
          <w:rFonts w:ascii="SimSun" w:hAnsi="SimSun" w:cs="Arial" w:hint="eastAsia"/>
          <w:sz w:val="21"/>
          <w:szCs w:val="21"/>
          <w:lang w:eastAsia="zh-CN"/>
        </w:rPr>
        <w:t>中</w:t>
      </w:r>
      <w:r w:rsidRPr="00196453">
        <w:rPr>
          <w:rFonts w:ascii="SimSun" w:hAnsi="SimSun" w:cs="Arial" w:hint="eastAsia"/>
          <w:sz w:val="21"/>
          <w:szCs w:val="20"/>
          <w:lang w:eastAsia="zh-CN"/>
        </w:rPr>
        <w:t>施行</w:t>
      </w:r>
      <w:r w:rsidRPr="00196453">
        <w:rPr>
          <w:rFonts w:ascii="SimSun" w:hAnsi="SimSun" w:cs="Arial" w:hint="eastAsia"/>
          <w:sz w:val="21"/>
          <w:szCs w:val="21"/>
          <w:lang w:eastAsia="zh-CN"/>
        </w:rPr>
        <w:t>，所以下列活动也潜在包含了相关知识产权标准信息的传播。</w:t>
      </w:r>
    </w:p>
    <w:p w:rsidR="00196453" w:rsidRPr="00196453" w:rsidRDefault="00196453" w:rsidP="00196453">
      <w:pPr>
        <w:keepNext/>
        <w:spacing w:beforeLines="100" w:before="240" w:afterLines="50" w:after="120" w:line="340" w:lineRule="atLeast"/>
        <w:outlineLvl w:val="1"/>
        <w:rPr>
          <w:rFonts w:ascii="SimHei" w:eastAsia="SimHei" w:hAnsi="SimHei" w:cs="Arial"/>
          <w:bCs/>
          <w:iCs/>
          <w:caps/>
          <w:sz w:val="21"/>
          <w:szCs w:val="28"/>
          <w:lang w:eastAsia="zh-CN"/>
        </w:rPr>
      </w:pPr>
      <w:r w:rsidRPr="00196453">
        <w:rPr>
          <w:rFonts w:ascii="SimHei" w:eastAsia="SimHei" w:hAnsi="SimHei" w:cs="Arial" w:hint="eastAsia"/>
          <w:bCs/>
          <w:iCs/>
          <w:sz w:val="21"/>
          <w:szCs w:val="28"/>
          <w:lang w:eastAsia="zh-CN"/>
        </w:rPr>
        <w:t>使用WIPO标准的培训</w:t>
      </w:r>
    </w:p>
    <w:p w:rsidR="00196453" w:rsidRPr="00196453" w:rsidRDefault="00196453" w:rsidP="002D74F4">
      <w:pPr>
        <w:pStyle w:val="a3"/>
        <w:numPr>
          <w:ilvl w:val="0"/>
          <w:numId w:val="11"/>
        </w:numPr>
        <w:tabs>
          <w:tab w:val="num" w:pos="567"/>
        </w:tabs>
        <w:spacing w:afterLines="50" w:after="120" w:line="340" w:lineRule="atLeast"/>
        <w:ind w:left="0" w:firstLine="0"/>
        <w:contextualSpacing w:val="0"/>
        <w:jc w:val="both"/>
        <w:rPr>
          <w:rFonts w:ascii="SimSun" w:hAnsi="SimSun" w:cs="Arial"/>
          <w:sz w:val="21"/>
          <w:szCs w:val="20"/>
          <w:lang w:eastAsia="zh-CN"/>
        </w:rPr>
      </w:pPr>
      <w:r w:rsidRPr="00196453">
        <w:rPr>
          <w:rFonts w:ascii="SimSun" w:hAnsi="SimSun" w:cs="Arial" w:hint="eastAsia"/>
          <w:sz w:val="21"/>
          <w:szCs w:val="20"/>
          <w:lang w:eastAsia="zh-CN"/>
        </w:rPr>
        <w:t>应新加坡知识产权局的请求，国际局在新加坡知识产权学院2013年10月组织的“促进知识产权信息使用”的</w:t>
      </w:r>
      <w:r w:rsidRPr="00196453">
        <w:rPr>
          <w:rFonts w:ascii="SimSun" w:hAnsi="SimSun" w:hint="eastAsia"/>
          <w:kern w:val="2"/>
          <w:sz w:val="21"/>
          <w:szCs w:val="32"/>
          <w:lang w:eastAsia="zh-CN"/>
        </w:rPr>
        <w:t>研讨会</w:t>
      </w:r>
      <w:r w:rsidRPr="00196453">
        <w:rPr>
          <w:rFonts w:ascii="SimSun" w:hAnsi="SimSun" w:cs="Arial" w:hint="eastAsia"/>
          <w:sz w:val="21"/>
          <w:szCs w:val="20"/>
          <w:lang w:eastAsia="zh-CN"/>
        </w:rPr>
        <w:t>上，做了有关WIPO标准的演示，尤其演示了与官方公报相关的WIPO标准。下列国家参加了研讨会：柬埔寨、老挝、缅甸、菲律宾和越南。这次培训是向与会者介绍WIPO标准并进一步使他们获得使用指导以及加强WIPO标准委员会工作的大好机会。经证明，通过培训增进对WIPO标准的认识和使用，对于促进发展中国家知识产权局人力资源和机构能力发展、使官员敏感于使用WIPO标准的优势以及改进专利、商标和工业品外观设计信息的发布和使用，都是一种必要手段。</w:t>
      </w:r>
    </w:p>
    <w:p w:rsidR="00196453" w:rsidRPr="00196453" w:rsidRDefault="00196453" w:rsidP="002D74F4">
      <w:pPr>
        <w:pStyle w:val="a3"/>
        <w:numPr>
          <w:ilvl w:val="0"/>
          <w:numId w:val="11"/>
        </w:numPr>
        <w:tabs>
          <w:tab w:val="num" w:pos="567"/>
        </w:tabs>
        <w:spacing w:afterLines="50" w:after="120" w:line="340" w:lineRule="atLeast"/>
        <w:ind w:left="0" w:firstLine="0"/>
        <w:contextualSpacing w:val="0"/>
        <w:jc w:val="both"/>
        <w:rPr>
          <w:rFonts w:ascii="SimSun" w:hAnsi="SimSun" w:cs="Arial"/>
          <w:sz w:val="21"/>
          <w:szCs w:val="20"/>
          <w:lang w:eastAsia="zh-CN"/>
        </w:rPr>
      </w:pPr>
      <w:r w:rsidRPr="00196453">
        <w:rPr>
          <w:rFonts w:ascii="SimSun" w:hAnsi="SimSun" w:cs="Arial" w:hint="eastAsia"/>
          <w:sz w:val="21"/>
          <w:szCs w:val="20"/>
          <w:lang w:eastAsia="zh-CN"/>
        </w:rPr>
        <w:lastRenderedPageBreak/>
        <w:t>诸如上一段所提及的研讨会，也为各工业产权局官员就WIPO标准及其实施交流信息和意见提供了机会。这些讨论非常有利于重点关注特定发展中国家工业产权局特别感兴趣的事项，并在中期增进全世界范围内对WIPO标准的认识、理解和使用。</w:t>
      </w:r>
    </w:p>
    <w:p w:rsidR="00196453" w:rsidRPr="00196453" w:rsidRDefault="00196453" w:rsidP="00196453">
      <w:pPr>
        <w:keepNext/>
        <w:spacing w:beforeLines="100" w:before="240" w:afterLines="50" w:after="120" w:line="340" w:lineRule="atLeast"/>
        <w:outlineLvl w:val="1"/>
        <w:rPr>
          <w:rFonts w:ascii="SimHei" w:eastAsia="SimHei" w:hAnsi="SimHei" w:cs="Arial"/>
          <w:bCs/>
          <w:iCs/>
          <w:sz w:val="21"/>
          <w:szCs w:val="28"/>
          <w:lang w:eastAsia="zh-CN"/>
        </w:rPr>
      </w:pPr>
      <w:r w:rsidRPr="00196453">
        <w:rPr>
          <w:rFonts w:ascii="SimHei" w:eastAsia="SimHei" w:hAnsi="SimHei" w:cs="Arial" w:hint="eastAsia"/>
          <w:bCs/>
          <w:iCs/>
          <w:sz w:val="21"/>
          <w:szCs w:val="28"/>
          <w:lang w:eastAsia="zh-CN"/>
        </w:rPr>
        <w:t>为知识产权机构建设基础设施提供技术援助</w:t>
      </w:r>
    </w:p>
    <w:p w:rsidR="00196453" w:rsidRPr="00196453" w:rsidRDefault="00196453" w:rsidP="002D74F4">
      <w:pPr>
        <w:pStyle w:val="a3"/>
        <w:numPr>
          <w:ilvl w:val="0"/>
          <w:numId w:val="11"/>
        </w:numPr>
        <w:tabs>
          <w:tab w:val="num" w:pos="567"/>
        </w:tabs>
        <w:spacing w:afterLines="50" w:after="120" w:line="340" w:lineRule="atLeast"/>
        <w:ind w:left="0" w:firstLine="0"/>
        <w:contextualSpacing w:val="0"/>
        <w:jc w:val="both"/>
        <w:rPr>
          <w:rFonts w:ascii="SimSun" w:hAnsi="SimSun" w:cs="Arial"/>
          <w:sz w:val="21"/>
          <w:szCs w:val="20"/>
          <w:lang w:val="en" w:eastAsia="ja-JP"/>
        </w:rPr>
      </w:pPr>
      <w:r w:rsidRPr="00196453">
        <w:rPr>
          <w:rFonts w:ascii="SimSun" w:hAnsi="SimSun" w:cs="Arial" w:hint="eastAsia"/>
          <w:sz w:val="21"/>
          <w:szCs w:val="20"/>
          <w:lang w:val="en" w:eastAsia="zh-CN"/>
        </w:rPr>
        <w:t>本计划(计划15)旨在增强国家和地区知识产权局的知识产权业务体系和技术基础设施，以便帮助他们向各自的利益有关方提供更具成本效益且更优质的服务。所提供的援助符合旨在加强知识产权局和机构的机构和技术基础设施的发展议程建议。计划的服务包括</w:t>
      </w:r>
      <w:r w:rsidRPr="00196453">
        <w:rPr>
          <w:rFonts w:ascii="SimSun" w:hAnsi="SimSun" w:cs="Arial" w:hint="eastAsia"/>
          <w:sz w:val="21"/>
          <w:lang w:val="en" w:eastAsia="zh-CN"/>
        </w:rPr>
        <w:t>技术咨询；业务需求评估；项目范围确定和规划；业务程序分析；不断开发和部署针对知识产权管理和优先权文件及检索审查结果交换的定制业务系统解决方案；知识产权数据库的建立；援助实现知识产权记录的数字化和编制用于在线出版和电子数据交换的数据；面向知识产权机构工作人员的培训和知识转让；以及WIPO提供的系统支持。</w:t>
      </w:r>
    </w:p>
    <w:p w:rsidR="00196453" w:rsidRPr="00196453" w:rsidRDefault="00196453" w:rsidP="002D74F4">
      <w:pPr>
        <w:pStyle w:val="a3"/>
        <w:numPr>
          <w:ilvl w:val="0"/>
          <w:numId w:val="11"/>
        </w:numPr>
        <w:tabs>
          <w:tab w:val="num" w:pos="567"/>
        </w:tabs>
        <w:spacing w:afterLines="50" w:after="120" w:line="340" w:lineRule="atLeast"/>
        <w:ind w:left="0" w:firstLine="0"/>
        <w:contextualSpacing w:val="0"/>
        <w:jc w:val="both"/>
        <w:rPr>
          <w:rFonts w:ascii="SimSun" w:hAnsi="SimSun" w:cs="Arial"/>
          <w:sz w:val="21"/>
          <w:lang w:val="en" w:eastAsia="ja-JP"/>
        </w:rPr>
      </w:pPr>
      <w:r w:rsidRPr="00196453">
        <w:rPr>
          <w:rFonts w:ascii="SimSun" w:hAnsi="SimSun" w:cs="Arial" w:hint="eastAsia"/>
          <w:sz w:val="21"/>
          <w:lang w:val="en" w:eastAsia="zh-CN"/>
        </w:rPr>
        <w:t>在本计划的框架内，2013年对各</w:t>
      </w:r>
      <w:r w:rsidRPr="00196453">
        <w:rPr>
          <w:rFonts w:ascii="SimSun" w:hAnsi="SimSun" w:cs="Arial" w:hint="eastAsia"/>
          <w:sz w:val="21"/>
          <w:szCs w:val="21"/>
          <w:lang w:eastAsia="zh-CN"/>
        </w:rPr>
        <w:t>知识产权</w:t>
      </w:r>
      <w:r w:rsidRPr="00196453">
        <w:rPr>
          <w:rFonts w:ascii="SimSun" w:hAnsi="SimSun" w:cs="Arial" w:hint="eastAsia"/>
          <w:sz w:val="21"/>
          <w:lang w:val="en" w:eastAsia="zh-CN"/>
        </w:rPr>
        <w:t>局进行了超过100次差访。所有地区共计51个知识产权局开展了活动。对</w:t>
      </w:r>
      <w:proofErr w:type="gramStart"/>
      <w:r w:rsidRPr="00196453">
        <w:rPr>
          <w:rFonts w:ascii="SimSun" w:hAnsi="SimSun" w:cs="Arial" w:hint="eastAsia"/>
          <w:sz w:val="21"/>
          <w:lang w:val="en" w:eastAsia="zh-CN"/>
        </w:rPr>
        <w:t>一些局的差访</w:t>
      </w:r>
      <w:proofErr w:type="gramEnd"/>
      <w:r w:rsidRPr="00196453">
        <w:rPr>
          <w:rFonts w:ascii="SimSun" w:hAnsi="SimSun" w:cs="Arial" w:hint="eastAsia"/>
          <w:sz w:val="21"/>
          <w:lang w:val="en" w:eastAsia="zh-CN"/>
        </w:rPr>
        <w:t>次数超过一次。到2013年年底，全世界有超过65个知识产权局积极使用WIPO业务解决方案用于各自的知识产权管理。欲知更多信息，请查询WIPO的知识产权局技术援助项目网站</w:t>
      </w:r>
      <w:r w:rsidR="0044032F">
        <w:fldChar w:fldCharType="begin"/>
      </w:r>
      <w:r w:rsidR="0044032F">
        <w:rPr>
          <w:lang w:eastAsia="zh-CN"/>
        </w:rPr>
        <w:instrText xml:space="preserve"> HYPERLINK "http://www.wipo.int/global_ip/en/activities/technicalassistance/" </w:instrText>
      </w:r>
      <w:r w:rsidR="0044032F">
        <w:fldChar w:fldCharType="separate"/>
      </w:r>
      <w:r w:rsidRPr="00196453">
        <w:rPr>
          <w:rFonts w:ascii="SimSun" w:hAnsi="SimSun" w:cs="Arial"/>
          <w:sz w:val="21"/>
          <w:u w:val="single"/>
          <w:lang w:val="en" w:eastAsia="ja-JP"/>
        </w:rPr>
        <w:t>http://www.wipo.int/global_ip/en/activities/technicalassistance/</w:t>
      </w:r>
      <w:r w:rsidR="0044032F">
        <w:rPr>
          <w:rFonts w:ascii="SimSun" w:hAnsi="SimSun" w:cs="Arial"/>
          <w:sz w:val="21"/>
          <w:u w:val="single"/>
          <w:lang w:val="en" w:eastAsia="ja-JP"/>
        </w:rPr>
        <w:fldChar w:fldCharType="end"/>
      </w:r>
      <w:r w:rsidRPr="00196453">
        <w:rPr>
          <w:rFonts w:ascii="SimSun" w:hAnsi="SimSun" w:cs="Arial" w:hint="eastAsia"/>
          <w:sz w:val="21"/>
          <w:lang w:val="en" w:eastAsia="zh-CN"/>
        </w:rPr>
        <w:t>。</w:t>
      </w:r>
    </w:p>
    <w:p w:rsidR="00196453" w:rsidRPr="00196453" w:rsidRDefault="00196453" w:rsidP="00196453">
      <w:pPr>
        <w:keepNext/>
        <w:spacing w:beforeLines="100" w:before="240" w:afterLines="50" w:after="120" w:line="340" w:lineRule="atLeast"/>
        <w:outlineLvl w:val="1"/>
        <w:rPr>
          <w:rFonts w:ascii="SimHei" w:eastAsia="SimHei" w:hAnsi="SimHei" w:cs="Arial"/>
          <w:bCs/>
          <w:iCs/>
          <w:sz w:val="21"/>
          <w:szCs w:val="28"/>
          <w:lang w:eastAsia="zh-CN"/>
        </w:rPr>
      </w:pPr>
      <w:r w:rsidRPr="00196453">
        <w:rPr>
          <w:rFonts w:ascii="SimHei" w:eastAsia="SimHei" w:hAnsi="SimHei" w:cs="Arial" w:hint="eastAsia"/>
          <w:bCs/>
          <w:iCs/>
          <w:sz w:val="21"/>
          <w:szCs w:val="28"/>
          <w:lang w:eastAsia="zh-CN"/>
        </w:rPr>
        <w:t>知识产权官员和审查员利用国际工具的能力建设</w:t>
      </w:r>
    </w:p>
    <w:p w:rsidR="00196453" w:rsidRPr="00196453" w:rsidRDefault="00196453" w:rsidP="002D74F4">
      <w:pPr>
        <w:pStyle w:val="a3"/>
        <w:numPr>
          <w:ilvl w:val="0"/>
          <w:numId w:val="11"/>
        </w:numPr>
        <w:tabs>
          <w:tab w:val="num" w:pos="567"/>
        </w:tabs>
        <w:spacing w:afterLines="50" w:after="120" w:line="340" w:lineRule="atLeast"/>
        <w:ind w:left="0" w:firstLine="0"/>
        <w:contextualSpacing w:val="0"/>
        <w:jc w:val="both"/>
        <w:rPr>
          <w:rFonts w:ascii="SimSun" w:hAnsi="SimSun" w:cs="Arial"/>
          <w:sz w:val="21"/>
          <w:szCs w:val="20"/>
          <w:lang w:val="en" w:eastAsia="ja-JP"/>
        </w:rPr>
      </w:pPr>
      <w:r w:rsidRPr="00196453">
        <w:rPr>
          <w:rFonts w:ascii="SimSun" w:hAnsi="SimSun" w:cs="Arial" w:hint="eastAsia"/>
          <w:sz w:val="21"/>
          <w:lang w:val="en" w:eastAsia="zh-CN"/>
        </w:rPr>
        <w:t>根据请求，2013年为</w:t>
      </w:r>
      <w:r w:rsidRPr="00196453">
        <w:rPr>
          <w:rFonts w:ascii="SimSun" w:hAnsi="SimSun" w:cs="Arial" w:hint="eastAsia"/>
          <w:sz w:val="21"/>
          <w:szCs w:val="20"/>
          <w:lang w:eastAsia="zh-CN"/>
        </w:rPr>
        <w:t>知识产权</w:t>
      </w:r>
      <w:r w:rsidRPr="00196453">
        <w:rPr>
          <w:rFonts w:ascii="SimSun" w:hAnsi="SimSun" w:cs="Arial" w:hint="eastAsia"/>
          <w:sz w:val="21"/>
          <w:lang w:val="en" w:eastAsia="zh-CN"/>
        </w:rPr>
        <w:t>局官员和审查员举办了下列关于使用国际分类的培训课程和研讨会。在此背景下解释了相关WIPO标准的重要意义。</w:t>
      </w:r>
    </w:p>
    <w:p w:rsidR="00196453" w:rsidRPr="00196453" w:rsidRDefault="00196453" w:rsidP="00196453">
      <w:pPr>
        <w:numPr>
          <w:ilvl w:val="0"/>
          <w:numId w:val="10"/>
        </w:numPr>
        <w:spacing w:afterLines="50" w:after="120" w:line="340" w:lineRule="atLeast"/>
        <w:ind w:left="851" w:hanging="284"/>
        <w:jc w:val="both"/>
        <w:rPr>
          <w:rFonts w:ascii="SimSun" w:hAnsi="SimSun" w:cs="Arial"/>
          <w:sz w:val="21"/>
          <w:lang w:val="en" w:eastAsia="ja-JP"/>
        </w:rPr>
      </w:pPr>
      <w:r w:rsidRPr="00196453">
        <w:rPr>
          <w:rFonts w:ascii="SimSun" w:hAnsi="SimSun" w:cs="Arial" w:hint="eastAsia"/>
          <w:sz w:val="21"/>
          <w:lang w:val="en" w:eastAsia="zh-CN"/>
        </w:rPr>
        <w:t>关于尼斯、维也纳和</w:t>
      </w:r>
      <w:proofErr w:type="gramStart"/>
      <w:r w:rsidRPr="00196453">
        <w:rPr>
          <w:rFonts w:ascii="SimSun" w:hAnsi="SimSun" w:cs="Arial" w:hint="eastAsia"/>
          <w:sz w:val="21"/>
          <w:lang w:val="en" w:eastAsia="zh-CN"/>
        </w:rPr>
        <w:t>洛迦</w:t>
      </w:r>
      <w:proofErr w:type="gramEnd"/>
      <w:r w:rsidRPr="00196453">
        <w:rPr>
          <w:rFonts w:ascii="SimSun" w:hAnsi="SimSun" w:cs="Arial" w:hint="eastAsia"/>
          <w:sz w:val="21"/>
          <w:lang w:val="en" w:eastAsia="zh-CN"/>
        </w:rPr>
        <w:t>诺分类体系的区域讲习班(菲律宾马尼拉)，学员来自孟加拉国、文莱、柬埔寨、中国、印度、印度尼西亚、老挝人民民主共和国、马来西亚、蒙古、缅甸、巴布亚新几内亚、菲律宾、新加坡、斯里兰卡、泰国和越南；</w:t>
      </w:r>
    </w:p>
    <w:p w:rsidR="00196453" w:rsidRPr="00196453" w:rsidRDefault="00196453" w:rsidP="00196453">
      <w:pPr>
        <w:numPr>
          <w:ilvl w:val="0"/>
          <w:numId w:val="10"/>
        </w:numPr>
        <w:spacing w:after="0" w:line="340" w:lineRule="atLeast"/>
        <w:ind w:left="851" w:hanging="284"/>
        <w:jc w:val="both"/>
        <w:rPr>
          <w:rFonts w:ascii="SimSun" w:hAnsi="SimSun" w:cs="Arial"/>
          <w:sz w:val="21"/>
          <w:lang w:val="en" w:eastAsia="ja-JP"/>
        </w:rPr>
      </w:pPr>
      <w:r w:rsidRPr="00196453">
        <w:rPr>
          <w:rFonts w:ascii="SimSun" w:hAnsi="SimSun" w:cs="Arial" w:hint="eastAsia"/>
          <w:sz w:val="21"/>
          <w:lang w:val="en" w:eastAsia="zh-CN"/>
        </w:rPr>
        <w:t>关于尼斯、维也纳和</w:t>
      </w:r>
      <w:proofErr w:type="gramStart"/>
      <w:r w:rsidRPr="00196453">
        <w:rPr>
          <w:rFonts w:ascii="SimSun" w:hAnsi="SimSun" w:cs="Arial" w:hint="eastAsia"/>
          <w:sz w:val="21"/>
          <w:lang w:val="en" w:eastAsia="zh-CN"/>
        </w:rPr>
        <w:t>洛迦</w:t>
      </w:r>
      <w:proofErr w:type="gramEnd"/>
      <w:r w:rsidRPr="00196453">
        <w:rPr>
          <w:rFonts w:ascii="SimSun" w:hAnsi="SimSun" w:cs="Arial" w:hint="eastAsia"/>
          <w:sz w:val="21"/>
          <w:lang w:val="en" w:eastAsia="zh-CN"/>
        </w:rPr>
        <w:t>诺分类体系的次区域培训讲习班(印度尼西亚丹格朗)，学员来自文莱、印度尼西亚和马来西亚；</w:t>
      </w:r>
    </w:p>
    <w:p w:rsidR="00196453" w:rsidRPr="00196453" w:rsidRDefault="00196453" w:rsidP="00196453">
      <w:pPr>
        <w:spacing w:afterLines="50" w:after="120" w:line="340" w:lineRule="atLeast"/>
        <w:ind w:left="851"/>
        <w:jc w:val="both"/>
        <w:rPr>
          <w:rFonts w:ascii="SimSun" w:hAnsi="SimSun" w:cs="Arial"/>
          <w:sz w:val="21"/>
          <w:lang w:val="en" w:eastAsia="ja-JP"/>
        </w:rPr>
      </w:pPr>
      <w:r w:rsidRPr="00196453">
        <w:rPr>
          <w:rFonts w:ascii="SimSun" w:hAnsi="SimSun" w:cs="Arial" w:hint="eastAsia"/>
          <w:sz w:val="21"/>
          <w:lang w:val="en" w:eastAsia="zh-CN"/>
        </w:rPr>
        <w:t>关于</w:t>
      </w:r>
      <w:proofErr w:type="gramStart"/>
      <w:r w:rsidRPr="00196453">
        <w:rPr>
          <w:rFonts w:ascii="SimSun" w:hAnsi="SimSun" w:cs="Arial" w:hint="eastAsia"/>
          <w:sz w:val="21"/>
          <w:lang w:val="en" w:eastAsia="zh-CN"/>
        </w:rPr>
        <w:t>洛迦</w:t>
      </w:r>
      <w:proofErr w:type="gramEnd"/>
      <w:r w:rsidRPr="00196453">
        <w:rPr>
          <w:rFonts w:ascii="SimSun" w:hAnsi="SimSun" w:cs="Arial" w:hint="eastAsia"/>
          <w:sz w:val="21"/>
          <w:lang w:val="en" w:eastAsia="zh-CN"/>
        </w:rPr>
        <w:t>诺分类的国家讲习班，马来西亚吉隆坡。</w:t>
      </w:r>
    </w:p>
    <w:p w:rsidR="00196453" w:rsidRPr="00196453" w:rsidRDefault="00196453" w:rsidP="00196453">
      <w:pPr>
        <w:keepNext/>
        <w:spacing w:beforeLines="100" w:before="240" w:afterLines="50" w:after="120" w:line="340" w:lineRule="atLeast"/>
        <w:outlineLvl w:val="1"/>
        <w:rPr>
          <w:rFonts w:ascii="SimHei" w:eastAsia="SimHei" w:hAnsi="SimHei" w:cs="Arial"/>
          <w:bCs/>
          <w:iCs/>
          <w:sz w:val="21"/>
          <w:szCs w:val="28"/>
          <w:lang w:eastAsia="zh-CN"/>
        </w:rPr>
      </w:pPr>
      <w:r w:rsidRPr="00196453">
        <w:rPr>
          <w:rFonts w:ascii="SimHei" w:eastAsia="SimHei" w:hAnsi="SimHei" w:cs="Arial" w:hint="eastAsia"/>
          <w:bCs/>
          <w:iCs/>
          <w:sz w:val="21"/>
          <w:szCs w:val="28"/>
          <w:lang w:eastAsia="zh-CN"/>
        </w:rPr>
        <w:t>更好地理解IP标准</w:t>
      </w:r>
    </w:p>
    <w:p w:rsidR="00196453" w:rsidRPr="00196453" w:rsidRDefault="00196453" w:rsidP="002D74F4">
      <w:pPr>
        <w:pStyle w:val="a3"/>
        <w:numPr>
          <w:ilvl w:val="0"/>
          <w:numId w:val="11"/>
        </w:numPr>
        <w:tabs>
          <w:tab w:val="num" w:pos="567"/>
        </w:tabs>
        <w:spacing w:afterLines="50" w:after="120" w:line="340" w:lineRule="atLeast"/>
        <w:ind w:left="0" w:firstLine="0"/>
        <w:contextualSpacing w:val="0"/>
        <w:jc w:val="both"/>
        <w:rPr>
          <w:rFonts w:ascii="SimSun" w:hAnsi="SimSun" w:cs="Arial"/>
          <w:sz w:val="21"/>
          <w:szCs w:val="20"/>
          <w:lang w:eastAsia="zh-CN"/>
        </w:rPr>
      </w:pPr>
      <w:r w:rsidRPr="00196453">
        <w:rPr>
          <w:rFonts w:ascii="SimSun" w:hAnsi="SimSun" w:cs="Arial" w:hint="eastAsia"/>
          <w:sz w:val="21"/>
          <w:szCs w:val="20"/>
          <w:lang w:eastAsia="zh-CN"/>
        </w:rPr>
        <w:t>为提高发展中国家对知识产权标准的认识，便于更多发展中国家实际参与WIPO新标准的制定或修订，根据2011年10月大会的决定，国际局资助七个发展中国家出席标准委员会第三届会议，即几内亚、伊朗(伊斯兰共和国)、约旦、缅甸、苏里南、也门和赞比亚。</w:t>
      </w:r>
    </w:p>
    <w:p w:rsidR="00196453" w:rsidRPr="00196453" w:rsidRDefault="00196453" w:rsidP="002D74F4">
      <w:pPr>
        <w:pStyle w:val="a3"/>
        <w:numPr>
          <w:ilvl w:val="0"/>
          <w:numId w:val="11"/>
        </w:numPr>
        <w:tabs>
          <w:tab w:val="num" w:pos="567"/>
        </w:tabs>
        <w:spacing w:afterLines="50" w:after="120" w:line="340" w:lineRule="atLeast"/>
        <w:ind w:left="0" w:firstLine="0"/>
        <w:contextualSpacing w:val="0"/>
        <w:jc w:val="both"/>
        <w:rPr>
          <w:rFonts w:ascii="SimSun" w:hAnsi="SimSun" w:cs="Arial"/>
          <w:sz w:val="21"/>
          <w:szCs w:val="20"/>
          <w:lang w:eastAsia="zh-CN"/>
        </w:rPr>
      </w:pPr>
      <w:r w:rsidRPr="00196453">
        <w:rPr>
          <w:rFonts w:ascii="SimSun" w:hAnsi="SimSun" w:cs="Arial" w:hint="eastAsia"/>
          <w:sz w:val="21"/>
          <w:szCs w:val="20"/>
          <w:lang w:eastAsia="zh-CN"/>
        </w:rPr>
        <w:t>2013年</w:t>
      </w:r>
      <w:r w:rsidRPr="00196453">
        <w:rPr>
          <w:rFonts w:ascii="SimSun" w:hAnsi="SimSun" w:cs="Arial" w:hint="eastAsia"/>
          <w:sz w:val="21"/>
          <w:szCs w:val="21"/>
          <w:lang w:eastAsia="zh-CN"/>
        </w:rPr>
        <w:t>10</w:t>
      </w:r>
      <w:r w:rsidRPr="00196453">
        <w:rPr>
          <w:rFonts w:ascii="SimSun" w:hAnsi="SimSun" w:cs="Arial" w:hint="eastAsia"/>
          <w:sz w:val="21"/>
          <w:szCs w:val="20"/>
          <w:lang w:eastAsia="zh-CN"/>
        </w:rPr>
        <w:t>月，WIPO网站进行了更新和重新设计。为便于获得WIPO标准文件，建立了专题网页直接通向WIPO标准目录(</w:t>
      </w:r>
      <w:hyperlink r:id="rId14" w:history="1">
        <w:r w:rsidRPr="002D74F4">
          <w:rPr>
            <w:rFonts w:ascii="SimSun" w:hAnsi="SimSun" w:cs="Arial"/>
            <w:sz w:val="21"/>
            <w:szCs w:val="20"/>
            <w:u w:val="single"/>
            <w:lang w:eastAsia="zh-CN"/>
          </w:rPr>
          <w:t>http://www.wipo.int/standards/en/part_03_standards.html</w:t>
        </w:r>
      </w:hyperlink>
      <w:r w:rsidRPr="00196453">
        <w:rPr>
          <w:rFonts w:ascii="SimSun" w:hAnsi="SimSun" w:cs="Arial" w:hint="eastAsia"/>
          <w:sz w:val="21"/>
          <w:szCs w:val="20"/>
          <w:lang w:eastAsia="zh-CN"/>
        </w:rPr>
        <w:t>)和标准委员会的文献和活动(</w:t>
      </w:r>
      <w:hyperlink r:id="rId15" w:history="1">
        <w:r w:rsidRPr="002D74F4">
          <w:rPr>
            <w:rFonts w:ascii="SimSun" w:hAnsi="SimSun" w:cs="Arial"/>
            <w:sz w:val="21"/>
            <w:szCs w:val="20"/>
            <w:u w:val="single"/>
            <w:lang w:eastAsia="zh-CN"/>
          </w:rPr>
          <w:t>http://www.wipo.int/cws/en/</w:t>
        </w:r>
      </w:hyperlink>
      <w:r w:rsidRPr="00196453">
        <w:rPr>
          <w:rFonts w:ascii="SimSun" w:hAnsi="SimSun" w:cs="Arial" w:hint="eastAsia"/>
          <w:sz w:val="21"/>
          <w:szCs w:val="20"/>
          <w:lang w:eastAsia="zh-CN"/>
        </w:rPr>
        <w:t>)。</w:t>
      </w:r>
    </w:p>
    <w:p w:rsidR="00196453" w:rsidRPr="00196453" w:rsidRDefault="00196453" w:rsidP="00196453">
      <w:pPr>
        <w:keepNext/>
        <w:spacing w:beforeLines="100" w:before="240" w:afterLines="50" w:after="120" w:line="340" w:lineRule="atLeast"/>
        <w:outlineLvl w:val="1"/>
        <w:rPr>
          <w:rFonts w:ascii="SimHei" w:eastAsia="SimHei" w:hAnsi="SimHei" w:cs="Arial"/>
          <w:bCs/>
          <w:iCs/>
          <w:sz w:val="21"/>
          <w:szCs w:val="28"/>
          <w:lang w:eastAsia="zh-CN"/>
        </w:rPr>
      </w:pPr>
      <w:r w:rsidRPr="00196453">
        <w:rPr>
          <w:rFonts w:ascii="SimHei" w:eastAsia="SimHei" w:hAnsi="SimHei" w:cs="Arial" w:hint="eastAsia"/>
          <w:bCs/>
          <w:iCs/>
          <w:sz w:val="21"/>
          <w:szCs w:val="28"/>
          <w:lang w:eastAsia="zh-CN"/>
        </w:rPr>
        <w:t>专利数据交换</w:t>
      </w:r>
    </w:p>
    <w:p w:rsidR="00196453" w:rsidRPr="00196453" w:rsidRDefault="00196453" w:rsidP="002D74F4">
      <w:pPr>
        <w:pStyle w:val="a3"/>
        <w:numPr>
          <w:ilvl w:val="0"/>
          <w:numId w:val="11"/>
        </w:numPr>
        <w:tabs>
          <w:tab w:val="num" w:pos="567"/>
        </w:tabs>
        <w:spacing w:afterLines="50" w:after="120" w:line="340" w:lineRule="atLeast"/>
        <w:ind w:left="0" w:firstLine="0"/>
        <w:contextualSpacing w:val="0"/>
        <w:jc w:val="both"/>
        <w:rPr>
          <w:rFonts w:ascii="SimSun" w:hAnsi="SimSun" w:cs="Arial"/>
          <w:sz w:val="21"/>
          <w:szCs w:val="20"/>
          <w:lang w:eastAsia="zh-CN"/>
        </w:rPr>
      </w:pPr>
      <w:r w:rsidRPr="00196453">
        <w:rPr>
          <w:rFonts w:ascii="SimSun" w:hAnsi="SimSun" w:cs="Arial" w:hint="eastAsia"/>
          <w:sz w:val="21"/>
          <w:szCs w:val="20"/>
          <w:lang w:eastAsia="zh-CN"/>
        </w:rPr>
        <w:t>国际局与某些发展中国家集团的知识产权局一道，促进专利数据的交换，以便使这些国家的用户更多地获取来自这些知识产权局的</w:t>
      </w:r>
      <w:r w:rsidRPr="00196453">
        <w:rPr>
          <w:rFonts w:ascii="SimSun" w:hAnsi="SimSun" w:cs="Arial" w:hint="eastAsia"/>
          <w:sz w:val="21"/>
          <w:szCs w:val="21"/>
          <w:lang w:eastAsia="zh-CN"/>
        </w:rPr>
        <w:t>专利</w:t>
      </w:r>
      <w:r w:rsidRPr="00196453">
        <w:rPr>
          <w:rFonts w:ascii="SimSun" w:hAnsi="SimSun" w:cs="Arial" w:hint="eastAsia"/>
          <w:sz w:val="21"/>
          <w:szCs w:val="20"/>
          <w:lang w:eastAsia="zh-CN"/>
        </w:rPr>
        <w:t>信息。专利数据的交换根据相关的WIPO标准进行。2013年期间，</w:t>
      </w:r>
      <w:proofErr w:type="spellStart"/>
      <w:r w:rsidRPr="00196453">
        <w:rPr>
          <w:rFonts w:ascii="SimSun" w:hAnsi="SimSun" w:cs="Arial" w:hint="eastAsia"/>
          <w:sz w:val="21"/>
          <w:szCs w:val="20"/>
          <w:lang w:eastAsia="zh-CN"/>
        </w:rPr>
        <w:t>Patentscope</w:t>
      </w:r>
      <w:proofErr w:type="spellEnd"/>
      <w:r w:rsidRPr="00196453">
        <w:rPr>
          <w:rFonts w:ascii="SimSun" w:hAnsi="SimSun" w:cs="Arial" w:hint="eastAsia"/>
          <w:sz w:val="21"/>
          <w:szCs w:val="20"/>
          <w:lang w:eastAsia="zh-CN"/>
        </w:rPr>
        <w:t>纳入了下列发展中国家的专利数据：巴林、中国、埃及和阿拉伯联合酋长国。</w:t>
      </w:r>
    </w:p>
    <w:p w:rsidR="00196453" w:rsidRPr="00196453" w:rsidRDefault="002D74F4" w:rsidP="00196453">
      <w:pPr>
        <w:keepLines/>
        <w:spacing w:afterLines="50" w:after="120" w:line="320" w:lineRule="atLeast"/>
        <w:ind w:left="5534"/>
        <w:jc w:val="both"/>
        <w:rPr>
          <w:rFonts w:ascii="KaiTi" w:eastAsia="KaiTi" w:hAnsi="KaiTi" w:cs="Arial"/>
          <w:i/>
          <w:sz w:val="21"/>
          <w:szCs w:val="20"/>
          <w:lang w:eastAsia="zh-CN"/>
        </w:rPr>
      </w:pPr>
      <w:r>
        <w:rPr>
          <w:rFonts w:ascii="KaiTi" w:eastAsia="KaiTi" w:hAnsi="KaiTi" w:cs="Arial" w:hint="eastAsia"/>
          <w:i/>
          <w:sz w:val="21"/>
          <w:szCs w:val="20"/>
          <w:lang w:eastAsia="zh-CN"/>
        </w:rPr>
        <w:lastRenderedPageBreak/>
        <w:t>11.</w:t>
      </w:r>
      <w:r>
        <w:rPr>
          <w:rFonts w:ascii="KaiTi" w:eastAsia="KaiTi" w:hAnsi="KaiTi" w:cs="Arial" w:hint="eastAsia"/>
          <w:i/>
          <w:sz w:val="21"/>
          <w:szCs w:val="20"/>
          <w:lang w:eastAsia="zh-CN"/>
        </w:rPr>
        <w:tab/>
      </w:r>
      <w:proofErr w:type="gramStart"/>
      <w:r w:rsidR="00196453" w:rsidRPr="00196453">
        <w:rPr>
          <w:rFonts w:ascii="KaiTi" w:eastAsia="KaiTi" w:hAnsi="KaiTi" w:cs="Arial" w:hint="eastAsia"/>
          <w:i/>
          <w:sz w:val="21"/>
          <w:szCs w:val="20"/>
          <w:lang w:eastAsia="zh-CN"/>
        </w:rPr>
        <w:t>请标准</w:t>
      </w:r>
      <w:proofErr w:type="gramEnd"/>
      <w:r w:rsidR="00196453" w:rsidRPr="00196453">
        <w:rPr>
          <w:rFonts w:ascii="KaiTi" w:eastAsia="KaiTi" w:hAnsi="KaiTi" w:cs="Arial" w:hint="eastAsia"/>
          <w:i/>
          <w:sz w:val="21"/>
          <w:szCs w:val="20"/>
          <w:lang w:eastAsia="zh-CN"/>
        </w:rPr>
        <w:t>委员会注意国际局2013年在知识产权标准信息传播方面向工业产权局提供技术咨询</w:t>
      </w:r>
      <w:proofErr w:type="gramStart"/>
      <w:r w:rsidR="00196453" w:rsidRPr="00196453">
        <w:rPr>
          <w:rFonts w:ascii="KaiTi" w:eastAsia="KaiTi" w:hAnsi="KaiTi" w:cs="Arial" w:hint="eastAsia"/>
          <w:i/>
          <w:sz w:val="21"/>
          <w:szCs w:val="20"/>
          <w:lang w:eastAsia="zh-CN"/>
        </w:rPr>
        <w:t>和援</w:t>
      </w:r>
      <w:proofErr w:type="gramEnd"/>
      <w:r w:rsidR="00196453" w:rsidRPr="00196453">
        <w:rPr>
          <w:rFonts w:ascii="KaiTi" w:eastAsia="KaiTi" w:hAnsi="KaiTi" w:cs="Arial" w:hint="eastAsia"/>
          <w:i/>
          <w:sz w:val="21"/>
          <w:szCs w:val="20"/>
          <w:lang w:eastAsia="zh-CN"/>
        </w:rPr>
        <w:t>助、开展能力建设的各项活动。按2011年10月举行的WIPO大会第四十届会议的要求(见文件</w:t>
      </w:r>
      <w:r w:rsidR="00196453" w:rsidRPr="00196453">
        <w:rPr>
          <w:rFonts w:ascii="KaiTi" w:eastAsia="KaiTi" w:hAnsi="KaiTi" w:cs="Arial"/>
          <w:i/>
          <w:sz w:val="21"/>
          <w:szCs w:val="20"/>
          <w:lang w:eastAsia="zh-CN"/>
        </w:rPr>
        <w:t>WO/GA/40/19</w:t>
      </w:r>
      <w:r w:rsidR="00196453" w:rsidRPr="00196453">
        <w:rPr>
          <w:rFonts w:ascii="KaiTi" w:eastAsia="KaiTi" w:hAnsi="KaiTi" w:cs="Arial" w:hint="eastAsia"/>
          <w:i/>
          <w:sz w:val="21"/>
          <w:szCs w:val="20"/>
          <w:lang w:eastAsia="zh-CN"/>
        </w:rPr>
        <w:t>第190段)，本文件将作为提交给将于2014年9月举行的WIPO大会的相关报告的基础。</w:t>
      </w:r>
    </w:p>
    <w:p w:rsidR="00196453" w:rsidRPr="00196453" w:rsidRDefault="00196453" w:rsidP="0044032F">
      <w:pPr>
        <w:spacing w:after="220" w:line="240" w:lineRule="auto"/>
        <w:ind w:left="360"/>
        <w:rPr>
          <w:rFonts w:ascii="SimSun" w:hAnsi="SimSun" w:cs="Arial"/>
          <w:sz w:val="21"/>
          <w:szCs w:val="20"/>
          <w:lang w:eastAsia="zh-CN"/>
        </w:rPr>
      </w:pPr>
    </w:p>
    <w:p w:rsidR="00FE6C98" w:rsidRPr="00466D97" w:rsidRDefault="00196453" w:rsidP="002D74F4">
      <w:pPr>
        <w:spacing w:afterLines="50" w:after="120" w:line="340" w:lineRule="atLeast"/>
        <w:ind w:left="5534"/>
        <w:rPr>
          <w:rFonts w:ascii="SimSun" w:hAnsi="SimSun"/>
          <w:sz w:val="21"/>
          <w:szCs w:val="21"/>
          <w:lang w:eastAsia="zh-CN"/>
        </w:rPr>
      </w:pPr>
      <w:r w:rsidRPr="00196453">
        <w:rPr>
          <w:rFonts w:ascii="KaiTi" w:eastAsia="KaiTi" w:hAnsi="KaiTi" w:cs="Arial"/>
          <w:sz w:val="21"/>
          <w:lang w:eastAsia="zh-CN"/>
        </w:rPr>
        <w:t>[</w:t>
      </w:r>
      <w:r w:rsidR="002D74F4">
        <w:rPr>
          <w:rFonts w:ascii="KaiTi" w:eastAsia="KaiTi" w:hAnsi="KaiTi" w:cs="Arial" w:hint="eastAsia"/>
          <w:sz w:val="21"/>
          <w:lang w:eastAsia="zh-CN"/>
        </w:rPr>
        <w:t>附件二和</w:t>
      </w:r>
      <w:r w:rsidRPr="00196453">
        <w:rPr>
          <w:rFonts w:ascii="KaiTi" w:eastAsia="KaiTi" w:hAnsi="KaiTi" w:cs="Arial" w:hint="eastAsia"/>
          <w:sz w:val="21"/>
          <w:lang w:eastAsia="zh-CN"/>
        </w:rPr>
        <w:t>文件完</w:t>
      </w:r>
      <w:r w:rsidRPr="00196453">
        <w:rPr>
          <w:rFonts w:ascii="KaiTi" w:eastAsia="KaiTi" w:hAnsi="KaiTi" w:cs="Arial"/>
          <w:sz w:val="21"/>
          <w:lang w:eastAsia="zh-CN"/>
        </w:rPr>
        <w:t>]</w:t>
      </w:r>
    </w:p>
    <w:sectPr w:rsidR="00FE6C98" w:rsidRPr="00466D97" w:rsidSect="002D74F4">
      <w:headerReference w:type="default" r:id="rId16"/>
      <w:headerReference w:type="first" r:id="rId17"/>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4D2F" w:rsidRDefault="006B4D2F" w:rsidP="0041723B">
      <w:pPr>
        <w:spacing w:after="0" w:line="240" w:lineRule="auto"/>
      </w:pPr>
      <w:r>
        <w:separator/>
      </w:r>
    </w:p>
  </w:endnote>
  <w:endnote w:type="continuationSeparator" w:id="0">
    <w:p w:rsidR="006B4D2F" w:rsidRDefault="006B4D2F" w:rsidP="004172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Arial Black">
    <w:panose1 w:val="020B0A04020102020204"/>
    <w:charset w:val="00"/>
    <w:family w:val="swiss"/>
    <w:pitch w:val="variable"/>
    <w:sig w:usb0="00000287" w:usb1="00000000" w:usb2="00000000" w:usb3="00000000" w:csb0="0000009F" w:csb1="00000000"/>
  </w:font>
  <w:font w:name="KaiTi">
    <w:panose1 w:val="02010609060101010101"/>
    <w:charset w:val="86"/>
    <w:family w:val="modern"/>
    <w:pitch w:val="fixed"/>
    <w:sig w:usb0="800002BF" w:usb1="38CF7CFA" w:usb2="00000016" w:usb3="00000000" w:csb0="00040001" w:csb1="00000000"/>
  </w:font>
  <w:font w:name="STKaiti">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4D2F" w:rsidRDefault="006B4D2F" w:rsidP="0041723B">
      <w:pPr>
        <w:spacing w:after="0" w:line="240" w:lineRule="auto"/>
      </w:pPr>
      <w:r>
        <w:separator/>
      </w:r>
    </w:p>
  </w:footnote>
  <w:footnote w:type="continuationSeparator" w:id="0">
    <w:p w:rsidR="006B4D2F" w:rsidRDefault="006B4D2F" w:rsidP="0041723B">
      <w:pPr>
        <w:spacing w:after="0" w:line="240" w:lineRule="auto"/>
      </w:pPr>
      <w:r>
        <w:continuationSeparator/>
      </w:r>
    </w:p>
  </w:footnote>
  <w:footnote w:id="1">
    <w:p w:rsidR="006B4D2F" w:rsidRPr="00FE6C98" w:rsidRDefault="006B4D2F" w:rsidP="0044032F">
      <w:pPr>
        <w:pStyle w:val="a7"/>
        <w:spacing w:after="0" w:line="240" w:lineRule="auto"/>
        <w:ind w:left="567" w:hanging="567"/>
        <w:jc w:val="both"/>
        <w:rPr>
          <w:rFonts w:ascii="SimSun" w:hAnsi="SimSun"/>
          <w:lang w:eastAsia="zh-CN"/>
        </w:rPr>
      </w:pPr>
      <w:r w:rsidRPr="00FE6C98">
        <w:rPr>
          <w:rStyle w:val="a8"/>
          <w:rFonts w:ascii="SimSun" w:hAnsi="SimSun"/>
        </w:rPr>
        <w:footnoteRef/>
      </w:r>
      <w:r w:rsidRPr="00FE6C98">
        <w:rPr>
          <w:rFonts w:ascii="SimSun" w:hAnsi="SimSun"/>
          <w:lang w:eastAsia="zh-CN"/>
        </w:rPr>
        <w:t xml:space="preserve"> </w:t>
      </w:r>
      <w:r w:rsidR="00FE6C98">
        <w:rPr>
          <w:rFonts w:ascii="SimSun" w:hAnsi="SimSun" w:hint="eastAsia"/>
          <w:lang w:eastAsia="zh-CN"/>
        </w:rPr>
        <w:tab/>
      </w:r>
      <w:r w:rsidRPr="00FE6C98">
        <w:rPr>
          <w:rFonts w:ascii="SimSun" w:hAnsi="SimSun" w:hint="eastAsia"/>
          <w:lang w:eastAsia="zh-CN"/>
        </w:rPr>
        <w:t>关于议题“</w:t>
      </w:r>
      <w:r w:rsidRPr="00FE6C98">
        <w:rPr>
          <w:rFonts w:ascii="SimSun" w:hAnsi="SimSun" w:cs="SimSun" w:hint="eastAsia"/>
          <w:lang w:eastAsia="zh-CN"/>
        </w:rPr>
        <w:t>专利权的例外与限制”，讨论依据巴西代表团提交的提案</w:t>
      </w:r>
      <w:r w:rsidRPr="00FE6C98">
        <w:rPr>
          <w:rFonts w:ascii="SimSun" w:hAnsi="SimSun"/>
          <w:lang w:eastAsia="zh-CN"/>
        </w:rPr>
        <w:t>(</w:t>
      </w:r>
      <w:r w:rsidRPr="00FE6C98">
        <w:rPr>
          <w:rFonts w:ascii="SimSun" w:hAnsi="SimSun" w:hint="eastAsia"/>
          <w:lang w:eastAsia="zh-CN"/>
        </w:rPr>
        <w:t>文件</w:t>
      </w:r>
      <w:r w:rsidRPr="00FE6C98">
        <w:rPr>
          <w:rFonts w:ascii="SimSun" w:hAnsi="SimSun"/>
          <w:lang w:eastAsia="zh-CN"/>
        </w:rPr>
        <w:t>SCP/14/7</w:t>
      </w:r>
      <w:r w:rsidRPr="00FE6C98">
        <w:rPr>
          <w:rFonts w:ascii="SimSun" w:hAnsi="SimSun" w:hint="eastAsia"/>
          <w:lang w:eastAsia="zh-CN"/>
        </w:rPr>
        <w:t>和</w:t>
      </w:r>
      <w:r w:rsidRPr="00FE6C98">
        <w:rPr>
          <w:rFonts w:ascii="SimSun" w:hAnsi="SimSun"/>
          <w:lang w:eastAsia="zh-CN"/>
        </w:rPr>
        <w:t>SCP/19/6)</w:t>
      </w:r>
      <w:r w:rsidRPr="00FE6C98">
        <w:rPr>
          <w:rFonts w:ascii="SimSun" w:hAnsi="SimSun" w:cs="SimSun" w:hint="eastAsia"/>
          <w:lang w:eastAsia="zh-CN"/>
        </w:rPr>
        <w:t>进行。关于议题</w:t>
      </w:r>
      <w:r w:rsidRPr="00FE6C98">
        <w:rPr>
          <w:rFonts w:ascii="SimSun" w:hAnsi="SimSun" w:hint="eastAsia"/>
          <w:lang w:eastAsia="zh-CN"/>
        </w:rPr>
        <w:t>“</w:t>
      </w:r>
      <w:r w:rsidRPr="00FE6C98">
        <w:rPr>
          <w:rFonts w:ascii="SimSun" w:hAnsi="SimSun" w:cs="SimSun" w:hint="eastAsia"/>
          <w:lang w:eastAsia="zh-CN"/>
        </w:rPr>
        <w:t>专利质量，包括异议制度”，讨论依据下列提案进行：</w:t>
      </w:r>
      <w:r w:rsidRPr="00FE6C98">
        <w:rPr>
          <w:rFonts w:ascii="SimSun" w:hAnsi="SimSun"/>
          <w:lang w:eastAsia="zh-CN"/>
        </w:rPr>
        <w:t>(</w:t>
      </w:r>
      <w:proofErr w:type="spellStart"/>
      <w:r w:rsidRPr="00FE6C98">
        <w:rPr>
          <w:rFonts w:ascii="SimSun" w:hAnsi="SimSun"/>
          <w:lang w:eastAsia="zh-CN"/>
        </w:rPr>
        <w:t>i</w:t>
      </w:r>
      <w:proofErr w:type="spellEnd"/>
      <w:r w:rsidRPr="00FE6C98">
        <w:rPr>
          <w:rFonts w:ascii="SimSun" w:hAnsi="SimSun"/>
          <w:lang w:eastAsia="zh-CN"/>
        </w:rPr>
        <w:t>)</w:t>
      </w:r>
      <w:r w:rsidR="009713CF">
        <w:rPr>
          <w:rFonts w:ascii="SimSun" w:hAnsi="SimSun" w:hint="eastAsia"/>
          <w:lang w:eastAsia="zh-CN"/>
        </w:rPr>
        <w:t xml:space="preserve"> </w:t>
      </w:r>
      <w:r w:rsidRPr="00FE6C98">
        <w:rPr>
          <w:rFonts w:ascii="SimSun" w:hAnsi="SimSun" w:hint="eastAsia"/>
          <w:lang w:eastAsia="zh-CN"/>
        </w:rPr>
        <w:t>加拿大代表团和联合王国代表团的提案</w:t>
      </w:r>
      <w:r w:rsidRPr="00FE6C98">
        <w:rPr>
          <w:rFonts w:ascii="SimSun" w:hAnsi="SimSun"/>
          <w:lang w:eastAsia="zh-CN"/>
        </w:rPr>
        <w:t>(</w:t>
      </w:r>
      <w:r w:rsidRPr="00FE6C98">
        <w:rPr>
          <w:rFonts w:ascii="SimSun" w:hAnsi="SimSun" w:hint="eastAsia"/>
          <w:lang w:eastAsia="zh-CN"/>
        </w:rPr>
        <w:t>文件</w:t>
      </w:r>
      <w:r w:rsidRPr="00FE6C98">
        <w:rPr>
          <w:rFonts w:ascii="SimSun" w:hAnsi="SimSun"/>
          <w:lang w:eastAsia="zh-CN"/>
        </w:rPr>
        <w:t>SCP/17/8</w:t>
      </w:r>
      <w:r w:rsidRPr="00FE6C98">
        <w:rPr>
          <w:rFonts w:ascii="SimSun" w:hAnsi="SimSun" w:hint="eastAsia"/>
          <w:lang w:eastAsia="zh-CN"/>
        </w:rPr>
        <w:t>和</w:t>
      </w:r>
      <w:r w:rsidRPr="00FE6C98">
        <w:rPr>
          <w:rFonts w:ascii="SimSun" w:hAnsi="SimSun"/>
          <w:lang w:eastAsia="zh-CN"/>
        </w:rPr>
        <w:t>SCP/18/9)</w:t>
      </w:r>
      <w:r w:rsidRPr="00FE6C98">
        <w:rPr>
          <w:rFonts w:ascii="SimSun" w:hAnsi="SimSun" w:hint="eastAsia"/>
          <w:lang w:eastAsia="zh-CN"/>
        </w:rPr>
        <w:t>；</w:t>
      </w:r>
      <w:r w:rsidRPr="00FE6C98">
        <w:rPr>
          <w:rFonts w:ascii="SimSun" w:hAnsi="SimSun"/>
          <w:lang w:eastAsia="zh-CN"/>
        </w:rPr>
        <w:t>(ii)</w:t>
      </w:r>
      <w:r w:rsidR="009713CF">
        <w:rPr>
          <w:rFonts w:ascii="SimSun" w:hAnsi="SimSun" w:hint="eastAsia"/>
          <w:lang w:eastAsia="zh-CN"/>
        </w:rPr>
        <w:t xml:space="preserve"> </w:t>
      </w:r>
      <w:r w:rsidRPr="00FE6C98">
        <w:rPr>
          <w:rFonts w:ascii="SimSun" w:hAnsi="SimSun" w:hint="eastAsia"/>
          <w:lang w:eastAsia="zh-CN"/>
        </w:rPr>
        <w:t>丹麦代表团的提案</w:t>
      </w:r>
      <w:r w:rsidRPr="00FE6C98">
        <w:rPr>
          <w:rFonts w:ascii="SimSun" w:hAnsi="SimSun"/>
          <w:lang w:eastAsia="zh-CN"/>
        </w:rPr>
        <w:t>(</w:t>
      </w:r>
      <w:r w:rsidRPr="00FE6C98">
        <w:rPr>
          <w:rFonts w:ascii="SimSun" w:hAnsi="SimSun" w:hint="eastAsia"/>
          <w:lang w:eastAsia="zh-CN"/>
        </w:rPr>
        <w:t>文件</w:t>
      </w:r>
      <w:r w:rsidRPr="00FE6C98">
        <w:rPr>
          <w:rFonts w:ascii="SimSun" w:hAnsi="SimSun"/>
          <w:lang w:eastAsia="zh-CN"/>
        </w:rPr>
        <w:t>SCP/17/7)</w:t>
      </w:r>
      <w:r w:rsidRPr="00FE6C98">
        <w:rPr>
          <w:rFonts w:ascii="SimSun" w:hAnsi="SimSun" w:hint="eastAsia"/>
          <w:lang w:eastAsia="zh-CN"/>
        </w:rPr>
        <w:t>；</w:t>
      </w:r>
      <w:r w:rsidRPr="00FE6C98">
        <w:rPr>
          <w:rFonts w:ascii="SimSun" w:hAnsi="SimSun"/>
          <w:lang w:eastAsia="zh-CN"/>
        </w:rPr>
        <w:t>(iii)</w:t>
      </w:r>
      <w:r w:rsidR="009713CF">
        <w:rPr>
          <w:rFonts w:ascii="SimSun" w:hAnsi="SimSun" w:hint="eastAsia"/>
          <w:lang w:eastAsia="zh-CN"/>
        </w:rPr>
        <w:t xml:space="preserve"> </w:t>
      </w:r>
      <w:r w:rsidRPr="00FE6C98">
        <w:rPr>
          <w:rFonts w:ascii="SimSun" w:hAnsi="SimSun" w:hint="eastAsia"/>
          <w:lang w:eastAsia="zh-CN"/>
        </w:rPr>
        <w:t>美利坚合众国代表团的提案</w:t>
      </w:r>
      <w:r w:rsidRPr="00FE6C98">
        <w:rPr>
          <w:rFonts w:ascii="SimSun" w:hAnsi="SimSun"/>
          <w:lang w:eastAsia="zh-CN"/>
        </w:rPr>
        <w:t>(</w:t>
      </w:r>
      <w:r w:rsidRPr="00FE6C98">
        <w:rPr>
          <w:rFonts w:ascii="SimSun" w:hAnsi="SimSun" w:hint="eastAsia"/>
          <w:lang w:eastAsia="zh-CN"/>
        </w:rPr>
        <w:t>文件</w:t>
      </w:r>
      <w:r w:rsidRPr="00FE6C98">
        <w:rPr>
          <w:rFonts w:ascii="SimSun" w:hAnsi="SimSun"/>
          <w:lang w:eastAsia="zh-CN"/>
        </w:rPr>
        <w:t>SCP/17/10</w:t>
      </w:r>
      <w:r w:rsidRPr="00FE6C98">
        <w:rPr>
          <w:rFonts w:ascii="SimSun" w:hAnsi="SimSun" w:hint="eastAsia"/>
          <w:lang w:eastAsia="zh-CN"/>
        </w:rPr>
        <w:t>和</w:t>
      </w:r>
      <w:r w:rsidRPr="00FE6C98">
        <w:rPr>
          <w:rFonts w:ascii="SimSun" w:hAnsi="SimSun"/>
          <w:lang w:eastAsia="zh-CN"/>
        </w:rPr>
        <w:t>SCP/19/4)</w:t>
      </w:r>
      <w:r w:rsidRPr="00FE6C98">
        <w:rPr>
          <w:rFonts w:ascii="SimSun" w:hAnsi="SimSun" w:hint="eastAsia"/>
          <w:lang w:eastAsia="zh-CN"/>
        </w:rPr>
        <w:t>；</w:t>
      </w:r>
      <w:r w:rsidRPr="00FE6C98">
        <w:rPr>
          <w:rFonts w:ascii="SimSun" w:hAnsi="SimSun"/>
          <w:lang w:eastAsia="zh-CN"/>
        </w:rPr>
        <w:t>(iv)</w:t>
      </w:r>
      <w:r w:rsidR="009713CF">
        <w:rPr>
          <w:rFonts w:ascii="SimSun" w:hAnsi="SimSun" w:hint="eastAsia"/>
          <w:lang w:eastAsia="zh-CN"/>
        </w:rPr>
        <w:t xml:space="preserve"> </w:t>
      </w:r>
      <w:r w:rsidRPr="00FE6C98">
        <w:rPr>
          <w:rFonts w:ascii="SimSun" w:hAnsi="SimSun" w:hint="eastAsia"/>
          <w:lang w:eastAsia="zh-CN"/>
        </w:rPr>
        <w:t>西班牙代表团的提案</w:t>
      </w:r>
      <w:r w:rsidRPr="00FE6C98">
        <w:rPr>
          <w:rFonts w:ascii="SimSun" w:hAnsi="SimSun"/>
          <w:lang w:eastAsia="zh-CN"/>
        </w:rPr>
        <w:t>(</w:t>
      </w:r>
      <w:r w:rsidRPr="00FE6C98">
        <w:rPr>
          <w:rFonts w:ascii="SimSun" w:hAnsi="SimSun" w:hint="eastAsia"/>
          <w:lang w:eastAsia="zh-CN"/>
        </w:rPr>
        <w:t>文件</w:t>
      </w:r>
      <w:r w:rsidRPr="00FE6C98">
        <w:rPr>
          <w:rFonts w:ascii="SimSun" w:hAnsi="SimSun"/>
          <w:lang w:eastAsia="zh-CN"/>
        </w:rPr>
        <w:t>SCP/19/5)</w:t>
      </w:r>
      <w:r w:rsidRPr="00FE6C98">
        <w:rPr>
          <w:rFonts w:ascii="SimSun" w:hAnsi="SimSun" w:hint="eastAsia"/>
          <w:lang w:eastAsia="zh-CN"/>
        </w:rPr>
        <w:t>；以及大韩民国、联合王国和美利坚合众国三个代表团的提案</w:t>
      </w:r>
      <w:r w:rsidRPr="00FE6C98">
        <w:rPr>
          <w:rFonts w:ascii="SimSun" w:hAnsi="SimSun"/>
          <w:lang w:eastAsia="zh-CN"/>
        </w:rPr>
        <w:t>(</w:t>
      </w:r>
      <w:r w:rsidRPr="00FE6C98">
        <w:rPr>
          <w:rFonts w:ascii="SimSun" w:hAnsi="SimSun" w:hint="eastAsia"/>
          <w:lang w:eastAsia="zh-CN"/>
        </w:rPr>
        <w:t>文件</w:t>
      </w:r>
      <w:r w:rsidRPr="00FE6C98">
        <w:rPr>
          <w:rFonts w:ascii="SimSun" w:hAnsi="SimSun"/>
          <w:lang w:eastAsia="zh-CN"/>
        </w:rPr>
        <w:t>SCP/20/11 Rev)</w:t>
      </w:r>
      <w:r w:rsidRPr="00FE6C98">
        <w:rPr>
          <w:rFonts w:ascii="SimSun" w:hAnsi="SimSun" w:hint="eastAsia"/>
          <w:lang w:eastAsia="zh-CN"/>
        </w:rPr>
        <w:t>。关于议题“</w:t>
      </w:r>
      <w:r w:rsidRPr="00FE6C98">
        <w:rPr>
          <w:rFonts w:ascii="SimSun" w:hAnsi="SimSun" w:cs="SimSun" w:hint="eastAsia"/>
          <w:lang w:eastAsia="zh-CN"/>
        </w:rPr>
        <w:t>专利与卫生”</w:t>
      </w:r>
      <w:r w:rsidRPr="00FE6C98">
        <w:rPr>
          <w:rFonts w:ascii="SimSun" w:hAnsi="SimSun" w:hint="eastAsia"/>
          <w:lang w:eastAsia="zh-CN"/>
        </w:rPr>
        <w:t>，讨论依据南非代表团代表非洲联盟和发展议程集团提交的提案</w:t>
      </w:r>
      <w:r w:rsidRPr="00FE6C98">
        <w:rPr>
          <w:rFonts w:ascii="SimSun" w:hAnsi="SimSun"/>
          <w:lang w:eastAsia="ja-JP"/>
        </w:rPr>
        <w:t>(</w:t>
      </w:r>
      <w:r w:rsidRPr="00FE6C98">
        <w:rPr>
          <w:rFonts w:ascii="SimSun" w:hAnsi="SimSun" w:hint="eastAsia"/>
          <w:lang w:eastAsia="zh-CN"/>
        </w:rPr>
        <w:t>文件</w:t>
      </w:r>
      <w:r w:rsidRPr="00FE6C98">
        <w:rPr>
          <w:rFonts w:ascii="SimSun" w:hAnsi="SimSun"/>
          <w:lang w:eastAsia="ja-JP"/>
        </w:rPr>
        <w:t>SCP/16/7</w:t>
      </w:r>
      <w:r w:rsidRPr="00FE6C98">
        <w:rPr>
          <w:rFonts w:ascii="SimSun" w:hAnsi="SimSun" w:hint="eastAsia"/>
          <w:lang w:eastAsia="zh-CN"/>
        </w:rPr>
        <w:t>和</w:t>
      </w:r>
      <w:r w:rsidRPr="00FE6C98">
        <w:rPr>
          <w:rFonts w:ascii="SimSun" w:hAnsi="SimSun"/>
          <w:lang w:eastAsia="ja-JP"/>
        </w:rPr>
        <w:t>7 Corr.)</w:t>
      </w:r>
      <w:r w:rsidRPr="00FE6C98">
        <w:rPr>
          <w:rFonts w:ascii="SimSun" w:hAnsi="SimSun" w:hint="eastAsia"/>
          <w:lang w:eastAsia="zh-CN"/>
        </w:rPr>
        <w:t>以及美利坚合众国代表团的提案</w:t>
      </w:r>
      <w:r w:rsidRPr="00FE6C98">
        <w:rPr>
          <w:rFonts w:ascii="SimSun" w:hAnsi="SimSun"/>
          <w:lang w:eastAsia="ja-JP"/>
        </w:rPr>
        <w:t>(</w:t>
      </w:r>
      <w:r w:rsidRPr="00FE6C98">
        <w:rPr>
          <w:rFonts w:ascii="SimSun" w:hAnsi="SimSun" w:hint="eastAsia"/>
          <w:lang w:eastAsia="zh-CN"/>
        </w:rPr>
        <w:t>文件</w:t>
      </w:r>
      <w:r w:rsidRPr="00FE6C98">
        <w:rPr>
          <w:rFonts w:ascii="SimSun" w:hAnsi="SimSun"/>
          <w:lang w:eastAsia="ja-JP"/>
        </w:rPr>
        <w:t>SCP/17/11)</w:t>
      </w:r>
      <w:r w:rsidRPr="00FE6C98">
        <w:rPr>
          <w:rFonts w:ascii="SimSun" w:hAnsi="SimSun" w:hint="eastAsia"/>
          <w:lang w:eastAsia="zh-CN"/>
        </w:rPr>
        <w:t>进行。</w:t>
      </w:r>
    </w:p>
  </w:footnote>
  <w:footnote w:id="2">
    <w:p w:rsidR="006B4D2F" w:rsidRPr="00FE6C98" w:rsidRDefault="006B4D2F" w:rsidP="0044032F">
      <w:pPr>
        <w:pStyle w:val="a7"/>
        <w:spacing w:after="0" w:line="240" w:lineRule="auto"/>
        <w:ind w:left="567" w:hanging="567"/>
        <w:jc w:val="both"/>
        <w:rPr>
          <w:rFonts w:ascii="SimSun" w:hAnsi="SimSun"/>
          <w:lang w:eastAsia="zh-CN"/>
        </w:rPr>
      </w:pPr>
      <w:r w:rsidRPr="00FE6C98">
        <w:rPr>
          <w:rStyle w:val="a8"/>
          <w:rFonts w:ascii="SimSun" w:hAnsi="SimSun"/>
        </w:rPr>
        <w:footnoteRef/>
      </w:r>
      <w:r w:rsidRPr="00FE6C98">
        <w:rPr>
          <w:rFonts w:ascii="SimSun" w:hAnsi="SimSun"/>
          <w:lang w:eastAsia="zh-CN"/>
        </w:rPr>
        <w:t xml:space="preserve"> </w:t>
      </w:r>
      <w:r w:rsidRPr="00FE6C98">
        <w:rPr>
          <w:rFonts w:ascii="SimSun" w:hAnsi="SimSun"/>
          <w:lang w:eastAsia="zh-CN"/>
        </w:rPr>
        <w:tab/>
      </w:r>
      <w:r w:rsidRPr="00FE6C98">
        <w:rPr>
          <w:rFonts w:ascii="SimSun" w:hAnsi="SimSun" w:hint="eastAsia"/>
          <w:lang w:eastAsia="ja-JP"/>
        </w:rPr>
        <w:t>研讨会讨论了五种例外与限制：私人和/或非商业性使用；实验性使用和/或科学研究；药物的配制；先前使用；在外国船舶、</w:t>
      </w:r>
      <w:r w:rsidRPr="00FE6C98">
        <w:rPr>
          <w:rFonts w:ascii="SimSun" w:hAnsi="SimSun" w:cs="SimSun" w:hint="eastAsia"/>
          <w:lang w:eastAsia="zh-CN"/>
        </w:rPr>
        <w:t>飞机和陆地车辆上使用的物品</w:t>
      </w:r>
      <w:r w:rsidRPr="00FE6C98">
        <w:rPr>
          <w:rFonts w:ascii="SimSun" w:hAnsi="SimSun" w:hint="eastAsia"/>
          <w:lang w:eastAsia="ja-JP"/>
        </w:rPr>
        <w:t>。研讨会由以下三个部分组成：(</w:t>
      </w:r>
      <w:proofErr w:type="spellStart"/>
      <w:r w:rsidRPr="00FE6C98">
        <w:rPr>
          <w:rFonts w:ascii="SimSun" w:hAnsi="SimSun" w:hint="eastAsia"/>
          <w:lang w:eastAsia="ja-JP"/>
        </w:rPr>
        <w:t>i</w:t>
      </w:r>
      <w:proofErr w:type="spellEnd"/>
      <w:r w:rsidRPr="00FE6C98">
        <w:rPr>
          <w:rFonts w:ascii="SimSun" w:hAnsi="SimSun" w:hint="eastAsia"/>
          <w:lang w:eastAsia="ja-JP"/>
        </w:rPr>
        <w:t>)</w:t>
      </w:r>
      <w:r w:rsidR="009713CF">
        <w:rPr>
          <w:rFonts w:ascii="SimSun" w:hAnsi="SimSun" w:hint="eastAsia"/>
          <w:lang w:eastAsia="zh-CN"/>
        </w:rPr>
        <w:t xml:space="preserve"> </w:t>
      </w:r>
      <w:r w:rsidRPr="00FE6C98">
        <w:rPr>
          <w:rFonts w:ascii="SimSun" w:hAnsi="SimSun" w:hint="eastAsia"/>
          <w:lang w:eastAsia="ja-JP"/>
        </w:rPr>
        <w:t>秘书处介绍文件SCP/20/3至7</w:t>
      </w:r>
      <w:r w:rsidRPr="00FE6C98">
        <w:rPr>
          <w:rFonts w:ascii="SimSun" w:hAnsi="SimSun" w:hint="eastAsia"/>
          <w:lang w:eastAsia="zh-CN"/>
        </w:rPr>
        <w:t>；</w:t>
      </w:r>
      <w:r w:rsidRPr="00FE6C98">
        <w:rPr>
          <w:rFonts w:ascii="SimSun" w:hAnsi="SimSun" w:hint="eastAsia"/>
          <w:lang w:eastAsia="ja-JP"/>
        </w:rPr>
        <w:t>(ii)</w:t>
      </w:r>
      <w:r w:rsidR="009713CF">
        <w:rPr>
          <w:rFonts w:ascii="SimSun" w:hAnsi="SimSun" w:hint="eastAsia"/>
          <w:lang w:eastAsia="zh-CN"/>
        </w:rPr>
        <w:t xml:space="preserve"> </w:t>
      </w:r>
      <w:r w:rsidRPr="00FE6C98">
        <w:rPr>
          <w:rFonts w:ascii="SimSun" w:hAnsi="SimSun" w:hint="eastAsia"/>
          <w:lang w:eastAsia="ja-JP"/>
        </w:rPr>
        <w:t>首席经济学家</w:t>
      </w:r>
      <w:r w:rsidRPr="00FE6C98">
        <w:rPr>
          <w:rFonts w:ascii="SimSun" w:hAnsi="SimSun" w:hint="eastAsia"/>
          <w:lang w:eastAsia="zh-CN"/>
        </w:rPr>
        <w:t>和两名外部演讲人</w:t>
      </w:r>
      <w:r w:rsidRPr="00FE6C98">
        <w:rPr>
          <w:rFonts w:ascii="SimSun" w:hAnsi="SimSun" w:hint="eastAsia"/>
          <w:lang w:eastAsia="ja-JP"/>
        </w:rPr>
        <w:t>除其他外就例外与限制在解决发展关切时的有效性以及国家能力对运用限制与例外有何影响作报告；</w:t>
      </w:r>
      <w:r w:rsidRPr="00FE6C98">
        <w:rPr>
          <w:rFonts w:ascii="SimSun" w:hAnsi="SimSun" w:hint="eastAsia"/>
          <w:lang w:eastAsia="zh-CN"/>
        </w:rPr>
        <w:t>以及</w:t>
      </w:r>
      <w:r w:rsidRPr="00FE6C98">
        <w:rPr>
          <w:rFonts w:ascii="SimSun" w:hAnsi="SimSun" w:hint="eastAsia"/>
          <w:lang w:eastAsia="ja-JP"/>
        </w:rPr>
        <w:t>(iii)</w:t>
      </w:r>
      <w:r w:rsidR="009713CF">
        <w:rPr>
          <w:rFonts w:ascii="SimSun" w:hAnsi="SimSun" w:hint="eastAsia"/>
          <w:lang w:eastAsia="zh-CN"/>
        </w:rPr>
        <w:t xml:space="preserve"> </w:t>
      </w:r>
      <w:r w:rsidRPr="00FE6C98">
        <w:rPr>
          <w:rFonts w:ascii="SimSun" w:hAnsi="SimSun" w:hint="eastAsia"/>
          <w:lang w:eastAsia="ja-JP"/>
        </w:rPr>
        <w:t>成员国就实施</w:t>
      </w:r>
      <w:r w:rsidRPr="00FE6C98">
        <w:rPr>
          <w:rFonts w:ascii="SimSun" w:hAnsi="SimSun" w:hint="eastAsia"/>
          <w:lang w:eastAsia="zh-CN"/>
        </w:rPr>
        <w:t>上述</w:t>
      </w:r>
      <w:r w:rsidRPr="00FE6C98">
        <w:rPr>
          <w:rFonts w:ascii="SimSun" w:hAnsi="SimSun" w:hint="eastAsia"/>
          <w:lang w:eastAsia="ja-JP"/>
        </w:rPr>
        <w:t>限制与例外案例研究作报告。</w:t>
      </w:r>
    </w:p>
  </w:footnote>
  <w:footnote w:id="3">
    <w:p w:rsidR="006B4D2F" w:rsidRPr="00FE6C98" w:rsidRDefault="006B4D2F" w:rsidP="0044032F">
      <w:pPr>
        <w:pStyle w:val="a7"/>
        <w:spacing w:after="0" w:line="240" w:lineRule="auto"/>
        <w:ind w:left="567" w:hanging="567"/>
        <w:jc w:val="both"/>
        <w:rPr>
          <w:rFonts w:ascii="SimSun" w:hAnsi="SimSun"/>
          <w:lang w:eastAsia="zh-CN"/>
        </w:rPr>
      </w:pPr>
      <w:r w:rsidRPr="00FE6C98">
        <w:rPr>
          <w:rStyle w:val="a8"/>
          <w:rFonts w:ascii="SimSun" w:hAnsi="SimSun"/>
        </w:rPr>
        <w:footnoteRef/>
      </w:r>
      <w:r w:rsidRPr="00FE6C98">
        <w:rPr>
          <w:rFonts w:ascii="SimSun" w:hAnsi="SimSun"/>
          <w:lang w:eastAsia="zh-CN"/>
        </w:rPr>
        <w:t xml:space="preserve"> </w:t>
      </w:r>
      <w:r w:rsidRPr="00FE6C98">
        <w:rPr>
          <w:rFonts w:ascii="SimSun" w:hAnsi="SimSun"/>
          <w:lang w:eastAsia="zh-CN"/>
        </w:rPr>
        <w:tab/>
      </w:r>
      <w:r w:rsidRPr="00FE6C98">
        <w:rPr>
          <w:rFonts w:ascii="SimSun" w:hAnsi="SimSun" w:hint="eastAsia"/>
          <w:lang w:eastAsia="zh-CN"/>
        </w:rPr>
        <w:t>SCP第二十届会议讨论了下列五种限制与例外：</w:t>
      </w:r>
      <w:r w:rsidRPr="00FE6C98">
        <w:rPr>
          <w:rFonts w:ascii="SimSun" w:hAnsi="SimSun" w:hint="eastAsia"/>
          <w:lang w:eastAsia="ja-JP"/>
        </w:rPr>
        <w:t>私人和/或非商业性使用；实验性使用和/或科学研究；药物的配制；先前使用；在外国船舶、</w:t>
      </w:r>
      <w:r w:rsidRPr="00FE6C98">
        <w:rPr>
          <w:rFonts w:ascii="SimSun" w:hAnsi="SimSun" w:cs="SimSun" w:hint="eastAsia"/>
          <w:lang w:eastAsia="zh-CN"/>
        </w:rPr>
        <w:t>飞机和陆地车辆上使用的物品</w:t>
      </w:r>
      <w:r w:rsidRPr="00FE6C98">
        <w:rPr>
          <w:rFonts w:ascii="SimSun" w:hAnsi="SimSun"/>
          <w:lang w:eastAsia="zh-CN"/>
        </w:rPr>
        <w:t>(</w:t>
      </w:r>
      <w:r w:rsidRPr="00FE6C98">
        <w:rPr>
          <w:rFonts w:ascii="SimSun" w:hAnsi="SimSun" w:hint="eastAsia"/>
          <w:lang w:eastAsia="zh-CN"/>
        </w:rPr>
        <w:t>文件</w:t>
      </w:r>
      <w:r w:rsidRPr="00FE6C98">
        <w:rPr>
          <w:rFonts w:ascii="SimSun" w:hAnsi="SimSun"/>
          <w:lang w:eastAsia="zh-CN"/>
        </w:rPr>
        <w:t>SCP</w:t>
      </w:r>
      <w:r w:rsidRPr="00FE6C98">
        <w:rPr>
          <w:rFonts w:ascii="SimSun" w:hAnsi="SimSun" w:hint="eastAsia"/>
          <w:lang w:eastAsia="zh-CN"/>
        </w:rPr>
        <w:t>/</w:t>
      </w:r>
      <w:r w:rsidRPr="00FE6C98">
        <w:rPr>
          <w:rFonts w:ascii="SimSun" w:hAnsi="SimSun"/>
          <w:lang w:eastAsia="zh-CN"/>
        </w:rPr>
        <w:t>20/3</w:t>
      </w:r>
      <w:r w:rsidRPr="00FE6C98">
        <w:rPr>
          <w:rFonts w:ascii="SimSun" w:hAnsi="SimSun" w:hint="eastAsia"/>
          <w:lang w:eastAsia="zh-CN"/>
        </w:rPr>
        <w:t>至</w:t>
      </w:r>
      <w:r w:rsidRPr="00FE6C98">
        <w:rPr>
          <w:rFonts w:ascii="SimSun" w:hAnsi="SimSun"/>
          <w:lang w:eastAsia="zh-CN"/>
        </w:rPr>
        <w:t>7)</w:t>
      </w:r>
      <w:r w:rsidRPr="00FE6C98">
        <w:rPr>
          <w:rFonts w:ascii="SimSun" w:hAnsi="SimSun" w:hint="eastAsia"/>
          <w:lang w:eastAsia="zh-CN"/>
        </w:rPr>
        <w:t>。</w:t>
      </w:r>
    </w:p>
  </w:footnote>
  <w:footnote w:id="4">
    <w:p w:rsidR="006B4D2F" w:rsidRPr="00FE6C98" w:rsidRDefault="006B4D2F" w:rsidP="0044032F">
      <w:pPr>
        <w:pStyle w:val="a7"/>
        <w:spacing w:after="0" w:line="240" w:lineRule="auto"/>
        <w:ind w:left="567" w:hanging="567"/>
        <w:jc w:val="both"/>
        <w:rPr>
          <w:rFonts w:ascii="SimSun" w:hAnsi="SimSun"/>
          <w:lang w:eastAsia="zh-CN"/>
        </w:rPr>
      </w:pPr>
      <w:r w:rsidRPr="00FE6C98">
        <w:rPr>
          <w:rStyle w:val="a8"/>
          <w:rFonts w:ascii="SimSun" w:hAnsi="SimSun"/>
        </w:rPr>
        <w:footnoteRef/>
      </w:r>
      <w:r w:rsidRPr="00FE6C98">
        <w:rPr>
          <w:rFonts w:ascii="SimSun" w:hAnsi="SimSun"/>
          <w:lang w:eastAsia="zh-CN"/>
        </w:rPr>
        <w:t xml:space="preserve"> </w:t>
      </w:r>
      <w:r w:rsidRPr="00FE6C98">
        <w:rPr>
          <w:rFonts w:ascii="SimSun" w:hAnsi="SimSun"/>
          <w:lang w:eastAsia="zh-CN"/>
        </w:rPr>
        <w:tab/>
      </w:r>
      <w:r w:rsidR="004E37F5" w:rsidRPr="00FE6C98">
        <w:rPr>
          <w:rFonts w:ascii="SimSun" w:hAnsi="SimSun" w:hint="eastAsia"/>
          <w:lang w:eastAsia="zh-CN"/>
        </w:rPr>
        <w:t>在此方面，</w:t>
      </w:r>
      <w:r w:rsidRPr="00FE6C98">
        <w:rPr>
          <w:rFonts w:ascii="SimSun" w:hAnsi="SimSun" w:hint="eastAsia"/>
          <w:lang w:eastAsia="zh-CN"/>
        </w:rPr>
        <w:t>委员会的共识是，关于分担和</w:t>
      </w:r>
      <w:r w:rsidRPr="00FE6C98">
        <w:rPr>
          <w:rFonts w:ascii="SimSun" w:hAnsi="SimSun" w:cs="SimSun" w:hint="eastAsia"/>
          <w:lang w:eastAsia="zh-CN"/>
        </w:rPr>
        <w:t>协作</w:t>
      </w:r>
      <w:r w:rsidRPr="00FE6C98">
        <w:rPr>
          <w:rFonts w:ascii="SimSun" w:hAnsi="SimSun" w:hint="eastAsia"/>
          <w:lang w:eastAsia="zh-CN"/>
        </w:rPr>
        <w:t>的讨论不意味着自动接受工作分担</w:t>
      </w:r>
      <w:r w:rsidR="004E37F5" w:rsidRPr="00FE6C98">
        <w:rPr>
          <w:rFonts w:ascii="SimSun" w:hAnsi="SimSun" w:hint="eastAsia"/>
          <w:lang w:eastAsia="zh-CN"/>
        </w:rPr>
        <w:t>的</w:t>
      </w:r>
      <w:r w:rsidRPr="00FE6C98">
        <w:rPr>
          <w:rFonts w:ascii="SimSun" w:hAnsi="SimSun" w:hint="eastAsia"/>
          <w:lang w:eastAsia="zh-CN"/>
        </w:rPr>
        <w:t>产品，也不损害成员国根据适用的法律处理专利申请和专利的主权权利。</w:t>
      </w:r>
    </w:p>
  </w:footnote>
  <w:footnote w:id="5">
    <w:p w:rsidR="006B4D2F" w:rsidRPr="00FE6C98" w:rsidRDefault="006B4D2F" w:rsidP="0044032F">
      <w:pPr>
        <w:pStyle w:val="a7"/>
        <w:spacing w:after="0" w:line="240" w:lineRule="auto"/>
        <w:ind w:left="567" w:hanging="567"/>
        <w:jc w:val="both"/>
        <w:rPr>
          <w:rFonts w:ascii="SimSun" w:hAnsi="SimSun"/>
          <w:lang w:eastAsia="zh-CN"/>
        </w:rPr>
      </w:pPr>
      <w:r w:rsidRPr="00FE6C98">
        <w:rPr>
          <w:rStyle w:val="a8"/>
          <w:rFonts w:ascii="SimSun" w:hAnsi="SimSun"/>
        </w:rPr>
        <w:footnoteRef/>
      </w:r>
      <w:r w:rsidRPr="00FE6C98">
        <w:rPr>
          <w:rFonts w:ascii="SimSun" w:hAnsi="SimSun"/>
          <w:lang w:eastAsia="zh-CN"/>
        </w:rPr>
        <w:t xml:space="preserve"> </w:t>
      </w:r>
      <w:r w:rsidRPr="00FE6C98">
        <w:rPr>
          <w:rFonts w:ascii="SimSun" w:hAnsi="SimSun"/>
          <w:lang w:eastAsia="zh-CN"/>
        </w:rPr>
        <w:tab/>
      </w:r>
      <w:r w:rsidRPr="00FE6C98">
        <w:rPr>
          <w:rFonts w:ascii="SimSun" w:hAnsi="SimSun" w:hint="eastAsia"/>
          <w:lang w:eastAsia="zh-CN"/>
        </w:rPr>
        <w:t>研究</w:t>
      </w:r>
      <w:r w:rsidR="004E37F5" w:rsidRPr="00FE6C98">
        <w:rPr>
          <w:rFonts w:ascii="SimSun" w:hAnsi="SimSun" w:hint="eastAsia"/>
          <w:lang w:eastAsia="zh-CN"/>
        </w:rPr>
        <w:t>应</w:t>
      </w:r>
      <w:r w:rsidRPr="00FE6C98">
        <w:rPr>
          <w:rFonts w:ascii="SimSun" w:hAnsi="SimSun" w:hint="eastAsia"/>
          <w:lang w:eastAsia="zh-CN"/>
        </w:rPr>
        <w:t>包括以下部分：技术人员的定义，评价创造性和创造性程度所用的方法</w:t>
      </w:r>
      <w:r w:rsidR="004E37F5" w:rsidRPr="00FE6C98">
        <w:rPr>
          <w:rFonts w:ascii="SimSun" w:hAnsi="SimSun" w:hint="eastAsia"/>
          <w:lang w:eastAsia="zh-CN"/>
        </w:rPr>
        <w:t>。</w:t>
      </w:r>
    </w:p>
  </w:footnote>
  <w:footnote w:id="6">
    <w:p w:rsidR="006B4D2F" w:rsidRPr="00FE6C98" w:rsidRDefault="006B4D2F" w:rsidP="0044032F">
      <w:pPr>
        <w:pStyle w:val="a7"/>
        <w:spacing w:after="0" w:line="240" w:lineRule="auto"/>
        <w:ind w:left="567" w:hanging="567"/>
        <w:jc w:val="both"/>
        <w:rPr>
          <w:rFonts w:ascii="SimSun" w:hAnsi="SimSun"/>
          <w:lang w:eastAsia="zh-CN"/>
        </w:rPr>
      </w:pPr>
      <w:r w:rsidRPr="00FE6C98">
        <w:rPr>
          <w:rStyle w:val="a8"/>
          <w:rFonts w:ascii="SimSun" w:hAnsi="SimSun"/>
        </w:rPr>
        <w:footnoteRef/>
      </w:r>
      <w:r w:rsidRPr="00FE6C98">
        <w:rPr>
          <w:rFonts w:ascii="SimSun" w:hAnsi="SimSun"/>
          <w:lang w:eastAsia="zh-CN"/>
        </w:rPr>
        <w:t xml:space="preserve"> </w:t>
      </w:r>
      <w:r w:rsidRPr="00FE6C98">
        <w:rPr>
          <w:rFonts w:ascii="SimSun" w:hAnsi="SimSun"/>
          <w:lang w:eastAsia="zh-CN"/>
        </w:rPr>
        <w:tab/>
      </w:r>
      <w:r w:rsidRPr="00FE6C98">
        <w:rPr>
          <w:rFonts w:ascii="SimSun" w:hAnsi="SimSun" w:hint="eastAsia"/>
          <w:lang w:eastAsia="zh-CN"/>
        </w:rPr>
        <w:t>研究</w:t>
      </w:r>
      <w:r w:rsidR="004E37F5" w:rsidRPr="00FE6C98">
        <w:rPr>
          <w:rFonts w:ascii="SimSun" w:hAnsi="SimSun" w:hint="eastAsia"/>
          <w:lang w:eastAsia="zh-CN"/>
        </w:rPr>
        <w:t>应</w:t>
      </w:r>
      <w:r w:rsidRPr="00FE6C98">
        <w:rPr>
          <w:rFonts w:ascii="SimSun" w:hAnsi="SimSun" w:hint="eastAsia"/>
          <w:lang w:eastAsia="zh-CN"/>
        </w:rPr>
        <w:t>包括以下部分：可实施公开要求、依据要求和书面说明书要求。</w:t>
      </w:r>
    </w:p>
  </w:footnote>
  <w:footnote w:id="7">
    <w:p w:rsidR="006B4D2F" w:rsidRPr="00FE6C98" w:rsidRDefault="006B4D2F" w:rsidP="0044032F">
      <w:pPr>
        <w:pStyle w:val="a7"/>
        <w:spacing w:after="0" w:line="240" w:lineRule="auto"/>
        <w:ind w:left="567" w:hanging="567"/>
        <w:jc w:val="both"/>
        <w:rPr>
          <w:rFonts w:ascii="SimSun" w:hAnsi="SimSun"/>
          <w:lang w:eastAsia="zh-CN"/>
        </w:rPr>
      </w:pPr>
      <w:r w:rsidRPr="00FE6C98">
        <w:rPr>
          <w:rStyle w:val="a8"/>
          <w:rFonts w:ascii="SimSun" w:hAnsi="SimSun"/>
        </w:rPr>
        <w:footnoteRef/>
      </w:r>
      <w:r w:rsidRPr="00FE6C98">
        <w:rPr>
          <w:rFonts w:ascii="SimSun" w:hAnsi="SimSun"/>
          <w:lang w:eastAsia="zh-CN"/>
        </w:rPr>
        <w:t xml:space="preserve"> </w:t>
      </w:r>
      <w:r w:rsidRPr="00FE6C98">
        <w:rPr>
          <w:rFonts w:ascii="SimSun" w:hAnsi="SimSun"/>
          <w:lang w:eastAsia="zh-CN"/>
        </w:rPr>
        <w:tab/>
      </w:r>
      <w:r w:rsidR="004E37F5" w:rsidRPr="00FE6C98">
        <w:rPr>
          <w:rFonts w:ascii="SimSun" w:hAnsi="SimSun" w:hint="eastAsia"/>
          <w:lang w:eastAsia="zh-CN"/>
        </w:rPr>
        <w:t>关于本议题，委员会还商定，</w:t>
      </w:r>
      <w:r w:rsidRPr="00FE6C98">
        <w:rPr>
          <w:rFonts w:ascii="SimSun" w:hAnsi="SimSun" w:hint="eastAsia"/>
          <w:lang w:eastAsia="zh-CN"/>
        </w:rPr>
        <w:t>文件SCP/20/11</w:t>
      </w:r>
      <w:r w:rsidR="004E37F5" w:rsidRPr="00FE6C98">
        <w:rPr>
          <w:rFonts w:ascii="SimSun" w:hAnsi="SimSun" w:hint="eastAsia"/>
          <w:lang w:eastAsia="zh-CN"/>
        </w:rPr>
        <w:t xml:space="preserve"> </w:t>
      </w:r>
      <w:r w:rsidRPr="00FE6C98">
        <w:rPr>
          <w:rFonts w:ascii="SimSun" w:hAnsi="SimSun" w:hint="eastAsia"/>
          <w:lang w:eastAsia="zh-CN"/>
        </w:rPr>
        <w:t>Rev.将在SCP下届会议的议程中列入工作文件。</w:t>
      </w:r>
    </w:p>
  </w:footnote>
  <w:footnote w:id="8">
    <w:p w:rsidR="006B4D2F" w:rsidRPr="00FE6C98" w:rsidRDefault="006B4D2F" w:rsidP="0044032F">
      <w:pPr>
        <w:pStyle w:val="a7"/>
        <w:spacing w:after="0" w:line="240" w:lineRule="auto"/>
        <w:ind w:left="567" w:hanging="567"/>
        <w:jc w:val="both"/>
        <w:rPr>
          <w:rFonts w:ascii="SimSun" w:hAnsi="SimSun"/>
          <w:lang w:eastAsia="zh-CN"/>
        </w:rPr>
      </w:pPr>
      <w:r w:rsidRPr="00FE6C98">
        <w:rPr>
          <w:rStyle w:val="a8"/>
          <w:rFonts w:ascii="SimSun" w:hAnsi="SimSun"/>
        </w:rPr>
        <w:footnoteRef/>
      </w:r>
      <w:r w:rsidRPr="00FE6C98">
        <w:rPr>
          <w:rFonts w:ascii="SimSun" w:hAnsi="SimSun"/>
        </w:rPr>
        <w:tab/>
      </w:r>
      <w:hyperlink r:id="rId1" w:history="1">
        <w:r w:rsidR="009713CF" w:rsidRPr="006D6742">
          <w:rPr>
            <w:rStyle w:val="a9"/>
            <w:rFonts w:ascii="SimSun" w:hAnsi="SimSun"/>
            <w:color w:val="auto"/>
            <w:lang w:eastAsia="ja-JP"/>
          </w:rPr>
          <w:t>http://www.wipo.int/scp/en/annex_ii.html</w:t>
        </w:r>
      </w:hyperlink>
      <w:r w:rsidR="009713CF" w:rsidRPr="009713CF">
        <w:rPr>
          <w:rFonts w:ascii="SimSun" w:hAnsi="SimSun" w:hint="eastAsia"/>
          <w:lang w:eastAsia="zh-CN"/>
        </w:rPr>
        <w:t>。</w:t>
      </w:r>
    </w:p>
  </w:footnote>
  <w:footnote w:id="9">
    <w:p w:rsidR="006B4D2F" w:rsidRPr="00FE6C98" w:rsidRDefault="006B4D2F" w:rsidP="0044032F">
      <w:pPr>
        <w:pStyle w:val="a7"/>
        <w:spacing w:after="0" w:line="240" w:lineRule="auto"/>
        <w:ind w:left="567" w:hanging="567"/>
        <w:jc w:val="both"/>
        <w:rPr>
          <w:rFonts w:ascii="SimSun" w:hAnsi="SimSun"/>
          <w:lang w:eastAsia="zh-CN"/>
        </w:rPr>
      </w:pPr>
      <w:r w:rsidRPr="00FE6C98">
        <w:rPr>
          <w:rStyle w:val="a8"/>
          <w:rFonts w:ascii="SimSun" w:hAnsi="SimSun"/>
        </w:rPr>
        <w:footnoteRef/>
      </w:r>
      <w:r w:rsidRPr="00FE6C98">
        <w:rPr>
          <w:rStyle w:val="a8"/>
          <w:rFonts w:ascii="SimSun" w:hAnsi="SimSun"/>
          <w:lang w:eastAsia="zh-CN"/>
        </w:rPr>
        <w:t xml:space="preserve"> </w:t>
      </w:r>
      <w:r w:rsidRPr="00FE6C98">
        <w:rPr>
          <w:rFonts w:ascii="SimSun" w:hAnsi="SimSun"/>
          <w:lang w:eastAsia="zh-CN"/>
        </w:rPr>
        <w:tab/>
      </w:r>
      <w:r w:rsidRPr="00FE6C98">
        <w:rPr>
          <w:rFonts w:ascii="SimSun" w:hAnsi="SimSun" w:hint="eastAsia"/>
          <w:lang w:eastAsia="zh-CN"/>
        </w:rPr>
        <w:t>依照</w:t>
      </w:r>
      <w:r w:rsidRPr="00FE6C98">
        <w:rPr>
          <w:rFonts w:ascii="SimSun" w:hAnsi="SimSun"/>
          <w:lang w:eastAsia="zh-CN"/>
        </w:rPr>
        <w:t>SCP</w:t>
      </w:r>
      <w:r w:rsidRPr="00FE6C98">
        <w:rPr>
          <w:rFonts w:ascii="SimSun" w:hAnsi="SimSun" w:hint="eastAsia"/>
          <w:lang w:eastAsia="zh-CN"/>
        </w:rPr>
        <w:t>在第四届会议上商定的程序</w:t>
      </w:r>
      <w:r w:rsidRPr="00FE6C98">
        <w:rPr>
          <w:rFonts w:ascii="SimSun" w:hAnsi="SimSun"/>
          <w:lang w:eastAsia="zh-CN"/>
        </w:rPr>
        <w:t>(</w:t>
      </w:r>
      <w:r w:rsidRPr="00FE6C98">
        <w:rPr>
          <w:rFonts w:ascii="SimSun" w:hAnsi="SimSun" w:hint="eastAsia"/>
          <w:lang w:eastAsia="zh-CN"/>
        </w:rPr>
        <w:t>参见文件</w:t>
      </w:r>
      <w:r w:rsidRPr="00FE6C98">
        <w:rPr>
          <w:rFonts w:ascii="SimSun" w:hAnsi="SimSun"/>
          <w:lang w:eastAsia="zh-CN"/>
        </w:rPr>
        <w:t>SCP/4/6</w:t>
      </w:r>
      <w:r w:rsidRPr="00FE6C98">
        <w:rPr>
          <w:rFonts w:ascii="SimSun" w:hAnsi="SimSun" w:hint="eastAsia"/>
          <w:lang w:eastAsia="zh-CN"/>
        </w:rPr>
        <w:t>第11段</w:t>
      </w:r>
      <w:r w:rsidRPr="00FE6C98">
        <w:rPr>
          <w:rFonts w:ascii="SimSun" w:hAnsi="SimSun"/>
          <w:lang w:eastAsia="zh-CN"/>
        </w:rPr>
        <w:t>)</w:t>
      </w:r>
      <w:r w:rsidRPr="00FE6C98">
        <w:rPr>
          <w:rFonts w:ascii="SimSun" w:hAnsi="SimSun" w:hint="eastAsia"/>
          <w:lang w:eastAsia="zh-CN"/>
        </w:rPr>
        <w:t>，</w:t>
      </w:r>
      <w:r w:rsidRPr="00FE6C98">
        <w:rPr>
          <w:rFonts w:ascii="SimSun" w:hAnsi="SimSun"/>
          <w:lang w:eastAsia="zh-CN"/>
        </w:rPr>
        <w:t>SCP</w:t>
      </w:r>
      <w:r w:rsidRPr="00FE6C98">
        <w:rPr>
          <w:rFonts w:ascii="SimSun" w:hAnsi="SimSun" w:cs="SimSun" w:hint="eastAsia"/>
          <w:lang w:eastAsia="zh-CN"/>
        </w:rPr>
        <w:t>第</w:t>
      </w:r>
      <w:r w:rsidR="004E37F5" w:rsidRPr="00FE6C98">
        <w:rPr>
          <w:rFonts w:ascii="SimSun" w:hAnsi="SimSun" w:cs="SimSun" w:hint="eastAsia"/>
          <w:lang w:eastAsia="zh-CN"/>
        </w:rPr>
        <w:t>二</w:t>
      </w:r>
      <w:r w:rsidRPr="00FE6C98">
        <w:rPr>
          <w:rFonts w:ascii="SimSun" w:hAnsi="SimSun" w:cs="SimSun" w:hint="eastAsia"/>
          <w:lang w:eastAsia="zh-CN"/>
        </w:rPr>
        <w:t>十</w:t>
      </w:r>
      <w:r w:rsidRPr="00FE6C98">
        <w:rPr>
          <w:rFonts w:ascii="SimSun" w:hAnsi="SimSun" w:hint="eastAsia"/>
          <w:lang w:eastAsia="zh-CN"/>
        </w:rPr>
        <w:t>届会议的报告初稿在提交第二十</w:t>
      </w:r>
      <w:r w:rsidR="004E37F5" w:rsidRPr="00FE6C98">
        <w:rPr>
          <w:rFonts w:ascii="SimSun" w:hAnsi="SimSun" w:hint="eastAsia"/>
          <w:lang w:eastAsia="zh-CN"/>
        </w:rPr>
        <w:t>一</w:t>
      </w:r>
      <w:r w:rsidRPr="00FE6C98">
        <w:rPr>
          <w:rFonts w:ascii="SimSun" w:hAnsi="SimSun" w:hint="eastAsia"/>
          <w:lang w:eastAsia="zh-CN"/>
        </w:rPr>
        <w:t>届会议前发表在</w:t>
      </w:r>
      <w:r w:rsidRPr="00FE6C98">
        <w:rPr>
          <w:rFonts w:ascii="SimSun" w:hAnsi="SimSun"/>
          <w:lang w:eastAsia="zh-CN"/>
        </w:rPr>
        <w:t>SCP</w:t>
      </w:r>
      <w:r w:rsidRPr="00FE6C98">
        <w:rPr>
          <w:rFonts w:ascii="SimSun" w:hAnsi="SimSun" w:hint="eastAsia"/>
          <w:lang w:eastAsia="zh-CN"/>
        </w:rPr>
        <w:t>电子论坛上，供</w:t>
      </w:r>
      <w:r w:rsidRPr="00FE6C98">
        <w:rPr>
          <w:rFonts w:ascii="SimSun" w:hAnsi="SimSun"/>
          <w:lang w:eastAsia="zh-CN"/>
        </w:rPr>
        <w:t>SCP</w:t>
      </w:r>
      <w:r w:rsidRPr="00FE6C98">
        <w:rPr>
          <w:rFonts w:ascii="SimSun" w:hAnsi="SimSun" w:hint="eastAsia"/>
          <w:lang w:eastAsia="zh-CN"/>
        </w:rPr>
        <w:t>成员评论。</w:t>
      </w:r>
    </w:p>
  </w:footnote>
  <w:footnote w:id="10">
    <w:p w:rsidR="006B4D2F" w:rsidRPr="00FE6C98" w:rsidRDefault="006B4D2F" w:rsidP="0044032F">
      <w:pPr>
        <w:pStyle w:val="a7"/>
        <w:spacing w:after="0" w:line="240" w:lineRule="auto"/>
        <w:ind w:left="567" w:hanging="567"/>
        <w:jc w:val="both"/>
        <w:rPr>
          <w:rFonts w:ascii="SimSun" w:hAnsi="SimSun"/>
        </w:rPr>
      </w:pPr>
      <w:r w:rsidRPr="00FE6C98">
        <w:rPr>
          <w:rStyle w:val="a8"/>
          <w:rFonts w:ascii="SimSun" w:hAnsi="SimSun"/>
        </w:rPr>
        <w:footnoteRef/>
      </w:r>
      <w:r w:rsidRPr="00FE6C98">
        <w:rPr>
          <w:rFonts w:ascii="SimSun" w:hAnsi="SimSun"/>
        </w:rPr>
        <w:t xml:space="preserve"> </w:t>
      </w:r>
      <w:r w:rsidRPr="00FE6C98">
        <w:rPr>
          <w:rFonts w:ascii="SimSun" w:hAnsi="SimSun" w:hint="eastAsia"/>
        </w:rPr>
        <w:tab/>
      </w:r>
      <w:proofErr w:type="spellStart"/>
      <w:r w:rsidRPr="00FE6C98">
        <w:rPr>
          <w:rFonts w:ascii="SimSun" w:hAnsi="SimSun" w:hint="eastAsia"/>
        </w:rPr>
        <w:t>文件</w:t>
      </w:r>
      <w:r w:rsidRPr="00FE6C98">
        <w:rPr>
          <w:rFonts w:ascii="SimSun" w:hAnsi="SimSun"/>
        </w:rPr>
        <w:t>WIPO</w:t>
      </w:r>
      <w:proofErr w:type="spellEnd"/>
      <w:r w:rsidRPr="00FE6C98">
        <w:rPr>
          <w:rFonts w:ascii="SimSun" w:hAnsi="SimSun"/>
        </w:rPr>
        <w:t>/ACE/9/3</w:t>
      </w:r>
      <w:r w:rsidRPr="00FE6C98">
        <w:rPr>
          <w:rFonts w:ascii="SimSun" w:hAnsi="SimSun" w:hint="eastAsia"/>
        </w:rPr>
        <w:t>至</w:t>
      </w:r>
      <w:r w:rsidRPr="00FE6C98">
        <w:rPr>
          <w:rFonts w:ascii="SimSun" w:hAnsi="SimSun"/>
        </w:rPr>
        <w:t>WIPO/ACE/9/24</w:t>
      </w:r>
      <w:r w:rsidRPr="00FE6C98">
        <w:rPr>
          <w:rFonts w:ascii="SimSun" w:hAnsi="SimSun" w:hint="eastAsia"/>
        </w:rPr>
        <w:t>、</w:t>
      </w:r>
      <w:r w:rsidRPr="00FE6C98">
        <w:rPr>
          <w:rFonts w:ascii="SimSun" w:hAnsi="SimSun"/>
        </w:rPr>
        <w:t>WIPO/ACE/9/26</w:t>
      </w:r>
      <w:r w:rsidRPr="00FE6C98">
        <w:rPr>
          <w:rFonts w:ascii="SimSun" w:hAnsi="SimSun" w:hint="eastAsia"/>
        </w:rPr>
        <w:t>和</w:t>
      </w:r>
      <w:r w:rsidRPr="00FE6C98">
        <w:rPr>
          <w:rFonts w:ascii="SimSun" w:hAnsi="SimSun"/>
        </w:rPr>
        <w:t>WIPO/ACE/9/27</w:t>
      </w:r>
      <w:r w:rsidRPr="00FE6C98">
        <w:rPr>
          <w:rFonts w:ascii="SimSun" w:hAnsi="SimSun" w:hint="eastAsia"/>
        </w:rPr>
        <w:t>。</w:t>
      </w:r>
    </w:p>
  </w:footnote>
  <w:footnote w:id="11">
    <w:p w:rsidR="006B4D2F" w:rsidRPr="00FE6C98" w:rsidRDefault="006B4D2F" w:rsidP="0044032F">
      <w:pPr>
        <w:pStyle w:val="a7"/>
        <w:spacing w:after="0" w:line="240" w:lineRule="auto"/>
        <w:ind w:left="567" w:hanging="567"/>
        <w:jc w:val="both"/>
        <w:rPr>
          <w:rFonts w:ascii="SimSun" w:hAnsi="SimSun"/>
        </w:rPr>
      </w:pPr>
      <w:r w:rsidRPr="00FE6C98">
        <w:rPr>
          <w:rStyle w:val="a8"/>
          <w:rFonts w:ascii="SimSun" w:hAnsi="SimSun"/>
        </w:rPr>
        <w:footnoteRef/>
      </w:r>
      <w:r w:rsidRPr="00FE6C98">
        <w:rPr>
          <w:rFonts w:ascii="SimSun" w:hAnsi="SimSun"/>
        </w:rPr>
        <w:t xml:space="preserve"> </w:t>
      </w:r>
      <w:r w:rsidR="00FE6C98">
        <w:rPr>
          <w:rFonts w:ascii="SimSun" w:hAnsi="SimSun" w:hint="eastAsia"/>
          <w:lang w:eastAsia="zh-CN"/>
        </w:rPr>
        <w:tab/>
      </w:r>
      <w:proofErr w:type="spellStart"/>
      <w:r w:rsidRPr="00FE6C98">
        <w:rPr>
          <w:rFonts w:ascii="SimSun" w:hAnsi="SimSun" w:hint="eastAsia"/>
        </w:rPr>
        <w:t>文件</w:t>
      </w:r>
      <w:r w:rsidRPr="00FE6C98">
        <w:rPr>
          <w:rFonts w:ascii="SimSun" w:hAnsi="SimSun"/>
        </w:rPr>
        <w:t>WIPO</w:t>
      </w:r>
      <w:proofErr w:type="spellEnd"/>
      <w:r w:rsidRPr="00FE6C98">
        <w:rPr>
          <w:rFonts w:ascii="SimSun" w:hAnsi="SimSun"/>
        </w:rPr>
        <w:t>/ACE/9/11</w:t>
      </w:r>
      <w:r w:rsidRPr="00FE6C98">
        <w:rPr>
          <w:rFonts w:ascii="SimSun" w:hAnsi="SimSun" w:hint="eastAsia"/>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4D2F" w:rsidRPr="0041723B" w:rsidRDefault="006B4D2F" w:rsidP="0041723B">
    <w:pPr>
      <w:pStyle w:val="a5"/>
      <w:pBdr>
        <w:bottom w:val="none" w:sz="0" w:space="0" w:color="auto"/>
      </w:pBdr>
      <w:spacing w:after="0"/>
      <w:jc w:val="right"/>
      <w:rPr>
        <w:rFonts w:ascii="SimSun" w:hAnsi="SimSun"/>
        <w:sz w:val="21"/>
        <w:lang w:eastAsia="zh-CN"/>
      </w:rPr>
    </w:pPr>
    <w:r w:rsidRPr="0041723B">
      <w:rPr>
        <w:rFonts w:ascii="SimSun" w:hAnsi="SimSun" w:hint="eastAsia"/>
        <w:sz w:val="21"/>
        <w:lang w:eastAsia="zh-CN"/>
      </w:rPr>
      <w:t>WO/GA/46/</w:t>
    </w:r>
    <w:r>
      <w:rPr>
        <w:rFonts w:ascii="SimSun" w:hAnsi="SimSun" w:hint="eastAsia"/>
        <w:sz w:val="21"/>
        <w:lang w:eastAsia="zh-CN"/>
      </w:rPr>
      <w:t>10</w:t>
    </w:r>
  </w:p>
  <w:p w:rsidR="006B4D2F" w:rsidRDefault="006B4D2F" w:rsidP="0041723B">
    <w:pPr>
      <w:pStyle w:val="a5"/>
      <w:pBdr>
        <w:bottom w:val="none" w:sz="0" w:space="0" w:color="auto"/>
      </w:pBdr>
      <w:spacing w:after="0"/>
      <w:jc w:val="right"/>
      <w:rPr>
        <w:rFonts w:ascii="SimSun" w:hAnsi="SimSun"/>
        <w:sz w:val="21"/>
        <w:lang w:eastAsia="zh-CN"/>
      </w:rPr>
    </w:pPr>
    <w:r w:rsidRPr="0041723B">
      <w:rPr>
        <w:rFonts w:ascii="SimSun" w:hAnsi="SimSun" w:hint="eastAsia"/>
        <w:sz w:val="21"/>
        <w:lang w:eastAsia="zh-CN"/>
      </w:rPr>
      <w:t>第</w:t>
    </w:r>
    <w:r w:rsidRPr="0041723B">
      <w:rPr>
        <w:rFonts w:ascii="SimSun" w:hAnsi="SimSun"/>
        <w:sz w:val="21"/>
        <w:lang w:eastAsia="zh-CN"/>
      </w:rPr>
      <w:fldChar w:fldCharType="begin"/>
    </w:r>
    <w:r w:rsidRPr="0041723B">
      <w:rPr>
        <w:rFonts w:ascii="SimSun" w:hAnsi="SimSun"/>
        <w:sz w:val="21"/>
        <w:lang w:eastAsia="zh-CN"/>
      </w:rPr>
      <w:instrText>PAGE   \* MERGEFORMAT</w:instrText>
    </w:r>
    <w:r w:rsidRPr="0041723B">
      <w:rPr>
        <w:rFonts w:ascii="SimSun" w:hAnsi="SimSun"/>
        <w:sz w:val="21"/>
        <w:lang w:eastAsia="zh-CN"/>
      </w:rPr>
      <w:fldChar w:fldCharType="separate"/>
    </w:r>
    <w:r w:rsidR="00B46068" w:rsidRPr="00B46068">
      <w:rPr>
        <w:rFonts w:ascii="SimSun" w:hAnsi="SimSun"/>
        <w:noProof/>
        <w:sz w:val="21"/>
        <w:lang w:val="zh-CN" w:eastAsia="zh-CN"/>
      </w:rPr>
      <w:t>3</w:t>
    </w:r>
    <w:r w:rsidRPr="0041723B">
      <w:rPr>
        <w:rFonts w:ascii="SimSun" w:hAnsi="SimSun"/>
        <w:sz w:val="21"/>
        <w:lang w:eastAsia="zh-CN"/>
      </w:rPr>
      <w:fldChar w:fldCharType="end"/>
    </w:r>
    <w:r w:rsidRPr="0041723B">
      <w:rPr>
        <w:rFonts w:ascii="SimSun" w:hAnsi="SimSun" w:hint="eastAsia"/>
        <w:sz w:val="21"/>
        <w:lang w:eastAsia="zh-CN"/>
      </w:rPr>
      <w:t>页</w:t>
    </w:r>
  </w:p>
  <w:p w:rsidR="006B4D2F" w:rsidRDefault="006B4D2F" w:rsidP="0041723B">
    <w:pPr>
      <w:pStyle w:val="a5"/>
      <w:pBdr>
        <w:bottom w:val="none" w:sz="0" w:space="0" w:color="auto"/>
      </w:pBdr>
      <w:spacing w:after="0"/>
      <w:jc w:val="right"/>
      <w:rPr>
        <w:rFonts w:ascii="SimSun" w:hAnsi="SimSun"/>
        <w:sz w:val="21"/>
        <w:lang w:eastAsia="zh-CN"/>
      </w:rPr>
    </w:pPr>
  </w:p>
  <w:p w:rsidR="006B4D2F" w:rsidRPr="0041723B" w:rsidRDefault="006B4D2F" w:rsidP="0041723B">
    <w:pPr>
      <w:pStyle w:val="a5"/>
      <w:pBdr>
        <w:bottom w:val="none" w:sz="0" w:space="0" w:color="auto"/>
      </w:pBdr>
      <w:spacing w:after="0"/>
      <w:jc w:val="right"/>
      <w:rPr>
        <w:rFonts w:ascii="SimSun" w:hAnsi="SimSun"/>
        <w:sz w:val="21"/>
        <w:lang w:eastAsia="zh-C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6C98" w:rsidRPr="0041723B" w:rsidRDefault="00FE6C98" w:rsidP="0041723B">
    <w:pPr>
      <w:pStyle w:val="a5"/>
      <w:pBdr>
        <w:bottom w:val="none" w:sz="0" w:space="0" w:color="auto"/>
      </w:pBdr>
      <w:spacing w:after="0"/>
      <w:jc w:val="right"/>
      <w:rPr>
        <w:rFonts w:ascii="SimSun" w:hAnsi="SimSun"/>
        <w:sz w:val="21"/>
        <w:lang w:eastAsia="zh-CN"/>
      </w:rPr>
    </w:pPr>
    <w:r w:rsidRPr="0041723B">
      <w:rPr>
        <w:rFonts w:ascii="SimSun" w:hAnsi="SimSun" w:hint="eastAsia"/>
        <w:sz w:val="21"/>
        <w:lang w:eastAsia="zh-CN"/>
      </w:rPr>
      <w:t>WO/GA/46/</w:t>
    </w:r>
    <w:r>
      <w:rPr>
        <w:rFonts w:ascii="SimSun" w:hAnsi="SimSun" w:hint="eastAsia"/>
        <w:sz w:val="21"/>
        <w:lang w:eastAsia="zh-CN"/>
      </w:rPr>
      <w:t>7</w:t>
    </w:r>
    <w:r w:rsidR="004B185D">
      <w:rPr>
        <w:rFonts w:ascii="SimSun" w:hAnsi="SimSun" w:hint="eastAsia"/>
        <w:sz w:val="21"/>
        <w:lang w:eastAsia="zh-CN"/>
      </w:rPr>
      <w:t xml:space="preserve"> Rev.</w:t>
    </w:r>
  </w:p>
  <w:p w:rsidR="00FE6C98" w:rsidRDefault="00FE6C98" w:rsidP="0041723B">
    <w:pPr>
      <w:pStyle w:val="a5"/>
      <w:pBdr>
        <w:bottom w:val="none" w:sz="0" w:space="0" w:color="auto"/>
      </w:pBdr>
      <w:spacing w:after="0"/>
      <w:jc w:val="right"/>
      <w:rPr>
        <w:rFonts w:ascii="SimSun" w:hAnsi="SimSun"/>
        <w:sz w:val="21"/>
        <w:lang w:eastAsia="zh-CN"/>
      </w:rPr>
    </w:pPr>
    <w:r>
      <w:rPr>
        <w:rFonts w:ascii="SimSun" w:hAnsi="SimSun" w:hint="eastAsia"/>
        <w:sz w:val="21"/>
        <w:lang w:eastAsia="zh-CN"/>
      </w:rPr>
      <w:t>附件一</w:t>
    </w:r>
    <w:r w:rsidRPr="0041723B">
      <w:rPr>
        <w:rFonts w:ascii="SimSun" w:hAnsi="SimSun" w:hint="eastAsia"/>
        <w:sz w:val="21"/>
        <w:lang w:eastAsia="zh-CN"/>
      </w:rPr>
      <w:t>第</w:t>
    </w:r>
    <w:r w:rsidRPr="0041723B">
      <w:rPr>
        <w:rFonts w:ascii="SimSun" w:hAnsi="SimSun"/>
        <w:sz w:val="21"/>
        <w:lang w:eastAsia="zh-CN"/>
      </w:rPr>
      <w:fldChar w:fldCharType="begin"/>
    </w:r>
    <w:r w:rsidRPr="0041723B">
      <w:rPr>
        <w:rFonts w:ascii="SimSun" w:hAnsi="SimSun"/>
        <w:sz w:val="21"/>
        <w:lang w:eastAsia="zh-CN"/>
      </w:rPr>
      <w:instrText>PAGE   \* MERGEFORMAT</w:instrText>
    </w:r>
    <w:r w:rsidRPr="0041723B">
      <w:rPr>
        <w:rFonts w:ascii="SimSun" w:hAnsi="SimSun"/>
        <w:sz w:val="21"/>
        <w:lang w:eastAsia="zh-CN"/>
      </w:rPr>
      <w:fldChar w:fldCharType="separate"/>
    </w:r>
    <w:r w:rsidR="00B935F2" w:rsidRPr="00B935F2">
      <w:rPr>
        <w:rFonts w:ascii="SimSun" w:hAnsi="SimSun"/>
        <w:noProof/>
        <w:sz w:val="21"/>
        <w:lang w:val="zh-CN" w:eastAsia="zh-CN"/>
      </w:rPr>
      <w:t>10</w:t>
    </w:r>
    <w:r w:rsidRPr="0041723B">
      <w:rPr>
        <w:rFonts w:ascii="SimSun" w:hAnsi="SimSun"/>
        <w:sz w:val="21"/>
        <w:lang w:eastAsia="zh-CN"/>
      </w:rPr>
      <w:fldChar w:fldCharType="end"/>
    </w:r>
    <w:r w:rsidRPr="0041723B">
      <w:rPr>
        <w:rFonts w:ascii="SimSun" w:hAnsi="SimSun" w:hint="eastAsia"/>
        <w:sz w:val="21"/>
        <w:lang w:eastAsia="zh-CN"/>
      </w:rPr>
      <w:t>页</w:t>
    </w:r>
  </w:p>
  <w:p w:rsidR="00FE6C98" w:rsidRDefault="00FE6C98" w:rsidP="0041723B">
    <w:pPr>
      <w:pStyle w:val="a5"/>
      <w:pBdr>
        <w:bottom w:val="none" w:sz="0" w:space="0" w:color="auto"/>
      </w:pBdr>
      <w:spacing w:after="0"/>
      <w:jc w:val="right"/>
      <w:rPr>
        <w:rFonts w:ascii="SimSun" w:hAnsi="SimSun"/>
        <w:sz w:val="21"/>
        <w:lang w:eastAsia="zh-CN"/>
      </w:rPr>
    </w:pPr>
  </w:p>
  <w:p w:rsidR="00FE6C98" w:rsidRPr="0041723B" w:rsidRDefault="00FE6C98" w:rsidP="0041723B">
    <w:pPr>
      <w:pStyle w:val="a5"/>
      <w:pBdr>
        <w:bottom w:val="none" w:sz="0" w:space="0" w:color="auto"/>
      </w:pBdr>
      <w:spacing w:after="0"/>
      <w:jc w:val="right"/>
      <w:rPr>
        <w:rFonts w:ascii="SimSun" w:hAnsi="SimSun"/>
        <w:sz w:val="21"/>
        <w:lang w:eastAsia="zh-CN"/>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4D2F" w:rsidRPr="0030025F" w:rsidRDefault="006B4D2F" w:rsidP="0030025F">
    <w:pPr>
      <w:pStyle w:val="a5"/>
      <w:pBdr>
        <w:bottom w:val="none" w:sz="0" w:space="0" w:color="auto"/>
      </w:pBdr>
      <w:spacing w:after="0"/>
      <w:jc w:val="right"/>
      <w:rPr>
        <w:rFonts w:ascii="SimSun" w:hAnsi="SimSun"/>
        <w:sz w:val="21"/>
        <w:lang w:eastAsia="zh-CN"/>
      </w:rPr>
    </w:pPr>
    <w:r w:rsidRPr="0030025F">
      <w:rPr>
        <w:rFonts w:ascii="SimSun" w:hAnsi="SimSun" w:hint="eastAsia"/>
        <w:sz w:val="21"/>
        <w:lang w:eastAsia="zh-CN"/>
      </w:rPr>
      <w:t>WO/GA/46/7</w:t>
    </w:r>
    <w:r w:rsidR="004B185D">
      <w:rPr>
        <w:rFonts w:ascii="SimSun" w:hAnsi="SimSun" w:hint="eastAsia"/>
        <w:sz w:val="21"/>
        <w:lang w:eastAsia="zh-CN"/>
      </w:rPr>
      <w:t xml:space="preserve"> Rev.</w:t>
    </w:r>
  </w:p>
  <w:p w:rsidR="006B4D2F" w:rsidRDefault="006B4D2F" w:rsidP="0030025F">
    <w:pPr>
      <w:pStyle w:val="a5"/>
      <w:pBdr>
        <w:bottom w:val="none" w:sz="0" w:space="0" w:color="auto"/>
      </w:pBdr>
      <w:spacing w:after="0"/>
      <w:jc w:val="right"/>
      <w:rPr>
        <w:rFonts w:ascii="SimSun" w:hAnsi="SimSun"/>
        <w:sz w:val="21"/>
        <w:lang w:eastAsia="zh-CN"/>
      </w:rPr>
    </w:pPr>
    <w:r w:rsidRPr="0030025F">
      <w:rPr>
        <w:rFonts w:ascii="SimSun" w:hAnsi="SimSun" w:hint="eastAsia"/>
        <w:sz w:val="21"/>
        <w:lang w:eastAsia="zh-CN"/>
      </w:rPr>
      <w:t>附件一</w:t>
    </w:r>
  </w:p>
  <w:p w:rsidR="006B4D2F" w:rsidRDefault="006B4D2F" w:rsidP="0030025F">
    <w:pPr>
      <w:pStyle w:val="a5"/>
      <w:pBdr>
        <w:bottom w:val="none" w:sz="0" w:space="0" w:color="auto"/>
      </w:pBdr>
      <w:spacing w:after="0"/>
      <w:jc w:val="right"/>
      <w:rPr>
        <w:rFonts w:ascii="SimSun" w:hAnsi="SimSun"/>
        <w:sz w:val="21"/>
        <w:lang w:eastAsia="zh-CN"/>
      </w:rPr>
    </w:pPr>
  </w:p>
  <w:p w:rsidR="006B4D2F" w:rsidRPr="0030025F" w:rsidRDefault="006B4D2F" w:rsidP="0030025F">
    <w:pPr>
      <w:pStyle w:val="a5"/>
      <w:pBdr>
        <w:bottom w:val="none" w:sz="0" w:space="0" w:color="auto"/>
      </w:pBdr>
      <w:spacing w:after="0"/>
      <w:jc w:val="right"/>
      <w:rPr>
        <w:rFonts w:ascii="SimSun" w:hAnsi="SimSun"/>
        <w:sz w:val="21"/>
        <w:lang w:eastAsia="zh-CN"/>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6453" w:rsidRPr="0030025F" w:rsidRDefault="00196453" w:rsidP="00196453">
    <w:pPr>
      <w:pStyle w:val="a5"/>
      <w:pBdr>
        <w:bottom w:val="none" w:sz="0" w:space="0" w:color="auto"/>
      </w:pBdr>
      <w:spacing w:after="0"/>
      <w:jc w:val="right"/>
      <w:rPr>
        <w:rFonts w:ascii="SimSun" w:hAnsi="SimSun"/>
        <w:sz w:val="21"/>
        <w:lang w:eastAsia="zh-CN"/>
      </w:rPr>
    </w:pPr>
    <w:bookmarkStart w:id="4" w:name="Code2"/>
    <w:bookmarkEnd w:id="4"/>
    <w:r w:rsidRPr="0030025F">
      <w:rPr>
        <w:rFonts w:ascii="SimSun" w:hAnsi="SimSun" w:hint="eastAsia"/>
        <w:sz w:val="21"/>
        <w:lang w:eastAsia="zh-CN"/>
      </w:rPr>
      <w:t>WO/GA/46/7</w:t>
    </w:r>
    <w:r w:rsidR="004B185D">
      <w:rPr>
        <w:rFonts w:ascii="SimSun" w:hAnsi="SimSun" w:hint="eastAsia"/>
        <w:sz w:val="21"/>
        <w:lang w:eastAsia="zh-CN"/>
      </w:rPr>
      <w:t xml:space="preserve"> Rev.</w:t>
    </w:r>
  </w:p>
  <w:p w:rsidR="000D5E3C" w:rsidRDefault="00196453" w:rsidP="002D74F4">
    <w:pPr>
      <w:pStyle w:val="a5"/>
      <w:pBdr>
        <w:bottom w:val="none" w:sz="0" w:space="0" w:color="auto"/>
      </w:pBdr>
      <w:spacing w:after="0"/>
      <w:jc w:val="right"/>
      <w:rPr>
        <w:rFonts w:ascii="SimSun" w:hAnsi="SimSun"/>
        <w:sz w:val="21"/>
        <w:lang w:eastAsia="zh-CN"/>
      </w:rPr>
    </w:pPr>
    <w:proofErr w:type="gramStart"/>
    <w:r w:rsidRPr="0030025F">
      <w:rPr>
        <w:rFonts w:ascii="SimSun" w:hAnsi="SimSun" w:hint="eastAsia"/>
        <w:sz w:val="21"/>
        <w:lang w:eastAsia="zh-CN"/>
      </w:rPr>
      <w:t>附件</w:t>
    </w:r>
    <w:r>
      <w:rPr>
        <w:rFonts w:ascii="SimSun" w:hAnsi="SimSun" w:hint="eastAsia"/>
        <w:sz w:val="21"/>
        <w:lang w:eastAsia="zh-CN"/>
      </w:rPr>
      <w:t>二</w:t>
    </w:r>
    <w:r w:rsidR="002D74F4">
      <w:rPr>
        <w:rFonts w:ascii="SimSun" w:hAnsi="SimSun" w:hint="eastAsia"/>
        <w:sz w:val="21"/>
        <w:lang w:eastAsia="zh-CN"/>
      </w:rPr>
      <w:t>第</w:t>
    </w:r>
    <w:proofErr w:type="gramEnd"/>
    <w:r w:rsidR="00B46068" w:rsidRPr="00C65BE8">
      <w:rPr>
        <w:rFonts w:ascii="SimSun" w:hAnsi="SimSun"/>
        <w:sz w:val="21"/>
      </w:rPr>
      <w:fldChar w:fldCharType="begin"/>
    </w:r>
    <w:r w:rsidR="00B46068" w:rsidRPr="00C65BE8">
      <w:rPr>
        <w:rFonts w:ascii="SimSun" w:hAnsi="SimSun"/>
        <w:sz w:val="21"/>
      </w:rPr>
      <w:instrText xml:space="preserve"> PAGE  \* MERGEFORMAT </w:instrText>
    </w:r>
    <w:r w:rsidR="00B46068" w:rsidRPr="00C65BE8">
      <w:rPr>
        <w:rFonts w:ascii="SimSun" w:hAnsi="SimSun"/>
        <w:sz w:val="21"/>
      </w:rPr>
      <w:fldChar w:fldCharType="separate"/>
    </w:r>
    <w:r w:rsidR="00B935F2">
      <w:rPr>
        <w:rFonts w:ascii="SimSun" w:hAnsi="SimSun"/>
        <w:noProof/>
        <w:sz w:val="21"/>
      </w:rPr>
      <w:t>3</w:t>
    </w:r>
    <w:r w:rsidR="00B46068" w:rsidRPr="00C65BE8">
      <w:rPr>
        <w:rFonts w:ascii="SimSun" w:hAnsi="SimSun"/>
        <w:sz w:val="21"/>
      </w:rPr>
      <w:fldChar w:fldCharType="end"/>
    </w:r>
    <w:r w:rsidR="00B46068" w:rsidRPr="00C65BE8">
      <w:rPr>
        <w:rFonts w:ascii="SimSun" w:hAnsi="SimSun" w:hint="eastAsia"/>
        <w:sz w:val="21"/>
      </w:rPr>
      <w:t>页</w:t>
    </w:r>
  </w:p>
  <w:p w:rsidR="002D74F4" w:rsidRDefault="002D74F4" w:rsidP="002D74F4">
    <w:pPr>
      <w:pStyle w:val="a5"/>
      <w:pBdr>
        <w:bottom w:val="none" w:sz="0" w:space="0" w:color="auto"/>
      </w:pBdr>
      <w:spacing w:after="0"/>
      <w:jc w:val="right"/>
      <w:rPr>
        <w:rFonts w:ascii="SimSun" w:hAnsi="SimSun"/>
        <w:sz w:val="21"/>
        <w:lang w:eastAsia="zh-CN"/>
      </w:rPr>
    </w:pPr>
  </w:p>
  <w:p w:rsidR="002D74F4" w:rsidRPr="00C65BE8" w:rsidRDefault="002D74F4" w:rsidP="002D74F4">
    <w:pPr>
      <w:pStyle w:val="a5"/>
      <w:pBdr>
        <w:bottom w:val="none" w:sz="0" w:space="0" w:color="auto"/>
      </w:pBdr>
      <w:spacing w:after="0"/>
      <w:jc w:val="right"/>
      <w:rPr>
        <w:rFonts w:ascii="SimSun" w:hAnsi="SimSun"/>
        <w:sz w:val="21"/>
        <w:lang w:eastAsia="zh-CN"/>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6453" w:rsidRPr="0030025F" w:rsidRDefault="00196453" w:rsidP="0030025F">
    <w:pPr>
      <w:pStyle w:val="a5"/>
      <w:pBdr>
        <w:bottom w:val="none" w:sz="0" w:space="0" w:color="auto"/>
      </w:pBdr>
      <w:spacing w:after="0"/>
      <w:jc w:val="right"/>
      <w:rPr>
        <w:rFonts w:ascii="SimSun" w:hAnsi="SimSun"/>
        <w:sz w:val="21"/>
        <w:lang w:eastAsia="zh-CN"/>
      </w:rPr>
    </w:pPr>
    <w:r w:rsidRPr="0030025F">
      <w:rPr>
        <w:rFonts w:ascii="SimSun" w:hAnsi="SimSun" w:hint="eastAsia"/>
        <w:sz w:val="21"/>
        <w:lang w:eastAsia="zh-CN"/>
      </w:rPr>
      <w:t>WO/GA/46/7</w:t>
    </w:r>
    <w:r w:rsidR="004B185D">
      <w:rPr>
        <w:rFonts w:ascii="SimSun" w:hAnsi="SimSun" w:hint="eastAsia"/>
        <w:sz w:val="21"/>
        <w:lang w:eastAsia="zh-CN"/>
      </w:rPr>
      <w:t xml:space="preserve"> Rev.</w:t>
    </w:r>
  </w:p>
  <w:p w:rsidR="00196453" w:rsidRDefault="00196453" w:rsidP="0030025F">
    <w:pPr>
      <w:pStyle w:val="a5"/>
      <w:pBdr>
        <w:bottom w:val="none" w:sz="0" w:space="0" w:color="auto"/>
      </w:pBdr>
      <w:spacing w:after="0"/>
      <w:jc w:val="right"/>
      <w:rPr>
        <w:rFonts w:ascii="SimSun" w:hAnsi="SimSun"/>
        <w:sz w:val="21"/>
        <w:lang w:eastAsia="zh-CN"/>
      </w:rPr>
    </w:pPr>
    <w:r w:rsidRPr="0030025F">
      <w:rPr>
        <w:rFonts w:ascii="SimSun" w:hAnsi="SimSun" w:hint="eastAsia"/>
        <w:sz w:val="21"/>
        <w:lang w:eastAsia="zh-CN"/>
      </w:rPr>
      <w:t>附件</w:t>
    </w:r>
    <w:r>
      <w:rPr>
        <w:rFonts w:ascii="SimSun" w:hAnsi="SimSun" w:hint="eastAsia"/>
        <w:sz w:val="21"/>
        <w:lang w:eastAsia="zh-CN"/>
      </w:rPr>
      <w:t>二</w:t>
    </w:r>
  </w:p>
  <w:p w:rsidR="00196453" w:rsidRPr="0030025F" w:rsidRDefault="00196453" w:rsidP="0030025F">
    <w:pPr>
      <w:pStyle w:val="a5"/>
      <w:pBdr>
        <w:bottom w:val="none" w:sz="0" w:space="0" w:color="auto"/>
      </w:pBdr>
      <w:spacing w:after="0"/>
      <w:jc w:val="right"/>
      <w:rPr>
        <w:rFonts w:ascii="SimSun" w:hAnsi="SimSun"/>
        <w:sz w:val="21"/>
        <w:lang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
    <w:nsid w:val="0D0409F4"/>
    <w:multiLevelType w:val="hybridMultilevel"/>
    <w:tmpl w:val="FDE60D5E"/>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2E76723"/>
    <w:multiLevelType w:val="hybridMultilevel"/>
    <w:tmpl w:val="0F6ACD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77D5000"/>
    <w:multiLevelType w:val="singleLevel"/>
    <w:tmpl w:val="0409000F"/>
    <w:lvl w:ilvl="0">
      <w:start w:val="1"/>
      <w:numFmt w:val="decimal"/>
      <w:lvlText w:val="%1."/>
      <w:lvlJc w:val="left"/>
      <w:pPr>
        <w:tabs>
          <w:tab w:val="num" w:pos="360"/>
        </w:tabs>
        <w:ind w:left="360" w:hanging="360"/>
      </w:pPr>
    </w:lvl>
  </w:abstractNum>
  <w:abstractNum w:abstractNumId="4">
    <w:nsid w:val="18FE6DA8"/>
    <w:multiLevelType w:val="hybridMultilevel"/>
    <w:tmpl w:val="78EEE962"/>
    <w:lvl w:ilvl="0" w:tplc="0C0ECC4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1F621A79"/>
    <w:multiLevelType w:val="hybridMultilevel"/>
    <w:tmpl w:val="623AD1DA"/>
    <w:lvl w:ilvl="0" w:tplc="38BE4ECC">
      <w:start w:val="1"/>
      <w:numFmt w:val="decimal"/>
      <w:lvlText w:val="%1."/>
      <w:lvlJc w:val="left"/>
      <w:pPr>
        <w:ind w:left="704" w:hanging="420"/>
      </w:pPr>
      <w:rPr>
        <w:rFonts w:ascii="SimSun" w:eastAsia="SimSun" w:hint="eastAsia"/>
        <w:b w:val="0"/>
        <w:i w:val="0"/>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34BE2978"/>
    <w:multiLevelType w:val="hybridMultilevel"/>
    <w:tmpl w:val="563CC970"/>
    <w:lvl w:ilvl="0" w:tplc="0C0ECC4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0"/>
  </w:num>
  <w:num w:numId="3">
    <w:abstractNumId w:val="0"/>
  </w:num>
  <w:num w:numId="4">
    <w:abstractNumId w:val="0"/>
  </w:num>
  <w:num w:numId="5">
    <w:abstractNumId w:val="0"/>
  </w:num>
  <w:num w:numId="6">
    <w:abstractNumId w:val="5"/>
  </w:num>
  <w:num w:numId="7">
    <w:abstractNumId w:val="1"/>
  </w:num>
  <w:num w:numId="8">
    <w:abstractNumId w:val="4"/>
  </w:num>
  <w:num w:numId="9">
    <w:abstractNumId w:val="3"/>
  </w:num>
  <w:num w:numId="10">
    <w:abstractNumId w:val="2"/>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568"/>
  <w:drawingGridVerticalSpacing w:val="156"/>
  <w:displayHorizontalDrawingGridEvery w:val="0"/>
  <w:displayVerticalDrawingGridEvery w:val="2"/>
  <w:characterSpacingControl w:val="compressPunctuation"/>
  <w:hdrShapeDefaults>
    <o:shapedefaults v:ext="edit" spidmax="1843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2FF9"/>
    <w:rsid w:val="00033DCF"/>
    <w:rsid w:val="000647AC"/>
    <w:rsid w:val="000E1D86"/>
    <w:rsid w:val="00196453"/>
    <w:rsid w:val="002D74F4"/>
    <w:rsid w:val="002F4952"/>
    <w:rsid w:val="0030025F"/>
    <w:rsid w:val="00393AB7"/>
    <w:rsid w:val="003C2FF9"/>
    <w:rsid w:val="0041723B"/>
    <w:rsid w:val="0042752C"/>
    <w:rsid w:val="0044032F"/>
    <w:rsid w:val="00466DA2"/>
    <w:rsid w:val="004B185D"/>
    <w:rsid w:val="004C4532"/>
    <w:rsid w:val="004E37F5"/>
    <w:rsid w:val="00556AA5"/>
    <w:rsid w:val="00557384"/>
    <w:rsid w:val="00625BCA"/>
    <w:rsid w:val="00627E13"/>
    <w:rsid w:val="00645B66"/>
    <w:rsid w:val="00654A88"/>
    <w:rsid w:val="006B4D2F"/>
    <w:rsid w:val="006D6742"/>
    <w:rsid w:val="0076555A"/>
    <w:rsid w:val="00776C5C"/>
    <w:rsid w:val="00781BCA"/>
    <w:rsid w:val="008014CA"/>
    <w:rsid w:val="008470FA"/>
    <w:rsid w:val="00882181"/>
    <w:rsid w:val="008869F3"/>
    <w:rsid w:val="008D6C2D"/>
    <w:rsid w:val="009713CF"/>
    <w:rsid w:val="009A0E9D"/>
    <w:rsid w:val="009F165C"/>
    <w:rsid w:val="00A0056E"/>
    <w:rsid w:val="00A642C5"/>
    <w:rsid w:val="00A863B8"/>
    <w:rsid w:val="00AF72BF"/>
    <w:rsid w:val="00AF7FD9"/>
    <w:rsid w:val="00B16D9D"/>
    <w:rsid w:val="00B41947"/>
    <w:rsid w:val="00B44018"/>
    <w:rsid w:val="00B46068"/>
    <w:rsid w:val="00B935F2"/>
    <w:rsid w:val="00BA0690"/>
    <w:rsid w:val="00BC0FA5"/>
    <w:rsid w:val="00CA153A"/>
    <w:rsid w:val="00D41733"/>
    <w:rsid w:val="00DD2983"/>
    <w:rsid w:val="00E06AD8"/>
    <w:rsid w:val="00E22FAE"/>
    <w:rsid w:val="00E62D05"/>
    <w:rsid w:val="00F540D2"/>
    <w:rsid w:val="00F853AE"/>
    <w:rsid w:val="00FA486B"/>
    <w:rsid w:val="00FC33A3"/>
    <w:rsid w:val="00FE6C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72BF"/>
    <w:pPr>
      <w:spacing w:after="200" w:line="276" w:lineRule="auto"/>
    </w:pPr>
    <w:rPr>
      <w:sz w:val="22"/>
      <w:szCs w:val="22"/>
      <w:lang w:eastAsia="en-US"/>
    </w:rPr>
  </w:style>
  <w:style w:type="paragraph" w:styleId="2">
    <w:name w:val="heading 2"/>
    <w:basedOn w:val="a"/>
    <w:next w:val="a"/>
    <w:link w:val="2Char"/>
    <w:qFormat/>
    <w:rsid w:val="002F4952"/>
    <w:pPr>
      <w:keepNext/>
      <w:spacing w:before="240" w:after="60" w:line="240" w:lineRule="auto"/>
      <w:outlineLvl w:val="1"/>
    </w:pPr>
    <w:rPr>
      <w:rFonts w:ascii="Arial" w:hAnsi="Arial" w:cs="Arial"/>
      <w:bCs/>
      <w:iCs/>
      <w:caps/>
      <w:szCs w:val="28"/>
      <w:lang w:eastAsia="zh-CN"/>
    </w:rPr>
  </w:style>
  <w:style w:type="paragraph" w:styleId="3">
    <w:name w:val="heading 3"/>
    <w:basedOn w:val="a"/>
    <w:next w:val="a"/>
    <w:link w:val="3Char"/>
    <w:unhideWhenUsed/>
    <w:qFormat/>
    <w:rsid w:val="000E1D86"/>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F72BF"/>
    <w:pPr>
      <w:ind w:left="720"/>
      <w:contextualSpacing/>
    </w:pPr>
  </w:style>
  <w:style w:type="paragraph" w:customStyle="1" w:styleId="ONUME">
    <w:name w:val="ONUM E"/>
    <w:basedOn w:val="a4"/>
    <w:link w:val="ONUMEChar"/>
    <w:rsid w:val="0041723B"/>
    <w:pPr>
      <w:numPr>
        <w:numId w:val="1"/>
      </w:numPr>
      <w:spacing w:after="220" w:line="240" w:lineRule="auto"/>
    </w:pPr>
    <w:rPr>
      <w:rFonts w:ascii="Arial" w:hAnsi="Arial" w:cs="Arial"/>
      <w:szCs w:val="20"/>
      <w:lang w:eastAsia="zh-CN"/>
    </w:rPr>
  </w:style>
  <w:style w:type="paragraph" w:styleId="a4">
    <w:name w:val="Body Text"/>
    <w:basedOn w:val="a"/>
    <w:link w:val="Char"/>
    <w:unhideWhenUsed/>
    <w:rsid w:val="0041723B"/>
    <w:pPr>
      <w:spacing w:after="120"/>
    </w:pPr>
  </w:style>
  <w:style w:type="character" w:customStyle="1" w:styleId="Char">
    <w:name w:val="正文文本 Char"/>
    <w:basedOn w:val="a0"/>
    <w:link w:val="a4"/>
    <w:rsid w:val="0041723B"/>
    <w:rPr>
      <w:sz w:val="22"/>
      <w:szCs w:val="22"/>
      <w:lang w:eastAsia="en-US"/>
    </w:rPr>
  </w:style>
  <w:style w:type="paragraph" w:styleId="a5">
    <w:name w:val="header"/>
    <w:basedOn w:val="a"/>
    <w:link w:val="Char0"/>
    <w:uiPriority w:val="99"/>
    <w:unhideWhenUsed/>
    <w:rsid w:val="0041723B"/>
    <w:pPr>
      <w:pBdr>
        <w:bottom w:val="single" w:sz="6" w:space="1" w:color="auto"/>
      </w:pBdr>
      <w:tabs>
        <w:tab w:val="center" w:pos="4513"/>
        <w:tab w:val="right" w:pos="9026"/>
      </w:tabs>
      <w:snapToGrid w:val="0"/>
      <w:spacing w:line="240" w:lineRule="auto"/>
      <w:jc w:val="center"/>
    </w:pPr>
    <w:rPr>
      <w:sz w:val="18"/>
      <w:szCs w:val="18"/>
    </w:rPr>
  </w:style>
  <w:style w:type="character" w:customStyle="1" w:styleId="Char0">
    <w:name w:val="页眉 Char"/>
    <w:basedOn w:val="a0"/>
    <w:link w:val="a5"/>
    <w:uiPriority w:val="99"/>
    <w:rsid w:val="0041723B"/>
    <w:rPr>
      <w:sz w:val="18"/>
      <w:szCs w:val="18"/>
      <w:lang w:eastAsia="en-US"/>
    </w:rPr>
  </w:style>
  <w:style w:type="paragraph" w:styleId="a6">
    <w:name w:val="footer"/>
    <w:basedOn w:val="a"/>
    <w:link w:val="Char1"/>
    <w:uiPriority w:val="99"/>
    <w:unhideWhenUsed/>
    <w:rsid w:val="0041723B"/>
    <w:pPr>
      <w:tabs>
        <w:tab w:val="center" w:pos="4513"/>
        <w:tab w:val="right" w:pos="9026"/>
      </w:tabs>
      <w:snapToGrid w:val="0"/>
      <w:spacing w:line="240" w:lineRule="auto"/>
    </w:pPr>
    <w:rPr>
      <w:sz w:val="18"/>
      <w:szCs w:val="18"/>
    </w:rPr>
  </w:style>
  <w:style w:type="character" w:customStyle="1" w:styleId="Char1">
    <w:name w:val="页脚 Char"/>
    <w:basedOn w:val="a0"/>
    <w:link w:val="a6"/>
    <w:uiPriority w:val="99"/>
    <w:rsid w:val="0041723B"/>
    <w:rPr>
      <w:sz w:val="18"/>
      <w:szCs w:val="18"/>
      <w:lang w:eastAsia="en-US"/>
    </w:rPr>
  </w:style>
  <w:style w:type="character" w:customStyle="1" w:styleId="ONUMEChar">
    <w:name w:val="ONUM E Char"/>
    <w:link w:val="ONUME"/>
    <w:rsid w:val="0041723B"/>
    <w:rPr>
      <w:rFonts w:ascii="Arial" w:hAnsi="Arial" w:cs="Arial"/>
      <w:sz w:val="22"/>
    </w:rPr>
  </w:style>
  <w:style w:type="paragraph" w:customStyle="1" w:styleId="Default">
    <w:name w:val="Default"/>
    <w:rsid w:val="0030025F"/>
    <w:pPr>
      <w:widowControl w:val="0"/>
      <w:autoSpaceDE w:val="0"/>
      <w:autoSpaceDN w:val="0"/>
      <w:adjustRightInd w:val="0"/>
    </w:pPr>
    <w:rPr>
      <w:rFonts w:ascii="SimHei" w:eastAsia="SimHei" w:cs="SimHei"/>
      <w:color w:val="000000"/>
      <w:sz w:val="24"/>
      <w:szCs w:val="24"/>
    </w:rPr>
  </w:style>
  <w:style w:type="paragraph" w:styleId="a7">
    <w:name w:val="footnote text"/>
    <w:basedOn w:val="a"/>
    <w:link w:val="Char2"/>
    <w:uiPriority w:val="99"/>
    <w:unhideWhenUsed/>
    <w:rsid w:val="0030025F"/>
    <w:pPr>
      <w:snapToGrid w:val="0"/>
    </w:pPr>
    <w:rPr>
      <w:sz w:val="18"/>
      <w:szCs w:val="18"/>
    </w:rPr>
  </w:style>
  <w:style w:type="character" w:customStyle="1" w:styleId="Char2">
    <w:name w:val="脚注文本 Char"/>
    <w:basedOn w:val="a0"/>
    <w:link w:val="a7"/>
    <w:uiPriority w:val="99"/>
    <w:rsid w:val="0030025F"/>
    <w:rPr>
      <w:sz w:val="18"/>
      <w:szCs w:val="18"/>
      <w:lang w:eastAsia="en-US"/>
    </w:rPr>
  </w:style>
  <w:style w:type="character" w:styleId="a8">
    <w:name w:val="footnote reference"/>
    <w:basedOn w:val="a0"/>
    <w:uiPriority w:val="99"/>
    <w:unhideWhenUsed/>
    <w:rsid w:val="0030025F"/>
    <w:rPr>
      <w:vertAlign w:val="superscript"/>
    </w:rPr>
  </w:style>
  <w:style w:type="character" w:customStyle="1" w:styleId="2Char">
    <w:name w:val="标题 2 Char"/>
    <w:basedOn w:val="a0"/>
    <w:link w:val="2"/>
    <w:rsid w:val="002F4952"/>
    <w:rPr>
      <w:rFonts w:ascii="Arial" w:hAnsi="Arial" w:cs="Arial"/>
      <w:bCs/>
      <w:iCs/>
      <w:caps/>
      <w:sz w:val="22"/>
      <w:szCs w:val="28"/>
    </w:rPr>
  </w:style>
  <w:style w:type="character" w:customStyle="1" w:styleId="3Char">
    <w:name w:val="标题 3 Char"/>
    <w:basedOn w:val="a0"/>
    <w:link w:val="3"/>
    <w:rsid w:val="000E1D86"/>
    <w:rPr>
      <w:b/>
      <w:bCs/>
      <w:sz w:val="32"/>
      <w:szCs w:val="32"/>
      <w:lang w:eastAsia="en-US"/>
    </w:rPr>
  </w:style>
  <w:style w:type="paragraph" w:customStyle="1" w:styleId="Endofdocument">
    <w:name w:val="End of document"/>
    <w:basedOn w:val="a"/>
    <w:rsid w:val="00196453"/>
    <w:pPr>
      <w:spacing w:after="0" w:line="240" w:lineRule="auto"/>
      <w:ind w:left="5534"/>
    </w:pPr>
    <w:rPr>
      <w:rFonts w:ascii="Arial" w:hAnsi="Arial" w:cs="Arial"/>
      <w:szCs w:val="20"/>
      <w:lang w:eastAsia="zh-CN"/>
    </w:rPr>
  </w:style>
  <w:style w:type="character" w:styleId="a9">
    <w:name w:val="Hyperlink"/>
    <w:rsid w:val="00196453"/>
    <w:rPr>
      <w:color w:val="0000FF"/>
      <w:u w:val="single"/>
    </w:rPr>
  </w:style>
  <w:style w:type="paragraph" w:styleId="aa">
    <w:name w:val="Balloon Text"/>
    <w:basedOn w:val="a"/>
    <w:link w:val="Char3"/>
    <w:uiPriority w:val="99"/>
    <w:semiHidden/>
    <w:unhideWhenUsed/>
    <w:rsid w:val="00B46068"/>
    <w:pPr>
      <w:spacing w:after="0" w:line="240" w:lineRule="auto"/>
    </w:pPr>
    <w:rPr>
      <w:sz w:val="18"/>
      <w:szCs w:val="18"/>
    </w:rPr>
  </w:style>
  <w:style w:type="character" w:customStyle="1" w:styleId="Char3">
    <w:name w:val="批注框文本 Char"/>
    <w:basedOn w:val="a0"/>
    <w:link w:val="aa"/>
    <w:uiPriority w:val="99"/>
    <w:semiHidden/>
    <w:rsid w:val="00B46068"/>
    <w:rPr>
      <w:sz w:val="18"/>
      <w:szCs w:val="1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SimSun"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72BF"/>
    <w:pPr>
      <w:spacing w:after="200" w:line="276" w:lineRule="auto"/>
    </w:pPr>
    <w:rPr>
      <w:sz w:val="22"/>
      <w:szCs w:val="22"/>
      <w:lang w:eastAsia="en-US"/>
    </w:rPr>
  </w:style>
  <w:style w:type="paragraph" w:styleId="2">
    <w:name w:val="heading 2"/>
    <w:basedOn w:val="a"/>
    <w:next w:val="a"/>
    <w:link w:val="2Char"/>
    <w:qFormat/>
    <w:rsid w:val="002F4952"/>
    <w:pPr>
      <w:keepNext/>
      <w:spacing w:before="240" w:after="60" w:line="240" w:lineRule="auto"/>
      <w:outlineLvl w:val="1"/>
    </w:pPr>
    <w:rPr>
      <w:rFonts w:ascii="Arial" w:hAnsi="Arial" w:cs="Arial"/>
      <w:bCs/>
      <w:iCs/>
      <w:caps/>
      <w:szCs w:val="28"/>
      <w:lang w:eastAsia="zh-CN"/>
    </w:rPr>
  </w:style>
  <w:style w:type="paragraph" w:styleId="3">
    <w:name w:val="heading 3"/>
    <w:basedOn w:val="a"/>
    <w:next w:val="a"/>
    <w:link w:val="3Char"/>
    <w:unhideWhenUsed/>
    <w:qFormat/>
    <w:rsid w:val="000E1D86"/>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F72BF"/>
    <w:pPr>
      <w:ind w:left="720"/>
      <w:contextualSpacing/>
    </w:pPr>
  </w:style>
  <w:style w:type="paragraph" w:customStyle="1" w:styleId="ONUME">
    <w:name w:val="ONUM E"/>
    <w:basedOn w:val="a4"/>
    <w:link w:val="ONUMEChar"/>
    <w:rsid w:val="0041723B"/>
    <w:pPr>
      <w:numPr>
        <w:numId w:val="1"/>
      </w:numPr>
      <w:spacing w:after="220" w:line="240" w:lineRule="auto"/>
    </w:pPr>
    <w:rPr>
      <w:rFonts w:ascii="Arial" w:hAnsi="Arial" w:cs="Arial"/>
      <w:szCs w:val="20"/>
      <w:lang w:eastAsia="zh-CN"/>
    </w:rPr>
  </w:style>
  <w:style w:type="paragraph" w:styleId="a4">
    <w:name w:val="Body Text"/>
    <w:basedOn w:val="a"/>
    <w:link w:val="Char"/>
    <w:unhideWhenUsed/>
    <w:rsid w:val="0041723B"/>
    <w:pPr>
      <w:spacing w:after="120"/>
    </w:pPr>
  </w:style>
  <w:style w:type="character" w:customStyle="1" w:styleId="Char">
    <w:name w:val="正文文本 Char"/>
    <w:basedOn w:val="a0"/>
    <w:link w:val="a4"/>
    <w:rsid w:val="0041723B"/>
    <w:rPr>
      <w:sz w:val="22"/>
      <w:szCs w:val="22"/>
      <w:lang w:eastAsia="en-US"/>
    </w:rPr>
  </w:style>
  <w:style w:type="paragraph" w:styleId="a5">
    <w:name w:val="header"/>
    <w:basedOn w:val="a"/>
    <w:link w:val="Char0"/>
    <w:uiPriority w:val="99"/>
    <w:unhideWhenUsed/>
    <w:rsid w:val="0041723B"/>
    <w:pPr>
      <w:pBdr>
        <w:bottom w:val="single" w:sz="6" w:space="1" w:color="auto"/>
      </w:pBdr>
      <w:tabs>
        <w:tab w:val="center" w:pos="4513"/>
        <w:tab w:val="right" w:pos="9026"/>
      </w:tabs>
      <w:snapToGrid w:val="0"/>
      <w:spacing w:line="240" w:lineRule="auto"/>
      <w:jc w:val="center"/>
    </w:pPr>
    <w:rPr>
      <w:sz w:val="18"/>
      <w:szCs w:val="18"/>
    </w:rPr>
  </w:style>
  <w:style w:type="character" w:customStyle="1" w:styleId="Char0">
    <w:name w:val="页眉 Char"/>
    <w:basedOn w:val="a0"/>
    <w:link w:val="a5"/>
    <w:uiPriority w:val="99"/>
    <w:rsid w:val="0041723B"/>
    <w:rPr>
      <w:sz w:val="18"/>
      <w:szCs w:val="18"/>
      <w:lang w:eastAsia="en-US"/>
    </w:rPr>
  </w:style>
  <w:style w:type="paragraph" w:styleId="a6">
    <w:name w:val="footer"/>
    <w:basedOn w:val="a"/>
    <w:link w:val="Char1"/>
    <w:uiPriority w:val="99"/>
    <w:unhideWhenUsed/>
    <w:rsid w:val="0041723B"/>
    <w:pPr>
      <w:tabs>
        <w:tab w:val="center" w:pos="4513"/>
        <w:tab w:val="right" w:pos="9026"/>
      </w:tabs>
      <w:snapToGrid w:val="0"/>
      <w:spacing w:line="240" w:lineRule="auto"/>
    </w:pPr>
    <w:rPr>
      <w:sz w:val="18"/>
      <w:szCs w:val="18"/>
    </w:rPr>
  </w:style>
  <w:style w:type="character" w:customStyle="1" w:styleId="Char1">
    <w:name w:val="页脚 Char"/>
    <w:basedOn w:val="a0"/>
    <w:link w:val="a6"/>
    <w:uiPriority w:val="99"/>
    <w:rsid w:val="0041723B"/>
    <w:rPr>
      <w:sz w:val="18"/>
      <w:szCs w:val="18"/>
      <w:lang w:eastAsia="en-US"/>
    </w:rPr>
  </w:style>
  <w:style w:type="character" w:customStyle="1" w:styleId="ONUMEChar">
    <w:name w:val="ONUM E Char"/>
    <w:link w:val="ONUME"/>
    <w:rsid w:val="0041723B"/>
    <w:rPr>
      <w:rFonts w:ascii="Arial" w:hAnsi="Arial" w:cs="Arial"/>
      <w:sz w:val="22"/>
    </w:rPr>
  </w:style>
  <w:style w:type="paragraph" w:customStyle="1" w:styleId="Default">
    <w:name w:val="Default"/>
    <w:rsid w:val="0030025F"/>
    <w:pPr>
      <w:widowControl w:val="0"/>
      <w:autoSpaceDE w:val="0"/>
      <w:autoSpaceDN w:val="0"/>
      <w:adjustRightInd w:val="0"/>
    </w:pPr>
    <w:rPr>
      <w:rFonts w:ascii="SimHei" w:eastAsia="SimHei" w:cs="SimHei"/>
      <w:color w:val="000000"/>
      <w:sz w:val="24"/>
      <w:szCs w:val="24"/>
    </w:rPr>
  </w:style>
  <w:style w:type="paragraph" w:styleId="a7">
    <w:name w:val="footnote text"/>
    <w:basedOn w:val="a"/>
    <w:link w:val="Char2"/>
    <w:uiPriority w:val="99"/>
    <w:unhideWhenUsed/>
    <w:rsid w:val="0030025F"/>
    <w:pPr>
      <w:snapToGrid w:val="0"/>
    </w:pPr>
    <w:rPr>
      <w:sz w:val="18"/>
      <w:szCs w:val="18"/>
    </w:rPr>
  </w:style>
  <w:style w:type="character" w:customStyle="1" w:styleId="Char2">
    <w:name w:val="脚注文本 Char"/>
    <w:basedOn w:val="a0"/>
    <w:link w:val="a7"/>
    <w:uiPriority w:val="99"/>
    <w:rsid w:val="0030025F"/>
    <w:rPr>
      <w:sz w:val="18"/>
      <w:szCs w:val="18"/>
      <w:lang w:eastAsia="en-US"/>
    </w:rPr>
  </w:style>
  <w:style w:type="character" w:styleId="a8">
    <w:name w:val="footnote reference"/>
    <w:basedOn w:val="a0"/>
    <w:uiPriority w:val="99"/>
    <w:unhideWhenUsed/>
    <w:rsid w:val="0030025F"/>
    <w:rPr>
      <w:vertAlign w:val="superscript"/>
    </w:rPr>
  </w:style>
  <w:style w:type="character" w:customStyle="1" w:styleId="2Char">
    <w:name w:val="标题 2 Char"/>
    <w:basedOn w:val="a0"/>
    <w:link w:val="2"/>
    <w:rsid w:val="002F4952"/>
    <w:rPr>
      <w:rFonts w:ascii="Arial" w:hAnsi="Arial" w:cs="Arial"/>
      <w:bCs/>
      <w:iCs/>
      <w:caps/>
      <w:sz w:val="22"/>
      <w:szCs w:val="28"/>
    </w:rPr>
  </w:style>
  <w:style w:type="character" w:customStyle="1" w:styleId="3Char">
    <w:name w:val="标题 3 Char"/>
    <w:basedOn w:val="a0"/>
    <w:link w:val="3"/>
    <w:rsid w:val="000E1D86"/>
    <w:rPr>
      <w:b/>
      <w:bCs/>
      <w:sz w:val="32"/>
      <w:szCs w:val="32"/>
      <w:lang w:eastAsia="en-US"/>
    </w:rPr>
  </w:style>
  <w:style w:type="paragraph" w:customStyle="1" w:styleId="Endofdocument">
    <w:name w:val="End of document"/>
    <w:basedOn w:val="a"/>
    <w:rsid w:val="00196453"/>
    <w:pPr>
      <w:spacing w:after="0" w:line="240" w:lineRule="auto"/>
      <w:ind w:left="5534"/>
    </w:pPr>
    <w:rPr>
      <w:rFonts w:ascii="Arial" w:hAnsi="Arial" w:cs="Arial"/>
      <w:szCs w:val="20"/>
      <w:lang w:eastAsia="zh-CN"/>
    </w:rPr>
  </w:style>
  <w:style w:type="character" w:styleId="a9">
    <w:name w:val="Hyperlink"/>
    <w:rsid w:val="00196453"/>
    <w:rPr>
      <w:color w:val="0000FF"/>
      <w:u w:val="single"/>
    </w:rPr>
  </w:style>
  <w:style w:type="paragraph" w:styleId="aa">
    <w:name w:val="Balloon Text"/>
    <w:basedOn w:val="a"/>
    <w:link w:val="Char3"/>
    <w:uiPriority w:val="99"/>
    <w:semiHidden/>
    <w:unhideWhenUsed/>
    <w:rsid w:val="00B46068"/>
    <w:pPr>
      <w:spacing w:after="0" w:line="240" w:lineRule="auto"/>
    </w:pPr>
    <w:rPr>
      <w:sz w:val="18"/>
      <w:szCs w:val="18"/>
    </w:rPr>
  </w:style>
  <w:style w:type="character" w:customStyle="1" w:styleId="Char3">
    <w:name w:val="批注框文本 Char"/>
    <w:basedOn w:val="a0"/>
    <w:link w:val="aa"/>
    <w:uiPriority w:val="99"/>
    <w:semiHidden/>
    <w:rsid w:val="00B46068"/>
    <w:rPr>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file:///\\wipogvafs01\redirected$\zhouz\Documents\Trans%20WIPO%202014-1\20140318\34719\www.wipo.int\tad"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http://www.wipo.int/cws/en/" TargetMode="External"/><Relationship Id="rId10" Type="http://schemas.openxmlformats.org/officeDocument/2006/relationships/header" Target="head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wipo.int/standards/en/part_03_standards.html"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wipo.int/scp/en/annex_ii.html"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501AA9-5121-485E-AFD3-EFD3AA7FD6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14</Pages>
  <Words>6674</Words>
  <Characters>8410</Characters>
  <Application>Microsoft Office Word</Application>
  <DocSecurity>0</DocSecurity>
  <Lines>525</Lines>
  <Paragraphs>386</Paragraphs>
  <ScaleCrop>false</ScaleCrop>
  <Company>WIPO</Company>
  <LinksUpToDate>false</LinksUpToDate>
  <CharactersWithSpaces>14698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WO/GA/46/7 Rev.</dc:title>
  <dc:subject>关于WIPO其他委员会的报告</dc:subject>
  <dc:creator>MA Weihai</dc:creator>
  <cp:lastModifiedBy>MA Weihai</cp:lastModifiedBy>
  <cp:revision>4</cp:revision>
  <cp:lastPrinted>2014-06-18T14:54:00Z</cp:lastPrinted>
  <dcterms:created xsi:type="dcterms:W3CDTF">2014-09-01T14:54:00Z</dcterms:created>
  <dcterms:modified xsi:type="dcterms:W3CDTF">2014-09-01T15:51:00Z</dcterms:modified>
</cp:coreProperties>
</file>