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0E3EC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0221B0" w:rsidP="000221B0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fr-CH"/>
        </w:rPr>
        <w:t>cdip</w:t>
      </w:r>
      <w:r w:rsidR="004B68DB">
        <w:rPr>
          <w:rFonts w:ascii="Arial Black" w:hAnsi="Arial Black"/>
          <w:caps/>
          <w:sz w:val="15"/>
          <w:szCs w:val="15"/>
        </w:rPr>
        <w:t>/28/INF/5</w:t>
      </w:r>
    </w:p>
    <w:p w:rsidR="008B2CC1" w:rsidRPr="00794807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bidi="ar-EG"/>
        </w:rPr>
      </w:pPr>
      <w:bookmarkStart w:id="0" w:name="Original"/>
      <w:r w:rsidRPr="007948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72C0F" w:rsidRPr="00794807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بالإنكليزية</w:t>
      </w:r>
    </w:p>
    <w:p w:rsidR="008B2CC1" w:rsidRPr="00CC3E2D" w:rsidRDefault="00CC3E2D" w:rsidP="00794807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7948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19</w:t>
      </w:r>
      <w:r w:rsidR="00372C0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948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أ</w:t>
      </w:r>
      <w:r w:rsidR="00372C0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بري</w:t>
      </w:r>
      <w:r w:rsidR="007948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</w:t>
      </w:r>
      <w:r w:rsidR="00372C0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2022</w:t>
      </w:r>
    </w:p>
    <w:bookmarkEnd w:id="1"/>
    <w:p w:rsidR="008B2CC1" w:rsidRPr="00D67EAE" w:rsidRDefault="003B355C" w:rsidP="00DA31B9">
      <w:pPr>
        <w:pStyle w:val="Heading1"/>
      </w:pPr>
      <w:r w:rsidRPr="00D67EAE">
        <w:rPr>
          <w:rtl/>
        </w:rPr>
        <w:t>اللجنة ال</w:t>
      </w:r>
      <w:r w:rsidR="00DA31B9">
        <w:rPr>
          <w:rFonts w:hint="cs"/>
          <w:rtl/>
        </w:rPr>
        <w:t>معنية بالتنمية والملكية الفكرية</w:t>
      </w:r>
    </w:p>
    <w:p w:rsidR="00A90F0A" w:rsidRPr="00D67EAE" w:rsidRDefault="00D67EAE" w:rsidP="00516C1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والعشرون</w:t>
      </w:r>
    </w:p>
    <w:p w:rsidR="008B2CC1" w:rsidRPr="00D67EAE" w:rsidRDefault="00D67EAE" w:rsidP="00516C1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16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20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مايو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</w:p>
    <w:p w:rsidR="008B2CC1" w:rsidRPr="00D67EAE" w:rsidRDefault="007C353E" w:rsidP="004B68DB">
      <w:pPr>
        <w:spacing w:after="360"/>
        <w:outlineLvl w:val="0"/>
        <w:rPr>
          <w:rFonts w:asciiTheme="minorHAnsi" w:hAnsiTheme="minorHAnsi" w:cstheme="minorHAnsi" w:hint="cs"/>
          <w:caps/>
          <w:sz w:val="24"/>
          <w:rtl/>
          <w:lang w:bidi="ar-SY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  <w:lang w:bidi="ar-SY"/>
        </w:rPr>
        <w:t>ملخص بشأن</w:t>
      </w:r>
      <w:r w:rsidR="004B68DB">
        <w:rPr>
          <w:rFonts w:asciiTheme="minorHAnsi" w:hAnsiTheme="minorHAnsi" w:hint="cs"/>
          <w:caps/>
          <w:sz w:val="28"/>
          <w:szCs w:val="24"/>
          <w:rtl/>
          <w:lang w:bidi="ar-SY"/>
        </w:rPr>
        <w:t xml:space="preserve"> مجموعة أدوات الملكية الفكرية لفائدة مطوري تطبيقات الأجهزة المحمولة</w:t>
      </w:r>
    </w:p>
    <w:p w:rsidR="002928D3" w:rsidRDefault="004B68DB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372C0F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794807" w:rsidRDefault="004B68DB" w:rsidP="007C353E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يتضمن مرفق هذه الوثيقة </w:t>
      </w:r>
      <w:r w:rsidR="007C353E">
        <w:rPr>
          <w:rFonts w:hint="cs"/>
          <w:rtl/>
          <w:lang w:bidi="ar-EG"/>
        </w:rPr>
        <w:t>ملخصاً</w:t>
      </w:r>
      <w:r>
        <w:rPr>
          <w:rFonts w:hint="cs"/>
          <w:rtl/>
          <w:lang w:bidi="ar-EG"/>
        </w:rPr>
        <w:t xml:space="preserve"> </w:t>
      </w:r>
      <w:r w:rsidR="007C353E">
        <w:rPr>
          <w:rFonts w:hint="cs"/>
          <w:rtl/>
          <w:lang w:bidi="ar-EG"/>
        </w:rPr>
        <w:t xml:space="preserve">بشأن </w:t>
      </w:r>
      <w:r>
        <w:rPr>
          <w:rFonts w:hint="cs"/>
          <w:rtl/>
          <w:lang w:bidi="ar-EG"/>
        </w:rPr>
        <w:t xml:space="preserve">مجموعة أدوات الملكية الفكرية لفائدة مطوري تطبيقات الأجهزة المحمولة، التي </w:t>
      </w:r>
      <w:r w:rsidR="007C353E">
        <w:rPr>
          <w:rFonts w:hint="cs"/>
          <w:rtl/>
          <w:lang w:bidi="ar-EG"/>
        </w:rPr>
        <w:t>أُعدّت</w:t>
      </w:r>
      <w:r>
        <w:rPr>
          <w:rFonts w:hint="cs"/>
          <w:rtl/>
          <w:lang w:bidi="ar-EG"/>
        </w:rPr>
        <w:t xml:space="preserve"> في إطار مشروع تعزيز الملكية الفكرية في قطاع البرمجيات (الوثيقة</w:t>
      </w:r>
      <w:r w:rsidR="007C353E">
        <w:rPr>
          <w:rFonts w:hint="cs"/>
          <w:rtl/>
          <w:lang w:val="fr-CH" w:bidi="ar-EG"/>
        </w:rPr>
        <w:t xml:space="preserve"> </w:t>
      </w:r>
      <w:r w:rsidR="007C353E">
        <w:rPr>
          <w:lang w:val="fr-CH" w:bidi="ar-EG"/>
        </w:rPr>
        <w:t>CDIP/22/8</w:t>
      </w:r>
      <w:r>
        <w:rPr>
          <w:rFonts w:hint="cs"/>
          <w:rtl/>
          <w:lang w:val="fr-CH" w:bidi="ar-SY"/>
        </w:rPr>
        <w:t>)</w:t>
      </w:r>
      <w:r w:rsidR="00794807">
        <w:rPr>
          <w:rtl/>
          <w:lang w:bidi="ar-EG"/>
        </w:rPr>
        <w:t>.</w:t>
      </w:r>
    </w:p>
    <w:p w:rsidR="00794807" w:rsidRDefault="007C353E" w:rsidP="004B68DB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وتولى</w:t>
      </w:r>
      <w:r w:rsidR="004B68DB">
        <w:rPr>
          <w:rFonts w:hint="cs"/>
          <w:rtl/>
          <w:lang w:bidi="ar-EG"/>
        </w:rPr>
        <w:t xml:space="preserve"> إعداد مجموعة الأدوات</w:t>
      </w:r>
      <w:r>
        <w:rPr>
          <w:rFonts w:hint="cs"/>
          <w:rtl/>
          <w:lang w:bidi="ar-EG"/>
        </w:rPr>
        <w:t xml:space="preserve"> كل من</w:t>
      </w:r>
      <w:r w:rsidR="004B68DB">
        <w:rPr>
          <w:rFonts w:hint="cs"/>
          <w:rtl/>
          <w:lang w:bidi="ar-EG"/>
        </w:rPr>
        <w:t xml:space="preserve"> الدكتورة آنكي مورلاند، أستاذة مساعدة في قانون الملكية الفكرية في جامعة ماستريخت، والأستاذ نووام شيمتوف، نائب رئيس مركز دراسات القانون التجاري في جامعة كوين ماري بلندن</w:t>
      </w:r>
      <w:r w:rsidR="00794807" w:rsidRPr="00794807">
        <w:rPr>
          <w:rtl/>
          <w:lang w:bidi="ar-EG"/>
        </w:rPr>
        <w:t>.</w:t>
      </w:r>
    </w:p>
    <w:p w:rsidR="00794807" w:rsidRPr="00794807" w:rsidRDefault="00794807" w:rsidP="00794807">
      <w:pPr>
        <w:pStyle w:val="ONUMA"/>
        <w:ind w:left="5530"/>
        <w:rPr>
          <w:i/>
          <w:iCs/>
          <w:lang w:bidi="ar-EG"/>
        </w:rPr>
      </w:pPr>
      <w:r w:rsidRPr="00794807">
        <w:rPr>
          <w:i/>
          <w:iCs/>
          <w:rtl/>
          <w:lang w:bidi="ar-EG"/>
        </w:rPr>
        <w:t>إن لجنة التنمية مدعوة إلى الإحاطة علماً بالمعلومات الواردة في مرفق هذه الوثيقة.</w:t>
      </w:r>
    </w:p>
    <w:p w:rsidR="00794807" w:rsidRDefault="00372C0F" w:rsidP="00794807">
      <w:pPr>
        <w:pStyle w:val="Endofdocument-Annex"/>
        <w:rPr>
          <w:rtl/>
          <w:lang w:bidi="ar-EG"/>
        </w:rPr>
        <w:sectPr w:rsidR="00794807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>
        <w:rPr>
          <w:rFonts w:hint="cs"/>
          <w:rtl/>
          <w:lang w:bidi="ar-EG"/>
        </w:rPr>
        <w:t>[</w:t>
      </w:r>
      <w:r w:rsidR="00794807" w:rsidRPr="00794807">
        <w:rPr>
          <w:rtl/>
          <w:lang w:bidi="ar-EG"/>
        </w:rPr>
        <w:t>يلي ذلك المرفق</w:t>
      </w:r>
      <w:r>
        <w:rPr>
          <w:rFonts w:hint="cs"/>
          <w:rtl/>
          <w:lang w:bidi="ar-EG"/>
        </w:rPr>
        <w:t>]</w:t>
      </w:r>
    </w:p>
    <w:p w:rsidR="00372C0F" w:rsidRPr="004B68DB" w:rsidRDefault="004B68DB" w:rsidP="003E11FB">
      <w:pPr>
        <w:pStyle w:val="Heading1"/>
        <w:rPr>
          <w:sz w:val="24"/>
          <w:szCs w:val="24"/>
          <w:u w:val="single"/>
          <w:rtl/>
          <w:lang w:bidi="ar-EG"/>
        </w:rPr>
      </w:pPr>
      <w:r w:rsidRPr="004B68DB">
        <w:rPr>
          <w:rFonts w:hint="cs"/>
          <w:sz w:val="24"/>
          <w:szCs w:val="24"/>
          <w:u w:val="single"/>
          <w:rtl/>
          <w:lang w:bidi="ar-EG"/>
        </w:rPr>
        <w:lastRenderedPageBreak/>
        <w:t>مجموعة أدوات الملكية الفكرية لفائدة مطوري تطبيقات الأجهزة المحمولة</w:t>
      </w:r>
      <w:r w:rsidR="003E11FB">
        <w:rPr>
          <w:rStyle w:val="FootnoteReference"/>
          <w:sz w:val="24"/>
          <w:szCs w:val="24"/>
          <w:u w:val="single"/>
          <w:rtl/>
          <w:lang w:bidi="ar-EG"/>
        </w:rPr>
        <w:footnoteReference w:id="2"/>
      </w:r>
      <w:r w:rsidRPr="004B68DB">
        <w:rPr>
          <w:rFonts w:hint="cs"/>
          <w:sz w:val="24"/>
          <w:szCs w:val="24"/>
          <w:u w:val="single"/>
          <w:rtl/>
          <w:lang w:bidi="ar-EG"/>
        </w:rPr>
        <w:t xml:space="preserve"> </w:t>
      </w:r>
      <w:r w:rsidRPr="004B68DB">
        <w:rPr>
          <w:sz w:val="24"/>
          <w:szCs w:val="24"/>
          <w:u w:val="single"/>
          <w:rtl/>
          <w:lang w:bidi="ar-EG"/>
        </w:rPr>
        <w:t>–</w:t>
      </w:r>
      <w:r w:rsidRPr="004B68DB">
        <w:rPr>
          <w:rFonts w:hint="cs"/>
          <w:sz w:val="24"/>
          <w:szCs w:val="24"/>
          <w:u w:val="single"/>
          <w:rtl/>
          <w:lang w:bidi="ar-EG"/>
        </w:rPr>
        <w:t xml:space="preserve"> ملخص عملي </w:t>
      </w:r>
    </w:p>
    <w:p w:rsidR="008E51C9" w:rsidRPr="008E51C9" w:rsidRDefault="007C353E" w:rsidP="007C353E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تنطوي</w:t>
      </w:r>
      <w:r w:rsidR="008E51C9" w:rsidRPr="008E51C9">
        <w:rPr>
          <w:rtl/>
          <w:lang w:bidi="ar-EG"/>
        </w:rPr>
        <w:t xml:space="preserve"> مجموعة أدوات الملكية الفكرية ل</w:t>
      </w:r>
      <w:r w:rsidR="004742BA">
        <w:rPr>
          <w:rFonts w:hint="cs"/>
          <w:rtl/>
          <w:lang w:bidi="ar-EG"/>
        </w:rPr>
        <w:t xml:space="preserve">فائدة </w:t>
      </w:r>
      <w:r w:rsidR="008E51C9" w:rsidRPr="008E51C9">
        <w:rPr>
          <w:rtl/>
          <w:lang w:bidi="ar-EG"/>
        </w:rPr>
        <w:t xml:space="preserve">مطوري تطبيقات </w:t>
      </w:r>
      <w:r w:rsidR="004742BA">
        <w:rPr>
          <w:rFonts w:hint="cs"/>
          <w:rtl/>
          <w:lang w:bidi="ar-EG"/>
        </w:rPr>
        <w:t>الأجهزة</w:t>
      </w:r>
      <w:r w:rsidR="008E51C9" w:rsidRPr="008E51C9">
        <w:rPr>
          <w:rtl/>
          <w:lang w:bidi="ar-EG"/>
        </w:rPr>
        <w:t xml:space="preserve"> المحمول </w:t>
      </w:r>
      <w:r>
        <w:rPr>
          <w:rFonts w:hint="cs"/>
          <w:rtl/>
          <w:lang w:bidi="ar-EG"/>
        </w:rPr>
        <w:t>على قطاع</w:t>
      </w:r>
      <w:r w:rsidR="008E51C9" w:rsidRPr="008E51C9">
        <w:rPr>
          <w:rtl/>
          <w:lang w:bidi="ar-EG"/>
        </w:rPr>
        <w:t xml:space="preserve"> </w:t>
      </w:r>
      <w:r w:rsidR="004742BA">
        <w:rPr>
          <w:rFonts w:hint="cs"/>
          <w:rtl/>
          <w:lang w:bidi="ar-EG"/>
        </w:rPr>
        <w:t>من قطاعات</w:t>
      </w:r>
      <w:r w:rsidR="008E51C9" w:rsidRPr="008E51C9">
        <w:rPr>
          <w:rtl/>
          <w:lang w:bidi="ar-EG"/>
        </w:rPr>
        <w:t xml:space="preserve"> الصناعات الإبداعية </w:t>
      </w:r>
      <w:r w:rsidR="004742BA">
        <w:rPr>
          <w:rFonts w:hint="cs"/>
          <w:rtl/>
          <w:lang w:bidi="ar-EG"/>
        </w:rPr>
        <w:t>التي ت</w:t>
      </w:r>
      <w:r w:rsidR="008E51C9" w:rsidRPr="008E51C9">
        <w:rPr>
          <w:rtl/>
          <w:lang w:bidi="ar-EG"/>
        </w:rPr>
        <w:t xml:space="preserve">شهد </w:t>
      </w:r>
      <w:r w:rsidR="004742BA">
        <w:rPr>
          <w:rFonts w:hint="cs"/>
          <w:rtl/>
          <w:lang w:bidi="ar-EG"/>
        </w:rPr>
        <w:t>نمواً مطرداً منذ</w:t>
      </w:r>
      <w:r w:rsidR="008E51C9" w:rsidRPr="008E51C9">
        <w:rPr>
          <w:rtl/>
          <w:lang w:bidi="ar-EG"/>
        </w:rPr>
        <w:t xml:space="preserve"> العقد الماضي </w:t>
      </w:r>
      <w:r w:rsidR="004742BA">
        <w:rPr>
          <w:rtl/>
          <w:lang w:bidi="ar-EG"/>
        </w:rPr>
        <w:t>–</w:t>
      </w:r>
      <w:r w:rsidR="008E51C9" w:rsidRPr="008E51C9">
        <w:rPr>
          <w:rtl/>
          <w:lang w:bidi="ar-EG"/>
        </w:rPr>
        <w:t xml:space="preserve"> </w:t>
      </w:r>
      <w:r w:rsidR="004742BA">
        <w:rPr>
          <w:rFonts w:hint="cs"/>
          <w:rtl/>
          <w:lang w:bidi="ar-EG"/>
        </w:rPr>
        <w:t xml:space="preserve">وهو </w:t>
      </w:r>
      <w:r w:rsidR="008E51C9" w:rsidRPr="008E51C9">
        <w:rPr>
          <w:rtl/>
          <w:lang w:bidi="ar-EG"/>
        </w:rPr>
        <w:t xml:space="preserve">قطاع تطبيقات </w:t>
      </w:r>
      <w:r w:rsidR="004742BA">
        <w:rPr>
          <w:rFonts w:hint="cs"/>
          <w:rtl/>
          <w:lang w:bidi="ar-EG"/>
        </w:rPr>
        <w:t>الأجهزة</w:t>
      </w:r>
      <w:r w:rsidR="008E51C9" w:rsidRPr="008E51C9">
        <w:rPr>
          <w:rtl/>
          <w:lang w:bidi="ar-EG"/>
        </w:rPr>
        <w:t xml:space="preserve"> المحمول</w:t>
      </w:r>
      <w:r w:rsidR="004742BA">
        <w:rPr>
          <w:rFonts w:hint="cs"/>
          <w:rtl/>
          <w:lang w:bidi="ar-EG"/>
        </w:rPr>
        <w:t>ة</w:t>
      </w:r>
      <w:r w:rsidR="008E51C9" w:rsidRPr="008E51C9">
        <w:rPr>
          <w:rtl/>
          <w:lang w:bidi="ar-EG"/>
        </w:rPr>
        <w:t xml:space="preserve">. </w:t>
      </w:r>
      <w:r w:rsidR="004742BA">
        <w:rPr>
          <w:rFonts w:hint="cs"/>
          <w:rtl/>
          <w:lang w:bidi="ar-EG"/>
        </w:rPr>
        <w:t>وصُمّمت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مجموعة الأدوات</w:t>
      </w:r>
      <w:r w:rsidR="008E51C9" w:rsidRPr="008E51C9">
        <w:rPr>
          <w:rtl/>
          <w:lang w:bidi="ar-EG"/>
        </w:rPr>
        <w:t xml:space="preserve"> لتقديم إرشادات عملية لمطوري التطبيقات</w:t>
      </w:r>
      <w:r w:rsidR="004742BA">
        <w:rPr>
          <w:rFonts w:hint="cs"/>
          <w:rtl/>
          <w:lang w:bidi="ar-EG"/>
        </w:rPr>
        <w:t xml:space="preserve"> ورابطات مطوّري التطبيقات</w:t>
      </w:r>
      <w:r w:rsidR="008E51C9" w:rsidRPr="008E51C9">
        <w:rPr>
          <w:rtl/>
          <w:lang w:bidi="ar-EG"/>
        </w:rPr>
        <w:t xml:space="preserve"> </w:t>
      </w:r>
      <w:r w:rsidR="004742BA">
        <w:rPr>
          <w:rFonts w:hint="cs"/>
          <w:rtl/>
          <w:lang w:bidi="ar-EG"/>
        </w:rPr>
        <w:t>والشركات التي تطور</w:t>
      </w:r>
      <w:r w:rsidR="004742BA">
        <w:rPr>
          <w:rtl/>
          <w:lang w:bidi="ar-EG"/>
        </w:rPr>
        <w:t xml:space="preserve"> </w:t>
      </w:r>
      <w:r w:rsidR="008E51C9" w:rsidRPr="008E51C9">
        <w:rPr>
          <w:rtl/>
          <w:lang w:bidi="ar-EG"/>
        </w:rPr>
        <w:t>تطبيقات</w:t>
      </w:r>
      <w:r w:rsidR="004742BA">
        <w:rPr>
          <w:rFonts w:hint="cs"/>
          <w:rtl/>
          <w:lang w:bidi="ar-EG"/>
        </w:rPr>
        <w:t xml:space="preserve"> الأجهزة</w:t>
      </w:r>
      <w:r w:rsidR="008E51C9" w:rsidRPr="008E51C9">
        <w:rPr>
          <w:rtl/>
          <w:lang w:bidi="ar-EG"/>
        </w:rPr>
        <w:t xml:space="preserve"> ومراكز البحث وأصحاب المصلحة الآخرين.</w:t>
      </w:r>
    </w:p>
    <w:p w:rsidR="008E51C9" w:rsidRPr="008E51C9" w:rsidRDefault="000235C6" w:rsidP="007C353E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الغرض من </w:t>
      </w:r>
      <w:r w:rsidR="008E51C9">
        <w:rPr>
          <w:rtl/>
          <w:lang w:bidi="ar-EG"/>
        </w:rPr>
        <w:t>مجموعة الأدوات</w:t>
      </w:r>
      <w:r w:rsidR="008E51C9" w:rsidRPr="008E51C9">
        <w:rPr>
          <w:rtl/>
          <w:lang w:bidi="ar-EG"/>
        </w:rPr>
        <w:t xml:space="preserve"> هو تقديم أدوات متنوعة </w:t>
      </w:r>
      <w:r w:rsidR="004742BA">
        <w:rPr>
          <w:rFonts w:hint="cs"/>
          <w:rtl/>
          <w:lang w:bidi="ar-EG"/>
        </w:rPr>
        <w:t>ل</w:t>
      </w:r>
      <w:r w:rsidR="008E51C9" w:rsidRPr="008E51C9">
        <w:rPr>
          <w:rtl/>
          <w:lang w:bidi="ar-EG"/>
        </w:rPr>
        <w:t xml:space="preserve">حماية الملكية الفكرية </w:t>
      </w:r>
      <w:r w:rsidR="007C353E">
        <w:rPr>
          <w:rFonts w:hint="cs"/>
          <w:rtl/>
          <w:lang w:bidi="ar-EG"/>
        </w:rPr>
        <w:t xml:space="preserve">التي تتمتع بها </w:t>
      </w:r>
      <w:r w:rsidR="008E51C9" w:rsidRPr="008E51C9">
        <w:rPr>
          <w:rtl/>
          <w:lang w:bidi="ar-EG"/>
        </w:rPr>
        <w:t>تطبيق</w:t>
      </w:r>
      <w:r>
        <w:rPr>
          <w:rFonts w:hint="cs"/>
          <w:rtl/>
          <w:lang w:bidi="ar-EG"/>
        </w:rPr>
        <w:t>ات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الأجهزة</w:t>
      </w:r>
      <w:r w:rsidR="008E51C9" w:rsidRPr="008E51C9">
        <w:rPr>
          <w:rtl/>
          <w:lang w:bidi="ar-EG"/>
        </w:rPr>
        <w:t xml:space="preserve"> المحمول</w:t>
      </w:r>
      <w:r>
        <w:rPr>
          <w:rFonts w:hint="cs"/>
          <w:rtl/>
          <w:lang w:bidi="ar-EG"/>
        </w:rPr>
        <w:t>ة</w:t>
      </w:r>
      <w:r w:rsidRPr="000235C6">
        <w:rPr>
          <w:rtl/>
          <w:lang w:bidi="ar-EG"/>
        </w:rPr>
        <w:t xml:space="preserve"> </w:t>
      </w:r>
      <w:r w:rsidRPr="008E51C9">
        <w:rPr>
          <w:rtl/>
          <w:lang w:bidi="ar-EG"/>
        </w:rPr>
        <w:t xml:space="preserve">بالكامل أو </w:t>
      </w:r>
      <w:r w:rsidR="009E4E84">
        <w:rPr>
          <w:rFonts w:hint="cs"/>
          <w:rtl/>
          <w:lang w:bidi="ar-EG"/>
        </w:rPr>
        <w:t xml:space="preserve">حماية </w:t>
      </w:r>
      <w:r w:rsidRPr="008E51C9">
        <w:rPr>
          <w:rtl/>
          <w:lang w:bidi="ar-EG"/>
        </w:rPr>
        <w:t>جزء منها</w:t>
      </w:r>
      <w:r w:rsidR="008E51C9" w:rsidRPr="008E51C9">
        <w:rPr>
          <w:rtl/>
          <w:lang w:bidi="ar-EG"/>
        </w:rPr>
        <w:t xml:space="preserve">. </w:t>
      </w:r>
      <w:r w:rsidR="009E4E84">
        <w:rPr>
          <w:rFonts w:hint="cs"/>
          <w:rtl/>
          <w:lang w:bidi="ar-EG"/>
        </w:rPr>
        <w:t>وتوضح</w:t>
      </w:r>
      <w:r w:rsidR="008E51C9" w:rsidRPr="008E51C9">
        <w:rPr>
          <w:rtl/>
          <w:lang w:bidi="ar-EG"/>
        </w:rPr>
        <w:t xml:space="preserve"> </w:t>
      </w:r>
      <w:r w:rsidR="007C353E">
        <w:rPr>
          <w:rFonts w:hint="cs"/>
          <w:rtl/>
          <w:lang w:bidi="ar-EG"/>
        </w:rPr>
        <w:t>مجموعة الأدوات الأسباب التي تدفع إلى</w:t>
      </w:r>
      <w:r w:rsidR="008E51C9" w:rsidRPr="008E51C9">
        <w:rPr>
          <w:rtl/>
          <w:lang w:bidi="ar-EG"/>
        </w:rPr>
        <w:t xml:space="preserve"> النظر في الحماية والأدوات </w:t>
      </w:r>
      <w:r w:rsidR="007C353E">
        <w:rPr>
          <w:rFonts w:hint="cs"/>
          <w:rtl/>
          <w:lang w:bidi="ar-EG"/>
        </w:rPr>
        <w:t>المتاحة</w:t>
      </w:r>
      <w:r w:rsidR="008E51C9" w:rsidRPr="008E51C9">
        <w:rPr>
          <w:rtl/>
          <w:lang w:bidi="ar-EG"/>
        </w:rPr>
        <w:t xml:space="preserve"> لتحقيق هذه الحماية. </w:t>
      </w:r>
      <w:r w:rsidR="007C353E">
        <w:rPr>
          <w:rFonts w:hint="cs"/>
          <w:rtl/>
          <w:lang w:bidi="ar-EG"/>
        </w:rPr>
        <w:t xml:space="preserve">كما </w:t>
      </w:r>
      <w:r w:rsidR="009E4E84">
        <w:rPr>
          <w:rFonts w:hint="cs"/>
          <w:rtl/>
          <w:lang w:bidi="ar-EG"/>
        </w:rPr>
        <w:t>توفر</w:t>
      </w:r>
      <w:r w:rsidR="008E51C9" w:rsidRPr="008E51C9">
        <w:rPr>
          <w:rtl/>
          <w:lang w:bidi="ar-EG"/>
        </w:rPr>
        <w:t xml:space="preserve"> </w:t>
      </w:r>
      <w:r w:rsidR="007C353E">
        <w:rPr>
          <w:rFonts w:hint="cs"/>
          <w:rtl/>
          <w:lang w:bidi="ar-EG"/>
        </w:rPr>
        <w:t>معلومات</w:t>
      </w:r>
      <w:r w:rsidR="009E4E84">
        <w:rPr>
          <w:rFonts w:hint="cs"/>
          <w:rtl/>
          <w:lang w:bidi="ar-EG"/>
        </w:rPr>
        <w:t xml:space="preserve"> أساسية</w:t>
      </w:r>
      <w:r w:rsidR="008E51C9" w:rsidRPr="008E51C9">
        <w:rPr>
          <w:rtl/>
          <w:lang w:bidi="ar-EG"/>
        </w:rPr>
        <w:t xml:space="preserve"> </w:t>
      </w:r>
      <w:r w:rsidR="009E4E84">
        <w:rPr>
          <w:rFonts w:hint="cs"/>
          <w:rtl/>
          <w:lang w:bidi="ar-EG"/>
        </w:rPr>
        <w:t>عن</w:t>
      </w:r>
      <w:r w:rsidR="009E4E84">
        <w:rPr>
          <w:rtl/>
          <w:lang w:bidi="ar-EG"/>
        </w:rPr>
        <w:t xml:space="preserve"> وظائفها و</w:t>
      </w:r>
      <w:r w:rsidR="009E4E84">
        <w:rPr>
          <w:rFonts w:hint="cs"/>
          <w:rtl/>
          <w:lang w:bidi="ar-EG"/>
        </w:rPr>
        <w:t>تن</w:t>
      </w:r>
      <w:r w:rsidR="008E51C9" w:rsidRPr="008E51C9">
        <w:rPr>
          <w:rtl/>
          <w:lang w:bidi="ar-EG"/>
        </w:rPr>
        <w:t>اقش مزاياها ومخا</w:t>
      </w:r>
      <w:r w:rsidR="008E51C9">
        <w:rPr>
          <w:rtl/>
          <w:lang w:bidi="ar-EG"/>
        </w:rPr>
        <w:t xml:space="preserve">طرها. </w:t>
      </w:r>
      <w:r w:rsidR="009E4E84">
        <w:rPr>
          <w:rFonts w:hint="cs"/>
          <w:rtl/>
          <w:lang w:bidi="ar-EG"/>
        </w:rPr>
        <w:t>و</w:t>
      </w:r>
      <w:r w:rsidR="008E51C9">
        <w:rPr>
          <w:rtl/>
          <w:lang w:bidi="ar-EG"/>
        </w:rPr>
        <w:t>باتباع نهج موج</w:t>
      </w:r>
      <w:r w:rsidR="009E4E84">
        <w:rPr>
          <w:rtl/>
          <w:lang w:bidi="ar-EG"/>
        </w:rPr>
        <w:t xml:space="preserve">ه </w:t>
      </w:r>
      <w:r w:rsidR="009E4E84">
        <w:rPr>
          <w:rFonts w:hint="cs"/>
          <w:rtl/>
          <w:lang w:bidi="ar-EG"/>
        </w:rPr>
        <w:t>نحو ا</w:t>
      </w:r>
      <w:r w:rsidR="008E51C9">
        <w:rPr>
          <w:rtl/>
          <w:lang w:bidi="ar-EG"/>
        </w:rPr>
        <w:t>لمستخدم</w:t>
      </w:r>
      <w:r w:rsidR="008E51C9">
        <w:rPr>
          <w:rFonts w:hint="cs"/>
          <w:rtl/>
          <w:lang w:bidi="ar-EG"/>
        </w:rPr>
        <w:t>،</w:t>
      </w:r>
      <w:r w:rsidR="008E51C9" w:rsidRPr="008E51C9">
        <w:rPr>
          <w:rtl/>
          <w:lang w:bidi="ar-EG"/>
        </w:rPr>
        <w:t xml:space="preserve"> فإنه</w:t>
      </w:r>
      <w:r w:rsidR="009E4E84">
        <w:rPr>
          <w:rFonts w:hint="cs"/>
          <w:rtl/>
          <w:lang w:bidi="ar-EG"/>
        </w:rPr>
        <w:t>ا</w:t>
      </w:r>
      <w:r w:rsidR="009E4E84">
        <w:rPr>
          <w:rtl/>
          <w:lang w:bidi="ar-EG"/>
        </w:rPr>
        <w:t xml:space="preserve"> </w:t>
      </w:r>
      <w:r w:rsidR="009E4E84">
        <w:rPr>
          <w:rFonts w:hint="cs"/>
          <w:rtl/>
          <w:lang w:bidi="ar-EG"/>
        </w:rPr>
        <w:t>ت</w:t>
      </w:r>
      <w:r w:rsidR="008E51C9" w:rsidRPr="008E51C9">
        <w:rPr>
          <w:rtl/>
          <w:lang w:bidi="ar-EG"/>
        </w:rPr>
        <w:t xml:space="preserve">قدم أمثلة </w:t>
      </w:r>
      <w:r w:rsidR="009E4E84">
        <w:rPr>
          <w:rFonts w:hint="cs"/>
          <w:rtl/>
          <w:lang w:bidi="ar-EG"/>
        </w:rPr>
        <w:t>ونماذج</w:t>
      </w:r>
      <w:r w:rsidR="008E51C9" w:rsidRPr="008E51C9">
        <w:rPr>
          <w:rtl/>
          <w:lang w:bidi="ar-EG"/>
        </w:rPr>
        <w:t xml:space="preserve"> لأدوات من أسواق مختلفة يمكن </w:t>
      </w:r>
      <w:r w:rsidR="009E4E84">
        <w:rPr>
          <w:rFonts w:hint="cs"/>
          <w:rtl/>
          <w:lang w:bidi="ar-EG"/>
        </w:rPr>
        <w:t>أن يستخدمها</w:t>
      </w:r>
      <w:r w:rsidR="008E51C9" w:rsidRPr="008E51C9">
        <w:rPr>
          <w:rtl/>
          <w:lang w:bidi="ar-EG"/>
        </w:rPr>
        <w:t xml:space="preserve"> </w:t>
      </w:r>
      <w:r w:rsidR="009E4E84">
        <w:rPr>
          <w:rtl/>
          <w:lang w:bidi="ar-EG"/>
        </w:rPr>
        <w:t>مطور</w:t>
      </w:r>
      <w:r w:rsidR="009E4E84">
        <w:rPr>
          <w:rFonts w:hint="cs"/>
          <w:rtl/>
          <w:lang w:bidi="ar-EG"/>
        </w:rPr>
        <w:t>و</w:t>
      </w:r>
      <w:r w:rsidR="008E51C9">
        <w:rPr>
          <w:rtl/>
          <w:lang w:bidi="ar-EG"/>
        </w:rPr>
        <w:t xml:space="preserve"> التطبيقات. </w:t>
      </w:r>
      <w:r w:rsidR="009E4E84">
        <w:rPr>
          <w:rFonts w:hint="cs"/>
          <w:rtl/>
          <w:lang w:bidi="ar-EG"/>
        </w:rPr>
        <w:t>و</w:t>
      </w:r>
      <w:r w:rsidR="008E51C9">
        <w:rPr>
          <w:rtl/>
          <w:lang w:bidi="ar-EG"/>
        </w:rPr>
        <w:t>لكل أداة</w:t>
      </w:r>
      <w:r w:rsidR="009E4E84">
        <w:rPr>
          <w:rtl/>
          <w:lang w:bidi="ar-EG"/>
        </w:rPr>
        <w:t xml:space="preserve">، </w:t>
      </w:r>
      <w:r w:rsidR="009E4E84">
        <w:rPr>
          <w:rFonts w:hint="cs"/>
          <w:rtl/>
          <w:lang w:bidi="ar-EG"/>
        </w:rPr>
        <w:t>ت</w:t>
      </w:r>
      <w:r w:rsidR="008E51C9" w:rsidRPr="008E51C9">
        <w:rPr>
          <w:rtl/>
          <w:lang w:bidi="ar-EG"/>
        </w:rPr>
        <w:t xml:space="preserve">حدد </w:t>
      </w:r>
      <w:r w:rsidR="008E51C9">
        <w:rPr>
          <w:rtl/>
          <w:lang w:bidi="ar-EG"/>
        </w:rPr>
        <w:t>مجموعة الأدوات</w:t>
      </w:r>
      <w:r w:rsidR="009E4E84">
        <w:rPr>
          <w:rtl/>
          <w:lang w:bidi="ar-EG"/>
        </w:rPr>
        <w:t xml:space="preserve"> المزايا والعيوب ذات الصلة و</w:t>
      </w:r>
      <w:r w:rsidR="009E4E84">
        <w:rPr>
          <w:rFonts w:hint="cs"/>
          <w:rtl/>
          <w:lang w:bidi="ar-EG"/>
        </w:rPr>
        <w:t>ت</w:t>
      </w:r>
      <w:r w:rsidR="008E51C9" w:rsidRPr="008E51C9">
        <w:rPr>
          <w:rtl/>
          <w:lang w:bidi="ar-EG"/>
        </w:rPr>
        <w:t>ختتم بالنقاط الرئيسية.</w:t>
      </w:r>
    </w:p>
    <w:p w:rsidR="008E51C9" w:rsidRPr="008E51C9" w:rsidRDefault="009E4E84" w:rsidP="00B7395C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وتهدف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مجموعة الأدوات</w:t>
      </w:r>
      <w:r>
        <w:rPr>
          <w:rFonts w:hint="cs"/>
          <w:rtl/>
          <w:lang w:bidi="ar-EG"/>
        </w:rPr>
        <w:t xml:space="preserve"> إلى تزويد</w:t>
      </w:r>
      <w:r w:rsidR="008E51C9" w:rsidRPr="008E51C9">
        <w:rPr>
          <w:rtl/>
          <w:lang w:bidi="ar-EG"/>
        </w:rPr>
        <w:t xml:space="preserve"> مطوري التطبيقات </w:t>
      </w:r>
      <w:r>
        <w:rPr>
          <w:rFonts w:hint="cs"/>
          <w:rtl/>
          <w:lang w:bidi="ar-EG"/>
        </w:rPr>
        <w:t>بفهم جيد</w:t>
      </w:r>
      <w:r w:rsidR="008E51C9" w:rsidRPr="008E51C9">
        <w:rPr>
          <w:rtl/>
          <w:lang w:bidi="ar-EG"/>
        </w:rPr>
        <w:t xml:space="preserve"> لأدوات </w:t>
      </w:r>
      <w:r w:rsidR="008E51C9">
        <w:rPr>
          <w:rtl/>
          <w:lang w:bidi="ar-EG"/>
        </w:rPr>
        <w:t>الملكية الفكرية</w:t>
      </w:r>
      <w:r w:rsidR="008E51C9" w:rsidRPr="008E51C9">
        <w:rPr>
          <w:rtl/>
          <w:lang w:bidi="ar-EG"/>
        </w:rPr>
        <w:t xml:space="preserve"> الأساسية المتاحة في مختلف م</w:t>
      </w:r>
      <w:r w:rsidR="008E51C9">
        <w:rPr>
          <w:rtl/>
          <w:lang w:bidi="ar-EG"/>
        </w:rPr>
        <w:t>راحل تطوير تطبيق</w:t>
      </w:r>
      <w:r w:rsidR="003E11FB">
        <w:rPr>
          <w:rFonts w:hint="cs"/>
          <w:rtl/>
          <w:lang w:bidi="ar-EG"/>
        </w:rPr>
        <w:t>ات</w:t>
      </w:r>
      <w:r w:rsidR="008E51C9">
        <w:rPr>
          <w:rtl/>
          <w:lang w:bidi="ar-EG"/>
        </w:rPr>
        <w:t xml:space="preserve"> </w:t>
      </w:r>
      <w:r w:rsidR="00B7395C">
        <w:rPr>
          <w:rFonts w:hint="cs"/>
          <w:rtl/>
          <w:lang w:bidi="ar-EG"/>
        </w:rPr>
        <w:t>الأجهزة المحمولة</w:t>
      </w:r>
      <w:r w:rsidR="008E51C9" w:rsidRPr="008E51C9">
        <w:rPr>
          <w:rtl/>
          <w:lang w:bidi="ar-EG"/>
        </w:rPr>
        <w:t xml:space="preserve">، قبل أن يسعوا للحصول على المشورة القانونية </w:t>
      </w:r>
      <w:r w:rsidR="00B7395C">
        <w:rPr>
          <w:rFonts w:hint="cs"/>
          <w:rtl/>
          <w:lang w:bidi="ar-EG"/>
        </w:rPr>
        <w:t>بشأن</w:t>
      </w:r>
      <w:r w:rsidR="008E51C9" w:rsidRPr="008E51C9">
        <w:rPr>
          <w:rtl/>
          <w:lang w:bidi="ar-EG"/>
        </w:rPr>
        <w:t xml:space="preserve"> خصائص كل أداة في الأسواق ذات الصلة. </w:t>
      </w:r>
      <w:r w:rsidR="00B7395C">
        <w:rPr>
          <w:rFonts w:hint="cs"/>
          <w:rtl/>
          <w:lang w:bidi="ar-EG"/>
        </w:rPr>
        <w:t>وتعرض</w:t>
      </w:r>
      <w:r w:rsidR="008E51C9" w:rsidRPr="008E51C9">
        <w:rPr>
          <w:rtl/>
          <w:lang w:bidi="ar-EG"/>
        </w:rPr>
        <w:t xml:space="preserve"> الأدوات </w:t>
      </w:r>
      <w:r w:rsidR="00B7395C">
        <w:rPr>
          <w:rFonts w:hint="cs"/>
          <w:rtl/>
          <w:lang w:bidi="ar-EG"/>
        </w:rPr>
        <w:t>وفقاً</w:t>
      </w:r>
      <w:r w:rsidR="008E51C9" w:rsidRPr="008E51C9">
        <w:rPr>
          <w:rtl/>
          <w:lang w:bidi="ar-EG"/>
        </w:rPr>
        <w:t xml:space="preserve"> لم</w:t>
      </w:r>
      <w:r w:rsidR="008E51C9">
        <w:rPr>
          <w:rtl/>
          <w:lang w:bidi="ar-EG"/>
        </w:rPr>
        <w:t xml:space="preserve">راحل تطوير </w:t>
      </w:r>
      <w:r w:rsidR="00B7395C">
        <w:rPr>
          <w:rFonts w:hint="cs"/>
          <w:rtl/>
          <w:lang w:bidi="ar-EG"/>
        </w:rPr>
        <w:t>تطبيق</w:t>
      </w:r>
      <w:r w:rsidR="003E11FB">
        <w:rPr>
          <w:rFonts w:hint="cs"/>
          <w:rtl/>
          <w:lang w:bidi="ar-EG"/>
        </w:rPr>
        <w:t>ات</w:t>
      </w:r>
      <w:r w:rsidR="008E51C9">
        <w:rPr>
          <w:rtl/>
          <w:lang w:bidi="ar-EG"/>
        </w:rPr>
        <w:t xml:space="preserve"> </w:t>
      </w:r>
      <w:r w:rsidR="00B7395C">
        <w:rPr>
          <w:rFonts w:hint="cs"/>
          <w:rtl/>
          <w:lang w:bidi="ar-EG"/>
        </w:rPr>
        <w:t>الأجهزة المحمولة، وهي</w:t>
      </w:r>
      <w:r w:rsidR="008E51C9">
        <w:rPr>
          <w:rtl/>
          <w:lang w:bidi="ar-EG"/>
        </w:rPr>
        <w:t xml:space="preserve">: 1) تطوير التطبيق؛ 2) </w:t>
      </w:r>
      <w:r w:rsidR="00B7395C">
        <w:rPr>
          <w:rFonts w:hint="cs"/>
          <w:rtl/>
          <w:lang w:bidi="ar-EG"/>
        </w:rPr>
        <w:t>و</w:t>
      </w:r>
      <w:r w:rsidR="008E51C9">
        <w:rPr>
          <w:rtl/>
          <w:lang w:bidi="ar-EG"/>
        </w:rPr>
        <w:t>حماية التطبيق</w:t>
      </w:r>
      <w:r w:rsidR="008E51C9" w:rsidRPr="008E51C9">
        <w:rPr>
          <w:rtl/>
          <w:lang w:bidi="ar-EG"/>
        </w:rPr>
        <w:t xml:space="preserve">؛ 3) </w:t>
      </w:r>
      <w:r w:rsidR="00B7395C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أدوات </w:t>
      </w:r>
      <w:r w:rsidR="00B7395C">
        <w:rPr>
          <w:rFonts w:hint="cs"/>
          <w:rtl/>
          <w:lang w:bidi="ar-EG"/>
        </w:rPr>
        <w:t>تسويق التطبيق؛</w:t>
      </w:r>
      <w:r w:rsidR="008E51C9" w:rsidRPr="008E51C9">
        <w:rPr>
          <w:rtl/>
          <w:lang w:bidi="ar-EG"/>
        </w:rPr>
        <w:t xml:space="preserve"> 4) </w:t>
      </w:r>
      <w:r w:rsidR="00B7395C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أدوات </w:t>
      </w:r>
      <w:r w:rsidR="00B7395C">
        <w:rPr>
          <w:rFonts w:hint="cs"/>
          <w:rtl/>
          <w:lang w:bidi="ar-EG"/>
        </w:rPr>
        <w:t>التعامل مع حالات الانتهاك</w:t>
      </w:r>
      <w:r w:rsidR="008E51C9" w:rsidRPr="008E51C9">
        <w:rPr>
          <w:rtl/>
          <w:lang w:bidi="ar-EG"/>
        </w:rPr>
        <w:t>.</w:t>
      </w:r>
    </w:p>
    <w:p w:rsidR="008E51C9" w:rsidRPr="008E51C9" w:rsidRDefault="00B7395C" w:rsidP="003E11FB">
      <w:pPr>
        <w:pStyle w:val="BodyText"/>
        <w:rPr>
          <w:rtl/>
          <w:lang w:bidi="ar-EG"/>
        </w:rPr>
      </w:pPr>
      <w:r>
        <w:rPr>
          <w:rFonts w:hint="cs"/>
          <w:rtl/>
          <w:lang w:bidi="ar-SY"/>
        </w:rPr>
        <w:t>وصُمّم هيكل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مجموعة الأدوات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وفقاً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لدورة حياة تطبيق</w:t>
      </w:r>
      <w:r w:rsidR="003E11FB">
        <w:rPr>
          <w:rFonts w:hint="cs"/>
          <w:rtl/>
          <w:lang w:bidi="ar-EG"/>
        </w:rPr>
        <w:t>ات</w:t>
      </w:r>
      <w:r w:rsid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الأجهزة</w:t>
      </w:r>
      <w:r w:rsidR="008E51C9">
        <w:rPr>
          <w:rtl/>
          <w:lang w:bidi="ar-EG"/>
        </w:rPr>
        <w:t xml:space="preserve"> المحمول</w:t>
      </w:r>
      <w:r>
        <w:rPr>
          <w:rFonts w:hint="cs"/>
          <w:rtl/>
          <w:lang w:bidi="ar-EG"/>
        </w:rPr>
        <w:t>ة</w:t>
      </w:r>
      <w:r w:rsidR="008E51C9" w:rsidRPr="008E51C9">
        <w:rPr>
          <w:rtl/>
          <w:lang w:bidi="ar-EG"/>
        </w:rPr>
        <w:t>، ب</w:t>
      </w:r>
      <w:r>
        <w:rPr>
          <w:rtl/>
          <w:lang w:bidi="ar-EG"/>
        </w:rPr>
        <w:t>دء</w:t>
      </w:r>
      <w:r>
        <w:rPr>
          <w:rFonts w:hint="cs"/>
          <w:rtl/>
          <w:lang w:bidi="ar-EG"/>
        </w:rPr>
        <w:t xml:space="preserve">اً </w:t>
      </w:r>
      <w:r>
        <w:rPr>
          <w:rtl/>
          <w:lang w:bidi="ar-EG"/>
        </w:rPr>
        <w:t xml:space="preserve">من استخدام محتوى </w:t>
      </w:r>
      <w:r>
        <w:rPr>
          <w:rFonts w:hint="cs"/>
          <w:rtl/>
          <w:lang w:bidi="ar-EG"/>
        </w:rPr>
        <w:t>ا</w:t>
      </w:r>
      <w:r w:rsidR="008E51C9">
        <w:rPr>
          <w:rtl/>
          <w:lang w:bidi="ar-EG"/>
        </w:rPr>
        <w:t>لتطبيق</w:t>
      </w:r>
      <w:r w:rsidR="003E11FB">
        <w:rPr>
          <w:rtl/>
          <w:lang w:bidi="ar-EG"/>
        </w:rPr>
        <w:t>، وتطوير</w:t>
      </w:r>
      <w:r w:rsidR="003E11FB">
        <w:rPr>
          <w:rFonts w:hint="cs"/>
          <w:rtl/>
          <w:lang w:bidi="ar-EG"/>
        </w:rPr>
        <w:t>ه</w:t>
      </w:r>
      <w:r w:rsidR="003E11FB">
        <w:rPr>
          <w:rtl/>
          <w:lang w:bidi="ar-EG"/>
        </w:rPr>
        <w:t>، ونشر</w:t>
      </w:r>
      <w:r w:rsidR="003E11FB">
        <w:rPr>
          <w:rFonts w:hint="cs"/>
          <w:rtl/>
          <w:lang w:bidi="ar-EG"/>
        </w:rPr>
        <w:t>ه</w:t>
      </w:r>
      <w:r>
        <w:rPr>
          <w:rFonts w:hint="cs"/>
          <w:rtl/>
          <w:lang w:bidi="ar-EG"/>
        </w:rPr>
        <w:t>،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وإنفاذ حقوق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الملكية الفكرية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الخاصة </w:t>
      </w:r>
      <w:r w:rsidR="003E11FB">
        <w:rPr>
          <w:rFonts w:hint="cs"/>
          <w:rtl/>
          <w:lang w:bidi="ar-EG"/>
        </w:rPr>
        <w:t>به</w:t>
      </w:r>
      <w:r w:rsidR="008E51C9" w:rsidRPr="008E51C9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يمكن للمطور اختيار </w:t>
      </w:r>
      <w:r>
        <w:rPr>
          <w:rFonts w:hint="cs"/>
          <w:rtl/>
          <w:lang w:bidi="ar-EG"/>
        </w:rPr>
        <w:t>المرحلة</w:t>
      </w:r>
      <w:r w:rsidR="008E51C9" w:rsidRPr="008E51C9">
        <w:rPr>
          <w:rtl/>
          <w:lang w:bidi="ar-EG"/>
        </w:rPr>
        <w:t xml:space="preserve"> المناسبة للحصول على معلومات حول الأدوات المتو</w:t>
      </w:r>
      <w:r>
        <w:rPr>
          <w:rFonts w:hint="cs"/>
          <w:rtl/>
          <w:lang w:bidi="ar-EG"/>
        </w:rPr>
        <w:t>ا</w:t>
      </w:r>
      <w:r w:rsidR="008E51C9" w:rsidRPr="008E51C9">
        <w:rPr>
          <w:rtl/>
          <w:lang w:bidi="ar-EG"/>
        </w:rPr>
        <w:t>فرة في ظل ظروف معي</w:t>
      </w:r>
      <w:r>
        <w:rPr>
          <w:rFonts w:hint="cs"/>
          <w:rtl/>
          <w:lang w:bidi="ar-EG"/>
        </w:rPr>
        <w:t>ّ</w:t>
      </w:r>
      <w:r w:rsidR="008E51C9" w:rsidRPr="008E51C9">
        <w:rPr>
          <w:rtl/>
          <w:lang w:bidi="ar-EG"/>
        </w:rPr>
        <w:t>نة.</w:t>
      </w:r>
    </w:p>
    <w:p w:rsidR="008E51C9" w:rsidRPr="008E51C9" w:rsidRDefault="00B7395C" w:rsidP="003E11FB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 xml:space="preserve">وأُعدّ </w:t>
      </w:r>
      <w:r w:rsidR="008E51C9" w:rsidRPr="008E51C9">
        <w:rPr>
          <w:rtl/>
          <w:lang w:bidi="ar-EG"/>
        </w:rPr>
        <w:t xml:space="preserve">القسم 2 "تطبيقات الهاتف المحمول: منظور </w:t>
      </w:r>
      <w:r w:rsidR="008E51C9">
        <w:rPr>
          <w:rtl/>
          <w:lang w:bidi="ar-EG"/>
        </w:rPr>
        <w:t>الملكية الفكرية</w:t>
      </w:r>
      <w:r w:rsidR="008E51C9" w:rsidRPr="008E51C9">
        <w:rPr>
          <w:rtl/>
          <w:lang w:bidi="ar-EG"/>
        </w:rPr>
        <w:t xml:space="preserve">" </w:t>
      </w:r>
      <w:r>
        <w:rPr>
          <w:rFonts w:hint="cs"/>
          <w:rtl/>
          <w:lang w:bidi="ar-EG"/>
        </w:rPr>
        <w:t xml:space="preserve">ليفيد كمرجع، إذ </w:t>
      </w:r>
      <w:r w:rsidR="008E51C9" w:rsidRPr="008E51C9">
        <w:rPr>
          <w:rtl/>
          <w:lang w:bidi="ar-EG"/>
        </w:rPr>
        <w:t>يمكن لق</w:t>
      </w:r>
      <w:r>
        <w:rPr>
          <w:rFonts w:hint="cs"/>
          <w:rtl/>
          <w:lang w:bidi="ar-EG"/>
        </w:rPr>
        <w:t>ُ</w:t>
      </w:r>
      <w:r w:rsidR="008E51C9" w:rsidRPr="008E51C9">
        <w:rPr>
          <w:rtl/>
          <w:lang w:bidi="ar-EG"/>
        </w:rPr>
        <w:t>ر</w:t>
      </w:r>
      <w:r>
        <w:rPr>
          <w:rFonts w:hint="cs"/>
          <w:rtl/>
          <w:lang w:bidi="ar-EG"/>
        </w:rPr>
        <w:t>ّ</w:t>
      </w:r>
      <w:r w:rsidR="008E51C9" w:rsidRPr="008E51C9">
        <w:rPr>
          <w:rtl/>
          <w:lang w:bidi="ar-EG"/>
        </w:rPr>
        <w:t xml:space="preserve">اء </w:t>
      </w:r>
      <w:r w:rsidR="008E51C9">
        <w:rPr>
          <w:rtl/>
          <w:lang w:bidi="ar-EG"/>
        </w:rPr>
        <w:t>مجموعة الأدوات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 ليس لديهم</w:t>
      </w:r>
      <w:r w:rsidR="008E51C9" w:rsidRPr="008E51C9">
        <w:rPr>
          <w:rtl/>
          <w:lang w:bidi="ar-EG"/>
        </w:rPr>
        <w:t xml:space="preserve"> معرفة مسبقة </w:t>
      </w:r>
      <w:r>
        <w:rPr>
          <w:rFonts w:hint="cs"/>
          <w:rtl/>
          <w:lang w:bidi="ar-EG"/>
        </w:rPr>
        <w:t>ب</w:t>
      </w:r>
      <w:r w:rsidR="008E51C9">
        <w:rPr>
          <w:rtl/>
          <w:lang w:bidi="ar-EG"/>
        </w:rPr>
        <w:t>الملكية الفكرية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الاطلاع</w:t>
      </w:r>
      <w:r w:rsidR="008E51C9" w:rsidRPr="008E51C9">
        <w:rPr>
          <w:rtl/>
          <w:lang w:bidi="ar-EG"/>
        </w:rPr>
        <w:t xml:space="preserve"> على مقدمة </w:t>
      </w:r>
      <w:r w:rsidR="003E11FB">
        <w:rPr>
          <w:rFonts w:hint="cs"/>
          <w:rtl/>
          <w:lang w:bidi="ar-EG"/>
        </w:rPr>
        <w:t xml:space="preserve">فيما يخص </w:t>
      </w:r>
      <w:r w:rsidR="00235E78">
        <w:rPr>
          <w:rFonts w:hint="cs"/>
          <w:rtl/>
          <w:lang w:bidi="ar-EG"/>
        </w:rPr>
        <w:t>مختلف أجزاء</w:t>
      </w:r>
      <w:r w:rsidR="008E51C9" w:rsidRPr="008E51C9">
        <w:rPr>
          <w:rtl/>
          <w:lang w:bidi="ar-EG"/>
        </w:rPr>
        <w:t xml:space="preserve"> </w:t>
      </w:r>
      <w:r w:rsidR="00235E78">
        <w:rPr>
          <w:rFonts w:hint="cs"/>
          <w:rtl/>
          <w:lang w:bidi="ar-EG"/>
        </w:rPr>
        <w:t>تطبيقات الأجهزة المحمولة</w:t>
      </w:r>
      <w:r w:rsidR="008E51C9" w:rsidRPr="008E51C9">
        <w:rPr>
          <w:rtl/>
          <w:lang w:bidi="ar-EG"/>
        </w:rPr>
        <w:t xml:space="preserve"> </w:t>
      </w:r>
      <w:r w:rsidR="003E11FB">
        <w:rPr>
          <w:rFonts w:hint="cs"/>
          <w:rtl/>
          <w:lang w:bidi="ar-EG"/>
        </w:rPr>
        <w:t xml:space="preserve">ذات الصلة </w:t>
      </w:r>
      <w:r w:rsidR="008E51C9" w:rsidRPr="008E51C9">
        <w:rPr>
          <w:rtl/>
          <w:lang w:bidi="ar-EG"/>
        </w:rPr>
        <w:t>ب</w:t>
      </w:r>
      <w:r w:rsidR="00235E78">
        <w:rPr>
          <w:rFonts w:hint="cs"/>
          <w:rtl/>
          <w:lang w:bidi="ar-EG"/>
        </w:rPr>
        <w:t xml:space="preserve">مختلف </w:t>
      </w:r>
      <w:r w:rsidR="008E51C9" w:rsidRPr="008E51C9">
        <w:rPr>
          <w:rtl/>
          <w:lang w:bidi="ar-EG"/>
        </w:rPr>
        <w:t xml:space="preserve">أدوات </w:t>
      </w:r>
      <w:r w:rsidR="008E51C9">
        <w:rPr>
          <w:rtl/>
          <w:lang w:bidi="ar-EG"/>
        </w:rPr>
        <w:t>الملكية الفكرية</w:t>
      </w:r>
      <w:r w:rsidR="008E51C9" w:rsidRPr="008E51C9">
        <w:rPr>
          <w:rtl/>
          <w:lang w:bidi="ar-EG"/>
        </w:rPr>
        <w:t>.</w:t>
      </w:r>
    </w:p>
    <w:p w:rsidR="00794807" w:rsidRPr="008E51C9" w:rsidRDefault="00235E78" w:rsidP="00AF1E31">
      <w:pPr>
        <w:pStyle w:val="BodyText"/>
      </w:pP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يقدم القسم 3 تفاصيل حول الأدوات التي يمكن أن تكون مفيدة عند إنشاء تطبيقات </w:t>
      </w:r>
      <w:r>
        <w:rPr>
          <w:rFonts w:hint="cs"/>
          <w:rtl/>
          <w:lang w:bidi="ar-EG"/>
        </w:rPr>
        <w:t>الأجهزة المحمولة</w:t>
      </w:r>
      <w:r w:rsidR="008E51C9" w:rsidRPr="008E51C9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قد يرغب مطورو تطبيقات </w:t>
      </w:r>
      <w:r>
        <w:rPr>
          <w:rFonts w:hint="cs"/>
          <w:rtl/>
          <w:lang w:bidi="ar-EG"/>
        </w:rPr>
        <w:t>الأجهزة المحمولة</w:t>
      </w:r>
      <w:r w:rsidR="008E51C9" w:rsidRPr="008E51C9">
        <w:rPr>
          <w:rtl/>
          <w:lang w:bidi="ar-EG"/>
        </w:rPr>
        <w:t xml:space="preserve"> في استخدام </w:t>
      </w:r>
      <w:r>
        <w:rPr>
          <w:rFonts w:hint="cs"/>
          <w:rtl/>
          <w:lang w:bidi="ar-EG"/>
        </w:rPr>
        <w:t>مصنفات</w:t>
      </w:r>
      <w:r w:rsidR="008E51C9" w:rsidRPr="008E51C9">
        <w:rPr>
          <w:rtl/>
          <w:lang w:bidi="ar-EG"/>
        </w:rPr>
        <w:t xml:space="preserve"> إبداعية سابقة قد تكون محمية </w:t>
      </w:r>
      <w:r>
        <w:rPr>
          <w:rFonts w:hint="cs"/>
          <w:rtl/>
          <w:lang w:bidi="ar-EG"/>
        </w:rPr>
        <w:t>بموجب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الملكية الفكرية</w:t>
      </w:r>
      <w:r w:rsidR="008E51C9" w:rsidRPr="008E51C9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يحدد هذا القسم الطرق الأكثر </w:t>
      </w:r>
      <w:r>
        <w:rPr>
          <w:rFonts w:hint="cs"/>
          <w:rtl/>
          <w:lang w:bidi="ar-EG"/>
        </w:rPr>
        <w:t>شيوعاً</w:t>
      </w:r>
      <w:r w:rsidR="008E51C9" w:rsidRPr="008E51C9">
        <w:rPr>
          <w:rtl/>
          <w:lang w:bidi="ar-EG"/>
        </w:rPr>
        <w:t xml:space="preserve"> لتحديد ما إذا كانت </w:t>
      </w:r>
      <w:r>
        <w:rPr>
          <w:rFonts w:hint="cs"/>
          <w:rtl/>
          <w:lang w:bidi="ar-EG"/>
        </w:rPr>
        <w:t>المصنفات</w:t>
      </w:r>
      <w:r w:rsidR="008E51C9" w:rsidRPr="008E51C9">
        <w:rPr>
          <w:rtl/>
          <w:lang w:bidi="ar-EG"/>
        </w:rPr>
        <w:t xml:space="preserve"> السابقة محمية </w:t>
      </w:r>
      <w:r>
        <w:rPr>
          <w:rFonts w:hint="cs"/>
          <w:rtl/>
          <w:lang w:bidi="ar-EG"/>
        </w:rPr>
        <w:t>بموجب شكل من أشكال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الملكية الفكرية</w:t>
      </w:r>
      <w:r>
        <w:rPr>
          <w:rFonts w:hint="cs"/>
          <w:rtl/>
          <w:lang w:bidi="ar-EG"/>
        </w:rPr>
        <w:t xml:space="preserve">، </w:t>
      </w:r>
      <w:r w:rsidRPr="003E11FB">
        <w:rPr>
          <w:rFonts w:hint="cs"/>
          <w:rtl/>
          <w:lang w:bidi="ar-EG"/>
        </w:rPr>
        <w:t>وال</w:t>
      </w:r>
      <w:r w:rsidR="008E51C9" w:rsidRPr="003E11FB">
        <w:rPr>
          <w:rtl/>
          <w:lang w:bidi="ar-EG"/>
        </w:rPr>
        <w:t>استخدامات</w:t>
      </w:r>
      <w:r>
        <w:rPr>
          <w:rFonts w:hint="cs"/>
          <w:rtl/>
          <w:lang w:bidi="ar-EG"/>
        </w:rPr>
        <w:t xml:space="preserve"> التي يجب أن يحصل مطور التطبيقات على ترخيص بشأنها</w:t>
      </w:r>
      <w:r w:rsidR="008E51C9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8E51C9">
        <w:rPr>
          <w:rtl/>
          <w:lang w:bidi="ar-EG"/>
        </w:rPr>
        <w:t xml:space="preserve">عندما </w:t>
      </w:r>
      <w:r>
        <w:rPr>
          <w:rFonts w:hint="cs"/>
          <w:rtl/>
          <w:lang w:bidi="ar-EG"/>
        </w:rPr>
        <w:t>يلزم الحصول على ترخيص</w:t>
      </w:r>
      <w:r w:rsidR="008E51C9" w:rsidRPr="008E51C9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توفر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مجموعة الأدوات</w:t>
      </w:r>
      <w:r w:rsidR="003E11FB">
        <w:rPr>
          <w:rtl/>
          <w:lang w:bidi="ar-EG"/>
        </w:rPr>
        <w:t xml:space="preserve"> شرح</w:t>
      </w:r>
      <w:r w:rsidR="003E11FB">
        <w:rPr>
          <w:rFonts w:hint="cs"/>
          <w:rtl/>
          <w:lang w:bidi="ar-EG"/>
        </w:rPr>
        <w:t>اً</w:t>
      </w:r>
      <w:r w:rsidR="008E51C9" w:rsidRPr="008E51C9">
        <w:rPr>
          <w:rtl/>
          <w:lang w:bidi="ar-EG"/>
        </w:rPr>
        <w:t xml:space="preserve"> وأمثلة </w:t>
      </w:r>
      <w:r>
        <w:rPr>
          <w:rFonts w:hint="cs"/>
          <w:rtl/>
          <w:lang w:bidi="ar-EG"/>
        </w:rPr>
        <w:t>ونماذج</w:t>
      </w:r>
      <w:r w:rsidR="008E51C9">
        <w:rPr>
          <w:rtl/>
          <w:lang w:bidi="ar-EG"/>
        </w:rPr>
        <w:t xml:space="preserve"> ل</w:t>
      </w:r>
      <w:r>
        <w:rPr>
          <w:rFonts w:hint="cs"/>
          <w:rtl/>
          <w:lang w:bidi="ar-EG"/>
        </w:rPr>
        <w:t xml:space="preserve">مختلف </w:t>
      </w:r>
      <w:r>
        <w:rPr>
          <w:rtl/>
          <w:lang w:bidi="ar-EG"/>
        </w:rPr>
        <w:t>أدوات الترخيص</w:t>
      </w:r>
      <w:r w:rsidR="008E51C9" w:rsidRPr="008E51C9">
        <w:rPr>
          <w:rtl/>
          <w:lang w:bidi="ar-EG"/>
        </w:rPr>
        <w:t xml:space="preserve">، مثل </w:t>
      </w:r>
      <w:r>
        <w:rPr>
          <w:rFonts w:hint="cs"/>
          <w:rtl/>
          <w:lang w:bidi="ar-EG"/>
        </w:rPr>
        <w:t>البرمجيات</w:t>
      </w:r>
      <w:r>
        <w:rPr>
          <w:rtl/>
          <w:lang w:bidi="ar-EG"/>
        </w:rPr>
        <w:t xml:space="preserve"> مفتوحة المصدر وتراخيص حق</w:t>
      </w:r>
      <w:r>
        <w:rPr>
          <w:rFonts w:hint="cs"/>
          <w:rtl/>
          <w:lang w:bidi="ar-EG"/>
        </w:rPr>
        <w:t xml:space="preserve"> المؤلف </w:t>
      </w:r>
      <w:r w:rsidR="008E51C9" w:rsidRPr="008E51C9">
        <w:rPr>
          <w:rtl/>
          <w:lang w:bidi="ar-EG"/>
        </w:rPr>
        <w:t xml:space="preserve">التجارية وتراخيص المشاع الإبداعي وتراخيص العلامات التجارية والعناصر المهمة لشروط استخدام واجهات برمجة التطبيقات. </w:t>
      </w:r>
      <w:r w:rsidR="00AF1E31">
        <w:rPr>
          <w:rFonts w:hint="cs"/>
          <w:rtl/>
          <w:lang w:bidi="ar-EG"/>
        </w:rPr>
        <w:t>وفي حين لا يوجد</w:t>
      </w:r>
      <w:r w:rsidR="008E51C9" w:rsidRPr="008E51C9">
        <w:rPr>
          <w:rtl/>
          <w:lang w:bidi="ar-EG"/>
        </w:rPr>
        <w:t xml:space="preserve"> مجال ك</w:t>
      </w:r>
      <w:r w:rsidR="008E51C9">
        <w:rPr>
          <w:rtl/>
          <w:lang w:bidi="ar-EG"/>
        </w:rPr>
        <w:t xml:space="preserve">بير </w:t>
      </w:r>
      <w:r w:rsidR="00EB0513">
        <w:rPr>
          <w:rFonts w:hint="cs"/>
          <w:rtl/>
          <w:lang w:bidi="ar-EG"/>
        </w:rPr>
        <w:t>للتفاوض</w:t>
      </w:r>
      <w:r w:rsidR="008E51C9">
        <w:rPr>
          <w:rtl/>
          <w:lang w:bidi="ar-EG"/>
        </w:rPr>
        <w:t xml:space="preserve"> بشأن تراخيص معينة</w:t>
      </w:r>
      <w:r w:rsidR="008E51C9" w:rsidRPr="008E51C9">
        <w:rPr>
          <w:rtl/>
          <w:lang w:bidi="ar-EG"/>
        </w:rPr>
        <w:t xml:space="preserve">، </w:t>
      </w:r>
      <w:r w:rsidR="00AF1E31">
        <w:rPr>
          <w:rFonts w:hint="cs"/>
          <w:rtl/>
          <w:lang w:bidi="ar-EG"/>
        </w:rPr>
        <w:t>يُنصح</w:t>
      </w:r>
      <w:r w:rsidR="008E51C9" w:rsidRPr="008E51C9">
        <w:rPr>
          <w:rtl/>
          <w:lang w:bidi="ar-EG"/>
        </w:rPr>
        <w:t xml:space="preserve"> مطورو تطبيقات </w:t>
      </w:r>
      <w:r w:rsidR="00EB0513">
        <w:rPr>
          <w:rFonts w:hint="cs"/>
          <w:rtl/>
          <w:lang w:bidi="ar-EG"/>
        </w:rPr>
        <w:t>الأجهزة المحمولة</w:t>
      </w:r>
      <w:r w:rsidR="008E51C9" w:rsidRPr="008E51C9">
        <w:rPr>
          <w:rtl/>
          <w:lang w:bidi="ar-EG"/>
        </w:rPr>
        <w:t xml:space="preserve"> </w:t>
      </w:r>
      <w:r w:rsidR="00EB0513">
        <w:rPr>
          <w:rFonts w:hint="cs"/>
          <w:rtl/>
          <w:lang w:bidi="ar-EG"/>
        </w:rPr>
        <w:t>بأن يحددوا، بمساعدة خبير في مجال التراخيص،</w:t>
      </w:r>
      <w:r w:rsidR="008E51C9" w:rsidRPr="008E51C9">
        <w:rPr>
          <w:rtl/>
          <w:lang w:bidi="ar-EG"/>
        </w:rPr>
        <w:t xml:space="preserve"> المنطقة</w:t>
      </w:r>
      <w:r w:rsidR="008E51C9">
        <w:rPr>
          <w:rtl/>
          <w:lang w:bidi="ar-EG"/>
        </w:rPr>
        <w:t xml:space="preserve"> التي </w:t>
      </w:r>
      <w:r w:rsidR="00EB0513">
        <w:rPr>
          <w:rFonts w:hint="cs"/>
          <w:rtl/>
          <w:lang w:bidi="ar-EG"/>
        </w:rPr>
        <w:t>ينبغي</w:t>
      </w:r>
      <w:r w:rsidR="008E51C9">
        <w:rPr>
          <w:rtl/>
          <w:lang w:bidi="ar-EG"/>
        </w:rPr>
        <w:t xml:space="preserve"> أن يسري</w:t>
      </w:r>
      <w:r w:rsidR="00EB0513">
        <w:rPr>
          <w:rFonts w:hint="cs"/>
          <w:rtl/>
          <w:lang w:bidi="ar-EG"/>
        </w:rPr>
        <w:t xml:space="preserve"> فيها</w:t>
      </w:r>
      <w:r w:rsidR="00AF1E31">
        <w:rPr>
          <w:rtl/>
          <w:lang w:bidi="ar-EG"/>
        </w:rPr>
        <w:t xml:space="preserve"> الترخيص</w:t>
      </w:r>
      <w:r w:rsidR="003E11FB">
        <w:rPr>
          <w:rFonts w:hint="cs"/>
          <w:rtl/>
          <w:lang w:bidi="ar-EG"/>
        </w:rPr>
        <w:t xml:space="preserve"> </w:t>
      </w:r>
      <w:r w:rsidR="008E51C9" w:rsidRPr="008E51C9">
        <w:rPr>
          <w:rtl/>
          <w:lang w:bidi="ar-EG"/>
        </w:rPr>
        <w:t xml:space="preserve">وما إذا كان </w:t>
      </w:r>
      <w:r w:rsidR="00AF1E31">
        <w:rPr>
          <w:rFonts w:hint="cs"/>
          <w:rtl/>
          <w:lang w:bidi="ar-EG"/>
        </w:rPr>
        <w:t>من الممكن</w:t>
      </w:r>
      <w:r w:rsidR="008E51C9" w:rsidRPr="008E51C9">
        <w:rPr>
          <w:rtl/>
          <w:lang w:bidi="ar-EG"/>
        </w:rPr>
        <w:t xml:space="preserve"> ال</w:t>
      </w:r>
      <w:r w:rsidR="008E51C9">
        <w:rPr>
          <w:rtl/>
          <w:lang w:bidi="ar-EG"/>
        </w:rPr>
        <w:t xml:space="preserve">حصول على ترخيص </w:t>
      </w:r>
      <w:r w:rsidR="00EB0513">
        <w:rPr>
          <w:rFonts w:hint="cs"/>
          <w:rtl/>
          <w:lang w:bidi="ar-EG"/>
        </w:rPr>
        <w:t>استئثاري أو غير استئثاري</w:t>
      </w:r>
      <w:r w:rsidR="008E51C9" w:rsidRPr="008E51C9">
        <w:rPr>
          <w:rtl/>
          <w:lang w:bidi="ar-EG"/>
        </w:rPr>
        <w:t xml:space="preserve">، </w:t>
      </w:r>
      <w:r w:rsidR="00EB0513">
        <w:rPr>
          <w:rFonts w:hint="cs"/>
          <w:rtl/>
          <w:lang w:bidi="ar-EG"/>
        </w:rPr>
        <w:t>وحجم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تكاليف</w:t>
      </w:r>
      <w:r w:rsidR="00AF1E31">
        <w:rPr>
          <w:rFonts w:hint="cs"/>
          <w:rtl/>
          <w:lang w:bidi="ar-EG"/>
        </w:rPr>
        <w:t xml:space="preserve"> الترخيص</w:t>
      </w:r>
      <w:r w:rsidR="008E51C9" w:rsidRPr="008E51C9">
        <w:rPr>
          <w:rtl/>
          <w:lang w:bidi="ar-EG"/>
        </w:rPr>
        <w:t xml:space="preserve">، </w:t>
      </w:r>
      <w:r w:rsidR="00AF1E31">
        <w:rPr>
          <w:rFonts w:hint="cs"/>
          <w:rtl/>
          <w:lang w:bidi="ar-EG"/>
        </w:rPr>
        <w:t>فضلاً عن</w:t>
      </w:r>
      <w:r w:rsidR="008E51C9" w:rsidRPr="008E51C9">
        <w:rPr>
          <w:rtl/>
        </w:rPr>
        <w:t xml:space="preserve"> الاستخدامات التي </w:t>
      </w:r>
      <w:r w:rsidR="00EB0513">
        <w:rPr>
          <w:rFonts w:hint="cs"/>
          <w:rtl/>
        </w:rPr>
        <w:t xml:space="preserve">سيغطيها الترخيص. </w:t>
      </w:r>
    </w:p>
    <w:p w:rsidR="008E51C9" w:rsidRPr="008E51C9" w:rsidRDefault="00AF1E31" w:rsidP="003E11FB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يركز القسم 4 على العديد من أدوات </w:t>
      </w:r>
      <w:r w:rsidR="008E51C9">
        <w:rPr>
          <w:rtl/>
          <w:lang w:bidi="ar-EG"/>
        </w:rPr>
        <w:t>الملكية الفكرية</w:t>
      </w:r>
      <w:r w:rsidR="008E51C9" w:rsidRPr="008E51C9">
        <w:rPr>
          <w:rtl/>
          <w:lang w:bidi="ar-EG"/>
        </w:rPr>
        <w:t xml:space="preserve"> التي يمكن أن تحمي أجزاء مختلفة من تطبيقات </w:t>
      </w:r>
      <w:r w:rsidR="008E3E51">
        <w:rPr>
          <w:rFonts w:hint="cs"/>
          <w:rtl/>
          <w:lang w:bidi="ar-EG"/>
        </w:rPr>
        <w:t>الأجهزة المحمولة</w:t>
      </w:r>
      <w:r w:rsidR="008E51C9" w:rsidRPr="008E51C9">
        <w:rPr>
          <w:rtl/>
          <w:lang w:bidi="ar-EG"/>
        </w:rPr>
        <w:t xml:space="preserve">. </w:t>
      </w:r>
      <w:r w:rsidR="008E3E51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>تتعلق هذه الأدوات بحق المؤلف و</w:t>
      </w:r>
      <w:r w:rsidR="003E11FB">
        <w:rPr>
          <w:rFonts w:hint="cs"/>
          <w:rtl/>
          <w:lang w:bidi="ar-EG"/>
        </w:rPr>
        <w:t>ال</w:t>
      </w:r>
      <w:r w:rsidR="008E51C9" w:rsidRPr="008E51C9">
        <w:rPr>
          <w:rtl/>
          <w:lang w:bidi="ar-EG"/>
        </w:rPr>
        <w:t xml:space="preserve">براءات والعلامات التجارية والمنافسة غير العادلة وحقوق التصميم والأسرار التجارية. </w:t>
      </w:r>
      <w:r w:rsidR="008E3E51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>لكل</w:t>
      </w:r>
      <w:r w:rsidR="008E51C9">
        <w:rPr>
          <w:rtl/>
          <w:lang w:bidi="ar-EG"/>
        </w:rPr>
        <w:t xml:space="preserve"> مجال من مجالات الملكية الفكرية</w:t>
      </w:r>
      <w:r w:rsidR="008E51C9" w:rsidRPr="008E51C9">
        <w:rPr>
          <w:rtl/>
          <w:lang w:bidi="ar-EG"/>
        </w:rPr>
        <w:t xml:space="preserve">، </w:t>
      </w:r>
      <w:r w:rsidR="008E3E51">
        <w:rPr>
          <w:rFonts w:hint="cs"/>
          <w:rtl/>
          <w:lang w:bidi="ar-EG"/>
        </w:rPr>
        <w:t>يقدم هذا القسم شرحاً ل</w:t>
      </w:r>
      <w:r w:rsidR="008E51C9" w:rsidRPr="008E51C9">
        <w:rPr>
          <w:rtl/>
          <w:lang w:bidi="ar-EG"/>
        </w:rPr>
        <w:t xml:space="preserve">لغرض منه </w:t>
      </w:r>
      <w:r w:rsidR="00D4197F">
        <w:rPr>
          <w:rFonts w:hint="cs"/>
          <w:rtl/>
          <w:lang w:bidi="ar-EG"/>
        </w:rPr>
        <w:t>وشروط منح</w:t>
      </w:r>
      <w:r w:rsidR="008E3E51">
        <w:rPr>
          <w:rFonts w:hint="cs"/>
          <w:rtl/>
          <w:lang w:bidi="ar-EG"/>
        </w:rPr>
        <w:t xml:space="preserve"> </w:t>
      </w:r>
      <w:r w:rsidR="00D4197F">
        <w:rPr>
          <w:rtl/>
          <w:lang w:bidi="ar-EG"/>
        </w:rPr>
        <w:t>الحماية ونطا</w:t>
      </w:r>
      <w:r w:rsidR="003E11FB">
        <w:rPr>
          <w:rFonts w:hint="cs"/>
          <w:rtl/>
          <w:lang w:bidi="ar-EG"/>
        </w:rPr>
        <w:t>ق</w:t>
      </w:r>
      <w:r w:rsidR="00D4197F">
        <w:rPr>
          <w:rFonts w:hint="cs"/>
          <w:rtl/>
          <w:lang w:bidi="ar-EG"/>
        </w:rPr>
        <w:t>ها</w:t>
      </w:r>
      <w:r w:rsidR="008E51C9" w:rsidRPr="008E51C9">
        <w:rPr>
          <w:rtl/>
          <w:lang w:bidi="ar-EG"/>
        </w:rPr>
        <w:t xml:space="preserve">. </w:t>
      </w:r>
      <w:r w:rsidR="00D4197F">
        <w:rPr>
          <w:rFonts w:hint="cs"/>
          <w:rtl/>
          <w:lang w:bidi="ar-EG"/>
        </w:rPr>
        <w:t>وت</w:t>
      </w:r>
      <w:r w:rsidR="008E51C9" w:rsidRPr="008E51C9">
        <w:rPr>
          <w:rtl/>
          <w:lang w:bidi="ar-EG"/>
        </w:rPr>
        <w:t xml:space="preserve">ناقش </w:t>
      </w:r>
      <w:r w:rsidR="008E51C9">
        <w:rPr>
          <w:rtl/>
          <w:lang w:bidi="ar-EG"/>
        </w:rPr>
        <w:t>مجموعة الأدوات</w:t>
      </w:r>
      <w:r w:rsidR="008E51C9" w:rsidRPr="008E51C9">
        <w:rPr>
          <w:rtl/>
          <w:lang w:bidi="ar-EG"/>
        </w:rPr>
        <w:t xml:space="preserve"> </w:t>
      </w:r>
      <w:r w:rsidR="00D4197F">
        <w:rPr>
          <w:rFonts w:hint="cs"/>
          <w:rtl/>
          <w:lang w:bidi="ar-EG"/>
        </w:rPr>
        <w:t xml:space="preserve">بعد ذلك الأدوات </w:t>
      </w:r>
      <w:r w:rsidR="008E51C9">
        <w:rPr>
          <w:rtl/>
          <w:lang w:bidi="ar-EG"/>
        </w:rPr>
        <w:t>التي يمكن استخدامها لكل مجال</w:t>
      </w:r>
      <w:r w:rsidR="008E51C9" w:rsidRPr="008E51C9">
        <w:rPr>
          <w:rtl/>
          <w:lang w:bidi="ar-EG"/>
        </w:rPr>
        <w:t>، مثل التسجيل</w:t>
      </w:r>
      <w:r w:rsidR="00E704D4">
        <w:rPr>
          <w:rFonts w:hint="cs"/>
          <w:rtl/>
          <w:lang w:bidi="ar-EG"/>
        </w:rPr>
        <w:t>،</w:t>
      </w:r>
      <w:r w:rsidR="008E51C9" w:rsidRPr="008E51C9">
        <w:rPr>
          <w:rtl/>
          <w:lang w:bidi="ar-EG"/>
        </w:rPr>
        <w:t xml:space="preserve"> </w:t>
      </w:r>
      <w:r w:rsidR="00D4197F">
        <w:rPr>
          <w:rFonts w:hint="cs"/>
          <w:rtl/>
          <w:lang w:bidi="ar-EG"/>
        </w:rPr>
        <w:t>والبحث عن</w:t>
      </w:r>
      <w:r w:rsidR="00E704D4">
        <w:rPr>
          <w:rFonts w:hint="cs"/>
          <w:rtl/>
          <w:lang w:bidi="ar-EG"/>
        </w:rPr>
        <w:t xml:space="preserve"> التقنية الصناعية </w:t>
      </w:r>
      <w:r w:rsidR="008E51C9" w:rsidRPr="008E51C9">
        <w:rPr>
          <w:rtl/>
          <w:lang w:bidi="ar-EG"/>
        </w:rPr>
        <w:t xml:space="preserve">السابقة </w:t>
      </w:r>
      <w:r w:rsidR="00E704D4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>الحقوق السابقة</w:t>
      </w:r>
      <w:r w:rsidR="00D4197F">
        <w:rPr>
          <w:rFonts w:hint="cs"/>
          <w:rtl/>
          <w:lang w:bidi="ar-EG"/>
        </w:rPr>
        <w:t>،</w:t>
      </w:r>
      <w:r w:rsidR="008E51C9" w:rsidRPr="008E51C9">
        <w:rPr>
          <w:rtl/>
          <w:lang w:bidi="ar-EG"/>
        </w:rPr>
        <w:t xml:space="preserve"> وإجراءات </w:t>
      </w:r>
      <w:r w:rsidR="00E704D4">
        <w:rPr>
          <w:rFonts w:hint="cs"/>
          <w:rtl/>
          <w:lang w:bidi="ar-EG"/>
        </w:rPr>
        <w:t>إيداع الطلبات</w:t>
      </w:r>
      <w:r w:rsidR="008E51C9" w:rsidRPr="008E51C9">
        <w:rPr>
          <w:rtl/>
          <w:lang w:bidi="ar-EG"/>
        </w:rPr>
        <w:t xml:space="preserve"> والمعلومات المطلوبة</w:t>
      </w:r>
      <w:r w:rsidR="00E704D4">
        <w:rPr>
          <w:rFonts w:hint="cs"/>
          <w:rtl/>
          <w:lang w:bidi="ar-EG"/>
        </w:rPr>
        <w:t>،</w:t>
      </w:r>
      <w:r w:rsidR="008E51C9" w:rsidRPr="008E51C9">
        <w:rPr>
          <w:rtl/>
          <w:lang w:bidi="ar-EG"/>
        </w:rPr>
        <w:t xml:space="preserve"> </w:t>
      </w:r>
      <w:r w:rsidR="00D4197F">
        <w:rPr>
          <w:rFonts w:hint="cs"/>
          <w:rtl/>
          <w:lang w:bidi="ar-EG"/>
        </w:rPr>
        <w:t>ومنع</w:t>
      </w:r>
      <w:r w:rsidR="008E51C9" w:rsidRPr="008E51C9">
        <w:rPr>
          <w:rtl/>
          <w:lang w:bidi="ar-EG"/>
        </w:rPr>
        <w:t xml:space="preserve"> عدم الاستخدام في حالة </w:t>
      </w:r>
      <w:r w:rsidR="00E704D4">
        <w:rPr>
          <w:rFonts w:hint="cs"/>
          <w:rtl/>
          <w:lang w:bidi="ar-EG"/>
        </w:rPr>
        <w:t xml:space="preserve">إخطارات </w:t>
      </w:r>
      <w:r w:rsidR="008E51C9" w:rsidRPr="008E51C9">
        <w:rPr>
          <w:rtl/>
          <w:lang w:bidi="ar-EG"/>
        </w:rPr>
        <w:t>العلامات التجارية</w:t>
      </w:r>
      <w:r w:rsidR="00E704D4">
        <w:rPr>
          <w:rFonts w:hint="cs"/>
          <w:rtl/>
          <w:lang w:bidi="ar-EG"/>
        </w:rPr>
        <w:t xml:space="preserve"> وحق المؤلف، </w:t>
      </w:r>
      <w:r w:rsidR="008E51C9" w:rsidRPr="008E51C9">
        <w:rPr>
          <w:rtl/>
          <w:lang w:bidi="ar-EG"/>
        </w:rPr>
        <w:t>وحفظ السجلات في</w:t>
      </w:r>
      <w:r w:rsidR="00E704D4">
        <w:rPr>
          <w:rtl/>
          <w:lang w:bidi="ar-EG"/>
        </w:rPr>
        <w:t xml:space="preserve"> تطوير واجهات المستخدم الرسومية</w:t>
      </w:r>
      <w:r w:rsidR="00E704D4">
        <w:rPr>
          <w:rFonts w:hint="cs"/>
          <w:rtl/>
          <w:lang w:bidi="ar-EG"/>
        </w:rPr>
        <w:t xml:space="preserve">، </w:t>
      </w:r>
      <w:r w:rsidR="00D4197F">
        <w:rPr>
          <w:rtl/>
          <w:lang w:bidi="ar-EG"/>
        </w:rPr>
        <w:t>واتفاق</w:t>
      </w:r>
      <w:r w:rsidR="00D4197F">
        <w:rPr>
          <w:rFonts w:hint="cs"/>
          <w:rtl/>
          <w:lang w:bidi="ar-EG"/>
        </w:rPr>
        <w:t>ا</w:t>
      </w:r>
      <w:r w:rsidR="008E51C9" w:rsidRPr="008E51C9">
        <w:rPr>
          <w:rtl/>
          <w:lang w:bidi="ar-EG"/>
        </w:rPr>
        <w:t xml:space="preserve">ت عدم </w:t>
      </w:r>
      <w:r w:rsidR="00E704D4">
        <w:rPr>
          <w:rFonts w:hint="cs"/>
          <w:rtl/>
          <w:lang w:bidi="ar-EG"/>
        </w:rPr>
        <w:t>الإفصاح</w:t>
      </w:r>
      <w:r w:rsidR="008E51C9" w:rsidRPr="008E51C9">
        <w:rPr>
          <w:rtl/>
          <w:lang w:bidi="ar-EG"/>
        </w:rPr>
        <w:t xml:space="preserve"> </w:t>
      </w:r>
      <w:r w:rsidR="00E704D4">
        <w:rPr>
          <w:rFonts w:hint="cs"/>
          <w:rtl/>
          <w:lang w:bidi="ar-EG"/>
        </w:rPr>
        <w:t>والاتفاقات الأخرى</w:t>
      </w:r>
      <w:r w:rsidR="008E51C9" w:rsidRPr="008E51C9">
        <w:rPr>
          <w:rtl/>
          <w:lang w:bidi="ar-EG"/>
        </w:rPr>
        <w:t xml:space="preserve">. </w:t>
      </w:r>
      <w:r w:rsidR="00D4197F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النقاط الرئيسية والمبادئ التوجيهية المقدمة </w:t>
      </w:r>
      <w:r w:rsidR="00D4197F">
        <w:rPr>
          <w:rFonts w:hint="cs"/>
          <w:rtl/>
          <w:lang w:bidi="ar-EG"/>
        </w:rPr>
        <w:t>فيما يخص كل</w:t>
      </w:r>
      <w:r w:rsidR="008E51C9" w:rsidRPr="008E51C9">
        <w:rPr>
          <w:rtl/>
          <w:lang w:bidi="ar-EG"/>
        </w:rPr>
        <w:t xml:space="preserve"> أداة</w:t>
      </w:r>
      <w:r w:rsidR="00D4197F">
        <w:rPr>
          <w:rFonts w:hint="cs"/>
          <w:rtl/>
          <w:lang w:bidi="ar-EG"/>
        </w:rPr>
        <w:t>، تسلط</w:t>
      </w:r>
      <w:r w:rsidR="008E51C9" w:rsidRPr="008E51C9">
        <w:rPr>
          <w:rtl/>
          <w:lang w:bidi="ar-EG"/>
        </w:rPr>
        <w:t xml:space="preserve"> </w:t>
      </w:r>
      <w:r w:rsidR="00E704D4">
        <w:rPr>
          <w:rtl/>
          <w:lang w:bidi="ar-EG"/>
        </w:rPr>
        <w:t>الضوء على قابلي</w:t>
      </w:r>
      <w:r w:rsidR="00E704D4">
        <w:rPr>
          <w:rFonts w:hint="cs"/>
          <w:rtl/>
          <w:lang w:bidi="ar-EG"/>
        </w:rPr>
        <w:t>ة</w:t>
      </w:r>
      <w:r w:rsidR="008E51C9" w:rsidRPr="008E51C9">
        <w:rPr>
          <w:rtl/>
          <w:lang w:bidi="ar-EG"/>
        </w:rPr>
        <w:t xml:space="preserve"> </w:t>
      </w:r>
      <w:r w:rsidR="00E704D4">
        <w:rPr>
          <w:rFonts w:hint="cs"/>
          <w:rtl/>
          <w:lang w:bidi="ar-EG"/>
        </w:rPr>
        <w:t>تطبيقها</w:t>
      </w:r>
      <w:r w:rsidR="008E51C9" w:rsidRPr="008E51C9">
        <w:rPr>
          <w:rtl/>
          <w:lang w:bidi="ar-EG"/>
        </w:rPr>
        <w:t xml:space="preserve"> في</w:t>
      </w:r>
      <w:r w:rsidR="00E704D4">
        <w:rPr>
          <w:rFonts w:hint="cs"/>
          <w:rtl/>
          <w:lang w:bidi="ar-EG"/>
        </w:rPr>
        <w:t xml:space="preserve"> مختلف</w:t>
      </w:r>
      <w:r w:rsidR="008E51C9" w:rsidRPr="008E51C9">
        <w:rPr>
          <w:rtl/>
          <w:lang w:bidi="ar-EG"/>
        </w:rPr>
        <w:t xml:space="preserve"> المواقف والاعتبارات الرئيسية التي ستساعد في توجيه عملية </w:t>
      </w:r>
      <w:r w:rsidR="00E704D4">
        <w:rPr>
          <w:rFonts w:hint="cs"/>
          <w:rtl/>
          <w:lang w:bidi="ar-EG"/>
        </w:rPr>
        <w:t>اتخاذ</w:t>
      </w:r>
      <w:r w:rsidR="008E51C9" w:rsidRPr="008E51C9">
        <w:rPr>
          <w:rtl/>
          <w:lang w:bidi="ar-EG"/>
        </w:rPr>
        <w:t xml:space="preserve"> القرار</w:t>
      </w:r>
      <w:r w:rsidR="00E704D4">
        <w:rPr>
          <w:rFonts w:hint="cs"/>
          <w:rtl/>
          <w:lang w:bidi="ar-EG"/>
        </w:rPr>
        <w:t>ات</w:t>
      </w:r>
      <w:r w:rsidR="008E51C9" w:rsidRPr="008E51C9">
        <w:rPr>
          <w:rtl/>
          <w:lang w:bidi="ar-EG"/>
        </w:rPr>
        <w:t xml:space="preserve"> عند النظر في مثل هذه الأدوات. </w:t>
      </w:r>
      <w:r w:rsidR="00E704D4">
        <w:rPr>
          <w:rFonts w:hint="cs"/>
          <w:rtl/>
          <w:lang w:bidi="ar-EG"/>
        </w:rPr>
        <w:t>و</w:t>
      </w:r>
      <w:r w:rsidR="00E704D4">
        <w:rPr>
          <w:rtl/>
          <w:lang w:bidi="ar-EG"/>
        </w:rPr>
        <w:t>القرار الذي</w:t>
      </w:r>
      <w:r w:rsidR="00E704D4">
        <w:rPr>
          <w:rFonts w:hint="cs"/>
          <w:rtl/>
          <w:lang w:bidi="ar-EG"/>
        </w:rPr>
        <w:t xml:space="preserve"> يؤخذ بشأن</w:t>
      </w:r>
      <w:r w:rsidR="008E51C9" w:rsidRPr="008E51C9">
        <w:rPr>
          <w:rtl/>
          <w:lang w:bidi="ar-EG"/>
        </w:rPr>
        <w:t xml:space="preserve"> السوق </w:t>
      </w:r>
      <w:r w:rsidR="00E704D4">
        <w:rPr>
          <w:rFonts w:hint="cs"/>
          <w:rtl/>
          <w:lang w:bidi="ar-EG"/>
        </w:rPr>
        <w:t>التي ست</w:t>
      </w:r>
      <w:r w:rsidR="008E51C9" w:rsidRPr="008E51C9">
        <w:rPr>
          <w:rtl/>
          <w:lang w:bidi="ar-EG"/>
        </w:rPr>
        <w:t xml:space="preserve">طلب </w:t>
      </w:r>
      <w:r w:rsidR="00E704D4">
        <w:rPr>
          <w:rFonts w:hint="cs"/>
          <w:rtl/>
          <w:lang w:bidi="ar-EG"/>
        </w:rPr>
        <w:t xml:space="preserve">فيها </w:t>
      </w:r>
      <w:r w:rsidR="008E51C9" w:rsidRPr="008E51C9">
        <w:rPr>
          <w:rtl/>
          <w:lang w:bidi="ar-EG"/>
        </w:rPr>
        <w:t xml:space="preserve">الحماية </w:t>
      </w:r>
      <w:r w:rsidR="00E704D4">
        <w:rPr>
          <w:rFonts w:hint="cs"/>
          <w:rtl/>
          <w:lang w:bidi="ar-EG"/>
        </w:rPr>
        <w:t>والإجراء الذي</w:t>
      </w:r>
      <w:r w:rsidR="00D4197F">
        <w:rPr>
          <w:rFonts w:hint="cs"/>
          <w:rtl/>
          <w:lang w:bidi="ar-EG"/>
        </w:rPr>
        <w:t xml:space="preserve"> سيُ</w:t>
      </w:r>
      <w:r w:rsidR="00E704D4">
        <w:rPr>
          <w:rFonts w:hint="cs"/>
          <w:rtl/>
          <w:lang w:bidi="ar-EG"/>
        </w:rPr>
        <w:t xml:space="preserve">تبع من أجل ذلك، </w:t>
      </w:r>
      <w:r w:rsidR="00DB3551">
        <w:rPr>
          <w:rFonts w:hint="cs"/>
          <w:rtl/>
          <w:lang w:bidi="ar-EG"/>
        </w:rPr>
        <w:t>يعتمد على</w:t>
      </w:r>
      <w:r w:rsidR="00E704D4">
        <w:rPr>
          <w:rFonts w:hint="cs"/>
          <w:rtl/>
          <w:lang w:bidi="ar-EG"/>
        </w:rPr>
        <w:t xml:space="preserve"> </w:t>
      </w:r>
      <w:r w:rsidR="008E51C9">
        <w:rPr>
          <w:rtl/>
          <w:lang w:bidi="ar-EG"/>
        </w:rPr>
        <w:t>تقييم الأسواق الرئيسية</w:t>
      </w:r>
      <w:r w:rsidR="008E51C9" w:rsidRPr="008E51C9">
        <w:rPr>
          <w:rtl/>
          <w:lang w:bidi="ar-EG"/>
        </w:rPr>
        <w:t>، و</w:t>
      </w:r>
      <w:r w:rsidR="00DB3551">
        <w:rPr>
          <w:rFonts w:hint="cs"/>
          <w:rtl/>
          <w:lang w:bidi="ar-EG"/>
        </w:rPr>
        <w:t xml:space="preserve">على </w:t>
      </w:r>
      <w:r w:rsidR="008E51C9" w:rsidRPr="008E51C9">
        <w:rPr>
          <w:rtl/>
          <w:lang w:bidi="ar-EG"/>
        </w:rPr>
        <w:t>مدى تو</w:t>
      </w:r>
      <w:r w:rsidR="00DB3551">
        <w:rPr>
          <w:rFonts w:hint="cs"/>
          <w:rtl/>
          <w:lang w:bidi="ar-EG"/>
        </w:rPr>
        <w:t>ا</w:t>
      </w:r>
      <w:r w:rsidR="008E51C9" w:rsidRPr="008E51C9">
        <w:rPr>
          <w:rtl/>
          <w:lang w:bidi="ar-EG"/>
        </w:rPr>
        <w:t xml:space="preserve">فر تطبيق </w:t>
      </w:r>
      <w:r w:rsidR="00DB3551">
        <w:rPr>
          <w:rFonts w:hint="cs"/>
          <w:rtl/>
          <w:lang w:bidi="ar-EG"/>
        </w:rPr>
        <w:t>الأجهزة المحمولة</w:t>
      </w:r>
      <w:r w:rsidR="008E51C9" w:rsidRPr="008E51C9">
        <w:rPr>
          <w:rtl/>
          <w:lang w:bidi="ar-EG"/>
        </w:rPr>
        <w:t xml:space="preserve"> في </w:t>
      </w:r>
      <w:r w:rsidR="00DB3551">
        <w:rPr>
          <w:rFonts w:hint="cs"/>
          <w:rtl/>
          <w:lang w:bidi="ar-EG"/>
        </w:rPr>
        <w:t>تلك</w:t>
      </w:r>
      <w:r w:rsidR="008E51C9" w:rsidRPr="008E51C9">
        <w:rPr>
          <w:rtl/>
          <w:lang w:bidi="ar-EG"/>
        </w:rPr>
        <w:t xml:space="preserve"> الأسواق وإمكانيات إنفاذ حقوق الفرد هناك.</w:t>
      </w:r>
    </w:p>
    <w:p w:rsidR="008E51C9" w:rsidRPr="008E51C9" w:rsidRDefault="00DB3551" w:rsidP="00D4197F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يوضح القسم 5 بالتفصيل مرحلة </w:t>
      </w:r>
      <w:r w:rsidR="00D4197F">
        <w:rPr>
          <w:rFonts w:hint="cs"/>
          <w:rtl/>
          <w:lang w:bidi="ar-EG"/>
        </w:rPr>
        <w:t xml:space="preserve">النشر </w:t>
      </w:r>
      <w:r w:rsidR="008E51C9" w:rsidRPr="008E51C9">
        <w:rPr>
          <w:rtl/>
          <w:lang w:bidi="ar-EG"/>
        </w:rPr>
        <w:t>ويناقش الأدوات التي يمكن استخدامها لتوزيع تطبيقات</w:t>
      </w:r>
      <w:r w:rsid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الأجهزة المحمولة</w:t>
      </w:r>
      <w:r w:rsidR="008E51C9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8E51C9">
        <w:rPr>
          <w:rtl/>
          <w:lang w:bidi="ar-EG"/>
        </w:rPr>
        <w:t>على وجه الخصوص</w:t>
      </w:r>
      <w:r w:rsidR="008E51C9" w:rsidRPr="008E51C9">
        <w:rPr>
          <w:rtl/>
          <w:lang w:bidi="ar-EG"/>
        </w:rPr>
        <w:t xml:space="preserve">، حيث يرغب مطورو </w:t>
      </w:r>
      <w:r>
        <w:rPr>
          <w:rFonts w:hint="cs"/>
          <w:rtl/>
          <w:lang w:bidi="ar-EG"/>
        </w:rPr>
        <w:t>ال</w:t>
      </w:r>
      <w:r w:rsidR="008E51C9" w:rsidRPr="008E51C9">
        <w:rPr>
          <w:rtl/>
          <w:lang w:bidi="ar-EG"/>
        </w:rPr>
        <w:t>تطبيقات في إتاحة تطبيقاتهم</w:t>
      </w:r>
      <w:r w:rsidR="008E51C9">
        <w:rPr>
          <w:rtl/>
          <w:lang w:bidi="ar-EG"/>
        </w:rPr>
        <w:t xml:space="preserve"> لمنصات التطبيقات أو المستهلكين</w:t>
      </w:r>
      <w:r w:rsidR="008E51C9" w:rsidRPr="008E51C9">
        <w:rPr>
          <w:rtl/>
          <w:lang w:bidi="ar-EG"/>
        </w:rPr>
        <w:t xml:space="preserve">، </w:t>
      </w:r>
      <w:r>
        <w:rPr>
          <w:rtl/>
          <w:lang w:bidi="ar-EG"/>
        </w:rPr>
        <w:t>يمكنهم استخدام أدوات مثل اتفاق</w:t>
      </w:r>
      <w:r>
        <w:rPr>
          <w:rFonts w:hint="cs"/>
          <w:rtl/>
          <w:lang w:bidi="ar-EG"/>
        </w:rPr>
        <w:t>ا</w:t>
      </w:r>
      <w:r w:rsidR="008E51C9" w:rsidRPr="008E51C9">
        <w:rPr>
          <w:rtl/>
          <w:lang w:bidi="ar-EG"/>
        </w:rPr>
        <w:t xml:space="preserve">ت التوزيع أو أشكال مختلفة من التراخيص. </w:t>
      </w: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تتضمن أدوات الترخيص التي </w:t>
      </w:r>
      <w:r>
        <w:rPr>
          <w:rFonts w:hint="cs"/>
          <w:rtl/>
          <w:lang w:bidi="ar-EG"/>
        </w:rPr>
        <w:t>يناقشها</w:t>
      </w:r>
      <w:r w:rsidR="008E51C9">
        <w:rPr>
          <w:rtl/>
          <w:lang w:bidi="ar-EG"/>
        </w:rPr>
        <w:t xml:space="preserve"> هذا القسم تراخيص</w:t>
      </w:r>
      <w:r w:rsidR="008E51C9">
        <w:rPr>
          <w:rFonts w:hint="cs"/>
          <w:rtl/>
          <w:lang w:bidi="ar-EG"/>
        </w:rPr>
        <w:t xml:space="preserve"> الملكية الفكرية</w:t>
      </w:r>
      <w:r w:rsidR="008E51C9" w:rsidRPr="008E51C9">
        <w:rPr>
          <w:rtl/>
          <w:lang w:bidi="ar-EG"/>
        </w:rPr>
        <w:t xml:space="preserve">، </w:t>
      </w:r>
      <w:r w:rsidR="008E51C9" w:rsidRPr="008E51C9">
        <w:rPr>
          <w:rtl/>
          <w:lang w:bidi="ar-EG"/>
        </w:rPr>
        <w:lastRenderedPageBreak/>
        <w:t>و</w:t>
      </w:r>
      <w:r>
        <w:rPr>
          <w:rtl/>
          <w:lang w:bidi="ar-EG"/>
        </w:rPr>
        <w:t>اتفاق</w:t>
      </w:r>
      <w:r>
        <w:rPr>
          <w:rFonts w:hint="cs"/>
          <w:rtl/>
          <w:lang w:bidi="ar-EG"/>
        </w:rPr>
        <w:t>ا</w:t>
      </w:r>
      <w:r w:rsidR="008E51C9">
        <w:rPr>
          <w:rtl/>
          <w:lang w:bidi="ar-EG"/>
        </w:rPr>
        <w:t>ت ترخيص المستخدم النهائي</w:t>
      </w:r>
      <w:r w:rsidR="008E51C9" w:rsidRPr="008E51C9">
        <w:rPr>
          <w:rtl/>
          <w:lang w:bidi="ar-EG"/>
        </w:rPr>
        <w:t>، وتراخيص</w:t>
      </w:r>
      <w:r w:rsidR="00E62166">
        <w:rPr>
          <w:rFonts w:hint="cs"/>
          <w:rtl/>
          <w:lang w:bidi="ar-EG"/>
        </w:rPr>
        <w:t xml:space="preserve"> المصادر المفتوحة</w:t>
      </w:r>
      <w:r w:rsidR="008E51C9" w:rsidRPr="008E51C9">
        <w:rPr>
          <w:rtl/>
          <w:lang w:bidi="ar-EG"/>
        </w:rPr>
        <w:t xml:space="preserve"> </w:t>
      </w:r>
      <w:r w:rsidR="00E62166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المشاع الإبداعي. </w:t>
      </w:r>
      <w:r w:rsidR="00D4197F">
        <w:rPr>
          <w:rFonts w:hint="cs"/>
          <w:rtl/>
          <w:lang w:bidi="ar-EG"/>
        </w:rPr>
        <w:t>وإذ كانت</w:t>
      </w:r>
      <w:r w:rsidR="008E51C9" w:rsidRPr="008E51C9">
        <w:rPr>
          <w:rtl/>
          <w:lang w:bidi="ar-EG"/>
        </w:rPr>
        <w:t xml:space="preserve"> ت</w:t>
      </w:r>
      <w:r w:rsidR="00E62166">
        <w:rPr>
          <w:rtl/>
          <w:lang w:bidi="ar-EG"/>
        </w:rPr>
        <w:t>راخيص المصادر المفتوحة والمشاع الإبداعي</w:t>
      </w:r>
      <w:r w:rsidR="00D4197F">
        <w:rPr>
          <w:rFonts w:hint="cs"/>
          <w:rtl/>
          <w:lang w:bidi="ar-EG"/>
        </w:rPr>
        <w:t xml:space="preserve"> تتيح</w:t>
      </w:r>
      <w:r w:rsidR="008E51C9" w:rsidRPr="008E51C9">
        <w:rPr>
          <w:rtl/>
          <w:lang w:bidi="ar-EG"/>
        </w:rPr>
        <w:t xml:space="preserve"> البرامج والمحتوى الإبداعي</w:t>
      </w:r>
      <w:r w:rsidR="00D4197F">
        <w:rPr>
          <w:rFonts w:hint="cs"/>
          <w:rtl/>
          <w:lang w:bidi="ar-EG"/>
        </w:rPr>
        <w:t xml:space="preserve"> على</w:t>
      </w:r>
      <w:r w:rsidR="008E51C9" w:rsidRPr="008E51C9">
        <w:rPr>
          <w:rtl/>
          <w:lang w:bidi="ar-EG"/>
        </w:rPr>
        <w:t xml:space="preserve"> أساس </w:t>
      </w:r>
      <w:r w:rsidR="00E62166">
        <w:rPr>
          <w:rFonts w:hint="cs"/>
          <w:rtl/>
          <w:lang w:bidi="ar-EG"/>
        </w:rPr>
        <w:t>خال من الإتاوات</w:t>
      </w:r>
      <w:r w:rsidR="008E51C9" w:rsidRPr="008E51C9">
        <w:rPr>
          <w:rtl/>
          <w:lang w:bidi="ar-EG"/>
        </w:rPr>
        <w:t xml:space="preserve">، </w:t>
      </w:r>
      <w:r w:rsidR="00E62166">
        <w:rPr>
          <w:rFonts w:hint="cs"/>
          <w:rtl/>
          <w:lang w:bidi="ar-EG"/>
        </w:rPr>
        <w:t xml:space="preserve">من </w:t>
      </w:r>
      <w:r w:rsidR="008E51C9" w:rsidRPr="008E51C9">
        <w:rPr>
          <w:rtl/>
          <w:lang w:bidi="ar-EG"/>
        </w:rPr>
        <w:t xml:space="preserve">المهم تحديد الشروط والأحكام التي سيتم إرفاقها بالاستخدام من </w:t>
      </w:r>
      <w:r w:rsidR="00D4197F">
        <w:rPr>
          <w:rFonts w:hint="cs"/>
          <w:rtl/>
          <w:lang w:bidi="ar-EG"/>
        </w:rPr>
        <w:t>قبل</w:t>
      </w:r>
      <w:r w:rsidR="008E51C9" w:rsidRPr="008E51C9">
        <w:rPr>
          <w:rtl/>
          <w:lang w:bidi="ar-EG"/>
        </w:rPr>
        <w:t xml:space="preserve"> </w:t>
      </w:r>
      <w:r w:rsidR="00E62166">
        <w:rPr>
          <w:rFonts w:hint="cs"/>
          <w:rtl/>
          <w:lang w:bidi="ar-EG"/>
        </w:rPr>
        <w:t>ال</w:t>
      </w:r>
      <w:r w:rsidR="008E51C9" w:rsidRPr="008E51C9">
        <w:rPr>
          <w:rtl/>
          <w:lang w:bidi="ar-EG"/>
        </w:rPr>
        <w:t xml:space="preserve">أطراف </w:t>
      </w:r>
      <w:r w:rsidR="00E62166">
        <w:rPr>
          <w:rFonts w:hint="cs"/>
          <w:rtl/>
          <w:lang w:bidi="ar-EG"/>
        </w:rPr>
        <w:t>ال</w:t>
      </w:r>
      <w:r w:rsidR="008E51C9" w:rsidRPr="008E51C9">
        <w:rPr>
          <w:rtl/>
          <w:lang w:bidi="ar-EG"/>
        </w:rPr>
        <w:t>ثالثة</w:t>
      </w:r>
      <w:r w:rsidR="00D4197F">
        <w:rPr>
          <w:rFonts w:hint="cs"/>
          <w:rtl/>
          <w:lang w:bidi="ar-EG"/>
        </w:rPr>
        <w:t>، تحديداً مستهدفاً</w:t>
      </w:r>
      <w:r w:rsidR="008E51C9">
        <w:rPr>
          <w:rtl/>
          <w:lang w:bidi="ar-EG"/>
        </w:rPr>
        <w:t xml:space="preserve">. </w:t>
      </w:r>
      <w:r w:rsidR="00E62166">
        <w:rPr>
          <w:rFonts w:hint="cs"/>
          <w:rtl/>
          <w:lang w:bidi="ar-EG"/>
        </w:rPr>
        <w:t>و</w:t>
      </w:r>
      <w:r w:rsidR="008E51C9">
        <w:rPr>
          <w:rtl/>
          <w:lang w:bidi="ar-EG"/>
        </w:rPr>
        <w:t>لكل نوع من أنواع التر</w:t>
      </w:r>
      <w:r w:rsidR="00D4197F">
        <w:rPr>
          <w:rFonts w:hint="cs"/>
          <w:rtl/>
          <w:lang w:bidi="ar-EG"/>
        </w:rPr>
        <w:t>ا</w:t>
      </w:r>
      <w:r w:rsidR="008E51C9">
        <w:rPr>
          <w:rtl/>
          <w:lang w:bidi="ar-EG"/>
        </w:rPr>
        <w:t>خيص</w:t>
      </w:r>
      <w:r w:rsidR="008E51C9" w:rsidRPr="008E51C9">
        <w:rPr>
          <w:rtl/>
          <w:lang w:bidi="ar-EG"/>
        </w:rPr>
        <w:t xml:space="preserve">، </w:t>
      </w:r>
      <w:r w:rsidR="00D4197F">
        <w:rPr>
          <w:rFonts w:hint="cs"/>
          <w:rtl/>
          <w:lang w:bidi="ar-EG"/>
        </w:rPr>
        <w:t>من الضروري</w:t>
      </w:r>
      <w:r w:rsidR="008E51C9" w:rsidRPr="008E51C9">
        <w:rPr>
          <w:rtl/>
          <w:lang w:bidi="ar-EG"/>
        </w:rPr>
        <w:t xml:space="preserve"> تحديد ال</w:t>
      </w:r>
      <w:bookmarkStart w:id="4" w:name="_GoBack"/>
      <w:bookmarkEnd w:id="4"/>
      <w:r w:rsidR="008E51C9" w:rsidRPr="008E51C9">
        <w:rPr>
          <w:rtl/>
          <w:lang w:bidi="ar-EG"/>
        </w:rPr>
        <w:t>نطاق الإقليمي</w:t>
      </w:r>
      <w:r w:rsidR="004741B0">
        <w:rPr>
          <w:rFonts w:hint="cs"/>
          <w:rtl/>
          <w:lang w:bidi="ar-EG"/>
        </w:rPr>
        <w:t xml:space="preserve"> </w:t>
      </w:r>
      <w:r w:rsidR="004741B0" w:rsidRPr="008E51C9">
        <w:rPr>
          <w:rtl/>
          <w:lang w:bidi="ar-EG"/>
        </w:rPr>
        <w:t xml:space="preserve">والمادي </w:t>
      </w:r>
      <w:r w:rsidR="004741B0">
        <w:rPr>
          <w:rFonts w:hint="cs"/>
          <w:rtl/>
          <w:lang w:bidi="ar-EG"/>
        </w:rPr>
        <w:t>للترخيص</w:t>
      </w:r>
      <w:r w:rsidR="008E51C9" w:rsidRPr="008E51C9">
        <w:rPr>
          <w:rtl/>
          <w:lang w:bidi="ar-EG"/>
        </w:rPr>
        <w:t xml:space="preserve"> </w:t>
      </w:r>
      <w:r w:rsidR="004741B0">
        <w:rPr>
          <w:rFonts w:hint="cs"/>
          <w:rtl/>
          <w:lang w:bidi="ar-EG"/>
        </w:rPr>
        <w:t>وتكاليفه</w:t>
      </w:r>
      <w:r w:rsidR="008E51C9">
        <w:rPr>
          <w:rtl/>
          <w:lang w:bidi="ar-EG"/>
        </w:rPr>
        <w:t xml:space="preserve"> </w:t>
      </w:r>
      <w:r w:rsidR="004741B0">
        <w:rPr>
          <w:rFonts w:hint="cs"/>
          <w:rtl/>
          <w:lang w:bidi="ar-EG"/>
        </w:rPr>
        <w:t xml:space="preserve">ومدى استئثاره </w:t>
      </w:r>
      <w:r w:rsidR="00D4197F">
        <w:rPr>
          <w:rFonts w:hint="cs"/>
          <w:rtl/>
          <w:lang w:bidi="ar-EG"/>
        </w:rPr>
        <w:t>ومدته</w:t>
      </w:r>
      <w:r w:rsidR="004741B0">
        <w:rPr>
          <w:rFonts w:hint="cs"/>
          <w:rtl/>
          <w:lang w:bidi="ar-EG"/>
        </w:rPr>
        <w:t xml:space="preserve"> وغير ذلك</w:t>
      </w:r>
      <w:r w:rsidR="008E51C9" w:rsidRPr="008E51C9">
        <w:rPr>
          <w:rtl/>
          <w:lang w:bidi="ar-EG"/>
        </w:rPr>
        <w:t xml:space="preserve">. </w:t>
      </w:r>
      <w:r w:rsidR="004741B0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يوصى باستشارة </w:t>
      </w:r>
      <w:r w:rsidR="004741B0">
        <w:rPr>
          <w:rFonts w:hint="cs"/>
          <w:rtl/>
          <w:lang w:bidi="ar-EG"/>
        </w:rPr>
        <w:t xml:space="preserve">خبير في مجال </w:t>
      </w:r>
      <w:r w:rsidR="008E51C9" w:rsidRPr="008E51C9">
        <w:rPr>
          <w:rtl/>
          <w:lang w:bidi="ar-EG"/>
        </w:rPr>
        <w:t>التر</w:t>
      </w:r>
      <w:r w:rsidR="004741B0">
        <w:rPr>
          <w:rFonts w:hint="cs"/>
          <w:rtl/>
          <w:lang w:bidi="ar-EG"/>
        </w:rPr>
        <w:t>ا</w:t>
      </w:r>
      <w:r w:rsidR="008E51C9" w:rsidRPr="008E51C9">
        <w:rPr>
          <w:rtl/>
          <w:lang w:bidi="ar-EG"/>
        </w:rPr>
        <w:t>خيص.</w:t>
      </w:r>
    </w:p>
    <w:p w:rsidR="008E51C9" w:rsidRPr="008E51C9" w:rsidRDefault="004741B0" w:rsidP="003E11FB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في القسم </w:t>
      </w:r>
      <w:r w:rsidR="008E51C9">
        <w:rPr>
          <w:rtl/>
          <w:lang w:bidi="ar-EG"/>
        </w:rPr>
        <w:t>6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ت</w:t>
      </w:r>
      <w:r w:rsidR="008E51C9" w:rsidRPr="008E51C9">
        <w:rPr>
          <w:rtl/>
          <w:lang w:bidi="ar-EG"/>
        </w:rPr>
        <w:t xml:space="preserve">حدد </w:t>
      </w:r>
      <w:r w:rsidR="008E51C9">
        <w:rPr>
          <w:rtl/>
          <w:lang w:bidi="ar-EG"/>
        </w:rPr>
        <w:t>مجموعة الأدوات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مختلف الأدوات</w:t>
      </w:r>
      <w:r w:rsidR="008E51C9" w:rsidRPr="008E51C9">
        <w:rPr>
          <w:rtl/>
          <w:lang w:bidi="ar-EG"/>
        </w:rPr>
        <w:t xml:space="preserve"> التي يمكن استخدامها لإنفاذ حقوق الملكية الف</w:t>
      </w:r>
      <w:r w:rsidR="008E51C9">
        <w:rPr>
          <w:rtl/>
          <w:lang w:bidi="ar-EG"/>
        </w:rPr>
        <w:t xml:space="preserve">كرية </w:t>
      </w:r>
      <w:r w:rsidR="003E11FB">
        <w:rPr>
          <w:rFonts w:hint="cs"/>
          <w:rtl/>
          <w:lang w:bidi="ar-EG"/>
        </w:rPr>
        <w:t>التي تتمتع بها</w:t>
      </w:r>
      <w:r w:rsidR="008E51C9">
        <w:rPr>
          <w:rtl/>
          <w:lang w:bidi="ar-EG"/>
        </w:rPr>
        <w:t xml:space="preserve"> تطبيقات </w:t>
      </w:r>
      <w:r>
        <w:rPr>
          <w:rFonts w:hint="cs"/>
          <w:rtl/>
          <w:lang w:bidi="ar-EG"/>
        </w:rPr>
        <w:t>الأجهزة</w:t>
      </w:r>
      <w:r w:rsidR="008E51C9">
        <w:rPr>
          <w:rtl/>
          <w:lang w:bidi="ar-EG"/>
        </w:rPr>
        <w:t xml:space="preserve"> المحمول</w:t>
      </w:r>
      <w:r>
        <w:rPr>
          <w:rFonts w:hint="cs"/>
          <w:rtl/>
          <w:lang w:bidi="ar-EG"/>
        </w:rPr>
        <w:t>ة</w:t>
      </w:r>
      <w:r w:rsidR="008E51C9" w:rsidRPr="008E51C9">
        <w:rPr>
          <w:rtl/>
          <w:lang w:bidi="ar-EG"/>
        </w:rPr>
        <w:t>، فضلا</w:t>
      </w:r>
      <w:r>
        <w:rPr>
          <w:rtl/>
          <w:lang w:bidi="ar-EG"/>
        </w:rPr>
        <w:t>ً عن الانتهاكات المحتملة لاتفاق</w:t>
      </w:r>
      <w:r>
        <w:rPr>
          <w:rFonts w:hint="cs"/>
          <w:rtl/>
          <w:lang w:bidi="ar-EG"/>
        </w:rPr>
        <w:t>ا</w:t>
      </w:r>
      <w:r w:rsidR="008E51C9" w:rsidRPr="008E51C9">
        <w:rPr>
          <w:rtl/>
          <w:lang w:bidi="ar-EG"/>
        </w:rPr>
        <w:t xml:space="preserve">ت الترخيص. </w:t>
      </w: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عندما تنسخ الجهات الخارجية أجزاءً من </w:t>
      </w:r>
      <w:r>
        <w:rPr>
          <w:rFonts w:hint="cs"/>
          <w:rtl/>
          <w:lang w:bidi="ar-EG"/>
        </w:rPr>
        <w:t>ال</w:t>
      </w:r>
      <w:r w:rsidR="008E51C9" w:rsidRPr="008E51C9">
        <w:rPr>
          <w:rtl/>
          <w:lang w:bidi="ar-EG"/>
        </w:rPr>
        <w:t>تطب</w:t>
      </w:r>
      <w:r w:rsidR="008E51C9">
        <w:rPr>
          <w:rtl/>
          <w:lang w:bidi="ar-EG"/>
        </w:rPr>
        <w:t>يق دون موافقة صاحب الحق</w:t>
      </w:r>
      <w:r w:rsidR="008E51C9" w:rsidRPr="008E51C9">
        <w:rPr>
          <w:rtl/>
          <w:lang w:bidi="ar-EG"/>
        </w:rPr>
        <w:t>، أو عندما لا يلتزم المرخص لهم بالشروط التع</w:t>
      </w:r>
      <w:r w:rsidR="008E51C9">
        <w:rPr>
          <w:rtl/>
          <w:lang w:bidi="ar-EG"/>
        </w:rPr>
        <w:t>اقدية المنصوص عليها في التراخيص</w:t>
      </w:r>
      <w:r w:rsidR="008E51C9" w:rsidRPr="008E51C9">
        <w:rPr>
          <w:rtl/>
          <w:lang w:bidi="ar-EG"/>
        </w:rPr>
        <w:t>، يمكن لمطوري التطبيقات استخدام أدوات</w:t>
      </w:r>
      <w:r>
        <w:rPr>
          <w:rFonts w:hint="cs"/>
          <w:rtl/>
          <w:lang w:bidi="ar-EG"/>
        </w:rPr>
        <w:t xml:space="preserve"> عديدة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لإنفاذ</w:t>
      </w:r>
      <w:r w:rsidR="008E51C9" w:rsidRPr="008E51C9">
        <w:rPr>
          <w:rtl/>
          <w:lang w:bidi="ar-EG"/>
        </w:rPr>
        <w:t xml:space="preserve"> حقوقهم. </w:t>
      </w: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يوصى بطلب المشورة القانونية فيما يتعلق بمعظم خطوات الإنفاذ. </w:t>
      </w:r>
      <w:r>
        <w:rPr>
          <w:rFonts w:hint="cs"/>
          <w:rtl/>
          <w:lang w:bidi="ar-EG"/>
        </w:rPr>
        <w:t>وتشمل</w:t>
      </w:r>
      <w:r w:rsidR="008E51C9" w:rsidRPr="008E51C9">
        <w:rPr>
          <w:rtl/>
          <w:lang w:bidi="ar-EG"/>
        </w:rPr>
        <w:t xml:space="preserve"> </w:t>
      </w:r>
      <w:r w:rsidR="008E51C9">
        <w:rPr>
          <w:rtl/>
          <w:lang w:bidi="ar-EG"/>
        </w:rPr>
        <w:t>مجموعة الأدوات</w:t>
      </w:r>
      <w:r>
        <w:rPr>
          <w:rFonts w:hint="cs"/>
          <w:rtl/>
          <w:lang w:bidi="ar-EG"/>
        </w:rPr>
        <w:t xml:space="preserve"> أيضاً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إجراءات </w:t>
      </w:r>
      <w:r w:rsidR="008E51C9" w:rsidRPr="008E51C9">
        <w:rPr>
          <w:rtl/>
          <w:lang w:bidi="ar-EG"/>
        </w:rPr>
        <w:t>الإشعار</w:t>
      </w:r>
      <w:r>
        <w:rPr>
          <w:rFonts w:hint="cs"/>
          <w:rtl/>
          <w:lang w:bidi="ar-EG"/>
        </w:rPr>
        <w:t xml:space="preserve"> والسحب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فيما يتعلق</w:t>
      </w:r>
      <w:r w:rsidR="008E51C9" w:rsidRPr="008E51C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="000E0F93">
        <w:rPr>
          <w:rFonts w:hint="cs"/>
          <w:rtl/>
          <w:lang w:bidi="ar-EG"/>
        </w:rPr>
        <w:t>ال</w:t>
      </w:r>
      <w:r w:rsidR="008E51C9" w:rsidRPr="008E51C9">
        <w:rPr>
          <w:rtl/>
          <w:lang w:bidi="ar-EG"/>
        </w:rPr>
        <w:t>منصات</w:t>
      </w:r>
      <w:r w:rsidR="000E0F93">
        <w:rPr>
          <w:rFonts w:hint="cs"/>
          <w:rtl/>
          <w:lang w:bidi="ar-EG"/>
        </w:rPr>
        <w:t xml:space="preserve"> الرئيسية</w:t>
      </w:r>
      <w:r w:rsidR="008E51C9" w:rsidRPr="008E51C9">
        <w:rPr>
          <w:rtl/>
          <w:lang w:bidi="ar-EG"/>
        </w:rPr>
        <w:t xml:space="preserve"> </w:t>
      </w:r>
      <w:r w:rsidR="000E0F93">
        <w:rPr>
          <w:rFonts w:hint="cs"/>
          <w:rtl/>
          <w:lang w:bidi="ar-EG"/>
        </w:rPr>
        <w:t>ل</w:t>
      </w:r>
      <w:r w:rsidR="008E51C9">
        <w:rPr>
          <w:rtl/>
          <w:lang w:bidi="ar-EG"/>
        </w:rPr>
        <w:t xml:space="preserve">تطبيقات </w:t>
      </w:r>
      <w:r w:rsidR="000E0F93">
        <w:rPr>
          <w:rFonts w:hint="cs"/>
          <w:rtl/>
          <w:lang w:bidi="ar-EG"/>
        </w:rPr>
        <w:t>الأجهزة المحمولة</w:t>
      </w:r>
      <w:r w:rsidR="008E51C9" w:rsidRPr="008E51C9">
        <w:rPr>
          <w:rtl/>
          <w:lang w:bidi="ar-EG"/>
        </w:rPr>
        <w:t xml:space="preserve">، </w:t>
      </w:r>
      <w:r w:rsidR="000E0F93">
        <w:rPr>
          <w:rFonts w:hint="cs"/>
          <w:rtl/>
          <w:lang w:bidi="ar-EG"/>
        </w:rPr>
        <w:t>ورسائل المطالبة بوقف الاستخدام والكف عنه</w:t>
      </w:r>
      <w:r w:rsidR="008E51C9">
        <w:rPr>
          <w:rtl/>
          <w:lang w:bidi="ar-EG"/>
        </w:rPr>
        <w:t>، و</w:t>
      </w:r>
      <w:r w:rsidR="000E0F93">
        <w:rPr>
          <w:rFonts w:hint="cs"/>
          <w:rtl/>
          <w:lang w:bidi="ar-EG"/>
        </w:rPr>
        <w:t>ال</w:t>
      </w:r>
      <w:r w:rsidR="008E51C9">
        <w:rPr>
          <w:rtl/>
          <w:lang w:bidi="ar-EG"/>
        </w:rPr>
        <w:t xml:space="preserve">إجراءات </w:t>
      </w:r>
      <w:r w:rsidR="000E0F93">
        <w:rPr>
          <w:rFonts w:hint="cs"/>
          <w:rtl/>
          <w:lang w:bidi="ar-EG"/>
        </w:rPr>
        <w:t>ال</w:t>
      </w:r>
      <w:r w:rsidR="008E51C9">
        <w:rPr>
          <w:rtl/>
          <w:lang w:bidi="ar-EG"/>
        </w:rPr>
        <w:t>إدارية و</w:t>
      </w:r>
      <w:r w:rsidR="000E0F93">
        <w:rPr>
          <w:rFonts w:hint="cs"/>
          <w:rtl/>
          <w:lang w:bidi="ar-EG"/>
        </w:rPr>
        <w:t>ال</w:t>
      </w:r>
      <w:r w:rsidR="008E51C9">
        <w:rPr>
          <w:rtl/>
          <w:lang w:bidi="ar-EG"/>
        </w:rPr>
        <w:t>قضائية</w:t>
      </w:r>
      <w:r w:rsidR="000E0F93">
        <w:rPr>
          <w:rtl/>
          <w:lang w:bidi="ar-EG"/>
        </w:rPr>
        <w:t xml:space="preserve">، وإجراءات </w:t>
      </w:r>
      <w:r w:rsidR="000E0F93">
        <w:rPr>
          <w:rtl/>
          <w:lang w:bidi="ar-EG"/>
        </w:rPr>
        <w:t>وبنود</w:t>
      </w:r>
      <w:r w:rsidR="003E11FB">
        <w:rPr>
          <w:rFonts w:hint="cs"/>
          <w:rtl/>
          <w:lang w:bidi="ar-EG"/>
        </w:rPr>
        <w:t xml:space="preserve"> </w:t>
      </w:r>
      <w:r w:rsidR="008E51C9" w:rsidRPr="008E51C9">
        <w:rPr>
          <w:rtl/>
          <w:lang w:bidi="ar-EG"/>
        </w:rPr>
        <w:t xml:space="preserve">تسوية المنازعات. </w:t>
      </w:r>
      <w:r w:rsidR="000E0F93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>يعد جمع الأدلة والمعلومات حول</w:t>
      </w:r>
      <w:r w:rsidR="000E0F93">
        <w:rPr>
          <w:rFonts w:hint="cs"/>
          <w:rtl/>
          <w:lang w:bidi="ar-EG"/>
        </w:rPr>
        <w:t xml:space="preserve"> الجهة</w:t>
      </w:r>
      <w:r w:rsidR="008E51C9" w:rsidRPr="008E51C9">
        <w:rPr>
          <w:rtl/>
          <w:lang w:bidi="ar-EG"/>
        </w:rPr>
        <w:t xml:space="preserve"> المنتهك</w:t>
      </w:r>
      <w:r w:rsidR="000E0F93">
        <w:rPr>
          <w:rFonts w:hint="cs"/>
          <w:rtl/>
          <w:lang w:bidi="ar-EG"/>
        </w:rPr>
        <w:t>ة</w:t>
      </w:r>
      <w:r w:rsidR="008E51C9" w:rsidRPr="008E51C9">
        <w:rPr>
          <w:rtl/>
          <w:lang w:bidi="ar-EG"/>
        </w:rPr>
        <w:t xml:space="preserve"> المزعوم</w:t>
      </w:r>
      <w:r w:rsidR="000E0F93">
        <w:rPr>
          <w:rFonts w:hint="cs"/>
          <w:rtl/>
          <w:lang w:bidi="ar-EG"/>
        </w:rPr>
        <w:t>ة</w:t>
      </w:r>
      <w:r w:rsidR="008E51C9" w:rsidRPr="008E51C9">
        <w:rPr>
          <w:rtl/>
          <w:lang w:bidi="ar-EG"/>
        </w:rPr>
        <w:t xml:space="preserve"> عوامل مهمة لاختيار الأداة المناسبة. </w:t>
      </w:r>
      <w:r w:rsidR="003E11FB"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تحديد </w:t>
      </w:r>
      <w:r w:rsidR="003E11FB">
        <w:rPr>
          <w:rFonts w:hint="cs"/>
          <w:rtl/>
          <w:lang w:bidi="ar-SY"/>
        </w:rPr>
        <w:t>والولاية</w:t>
      </w:r>
      <w:r w:rsidR="008E51C9" w:rsidRPr="008E51C9">
        <w:rPr>
          <w:rtl/>
          <w:lang w:bidi="ar-EG"/>
        </w:rPr>
        <w:t xml:space="preserve"> القضائي</w:t>
      </w:r>
      <w:r w:rsidR="003E11FB">
        <w:rPr>
          <w:rFonts w:hint="cs"/>
          <w:rtl/>
          <w:lang w:bidi="ar-EG"/>
        </w:rPr>
        <w:t>ة</w:t>
      </w:r>
      <w:r w:rsidR="008E51C9" w:rsidRPr="008E51C9">
        <w:rPr>
          <w:rtl/>
          <w:lang w:bidi="ar-EG"/>
        </w:rPr>
        <w:t xml:space="preserve"> </w:t>
      </w:r>
      <w:r w:rsidR="003E11FB">
        <w:rPr>
          <w:rFonts w:hint="cs"/>
          <w:rtl/>
          <w:lang w:bidi="ar-EG"/>
        </w:rPr>
        <w:t>التي</w:t>
      </w:r>
      <w:r w:rsidR="008E51C9" w:rsidRPr="008E51C9">
        <w:rPr>
          <w:rtl/>
          <w:lang w:bidi="ar-EG"/>
        </w:rPr>
        <w:t xml:space="preserve"> </w:t>
      </w:r>
      <w:r w:rsidR="000E0F93">
        <w:rPr>
          <w:rFonts w:hint="cs"/>
          <w:rtl/>
          <w:lang w:bidi="ar-EG"/>
        </w:rPr>
        <w:t>ينبغي</w:t>
      </w:r>
      <w:r w:rsidR="008E51C9" w:rsidRPr="008E51C9">
        <w:rPr>
          <w:rtl/>
          <w:lang w:bidi="ar-EG"/>
        </w:rPr>
        <w:t xml:space="preserve"> أن تُرفع </w:t>
      </w:r>
      <w:r w:rsidR="000E0F93">
        <w:rPr>
          <w:rFonts w:hint="cs"/>
          <w:rtl/>
          <w:lang w:bidi="ar-EG"/>
        </w:rPr>
        <w:t>إليه</w:t>
      </w:r>
      <w:r w:rsidR="003E11FB">
        <w:rPr>
          <w:rFonts w:hint="cs"/>
          <w:rtl/>
          <w:lang w:bidi="ar-EG"/>
        </w:rPr>
        <w:t>ا</w:t>
      </w:r>
      <w:r w:rsidR="008E51C9" w:rsidRPr="008E51C9">
        <w:rPr>
          <w:rtl/>
          <w:lang w:bidi="ar-EG"/>
        </w:rPr>
        <w:t xml:space="preserve"> </w:t>
      </w:r>
      <w:r w:rsidR="000E0F93">
        <w:rPr>
          <w:rFonts w:hint="cs"/>
          <w:rtl/>
          <w:lang w:bidi="ar-EG"/>
        </w:rPr>
        <w:t>المنازعات</w:t>
      </w:r>
      <w:r w:rsidR="003E11FB">
        <w:rPr>
          <w:rFonts w:hint="cs"/>
          <w:rtl/>
          <w:lang w:bidi="ar-EG"/>
        </w:rPr>
        <w:t>، لا بد أن يراعي</w:t>
      </w:r>
      <w:r w:rsidR="000E0F93">
        <w:rPr>
          <w:rFonts w:hint="cs"/>
          <w:rtl/>
          <w:lang w:bidi="ar-EG"/>
        </w:rPr>
        <w:t xml:space="preserve"> </w:t>
      </w:r>
      <w:r w:rsidR="008E51C9" w:rsidRPr="008E51C9">
        <w:rPr>
          <w:rtl/>
          <w:lang w:bidi="ar-EG"/>
        </w:rPr>
        <w:t xml:space="preserve">إمكانية </w:t>
      </w:r>
      <w:r w:rsidR="008E51C9">
        <w:rPr>
          <w:rtl/>
          <w:lang w:bidi="ar-EG"/>
        </w:rPr>
        <w:t>إنفاذ الحكم</w:t>
      </w:r>
      <w:r w:rsidR="008E51C9" w:rsidRPr="008E51C9">
        <w:rPr>
          <w:rtl/>
          <w:lang w:bidi="ar-EG"/>
        </w:rPr>
        <w:t xml:space="preserve">، لا سيما </w:t>
      </w:r>
      <w:r w:rsidR="003E11FB">
        <w:rPr>
          <w:rFonts w:hint="cs"/>
          <w:rtl/>
          <w:lang w:bidi="ar-EG"/>
        </w:rPr>
        <w:t>إذا تعلق الأمر</w:t>
      </w:r>
      <w:r w:rsidR="008E51C9" w:rsidRPr="008E51C9">
        <w:rPr>
          <w:rtl/>
          <w:lang w:bidi="ar-EG"/>
        </w:rPr>
        <w:t xml:space="preserve"> </w:t>
      </w:r>
      <w:r w:rsidR="003E11FB">
        <w:rPr>
          <w:rFonts w:hint="cs"/>
          <w:rtl/>
          <w:lang w:bidi="ar-EG"/>
        </w:rPr>
        <w:t>بم</w:t>
      </w:r>
      <w:r w:rsidR="000E0F93">
        <w:rPr>
          <w:rFonts w:hint="cs"/>
          <w:rtl/>
          <w:lang w:bidi="ar-EG"/>
        </w:rPr>
        <w:t>نازعات</w:t>
      </w:r>
      <w:r w:rsidR="008E51C9" w:rsidRPr="008E51C9">
        <w:rPr>
          <w:rtl/>
          <w:lang w:bidi="ar-EG"/>
        </w:rPr>
        <w:t xml:space="preserve"> </w:t>
      </w:r>
      <w:r w:rsidR="000E0F93">
        <w:rPr>
          <w:rFonts w:hint="cs"/>
          <w:rtl/>
          <w:lang w:bidi="ar-EG"/>
        </w:rPr>
        <w:t>عابرة</w:t>
      </w:r>
      <w:r w:rsidR="000E0F93">
        <w:rPr>
          <w:rtl/>
          <w:lang w:bidi="ar-EG"/>
        </w:rPr>
        <w:t xml:space="preserve"> </w:t>
      </w:r>
      <w:r w:rsidR="000E0F93">
        <w:rPr>
          <w:rFonts w:hint="cs"/>
          <w:rtl/>
          <w:lang w:bidi="ar-EG"/>
        </w:rPr>
        <w:t>ل</w:t>
      </w:r>
      <w:r w:rsidR="008E51C9" w:rsidRPr="008E51C9">
        <w:rPr>
          <w:rtl/>
          <w:lang w:bidi="ar-EG"/>
        </w:rPr>
        <w:t>لحدود.</w:t>
      </w:r>
    </w:p>
    <w:p w:rsidR="008E51C9" w:rsidRDefault="000E0F93" w:rsidP="000E0F93">
      <w:pPr>
        <w:pStyle w:val="BodyText"/>
        <w:rPr>
          <w:lang w:bidi="ar-EG"/>
        </w:rPr>
      </w:pP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يقدم القسم 7 قائمة بالموارد </w:t>
      </w:r>
      <w:r>
        <w:rPr>
          <w:rFonts w:hint="cs"/>
          <w:rtl/>
          <w:lang w:bidi="ar-EG"/>
        </w:rPr>
        <w:t>والروابط</w:t>
      </w:r>
      <w:r w:rsidR="008E51C9" w:rsidRPr="008E51C9">
        <w:rPr>
          <w:rtl/>
          <w:lang w:bidi="ar-EG"/>
        </w:rPr>
        <w:t xml:space="preserve"> ذات الصلة. </w:t>
      </w:r>
      <w:r>
        <w:rPr>
          <w:rFonts w:hint="cs"/>
          <w:rtl/>
          <w:lang w:bidi="ar-EG"/>
        </w:rPr>
        <w:t>و</w:t>
      </w:r>
      <w:r w:rsidR="008E51C9" w:rsidRPr="008E51C9">
        <w:rPr>
          <w:rtl/>
          <w:lang w:bidi="ar-EG"/>
        </w:rPr>
        <w:t xml:space="preserve">يمكن لمطوري تطبيقات </w:t>
      </w:r>
      <w:r>
        <w:rPr>
          <w:rFonts w:hint="cs"/>
          <w:rtl/>
          <w:lang w:bidi="ar-EG"/>
        </w:rPr>
        <w:t>الأجهزة المحمولة</w:t>
      </w:r>
      <w:r w:rsidR="008E51C9" w:rsidRPr="008E51C9">
        <w:rPr>
          <w:rtl/>
          <w:lang w:bidi="ar-EG"/>
        </w:rPr>
        <w:t xml:space="preserve"> استخدام هذه المراجع </w:t>
      </w:r>
      <w:r>
        <w:rPr>
          <w:rFonts w:hint="cs"/>
          <w:rtl/>
          <w:lang w:bidi="ar-EG"/>
        </w:rPr>
        <w:t>للاطلاع</w:t>
      </w:r>
      <w:r w:rsidR="008E51C9" w:rsidRPr="008E51C9">
        <w:rPr>
          <w:rtl/>
          <w:lang w:bidi="ar-EG"/>
        </w:rPr>
        <w:t xml:space="preserve"> على مزيد من المعلوما</w:t>
      </w:r>
      <w:r w:rsidR="008E51C9">
        <w:rPr>
          <w:rtl/>
          <w:lang w:bidi="ar-EG"/>
        </w:rPr>
        <w:t xml:space="preserve">ت حول الأدوات </w:t>
      </w:r>
      <w:r>
        <w:rPr>
          <w:rFonts w:hint="cs"/>
          <w:rtl/>
          <w:lang w:bidi="ar-EG"/>
        </w:rPr>
        <w:t>الم</w:t>
      </w:r>
      <w:r w:rsidR="003E11FB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>ناقشة</w:t>
      </w:r>
      <w:r w:rsidR="008E51C9" w:rsidRPr="008E51C9">
        <w:rPr>
          <w:rtl/>
          <w:lang w:bidi="ar-EG"/>
        </w:rPr>
        <w:t xml:space="preserve">، بالإضافة إلى الأمثلة </w:t>
      </w:r>
      <w:r>
        <w:rPr>
          <w:rFonts w:hint="cs"/>
          <w:rtl/>
          <w:lang w:bidi="ar-EG"/>
        </w:rPr>
        <w:t>والنماذج</w:t>
      </w:r>
      <w:r w:rsidR="008E51C9" w:rsidRPr="008E51C9">
        <w:rPr>
          <w:rtl/>
          <w:lang w:bidi="ar-EG"/>
        </w:rPr>
        <w:t xml:space="preserve"> الم</w:t>
      </w:r>
      <w:r w:rsidR="003E11FB">
        <w:rPr>
          <w:rFonts w:hint="cs"/>
          <w:rtl/>
          <w:lang w:bidi="ar-EG"/>
        </w:rPr>
        <w:t>ُ</w:t>
      </w:r>
      <w:r w:rsidR="008E51C9" w:rsidRPr="008E51C9">
        <w:rPr>
          <w:rtl/>
          <w:lang w:bidi="ar-EG"/>
        </w:rPr>
        <w:t xml:space="preserve">شار إليها في </w:t>
      </w:r>
      <w:r w:rsidR="008E51C9">
        <w:rPr>
          <w:rtl/>
          <w:lang w:bidi="ar-EG"/>
        </w:rPr>
        <w:t>مجموعة الأدوات</w:t>
      </w:r>
      <w:r>
        <w:rPr>
          <w:rFonts w:hint="cs"/>
          <w:rtl/>
          <w:lang w:bidi="ar-EG"/>
        </w:rPr>
        <w:t>.</w:t>
      </w:r>
    </w:p>
    <w:p w:rsidR="008E51C9" w:rsidRDefault="008E51C9" w:rsidP="008E51C9">
      <w:pPr>
        <w:pStyle w:val="BodyText"/>
        <w:rPr>
          <w:rtl/>
          <w:lang w:bidi="ar-EG"/>
        </w:rPr>
      </w:pPr>
    </w:p>
    <w:p w:rsidR="00794807" w:rsidRDefault="00794807" w:rsidP="00794807">
      <w:pPr>
        <w:pStyle w:val="Endofdocument-Annex"/>
        <w:rPr>
          <w:lang w:bidi="ar-EG"/>
        </w:rPr>
      </w:pPr>
      <w:r>
        <w:rPr>
          <w:rtl/>
          <w:lang w:bidi="ar-EG"/>
        </w:rPr>
        <w:t>[نهاية المرفق والوثيقة]</w:t>
      </w: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rtl/>
          <w:lang w:bidi="ar-EG"/>
        </w:rPr>
      </w:pPr>
    </w:p>
    <w:p w:rsidR="003E11FB" w:rsidRDefault="003E11FB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lang w:bidi="ar-EG"/>
        </w:rPr>
      </w:pPr>
    </w:p>
    <w:p w:rsidR="008E51C9" w:rsidRDefault="008E51C9" w:rsidP="00794807">
      <w:pPr>
        <w:pStyle w:val="Endofdocument-Annex"/>
        <w:rPr>
          <w:rtl/>
          <w:lang w:bidi="ar-EG"/>
        </w:rPr>
      </w:pPr>
    </w:p>
    <w:sectPr w:rsidR="008E51C9" w:rsidSect="00D01DAE">
      <w:headerReference w:type="first" r:id="rId13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41" w:rsidRDefault="00BE0441">
      <w:r>
        <w:separator/>
      </w:r>
    </w:p>
  </w:endnote>
  <w:endnote w:type="continuationSeparator" w:id="0">
    <w:p w:rsidR="00BE0441" w:rsidRDefault="00BE0441" w:rsidP="003B38C1">
      <w:r>
        <w:separator/>
      </w:r>
    </w:p>
    <w:p w:rsidR="00BE0441" w:rsidRPr="003B38C1" w:rsidRDefault="00BE04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0441" w:rsidRPr="003B38C1" w:rsidRDefault="00BE04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41" w:rsidRDefault="00BE0441">
      <w:r>
        <w:separator/>
      </w:r>
    </w:p>
  </w:footnote>
  <w:footnote w:type="continuationSeparator" w:id="0">
    <w:p w:rsidR="00BE0441" w:rsidRDefault="00BE0441" w:rsidP="008B60B2">
      <w:r>
        <w:separator/>
      </w:r>
    </w:p>
    <w:p w:rsidR="00BE0441" w:rsidRPr="00ED77FB" w:rsidRDefault="00BE04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0441" w:rsidRPr="00ED77FB" w:rsidRDefault="00BE04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E11FB" w:rsidRDefault="003E11FB" w:rsidP="003E11FB">
      <w:pPr>
        <w:pStyle w:val="End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تُتاح بالكامل مجموعة أدوات الملكية الفكرية لفائدة مطوري تطبيقات الأجهزة المحمولة على الرابط التالي:</w:t>
      </w:r>
    </w:p>
    <w:p w:rsidR="003E11FB" w:rsidRPr="003E11FB" w:rsidRDefault="003E11FB" w:rsidP="003E11FB">
      <w:pPr>
        <w:pStyle w:val="EndnoteText"/>
        <w:rPr>
          <w:rFonts w:hint="cs"/>
        </w:rPr>
      </w:pPr>
      <w:r>
        <w:rPr>
          <w:rFonts w:hint="cs"/>
          <w:rtl/>
        </w:rPr>
        <w:t xml:space="preserve"> </w:t>
      </w:r>
      <w:hyperlink r:id="rId1" w:history="1">
        <w:r w:rsidRPr="008E51C9">
          <w:rPr>
            <w:rStyle w:val="Hyperlink"/>
          </w:rPr>
          <w:t>www.wipo.int/expo</w:t>
        </w:r>
        <w:r w:rsidRPr="008E51C9">
          <w:rPr>
            <w:rStyle w:val="Hyperlink"/>
          </w:rPr>
          <w:t>rt/sites/www/ip-development/en/agenda/pdf/wipo_ip_toolbox_mobile_apps.pdf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DA31B9" w:rsidP="00516C18">
    <w:pPr>
      <w:bidi w:val="0"/>
      <w:rPr>
        <w:lang w:val="fr-CH"/>
      </w:rPr>
    </w:pPr>
    <w:r w:rsidRPr="00E571B4">
      <w:t>CDIP/2</w:t>
    </w:r>
    <w:r w:rsidR="00516C18">
      <w:t>8</w:t>
    </w:r>
    <w:r w:rsidR="003E11FB">
      <w:t>/</w:t>
    </w:r>
    <w:r w:rsidR="003E11FB">
      <w:rPr>
        <w:lang w:val="fr-CH"/>
      </w:rPr>
      <w:t>INF/5</w:t>
    </w:r>
  </w:p>
  <w:p w:rsidR="003E11FB" w:rsidRPr="003E11FB" w:rsidRDefault="004B6E52" w:rsidP="003E11FB">
    <w:pPr>
      <w:bidi w:val="0"/>
      <w:rPr>
        <w:lang w:val="fr-CH"/>
      </w:rPr>
    </w:pPr>
    <w:r>
      <w:rPr>
        <w:lang w:val="fr-CH"/>
      </w:rPr>
      <w:t>Annex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1E4A3F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0CC" w:rsidRPr="004B68DB" w:rsidRDefault="004B68DB" w:rsidP="006850CC">
    <w:pPr>
      <w:widowControl w:val="0"/>
      <w:tabs>
        <w:tab w:val="center" w:pos="4536"/>
        <w:tab w:val="right" w:pos="9072"/>
      </w:tabs>
      <w:autoSpaceDE w:val="0"/>
      <w:autoSpaceDN w:val="0"/>
      <w:bidi w:val="0"/>
      <w:rPr>
        <w:rFonts w:eastAsia="Arial" w:cs="Arial" w:hint="cs"/>
        <w:rtl/>
        <w:lang w:val="fr-CH" w:eastAsia="en-US" w:bidi="ar-SY"/>
      </w:rPr>
    </w:pPr>
    <w:r>
      <w:rPr>
        <w:rFonts w:eastAsia="Arial" w:cs="Arial"/>
        <w:lang w:eastAsia="en-US"/>
      </w:rPr>
      <w:t>CDIP/28/INF/</w:t>
    </w:r>
    <w:r>
      <w:rPr>
        <w:rFonts w:eastAsia="Arial" w:cs="Arial"/>
        <w:lang w:val="fr-CH" w:eastAsia="en-US"/>
      </w:rPr>
      <w:t>5</w:t>
    </w:r>
  </w:p>
  <w:p w:rsidR="006850CC" w:rsidRPr="008E51C9" w:rsidRDefault="008E51C9" w:rsidP="006850CC">
    <w:pPr>
      <w:widowControl w:val="0"/>
      <w:tabs>
        <w:tab w:val="center" w:pos="4536"/>
        <w:tab w:val="right" w:pos="9072"/>
      </w:tabs>
      <w:autoSpaceDE w:val="0"/>
      <w:autoSpaceDN w:val="0"/>
      <w:bidi w:val="0"/>
      <w:rPr>
        <w:rFonts w:eastAsia="Arial" w:cs="Arial"/>
        <w:lang w:val="fr-CH" w:eastAsia="en-US" w:bidi="ar-SY"/>
      </w:rPr>
    </w:pPr>
    <w:r>
      <w:rPr>
        <w:rFonts w:eastAsia="Arial" w:cs="Arial"/>
        <w:lang w:eastAsia="en-US"/>
      </w:rPr>
      <w:t>ANNEX</w:t>
    </w:r>
  </w:p>
  <w:p w:rsidR="006850CC" w:rsidRPr="006850CC" w:rsidRDefault="006850CC" w:rsidP="006850CC">
    <w:pPr>
      <w:widowControl w:val="0"/>
      <w:tabs>
        <w:tab w:val="center" w:pos="4536"/>
        <w:tab w:val="right" w:pos="9072"/>
      </w:tabs>
      <w:autoSpaceDE w:val="0"/>
      <w:autoSpaceDN w:val="0"/>
      <w:bidi w:val="0"/>
      <w:rPr>
        <w:rFonts w:asciiTheme="minorHAnsi" w:eastAsia="Arial" w:hAnsiTheme="minorHAnsi" w:cstheme="minorHAnsi"/>
        <w:rtl/>
        <w:lang w:eastAsia="en-US"/>
      </w:rPr>
    </w:pPr>
    <w:r w:rsidRPr="006850CC">
      <w:rPr>
        <w:rFonts w:asciiTheme="minorHAnsi" w:eastAsia="Arial" w:hAnsiTheme="minorHAnsi" w:cstheme="minorHAnsi"/>
        <w:rtl/>
        <w:lang w:eastAsia="en-US"/>
      </w:rPr>
      <w:t>المرفق</w:t>
    </w:r>
  </w:p>
  <w:p w:rsidR="006850CC" w:rsidRDefault="00D01DAE" w:rsidP="006850CC">
    <w:pPr>
      <w:widowControl w:val="0"/>
      <w:tabs>
        <w:tab w:val="center" w:pos="4536"/>
        <w:tab w:val="right" w:pos="9072"/>
      </w:tabs>
      <w:autoSpaceDE w:val="0"/>
      <w:autoSpaceDN w:val="0"/>
      <w:bidi w:val="0"/>
      <w:rPr>
        <w:rFonts w:eastAsia="Arial" w:cs="Arial"/>
        <w:rtl/>
        <w:lang w:eastAsia="en-US"/>
      </w:rPr>
    </w:pPr>
    <w:r w:rsidRPr="00D01DAE">
      <w:rPr>
        <w:rFonts w:eastAsia="Arial" w:cs="Arial"/>
        <w:lang w:eastAsia="en-US"/>
      </w:rPr>
      <w:fldChar w:fldCharType="begin"/>
    </w:r>
    <w:r w:rsidRPr="00D01DAE">
      <w:rPr>
        <w:rFonts w:eastAsia="Arial" w:cs="Arial"/>
        <w:lang w:eastAsia="en-US"/>
      </w:rPr>
      <w:instrText xml:space="preserve"> PAGE   \* MERGEFORMAT </w:instrText>
    </w:r>
    <w:r w:rsidRPr="00D01DAE">
      <w:rPr>
        <w:rFonts w:eastAsia="Arial" w:cs="Arial"/>
        <w:lang w:eastAsia="en-US"/>
      </w:rPr>
      <w:fldChar w:fldCharType="separate"/>
    </w:r>
    <w:r w:rsidR="001E4A3F">
      <w:rPr>
        <w:rFonts w:eastAsia="Arial" w:cs="Arial"/>
        <w:noProof/>
        <w:lang w:eastAsia="en-US"/>
      </w:rPr>
      <w:t>1</w:t>
    </w:r>
    <w:r w:rsidRPr="00D01DAE">
      <w:rPr>
        <w:rFonts w:eastAsia="Arial" w:cs="Arial"/>
        <w:noProof/>
        <w:lang w:eastAsia="en-US"/>
      </w:rPr>
      <w:fldChar w:fldCharType="end"/>
    </w:r>
  </w:p>
  <w:p w:rsidR="00D01DAE" w:rsidRPr="006850CC" w:rsidRDefault="00D01DAE" w:rsidP="00D01DAE">
    <w:pPr>
      <w:widowControl w:val="0"/>
      <w:tabs>
        <w:tab w:val="center" w:pos="4536"/>
        <w:tab w:val="right" w:pos="9072"/>
      </w:tabs>
      <w:autoSpaceDE w:val="0"/>
      <w:autoSpaceDN w:val="0"/>
      <w:bidi w:val="0"/>
      <w:rPr>
        <w:rFonts w:eastAsia="Arial" w:cs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0F"/>
    <w:rsid w:val="000221B0"/>
    <w:rsid w:val="000235C6"/>
    <w:rsid w:val="00043CAA"/>
    <w:rsid w:val="00056816"/>
    <w:rsid w:val="00075432"/>
    <w:rsid w:val="000968ED"/>
    <w:rsid w:val="000A3D97"/>
    <w:rsid w:val="000E0F93"/>
    <w:rsid w:val="000F5E56"/>
    <w:rsid w:val="001362EE"/>
    <w:rsid w:val="001406E1"/>
    <w:rsid w:val="00155D8A"/>
    <w:rsid w:val="001647D5"/>
    <w:rsid w:val="001832A6"/>
    <w:rsid w:val="0019592A"/>
    <w:rsid w:val="001D4107"/>
    <w:rsid w:val="001E4A3F"/>
    <w:rsid w:val="00203D24"/>
    <w:rsid w:val="00210D5F"/>
    <w:rsid w:val="0021217E"/>
    <w:rsid w:val="002326AB"/>
    <w:rsid w:val="00235E78"/>
    <w:rsid w:val="00243430"/>
    <w:rsid w:val="002634C4"/>
    <w:rsid w:val="002928D3"/>
    <w:rsid w:val="002F1FE6"/>
    <w:rsid w:val="002F4E68"/>
    <w:rsid w:val="00312F7F"/>
    <w:rsid w:val="00361450"/>
    <w:rsid w:val="003673CF"/>
    <w:rsid w:val="00372C0F"/>
    <w:rsid w:val="003845C1"/>
    <w:rsid w:val="003A6F89"/>
    <w:rsid w:val="003B355C"/>
    <w:rsid w:val="003B38C1"/>
    <w:rsid w:val="003B3EBE"/>
    <w:rsid w:val="003C34E9"/>
    <w:rsid w:val="003E11FB"/>
    <w:rsid w:val="00423E3E"/>
    <w:rsid w:val="00427AF4"/>
    <w:rsid w:val="004647DA"/>
    <w:rsid w:val="00474062"/>
    <w:rsid w:val="004741B0"/>
    <w:rsid w:val="004742BA"/>
    <w:rsid w:val="00477D6B"/>
    <w:rsid w:val="004B68DB"/>
    <w:rsid w:val="004B6E52"/>
    <w:rsid w:val="005019FF"/>
    <w:rsid w:val="00516C18"/>
    <w:rsid w:val="0053057A"/>
    <w:rsid w:val="005417B0"/>
    <w:rsid w:val="005515F4"/>
    <w:rsid w:val="00556076"/>
    <w:rsid w:val="00560A29"/>
    <w:rsid w:val="005C6649"/>
    <w:rsid w:val="005E7B89"/>
    <w:rsid w:val="00605827"/>
    <w:rsid w:val="00646050"/>
    <w:rsid w:val="006713CA"/>
    <w:rsid w:val="00676C5C"/>
    <w:rsid w:val="006850CC"/>
    <w:rsid w:val="006B5C12"/>
    <w:rsid w:val="00720EFD"/>
    <w:rsid w:val="007854AF"/>
    <w:rsid w:val="00793A7C"/>
    <w:rsid w:val="00794807"/>
    <w:rsid w:val="007A398A"/>
    <w:rsid w:val="007C353E"/>
    <w:rsid w:val="007C4902"/>
    <w:rsid w:val="007D1613"/>
    <w:rsid w:val="007D29B7"/>
    <w:rsid w:val="007E4C0E"/>
    <w:rsid w:val="00877037"/>
    <w:rsid w:val="008A134B"/>
    <w:rsid w:val="008B2CC1"/>
    <w:rsid w:val="008B60B2"/>
    <w:rsid w:val="008E3E51"/>
    <w:rsid w:val="008E51C9"/>
    <w:rsid w:val="0090731E"/>
    <w:rsid w:val="00916EE2"/>
    <w:rsid w:val="00966A22"/>
    <w:rsid w:val="0096722F"/>
    <w:rsid w:val="00980843"/>
    <w:rsid w:val="009B0855"/>
    <w:rsid w:val="009E2791"/>
    <w:rsid w:val="009E3F6F"/>
    <w:rsid w:val="009E4E84"/>
    <w:rsid w:val="009F499F"/>
    <w:rsid w:val="00A37342"/>
    <w:rsid w:val="00A42DAF"/>
    <w:rsid w:val="00A45BD8"/>
    <w:rsid w:val="00A869B7"/>
    <w:rsid w:val="00A90F0A"/>
    <w:rsid w:val="00AC205C"/>
    <w:rsid w:val="00AF0A6B"/>
    <w:rsid w:val="00AF1E31"/>
    <w:rsid w:val="00B05A69"/>
    <w:rsid w:val="00B42CA9"/>
    <w:rsid w:val="00B51FF7"/>
    <w:rsid w:val="00B52B02"/>
    <w:rsid w:val="00B7395C"/>
    <w:rsid w:val="00B75281"/>
    <w:rsid w:val="00B92F1F"/>
    <w:rsid w:val="00B9734B"/>
    <w:rsid w:val="00BA30E2"/>
    <w:rsid w:val="00BE0441"/>
    <w:rsid w:val="00C11BFE"/>
    <w:rsid w:val="00C5068F"/>
    <w:rsid w:val="00C758F6"/>
    <w:rsid w:val="00C86D74"/>
    <w:rsid w:val="00CB3DBA"/>
    <w:rsid w:val="00CC3E2D"/>
    <w:rsid w:val="00CD04F1"/>
    <w:rsid w:val="00CE19F8"/>
    <w:rsid w:val="00CF681A"/>
    <w:rsid w:val="00D01DAE"/>
    <w:rsid w:val="00D03064"/>
    <w:rsid w:val="00D07C78"/>
    <w:rsid w:val="00D27334"/>
    <w:rsid w:val="00D4197F"/>
    <w:rsid w:val="00D45252"/>
    <w:rsid w:val="00D60B2C"/>
    <w:rsid w:val="00D67EAE"/>
    <w:rsid w:val="00D71B4D"/>
    <w:rsid w:val="00D75327"/>
    <w:rsid w:val="00D90B96"/>
    <w:rsid w:val="00D93D55"/>
    <w:rsid w:val="00DA31B9"/>
    <w:rsid w:val="00DB3551"/>
    <w:rsid w:val="00DD7B7F"/>
    <w:rsid w:val="00E15015"/>
    <w:rsid w:val="00E319DF"/>
    <w:rsid w:val="00E335FE"/>
    <w:rsid w:val="00E571B4"/>
    <w:rsid w:val="00E62166"/>
    <w:rsid w:val="00E66CC5"/>
    <w:rsid w:val="00E704D4"/>
    <w:rsid w:val="00EA7D6E"/>
    <w:rsid w:val="00EB0513"/>
    <w:rsid w:val="00EB2F76"/>
    <w:rsid w:val="00EB6F85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1397F"/>
  <w15:docId w15:val="{145D2471-2A54-4386-9E0C-713BE8A5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794807"/>
    <w:rPr>
      <w:color w:val="0000FF" w:themeColor="hyperlink"/>
      <w:u w:val="single"/>
    </w:rPr>
  </w:style>
  <w:style w:type="character" w:styleId="EndnoteReference">
    <w:name w:val="endnote reference"/>
    <w:basedOn w:val="DefaultParagraphFont"/>
    <w:semiHidden/>
    <w:unhideWhenUsed/>
    <w:rsid w:val="004B68DB"/>
    <w:rPr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3E1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www.wipo.int/export/sites/www/ip-development/en/agenda/pdf/wipo_ip_toolbox_mobile_app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4824-66D8-4952-BC2A-8F16A669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CDIP_28_AR</Template>
  <TotalTime>136</TotalTime>
  <Pages>1</Pages>
  <Words>973</Words>
  <Characters>5510</Characters>
  <Application>Microsoft Office Word</Application>
  <DocSecurity>0</DocSecurity>
  <Lines>119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CDIP/28/</vt:lpstr>
    </vt:vector>
  </TitlesOfParts>
  <Company>WIPO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CDIP/28/</dc:title>
  <dc:creator>AHMIDOUCH Noureddine</dc:creator>
  <cp:keywords>FOR OFFICIAL USE ONLY</cp:keywords>
  <cp:lastModifiedBy>Soraya Ihadadene</cp:lastModifiedBy>
  <cp:revision>11</cp:revision>
  <cp:lastPrinted>2022-04-25T10:02:00Z</cp:lastPrinted>
  <dcterms:created xsi:type="dcterms:W3CDTF">2022-04-25T07:04:00Z</dcterms:created>
  <dcterms:modified xsi:type="dcterms:W3CDTF">2022-04-25T10:02:00Z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