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bookmarkStart w:id="0" w:name="_Hlk158658801"/>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4BD086D5"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1" w:name="Code"/>
      <w:bookmarkEnd w:id="1"/>
      <w:r w:rsidR="00235BE7">
        <w:rPr>
          <w:rFonts w:ascii="Arial Black" w:hAnsi="Arial Black"/>
          <w:caps/>
          <w:sz w:val="15"/>
          <w:szCs w:val="15"/>
        </w:rPr>
        <w:t>8</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2"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2"/>
    <w:p w14:paraId="3F137C33" w14:textId="76CE9F96"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3" w:name="Date"/>
      <w:r w:rsidRPr="00173B6E">
        <w:rPr>
          <w:rFonts w:ascii="Arial Black" w:hAnsi="Arial Black"/>
          <w:caps/>
          <w:sz w:val="15"/>
          <w:szCs w:val="15"/>
        </w:rPr>
        <w:t xml:space="preserve"> </w:t>
      </w:r>
      <w:r w:rsidR="00692E63">
        <w:rPr>
          <w:rFonts w:ascii="Arial Black" w:hAnsi="Arial Black"/>
          <w:caps/>
          <w:sz w:val="15"/>
          <w:szCs w:val="15"/>
        </w:rPr>
        <w:t>MARCH 5</w:t>
      </w:r>
      <w:r w:rsidR="00BE5BF1" w:rsidRPr="00BD0223">
        <w:rPr>
          <w:rFonts w:ascii="Arial Black" w:hAnsi="Arial Black"/>
          <w:caps/>
          <w:sz w:val="15"/>
          <w:szCs w:val="15"/>
        </w:rPr>
        <w:t>, 202</w:t>
      </w:r>
      <w:r w:rsidR="00C0728E" w:rsidRPr="00BD0223">
        <w:rPr>
          <w:rFonts w:ascii="Arial Black" w:hAnsi="Arial Black"/>
          <w:caps/>
          <w:sz w:val="15"/>
          <w:szCs w:val="15"/>
        </w:rPr>
        <w:t>4</w:t>
      </w:r>
    </w:p>
    <w:bookmarkEnd w:id="3"/>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79EF2E84" w:rsidR="00173B6E" w:rsidRPr="00173B6E" w:rsidRDefault="00173B6E" w:rsidP="00173B6E">
      <w:pPr>
        <w:pStyle w:val="Heading1"/>
        <w:spacing w:after="360"/>
        <w:rPr>
          <w:b w:val="0"/>
          <w:bCs w:val="0"/>
          <w:sz w:val="24"/>
          <w:szCs w:val="24"/>
        </w:rPr>
      </w:pPr>
      <w:r w:rsidRPr="00173B6E">
        <w:rPr>
          <w:b w:val="0"/>
          <w:bCs w:val="0"/>
          <w:sz w:val="24"/>
          <w:szCs w:val="24"/>
        </w:rPr>
        <w:t xml:space="preserve">Project </w:t>
      </w:r>
      <w:r w:rsidR="00692E63">
        <w:rPr>
          <w:b w:val="0"/>
          <w:bCs w:val="0"/>
          <w:sz w:val="24"/>
          <w:szCs w:val="24"/>
        </w:rPr>
        <w:t xml:space="preserve">ON </w:t>
      </w:r>
      <w:r w:rsidR="00001A86" w:rsidRPr="00001A86">
        <w:rPr>
          <w:b w:val="0"/>
          <w:bCs w:val="0"/>
          <w:sz w:val="24"/>
          <w:szCs w:val="24"/>
        </w:rPr>
        <w:t xml:space="preserve">Sustaining and Strengthening the Role of Collective Marks as a Tool for Economic, Cultural, and Social Development through a Holistic Developmental Approach </w:t>
      </w:r>
      <w:r w:rsidR="00DD125B">
        <w:rPr>
          <w:b w:val="0"/>
          <w:bCs w:val="0"/>
          <w:iCs/>
          <w:sz w:val="24"/>
          <w:szCs w:val="24"/>
        </w:rPr>
        <w:t>–</w:t>
      </w:r>
      <w:r w:rsidR="00E31AEF">
        <w:rPr>
          <w:b w:val="0"/>
          <w:bCs w:val="0"/>
          <w:iCs/>
          <w:sz w:val="24"/>
          <w:szCs w:val="24"/>
        </w:rPr>
        <w:t xml:space="preserve"> </w:t>
      </w:r>
      <w:r w:rsidR="00692E63">
        <w:rPr>
          <w:b w:val="0"/>
          <w:bCs w:val="0"/>
          <w:iCs/>
          <w:sz w:val="24"/>
          <w:szCs w:val="24"/>
        </w:rPr>
        <w:t xml:space="preserve">PROJECT PROPOSAL </w:t>
      </w:r>
      <w:r w:rsidRPr="00173B6E">
        <w:rPr>
          <w:b w:val="0"/>
          <w:bCs w:val="0"/>
          <w:iCs/>
          <w:sz w:val="24"/>
          <w:szCs w:val="24"/>
        </w:rPr>
        <w:t xml:space="preserve">SUBMITTED BY </w:t>
      </w:r>
      <w:r w:rsidR="00935BA3">
        <w:rPr>
          <w:b w:val="0"/>
          <w:bCs w:val="0"/>
          <w:iCs/>
          <w:sz w:val="24"/>
          <w:szCs w:val="24"/>
        </w:rPr>
        <w:t xml:space="preserve">the </w:t>
      </w:r>
      <w:r w:rsidR="00D80416">
        <w:rPr>
          <w:b w:val="0"/>
          <w:bCs w:val="0"/>
          <w:iCs/>
          <w:sz w:val="24"/>
          <w:szCs w:val="24"/>
        </w:rPr>
        <w:t>philippines AND BRAZIL</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prepared by the Secretariat</w:t>
      </w:r>
    </w:p>
    <w:p w14:paraId="2010BB31" w14:textId="3012C948" w:rsidR="00BE5BF1" w:rsidRPr="00DD125B" w:rsidRDefault="00173B6E" w:rsidP="00390D5C">
      <w:pPr>
        <w:widowControl/>
        <w:numPr>
          <w:ilvl w:val="0"/>
          <w:numId w:val="25"/>
        </w:numPr>
        <w:autoSpaceDE/>
        <w:autoSpaceDN/>
        <w:spacing w:after="240"/>
        <w:ind w:left="0" w:firstLine="0"/>
        <w:rPr>
          <w:rFonts w:eastAsia="Times New Roman" w:cs="Times New Roman"/>
          <w:szCs w:val="24"/>
          <w:lang w:eastAsia="zh-CN"/>
        </w:rPr>
      </w:pPr>
      <w:r w:rsidRPr="00DD125B">
        <w:rPr>
          <w:rFonts w:eastAsia="Times New Roman" w:cs="Times New Roman"/>
          <w:szCs w:val="24"/>
          <w:lang w:eastAsia="zh-CN"/>
        </w:rPr>
        <w:t>By means of a</w:t>
      </w:r>
      <w:r w:rsidR="00682EF9" w:rsidRPr="00DD125B">
        <w:rPr>
          <w:rFonts w:eastAsia="Times New Roman" w:cs="Times New Roman"/>
          <w:szCs w:val="24"/>
          <w:lang w:eastAsia="zh-CN"/>
        </w:rPr>
        <w:t xml:space="preserve"> communication dated</w:t>
      </w:r>
      <w:r w:rsidR="00497803" w:rsidRPr="00DD125B">
        <w:rPr>
          <w:rFonts w:eastAsia="Times New Roman" w:cs="Times New Roman"/>
          <w:szCs w:val="24"/>
          <w:lang w:eastAsia="zh-CN"/>
        </w:rPr>
        <w:t xml:space="preserve"> </w:t>
      </w:r>
      <w:r w:rsidR="00A82F4B" w:rsidRPr="00845F5E">
        <w:rPr>
          <w:rFonts w:eastAsia="Times New Roman" w:cs="Times New Roman"/>
          <w:szCs w:val="24"/>
          <w:lang w:eastAsia="zh-CN"/>
        </w:rPr>
        <w:t>February</w:t>
      </w:r>
      <w:r w:rsidR="00845F5E" w:rsidRPr="00845F5E">
        <w:rPr>
          <w:rFonts w:eastAsia="Times New Roman" w:cs="Times New Roman"/>
          <w:szCs w:val="24"/>
          <w:lang w:eastAsia="zh-CN"/>
        </w:rPr>
        <w:t> 8</w:t>
      </w:r>
      <w:r w:rsidR="008338AF" w:rsidRPr="00845F5E">
        <w:rPr>
          <w:rFonts w:eastAsia="Times New Roman" w:cs="Times New Roman"/>
          <w:szCs w:val="24"/>
          <w:lang w:eastAsia="zh-CN"/>
        </w:rPr>
        <w:t>, 202</w:t>
      </w:r>
      <w:r w:rsidR="00A82F4B" w:rsidRPr="00845F5E">
        <w:rPr>
          <w:rFonts w:eastAsia="Times New Roman" w:cs="Times New Roman"/>
          <w:szCs w:val="24"/>
          <w:lang w:eastAsia="zh-CN"/>
        </w:rPr>
        <w:t>4</w:t>
      </w:r>
      <w:r w:rsidR="00497803" w:rsidRPr="00845F5E">
        <w:rPr>
          <w:rFonts w:eastAsia="Times New Roman" w:cs="Times New Roman"/>
          <w:szCs w:val="24"/>
          <w:lang w:eastAsia="zh-CN"/>
        </w:rPr>
        <w:t>,</w:t>
      </w:r>
      <w:r w:rsidR="00497803" w:rsidRPr="002A654B">
        <w:rPr>
          <w:rFonts w:eastAsia="Times New Roman" w:cs="Times New Roman"/>
          <w:szCs w:val="24"/>
          <w:lang w:eastAsia="zh-CN"/>
        </w:rPr>
        <w:t xml:space="preserve"> </w:t>
      </w:r>
      <w:r w:rsidR="00682EF9" w:rsidRPr="002A654B">
        <w:rPr>
          <w:rFonts w:eastAsia="Times New Roman" w:cs="Times New Roman"/>
          <w:szCs w:val="24"/>
          <w:lang w:eastAsia="zh-CN"/>
        </w:rPr>
        <w:t>the Delegation</w:t>
      </w:r>
      <w:r w:rsidR="008C6629" w:rsidRPr="002A654B">
        <w:rPr>
          <w:rFonts w:eastAsia="Times New Roman" w:cs="Times New Roman"/>
          <w:szCs w:val="24"/>
          <w:lang w:eastAsia="zh-CN"/>
        </w:rPr>
        <w:t>s</w:t>
      </w:r>
      <w:r w:rsidR="00682EF9" w:rsidRPr="002A654B">
        <w:rPr>
          <w:rFonts w:eastAsia="Times New Roman" w:cs="Times New Roman"/>
          <w:szCs w:val="24"/>
          <w:lang w:eastAsia="zh-CN"/>
        </w:rPr>
        <w:t xml:space="preserve"> of</w:t>
      </w:r>
      <w:r w:rsidR="00D80416" w:rsidRPr="002A654B">
        <w:rPr>
          <w:rFonts w:eastAsia="Times New Roman" w:cs="Times New Roman"/>
          <w:szCs w:val="24"/>
          <w:lang w:eastAsia="zh-CN"/>
        </w:rPr>
        <w:t xml:space="preserve"> the Philippines and Brazil</w:t>
      </w:r>
      <w:r w:rsidR="00682EF9" w:rsidRPr="002A654B">
        <w:rPr>
          <w:rFonts w:eastAsia="Times New Roman" w:cs="Times New Roman"/>
          <w:szCs w:val="24"/>
          <w:lang w:eastAsia="zh-CN"/>
        </w:rPr>
        <w:t xml:space="preserve"> </w:t>
      </w:r>
      <w:r w:rsidR="00682EF9" w:rsidRPr="00DD125B">
        <w:rPr>
          <w:rFonts w:eastAsia="Times New Roman" w:cs="Times New Roman"/>
          <w:szCs w:val="24"/>
          <w:lang w:eastAsia="zh-CN"/>
        </w:rPr>
        <w:t xml:space="preserve">submitted </w:t>
      </w:r>
      <w:r w:rsidR="00692E63">
        <w:rPr>
          <w:rFonts w:eastAsia="Times New Roman" w:cs="Times New Roman"/>
          <w:szCs w:val="24"/>
          <w:lang w:eastAsia="zh-CN"/>
        </w:rPr>
        <w:t>a</w:t>
      </w:r>
      <w:r w:rsidR="00001A86">
        <w:rPr>
          <w:rFonts w:eastAsia="Times New Roman" w:cs="Times New Roman"/>
          <w:szCs w:val="24"/>
          <w:lang w:eastAsia="zh-CN"/>
        </w:rPr>
        <w:t xml:space="preserve"> </w:t>
      </w:r>
      <w:r w:rsidR="00682EF9" w:rsidRPr="00DD125B">
        <w:rPr>
          <w:rFonts w:eastAsia="Times New Roman" w:cs="Times New Roman"/>
          <w:szCs w:val="24"/>
          <w:lang w:eastAsia="zh-CN"/>
        </w:rPr>
        <w:t xml:space="preserve">proposal for </w:t>
      </w:r>
      <w:r w:rsidR="00692E63">
        <w:rPr>
          <w:rFonts w:eastAsia="Times New Roman" w:cs="Times New Roman"/>
          <w:szCs w:val="24"/>
          <w:lang w:eastAsia="zh-CN"/>
        </w:rPr>
        <w:t xml:space="preserve">a project on </w:t>
      </w:r>
      <w:r w:rsidR="00001A86">
        <w:rPr>
          <w:rFonts w:eastAsia="Times New Roman" w:cs="Times New Roman"/>
          <w:szCs w:val="24"/>
          <w:lang w:eastAsia="zh-CN"/>
        </w:rPr>
        <w:t>“</w:t>
      </w:r>
      <w:r w:rsidR="00001A86" w:rsidRPr="00001A86">
        <w:rPr>
          <w:rFonts w:eastAsia="Times New Roman" w:cs="Times New Roman"/>
          <w:szCs w:val="24"/>
          <w:lang w:eastAsia="zh-CN"/>
        </w:rPr>
        <w:t>Sustaining and Strengthening the Role of Collective Marks as a Tool for Economic, Cultural, and Social Development through a Holistic Developmental Approach</w:t>
      </w:r>
      <w:r w:rsidR="000962B3">
        <w:rPr>
          <w:rFonts w:eastAsia="Times New Roman" w:cs="Times New Roman"/>
          <w:szCs w:val="24"/>
          <w:lang w:eastAsia="zh-CN"/>
        </w:rPr>
        <w:t>”</w:t>
      </w:r>
      <w:r w:rsidR="00682EF9" w:rsidRPr="00DD125B">
        <w:rPr>
          <w:rFonts w:eastAsia="Times New Roman" w:cs="Times New Roman"/>
          <w:szCs w:val="24"/>
          <w:lang w:eastAsia="zh-CN"/>
        </w:rPr>
        <w:t>, for consideration of the thirty-second session of the CDIP.</w:t>
      </w:r>
    </w:p>
    <w:p w14:paraId="4FCB6375" w14:textId="59836042"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The Annexes to this document contain the said proposal, developed with the support of the WIPO Secretariat.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4" w:name="Prepared"/>
      <w:bookmarkEnd w:id="4"/>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bookmarkEnd w:id="0"/>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4F1052DE" w:rsidR="00DE7487" w:rsidRPr="00406BC1" w:rsidRDefault="00DE7487" w:rsidP="000D412E">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sidR="008C6629">
              <w:rPr>
                <w:rFonts w:asciiTheme="minorBidi" w:hAnsiTheme="minorBidi" w:cstheme="minorBidi"/>
              </w:rPr>
              <w:t>1_</w:t>
            </w:r>
            <w:r w:rsidR="008C6BB8">
              <w:rPr>
                <w:rFonts w:asciiTheme="minorBidi" w:hAnsiTheme="minorBidi" w:cstheme="minorBidi"/>
              </w:rPr>
              <w:t>4</w:t>
            </w:r>
            <w:r w:rsidRPr="00406BC1">
              <w:rPr>
                <w:rFonts w:asciiTheme="minorBidi" w:hAnsiTheme="minorBidi" w:cstheme="minorBidi"/>
              </w:rPr>
              <w:t>_10</w:t>
            </w:r>
            <w:r w:rsidR="004F2852">
              <w:rPr>
                <w:rFonts w:asciiTheme="minorBidi" w:hAnsiTheme="minorBidi" w:cstheme="minorBidi"/>
              </w:rPr>
              <w:t>_</w:t>
            </w:r>
            <w:r w:rsidR="004F2852" w:rsidRPr="003548C3">
              <w:rPr>
                <w:rFonts w:asciiTheme="minorBidi" w:hAnsiTheme="minorBidi" w:cstheme="minorBidi"/>
              </w:rPr>
              <w:t>0</w:t>
            </w:r>
            <w:r w:rsidR="009016C0" w:rsidRPr="003548C3">
              <w:rPr>
                <w:rFonts w:asciiTheme="minorBidi" w:hAnsiTheme="minorBidi" w:cstheme="minorBidi"/>
              </w:rPr>
              <w:t>2</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64D23DC8" w:rsidR="00DE7487" w:rsidRPr="00406BC1" w:rsidRDefault="00001A86" w:rsidP="000D412E">
            <w:pPr>
              <w:pStyle w:val="TableParagraph"/>
              <w:spacing w:before="120" w:after="120"/>
              <w:ind w:left="110" w:right="188"/>
              <w:jc w:val="center"/>
              <w:rPr>
                <w:rFonts w:asciiTheme="minorBidi" w:hAnsiTheme="minorBidi" w:cstheme="minorBidi"/>
              </w:rPr>
            </w:pPr>
            <w:r w:rsidRPr="00001A86">
              <w:rPr>
                <w:rFonts w:asciiTheme="minorBidi" w:hAnsiTheme="minorBidi" w:cstheme="minorBidi"/>
              </w:rPr>
              <w:t>Sustaining and Strengthening the Role of Collective Marks as a Tool for Economic, Cultural, and Social Development through a Holistic Developmental Approach</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3F6865">
            <w:pPr>
              <w:pStyle w:val="TableParagraph"/>
              <w:spacing w:before="120" w:after="120"/>
              <w:ind w:left="103" w:right="235"/>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2D193674" w14:textId="6EE35CBB" w:rsidR="008C6629" w:rsidRDefault="008C6629" w:rsidP="000D412E">
            <w:pPr>
              <w:pStyle w:val="TableParagraph"/>
              <w:spacing w:before="120" w:after="120"/>
              <w:ind w:left="110" w:right="235"/>
              <w:rPr>
                <w:i/>
                <w:iCs/>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1: </w:t>
            </w:r>
            <w:r w:rsidR="00850694">
              <w:rPr>
                <w:i/>
                <w:iCs/>
                <w:color w:val="000000" w:themeColor="text1"/>
              </w:rPr>
              <w:t xml:space="preserve"> </w:t>
            </w:r>
            <w:r w:rsidRPr="00507DBF">
              <w:rPr>
                <w:color w:val="000000" w:themeColor="text1"/>
              </w:rPr>
              <w:t xml:space="preserve">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292F3D">
              <w:rPr>
                <w:color w:val="000000" w:themeColor="text1"/>
              </w:rPr>
              <w:t xml:space="preserve"> </w:t>
            </w:r>
            <w:r w:rsidRPr="00507DBF">
              <w:rPr>
                <w:color w:val="000000" w:themeColor="text1"/>
              </w:rPr>
              <w:t>In this regard, design, delivery mechanisms and evaluation processes of technical assistance programs should be country specific.</w:t>
            </w:r>
            <w:r w:rsidRPr="00507DBF">
              <w:rPr>
                <w:i/>
                <w:iCs/>
                <w:color w:val="000000" w:themeColor="text1"/>
              </w:rPr>
              <w:t xml:space="preserve"> </w:t>
            </w:r>
          </w:p>
          <w:p w14:paraId="3B4AD170" w14:textId="1ABA8F06" w:rsidR="008C6629" w:rsidRDefault="008C6629" w:rsidP="000D412E">
            <w:pPr>
              <w:pStyle w:val="TableParagraph"/>
              <w:spacing w:before="120" w:after="120"/>
              <w:ind w:left="110" w:right="235"/>
              <w:rPr>
                <w:i/>
                <w:iCs/>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4: </w:t>
            </w:r>
            <w:r w:rsidR="00850694">
              <w:rPr>
                <w:i/>
                <w:iCs/>
                <w:color w:val="000000" w:themeColor="text1"/>
              </w:rPr>
              <w:t xml:space="preserve"> </w:t>
            </w:r>
            <w:r w:rsidRPr="004B486C">
              <w:rPr>
                <w:color w:val="000000" w:themeColor="text1"/>
              </w:rPr>
              <w:t>Place particular emphasis on the needs of small and medium-sized enterprises</w:t>
            </w:r>
            <w:r w:rsidR="00292F3D">
              <w:rPr>
                <w:color w:val="000000" w:themeColor="text1"/>
              </w:rPr>
              <w:t> </w:t>
            </w:r>
            <w:r w:rsidRPr="004B486C">
              <w:rPr>
                <w:color w:val="000000" w:themeColor="text1"/>
              </w:rPr>
              <w:t>(SMEs) and institutions dealing with scientific research and cultural industries and assist Member States, at their request, in setting up appropriate national strategies in the field of intellectual property</w:t>
            </w:r>
            <w:r w:rsidRPr="00507DBF">
              <w:rPr>
                <w:i/>
                <w:iCs/>
                <w:color w:val="000000" w:themeColor="text1"/>
              </w:rPr>
              <w:t xml:space="preserve">. </w:t>
            </w:r>
          </w:p>
          <w:p w14:paraId="332687AD" w14:textId="32DE40BF" w:rsidR="007D1BFA" w:rsidRPr="004F2852" w:rsidRDefault="008C6629" w:rsidP="000D412E">
            <w:pPr>
              <w:pStyle w:val="TableParagraph"/>
              <w:spacing w:before="120" w:after="120"/>
              <w:ind w:left="110" w:right="235"/>
              <w:rPr>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10: </w:t>
            </w:r>
            <w:r w:rsidR="00850694">
              <w:rPr>
                <w:i/>
                <w:iCs/>
                <w:color w:val="000000" w:themeColor="text1"/>
              </w:rPr>
              <w:t xml:space="preserve"> </w:t>
            </w:r>
            <w:r w:rsidRPr="004B486C">
              <w:rPr>
                <w:color w:val="000000" w:themeColor="text1"/>
              </w:rPr>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rsidR="00292F3D">
              <w:rPr>
                <w:color w:val="000000" w:themeColor="text1"/>
              </w:rPr>
              <w:t xml:space="preserve"> </w:t>
            </w:r>
            <w:r w:rsidRPr="004B486C">
              <w:rPr>
                <w:color w:val="000000" w:themeColor="text1"/>
              </w:rPr>
              <w:t xml:space="preserve"> This technical assistance should also be extended to sub-regional and regional organizations dealing with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752ECCE8" w:rsidR="00DE7487" w:rsidRPr="00406BC1" w:rsidRDefault="008C6629" w:rsidP="00B57D4E">
            <w:pPr>
              <w:pStyle w:val="TableParagraph"/>
              <w:spacing w:before="120" w:after="120"/>
              <w:ind w:left="103" w:right="90"/>
              <w:jc w:val="center"/>
              <w:rPr>
                <w:rFonts w:asciiTheme="minorBidi" w:hAnsiTheme="minorBidi" w:cstheme="minorBidi"/>
                <w:b/>
              </w:rPr>
            </w:pPr>
            <w:r>
              <w:rPr>
                <w:rFonts w:asciiTheme="minorBidi" w:hAnsiTheme="minorBidi" w:cstheme="minorBidi"/>
              </w:rPr>
              <w:t>24</w:t>
            </w:r>
            <w:r w:rsidR="00C94B0C" w:rsidRPr="000C59D1">
              <w:rPr>
                <w:rFonts w:asciiTheme="minorBidi" w:hAnsiTheme="minorBidi" w:cstheme="minorBidi"/>
              </w:rPr>
              <w:t xml:space="preserve"> </w:t>
            </w:r>
            <w:r w:rsidR="000C59D1" w:rsidRPr="000C59D1">
              <w:rPr>
                <w:rFonts w:asciiTheme="minorBidi" w:hAnsiTheme="minorBidi" w:cstheme="minorBidi"/>
              </w:rPr>
              <w:t>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04B55746" w:rsidR="00DE7487" w:rsidRPr="000C59D1" w:rsidRDefault="000C59D1" w:rsidP="008C6BB8">
            <w:pPr>
              <w:pStyle w:val="TableParagraph"/>
              <w:spacing w:before="120" w:after="120"/>
              <w:ind w:left="103" w:right="90"/>
              <w:rPr>
                <w:rFonts w:asciiTheme="minorBidi" w:hAnsiTheme="minorBidi" w:cstheme="minorBidi"/>
                <w:bCs/>
              </w:rPr>
            </w:pPr>
            <w:r w:rsidRPr="000C59D1">
              <w:rPr>
                <w:rFonts w:asciiTheme="minorBidi" w:hAnsiTheme="minorBidi" w:cstheme="minorBidi"/>
                <w:bCs/>
              </w:rPr>
              <w:t xml:space="preserve">The total Project </w:t>
            </w:r>
            <w:r w:rsidRPr="003548C3">
              <w:rPr>
                <w:rFonts w:asciiTheme="minorBidi" w:hAnsiTheme="minorBidi" w:cstheme="minorBidi"/>
                <w:bCs/>
              </w:rPr>
              <w:t xml:space="preserve">budget is </w:t>
            </w:r>
            <w:r w:rsidR="00EC4AB5" w:rsidRPr="003548C3">
              <w:rPr>
                <w:rFonts w:asciiTheme="minorBidi" w:hAnsiTheme="minorBidi" w:cstheme="minorBidi"/>
                <w:bCs/>
              </w:rPr>
              <w:t>320,000</w:t>
            </w:r>
            <w:r w:rsidRPr="003548C3">
              <w:rPr>
                <w:rFonts w:asciiTheme="minorBidi" w:hAnsiTheme="minorBidi" w:cstheme="minorBidi"/>
                <w:bCs/>
              </w:rPr>
              <w:t xml:space="preserve"> Swiss</w:t>
            </w:r>
            <w:r w:rsidRPr="00587004">
              <w:rPr>
                <w:rFonts w:asciiTheme="minorBidi" w:hAnsiTheme="minorBidi" w:cstheme="minorBidi"/>
                <w:bCs/>
              </w:rPr>
              <w:t xml:space="preserve"> Francs</w:t>
            </w:r>
            <w:r w:rsidRPr="000C59D1">
              <w:rPr>
                <w:rFonts w:asciiTheme="minorBidi" w:hAnsiTheme="minorBidi" w:cstheme="minorBidi"/>
                <w:bCs/>
              </w:rPr>
              <w:t>, all related to non-personnel expenditures.</w:t>
            </w:r>
            <w:r w:rsidR="00DE7487" w:rsidRPr="000C59D1">
              <w:rPr>
                <w:rFonts w:asciiTheme="minorBidi" w:hAnsiTheme="minorBidi" w:cstheme="minorBidi"/>
                <w:bCs/>
              </w:rPr>
              <w:t xml:space="preserve"> </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599CA0D6" w14:textId="49962ADD" w:rsidR="008C6629" w:rsidRPr="008C6629" w:rsidRDefault="00B766E0" w:rsidP="000D412E">
            <w:pPr>
              <w:pStyle w:val="TableParagraph"/>
              <w:spacing w:before="120" w:after="120"/>
              <w:ind w:left="115" w:right="235"/>
              <w:rPr>
                <w:rFonts w:asciiTheme="minorBidi" w:hAnsiTheme="minorBidi" w:cstheme="minorBidi"/>
              </w:rPr>
            </w:pPr>
            <w:r>
              <w:rPr>
                <w:rFonts w:asciiTheme="minorBidi" w:hAnsiTheme="minorBidi" w:cstheme="minorBidi"/>
              </w:rPr>
              <w:t>The r</w:t>
            </w:r>
            <w:r w:rsidR="008C6629" w:rsidRPr="008C6629">
              <w:rPr>
                <w:rFonts w:asciiTheme="minorBidi" w:hAnsiTheme="minorBidi" w:cstheme="minorBidi"/>
              </w:rPr>
              <w:t>egistration of collective marks has been recognized as one of the key contributors for economic, cultural, and social development of small and medium-sized enterprises</w:t>
            </w:r>
            <w:r w:rsidR="003E50B9">
              <w:rPr>
                <w:rFonts w:asciiTheme="minorBidi" w:hAnsiTheme="minorBidi" w:cstheme="minorBidi"/>
              </w:rPr>
              <w:t> </w:t>
            </w:r>
            <w:r w:rsidR="008C6629" w:rsidRPr="008C6629">
              <w:rPr>
                <w:rFonts w:asciiTheme="minorBidi" w:hAnsiTheme="minorBidi" w:cstheme="minorBidi"/>
              </w:rPr>
              <w:t>(SMEs)</w:t>
            </w:r>
            <w:r w:rsidR="000329C4">
              <w:rPr>
                <w:rFonts w:asciiTheme="minorBidi" w:hAnsiTheme="minorBidi" w:cstheme="minorBidi"/>
              </w:rPr>
              <w:t xml:space="preserve"> and local communities</w:t>
            </w:r>
            <w:r w:rsidR="008C6629" w:rsidRPr="008C6629">
              <w:rPr>
                <w:rFonts w:asciiTheme="minorBidi" w:hAnsiTheme="minorBidi" w:cstheme="minorBidi"/>
              </w:rPr>
              <w:t xml:space="preserve">. </w:t>
            </w:r>
            <w:r w:rsidR="003E50B9">
              <w:rPr>
                <w:rFonts w:asciiTheme="minorBidi" w:hAnsiTheme="minorBidi" w:cstheme="minorBidi"/>
              </w:rPr>
              <w:t xml:space="preserve"> </w:t>
            </w:r>
            <w:r w:rsidR="008C6629" w:rsidRPr="008C6629">
              <w:rPr>
                <w:rFonts w:asciiTheme="minorBidi" w:hAnsiTheme="minorBidi" w:cstheme="minorBidi"/>
              </w:rPr>
              <w:t>This has been evident</w:t>
            </w:r>
            <w:r w:rsidR="00B02A63">
              <w:rPr>
                <w:rFonts w:asciiTheme="minorBidi" w:hAnsiTheme="minorBidi" w:cstheme="minorBidi"/>
              </w:rPr>
              <w:t>, for example</w:t>
            </w:r>
            <w:r w:rsidR="005A30F6">
              <w:rPr>
                <w:rFonts w:asciiTheme="minorBidi" w:hAnsiTheme="minorBidi" w:cstheme="minorBidi"/>
              </w:rPr>
              <w:t>,</w:t>
            </w:r>
            <w:r w:rsidR="008C6629" w:rsidRPr="008C6629">
              <w:rPr>
                <w:rFonts w:asciiTheme="minorBidi" w:hAnsiTheme="minorBidi" w:cstheme="minorBidi"/>
              </w:rPr>
              <w:t xml:space="preserve"> in the </w:t>
            </w:r>
            <w:r w:rsidR="00002481">
              <w:rPr>
                <w:rFonts w:asciiTheme="minorBidi" w:hAnsiTheme="minorBidi" w:cstheme="minorBidi"/>
              </w:rPr>
              <w:t>recently completed</w:t>
            </w:r>
            <w:r w:rsidR="005A30F6">
              <w:rPr>
                <w:rFonts w:asciiTheme="minorBidi" w:hAnsiTheme="minorBidi" w:cstheme="minorBidi"/>
              </w:rPr>
              <w:t xml:space="preserve"> </w:t>
            </w:r>
            <w:r>
              <w:rPr>
                <w:rFonts w:asciiTheme="minorBidi" w:hAnsiTheme="minorBidi" w:cstheme="minorBidi"/>
              </w:rPr>
              <w:t>Development Agenda</w:t>
            </w:r>
            <w:r w:rsidR="0024706B">
              <w:rPr>
                <w:rFonts w:asciiTheme="minorBidi" w:hAnsiTheme="minorBidi" w:cstheme="minorBidi"/>
              </w:rPr>
              <w:t> (DA)</w:t>
            </w:r>
            <w:r w:rsidR="008C6629" w:rsidRPr="008C6629">
              <w:rPr>
                <w:rFonts w:asciiTheme="minorBidi" w:hAnsiTheme="minorBidi" w:cstheme="minorBidi"/>
              </w:rPr>
              <w:t xml:space="preserve"> </w:t>
            </w:r>
            <w:r w:rsidR="00CB3FEA" w:rsidRPr="00CB3FEA">
              <w:rPr>
                <w:rFonts w:asciiTheme="minorBidi" w:hAnsiTheme="minorBidi" w:cstheme="minorBidi"/>
              </w:rPr>
              <w:t>project</w:t>
            </w:r>
            <w:r w:rsidR="008C6629" w:rsidRPr="008C6629">
              <w:rPr>
                <w:rFonts w:asciiTheme="minorBidi" w:hAnsiTheme="minorBidi" w:cstheme="minorBidi"/>
              </w:rPr>
              <w:t xml:space="preserve"> </w:t>
            </w:r>
            <w:r>
              <w:rPr>
                <w:rFonts w:asciiTheme="minorBidi" w:hAnsiTheme="minorBidi" w:cstheme="minorBidi"/>
              </w:rPr>
              <w:t>on</w:t>
            </w:r>
            <w:r w:rsidRPr="008C6629">
              <w:rPr>
                <w:rFonts w:asciiTheme="minorBidi" w:hAnsiTheme="minorBidi" w:cstheme="minorBidi"/>
              </w:rPr>
              <w:t xml:space="preserve"> </w:t>
            </w:r>
            <w:r w:rsidR="006C2F65">
              <w:rPr>
                <w:rFonts w:asciiTheme="minorBidi" w:hAnsiTheme="minorBidi" w:cstheme="minorBidi"/>
              </w:rPr>
              <w:t>the “</w:t>
            </w:r>
            <w:hyperlink r:id="rId15" w:history="1">
              <w:r w:rsidR="006C2F65" w:rsidRPr="00CB3FEA">
                <w:rPr>
                  <w:rStyle w:val="Hyperlink"/>
                  <w:rFonts w:asciiTheme="minorBidi" w:hAnsiTheme="minorBidi" w:cstheme="minorBidi"/>
                </w:rPr>
                <w:t>Registration of the Collective Marks of Local Enterprises as a Cross-Cutting Economic Development Issue</w:t>
              </w:r>
            </w:hyperlink>
            <w:r w:rsidR="006C2F65">
              <w:rPr>
                <w:rFonts w:asciiTheme="minorBidi" w:hAnsiTheme="minorBidi" w:cstheme="minorBidi"/>
              </w:rPr>
              <w:t>”, which has been</w:t>
            </w:r>
            <w:r w:rsidR="006C2F65" w:rsidRPr="006C2F65" w:rsidDel="00B766E0">
              <w:rPr>
                <w:rFonts w:asciiTheme="minorBidi" w:hAnsiTheme="minorBidi" w:cstheme="minorBidi"/>
              </w:rPr>
              <w:t xml:space="preserve"> </w:t>
            </w:r>
            <w:r w:rsidR="00B02A63">
              <w:rPr>
                <w:rFonts w:asciiTheme="minorBidi" w:hAnsiTheme="minorBidi" w:cstheme="minorBidi"/>
              </w:rPr>
              <w:t>successfully</w:t>
            </w:r>
            <w:r>
              <w:rPr>
                <w:rFonts w:asciiTheme="minorBidi" w:hAnsiTheme="minorBidi" w:cstheme="minorBidi"/>
              </w:rPr>
              <w:t xml:space="preserve"> implemented</w:t>
            </w:r>
            <w:r w:rsidRPr="008C6629">
              <w:rPr>
                <w:rFonts w:asciiTheme="minorBidi" w:hAnsiTheme="minorBidi" w:cstheme="minorBidi"/>
              </w:rPr>
              <w:t xml:space="preserve"> </w:t>
            </w:r>
            <w:r w:rsidR="008C6629" w:rsidRPr="008C6629">
              <w:rPr>
                <w:rFonts w:asciiTheme="minorBidi" w:hAnsiTheme="minorBidi" w:cstheme="minorBidi"/>
              </w:rPr>
              <w:t>in the Philippines</w:t>
            </w:r>
            <w:r w:rsidR="002409D9">
              <w:rPr>
                <w:rFonts w:asciiTheme="minorBidi" w:hAnsiTheme="minorBidi" w:cstheme="minorBidi"/>
              </w:rPr>
              <w:t>,</w:t>
            </w:r>
            <w:r w:rsidR="00681D87">
              <w:rPr>
                <w:rFonts w:asciiTheme="minorBidi" w:hAnsiTheme="minorBidi" w:cstheme="minorBidi"/>
              </w:rPr>
              <w:t xml:space="preserve"> </w:t>
            </w:r>
            <w:r w:rsidR="002409D9" w:rsidRPr="008C6629">
              <w:rPr>
                <w:rFonts w:asciiTheme="minorBidi" w:hAnsiTheme="minorBidi" w:cstheme="minorBidi"/>
              </w:rPr>
              <w:t xml:space="preserve">Brazil, Tunisia, </w:t>
            </w:r>
            <w:r w:rsidR="002409D9">
              <w:rPr>
                <w:rFonts w:asciiTheme="minorBidi" w:hAnsiTheme="minorBidi" w:cstheme="minorBidi"/>
              </w:rPr>
              <w:t xml:space="preserve">and </w:t>
            </w:r>
            <w:r w:rsidR="00681D87" w:rsidRPr="00681D87">
              <w:rPr>
                <w:rFonts w:asciiTheme="minorBidi" w:hAnsiTheme="minorBidi" w:cstheme="minorBidi"/>
              </w:rPr>
              <w:t>the Plurinational State of Bolivia</w:t>
            </w:r>
            <w:r w:rsidR="008C6629" w:rsidRPr="008C6629">
              <w:rPr>
                <w:rFonts w:asciiTheme="minorBidi" w:hAnsiTheme="minorBidi" w:cstheme="minorBidi"/>
              </w:rPr>
              <w:t>.</w:t>
            </w:r>
          </w:p>
          <w:p w14:paraId="04BD95CE" w14:textId="2C2F2649" w:rsidR="008C6629" w:rsidRPr="008C6629" w:rsidRDefault="008C316F" w:rsidP="000D412E">
            <w:pPr>
              <w:pStyle w:val="TableParagraph"/>
              <w:spacing w:before="120" w:after="120"/>
              <w:ind w:left="115" w:right="235"/>
              <w:rPr>
                <w:rFonts w:asciiTheme="minorBidi" w:hAnsiTheme="minorBidi" w:cstheme="minorBidi"/>
              </w:rPr>
            </w:pPr>
            <w:r>
              <w:rPr>
                <w:rFonts w:asciiTheme="minorBidi" w:hAnsiTheme="minorBidi" w:cstheme="minorBidi"/>
              </w:rPr>
              <w:t>The development of a</w:t>
            </w:r>
            <w:r w:rsidRPr="008C6629">
              <w:rPr>
                <w:rFonts w:asciiTheme="minorBidi" w:hAnsiTheme="minorBidi" w:cstheme="minorBidi"/>
              </w:rPr>
              <w:t xml:space="preserve"> </w:t>
            </w:r>
            <w:r w:rsidR="005C6F0C">
              <w:rPr>
                <w:rFonts w:asciiTheme="minorBidi" w:hAnsiTheme="minorBidi" w:cstheme="minorBidi"/>
              </w:rPr>
              <w:t>systematic approach</w:t>
            </w:r>
            <w:r w:rsidR="000329C4">
              <w:rPr>
                <w:rFonts w:asciiTheme="minorBidi" w:hAnsiTheme="minorBidi" w:cstheme="minorBidi"/>
              </w:rPr>
              <w:t xml:space="preserve"> to collective marks</w:t>
            </w:r>
            <w:r w:rsidR="005A30F6">
              <w:rPr>
                <w:rFonts w:asciiTheme="minorBidi" w:hAnsiTheme="minorBidi" w:cstheme="minorBidi"/>
              </w:rPr>
              <w:t>, however,</w:t>
            </w:r>
            <w:r w:rsidR="003E2180">
              <w:rPr>
                <w:rFonts w:asciiTheme="minorBidi" w:hAnsiTheme="minorBidi" w:cstheme="minorBidi"/>
              </w:rPr>
              <w:t xml:space="preserve"> remains essential</w:t>
            </w:r>
            <w:r w:rsidR="008C6629" w:rsidRPr="008C6629">
              <w:rPr>
                <w:rFonts w:asciiTheme="minorBidi" w:hAnsiTheme="minorBidi" w:cstheme="minorBidi"/>
              </w:rPr>
              <w:t xml:space="preserve"> </w:t>
            </w:r>
            <w:r w:rsidR="000329C4">
              <w:rPr>
                <w:rFonts w:asciiTheme="minorBidi" w:hAnsiTheme="minorBidi" w:cstheme="minorBidi"/>
              </w:rPr>
              <w:t>for</w:t>
            </w:r>
            <w:r w:rsidR="000329C4" w:rsidRPr="008C6629">
              <w:rPr>
                <w:rFonts w:asciiTheme="minorBidi" w:hAnsiTheme="minorBidi" w:cstheme="minorBidi"/>
              </w:rPr>
              <w:t xml:space="preserve"> </w:t>
            </w:r>
            <w:r w:rsidR="00333961">
              <w:rPr>
                <w:rFonts w:asciiTheme="minorBidi" w:hAnsiTheme="minorBidi" w:cstheme="minorBidi"/>
              </w:rPr>
              <w:t>the SMEs and local communities to benefit from</w:t>
            </w:r>
            <w:r w:rsidR="005A30F6">
              <w:rPr>
                <w:rFonts w:asciiTheme="minorBidi" w:hAnsiTheme="minorBidi" w:cstheme="minorBidi"/>
              </w:rPr>
              <w:t xml:space="preserve"> </w:t>
            </w:r>
            <w:r w:rsidR="001844AB">
              <w:rPr>
                <w:rFonts w:asciiTheme="minorBidi" w:hAnsiTheme="minorBidi" w:cstheme="minorBidi"/>
              </w:rPr>
              <w:t>and make use</w:t>
            </w:r>
            <w:r w:rsidR="005A30F6">
              <w:rPr>
                <w:rFonts w:asciiTheme="minorBidi" w:hAnsiTheme="minorBidi" w:cstheme="minorBidi"/>
              </w:rPr>
              <w:t xml:space="preserve"> of this collective tool </w:t>
            </w:r>
            <w:r w:rsidR="001844AB">
              <w:rPr>
                <w:rFonts w:asciiTheme="minorBidi" w:hAnsiTheme="minorBidi" w:cstheme="minorBidi"/>
              </w:rPr>
              <w:t>as well as</w:t>
            </w:r>
            <w:r w:rsidR="005A30F6">
              <w:rPr>
                <w:rFonts w:asciiTheme="minorBidi" w:hAnsiTheme="minorBidi" w:cstheme="minorBidi"/>
              </w:rPr>
              <w:t xml:space="preserve"> </w:t>
            </w:r>
            <w:r w:rsidR="00333961">
              <w:rPr>
                <w:rFonts w:asciiTheme="minorBidi" w:hAnsiTheme="minorBidi" w:cstheme="minorBidi"/>
              </w:rPr>
              <w:t>to</w:t>
            </w:r>
            <w:r w:rsidR="005A30F6">
              <w:rPr>
                <w:rFonts w:asciiTheme="minorBidi" w:hAnsiTheme="minorBidi" w:cstheme="minorBidi"/>
              </w:rPr>
              <w:t xml:space="preserve"> </w:t>
            </w:r>
            <w:r w:rsidR="008C6629" w:rsidRPr="008C6629">
              <w:rPr>
                <w:rFonts w:asciiTheme="minorBidi" w:hAnsiTheme="minorBidi" w:cstheme="minorBidi"/>
              </w:rPr>
              <w:t>sustain the impact of such collective tool.</w:t>
            </w:r>
          </w:p>
          <w:p w14:paraId="0F3837E8" w14:textId="35B748D1" w:rsidR="00280A1E"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 xml:space="preserve">In addition to assisting SMEs </w:t>
            </w:r>
            <w:r w:rsidR="002C4569">
              <w:rPr>
                <w:rFonts w:asciiTheme="minorBidi" w:hAnsiTheme="minorBidi" w:cstheme="minorBidi"/>
              </w:rPr>
              <w:t xml:space="preserve">and local communities </w:t>
            </w:r>
            <w:r w:rsidRPr="008C6629">
              <w:rPr>
                <w:rFonts w:asciiTheme="minorBidi" w:hAnsiTheme="minorBidi" w:cstheme="minorBidi"/>
              </w:rPr>
              <w:t xml:space="preserve">through programs aimed at </w:t>
            </w:r>
            <w:r w:rsidR="007E44A0">
              <w:rPr>
                <w:rFonts w:asciiTheme="minorBidi" w:hAnsiTheme="minorBidi" w:cstheme="minorBidi"/>
              </w:rPr>
              <w:t>sharing</w:t>
            </w:r>
            <w:r w:rsidR="007E44A0" w:rsidRPr="008C6629">
              <w:rPr>
                <w:rFonts w:asciiTheme="minorBidi" w:hAnsiTheme="minorBidi" w:cstheme="minorBidi"/>
              </w:rPr>
              <w:t xml:space="preserve"> </w:t>
            </w:r>
            <w:r w:rsidR="0099356F" w:rsidRPr="008C6629">
              <w:rPr>
                <w:rFonts w:asciiTheme="minorBidi" w:hAnsiTheme="minorBidi" w:cstheme="minorBidi"/>
              </w:rPr>
              <w:t xml:space="preserve">knowledge </w:t>
            </w:r>
            <w:r w:rsidR="0099356F">
              <w:rPr>
                <w:rFonts w:asciiTheme="minorBidi" w:hAnsiTheme="minorBidi" w:cstheme="minorBidi"/>
              </w:rPr>
              <w:t xml:space="preserve">on </w:t>
            </w:r>
            <w:r w:rsidRPr="008C6629">
              <w:rPr>
                <w:rFonts w:asciiTheme="minorBidi" w:hAnsiTheme="minorBidi" w:cstheme="minorBidi"/>
              </w:rPr>
              <w:t xml:space="preserve">branding and marketing, </w:t>
            </w:r>
            <w:r w:rsidR="000B27D7">
              <w:rPr>
                <w:rFonts w:asciiTheme="minorBidi" w:hAnsiTheme="minorBidi" w:cstheme="minorBidi"/>
              </w:rPr>
              <w:t>such a</w:t>
            </w:r>
            <w:r w:rsidRPr="008C6629">
              <w:rPr>
                <w:rFonts w:asciiTheme="minorBidi" w:hAnsiTheme="minorBidi" w:cstheme="minorBidi"/>
              </w:rPr>
              <w:t xml:space="preserve"> systematic approach </w:t>
            </w:r>
            <w:r w:rsidR="006C2CCA">
              <w:rPr>
                <w:rFonts w:asciiTheme="minorBidi" w:hAnsiTheme="minorBidi" w:cstheme="minorBidi"/>
              </w:rPr>
              <w:t xml:space="preserve">should </w:t>
            </w:r>
            <w:r w:rsidR="000B27D7">
              <w:rPr>
                <w:rFonts w:asciiTheme="minorBidi" w:hAnsiTheme="minorBidi" w:cstheme="minorBidi"/>
              </w:rPr>
              <w:t>empower</w:t>
            </w:r>
            <w:r w:rsidR="000B27D7" w:rsidRPr="008C6629">
              <w:rPr>
                <w:rFonts w:asciiTheme="minorBidi" w:hAnsiTheme="minorBidi" w:cstheme="minorBidi"/>
              </w:rPr>
              <w:t xml:space="preserve"> </w:t>
            </w:r>
            <w:r w:rsidRPr="008C6629">
              <w:rPr>
                <w:rFonts w:asciiTheme="minorBidi" w:hAnsiTheme="minorBidi" w:cstheme="minorBidi"/>
              </w:rPr>
              <w:t>these</w:t>
            </w:r>
            <w:r w:rsidR="002C4569" w:rsidRPr="008C6629">
              <w:rPr>
                <w:rFonts w:asciiTheme="minorBidi" w:hAnsiTheme="minorBidi" w:cstheme="minorBidi"/>
              </w:rPr>
              <w:t xml:space="preserve"> </w:t>
            </w:r>
            <w:r w:rsidR="002C4569" w:rsidRPr="008C6629">
              <w:rPr>
                <w:rFonts w:asciiTheme="minorBidi" w:hAnsiTheme="minorBidi" w:cstheme="minorBidi"/>
              </w:rPr>
              <w:lastRenderedPageBreak/>
              <w:t xml:space="preserve">SMEs </w:t>
            </w:r>
            <w:r w:rsidR="002C4569">
              <w:rPr>
                <w:rFonts w:asciiTheme="minorBidi" w:hAnsiTheme="minorBidi" w:cstheme="minorBidi"/>
              </w:rPr>
              <w:t xml:space="preserve">and local </w:t>
            </w:r>
            <w:r w:rsidRPr="008C6629">
              <w:rPr>
                <w:rFonts w:asciiTheme="minorBidi" w:hAnsiTheme="minorBidi" w:cstheme="minorBidi"/>
              </w:rPr>
              <w:t xml:space="preserve">communities </w:t>
            </w:r>
            <w:r w:rsidR="00D350D5">
              <w:rPr>
                <w:rFonts w:asciiTheme="minorBidi" w:hAnsiTheme="minorBidi" w:cstheme="minorBidi"/>
              </w:rPr>
              <w:t>to</w:t>
            </w:r>
            <w:r w:rsidR="00D350D5" w:rsidRPr="008C6629">
              <w:rPr>
                <w:rFonts w:asciiTheme="minorBidi" w:hAnsiTheme="minorBidi" w:cstheme="minorBidi"/>
              </w:rPr>
              <w:t xml:space="preserve"> </w:t>
            </w:r>
            <w:r w:rsidRPr="008C6629">
              <w:rPr>
                <w:rFonts w:asciiTheme="minorBidi" w:hAnsiTheme="minorBidi" w:cstheme="minorBidi"/>
              </w:rPr>
              <w:t xml:space="preserve">implement programs, initiatives, and </w:t>
            </w:r>
            <w:r w:rsidR="00007CB2">
              <w:rPr>
                <w:rFonts w:asciiTheme="minorBidi" w:hAnsiTheme="minorBidi" w:cstheme="minorBidi"/>
              </w:rPr>
              <w:t xml:space="preserve">internal </w:t>
            </w:r>
            <w:r w:rsidRPr="008C6629">
              <w:rPr>
                <w:rFonts w:asciiTheme="minorBidi" w:hAnsiTheme="minorBidi" w:cstheme="minorBidi"/>
              </w:rPr>
              <w:t>policies</w:t>
            </w:r>
            <w:r w:rsidR="00DB0FE2">
              <w:rPr>
                <w:rFonts w:asciiTheme="minorBidi" w:hAnsiTheme="minorBidi" w:cstheme="minorBidi"/>
              </w:rPr>
              <w:t xml:space="preserve"> aimed at</w:t>
            </w:r>
            <w:r w:rsidR="00F25FC3">
              <w:rPr>
                <w:rFonts w:asciiTheme="minorBidi" w:hAnsiTheme="minorBidi" w:cstheme="minorBidi"/>
              </w:rPr>
              <w:t xml:space="preserve"> </w:t>
            </w:r>
            <w:r w:rsidRPr="008C6629">
              <w:rPr>
                <w:rFonts w:asciiTheme="minorBidi" w:hAnsiTheme="minorBidi" w:cstheme="minorBidi"/>
              </w:rPr>
              <w:t>identify</w:t>
            </w:r>
            <w:r w:rsidR="00DB0FE2">
              <w:rPr>
                <w:rFonts w:asciiTheme="minorBidi" w:hAnsiTheme="minorBidi" w:cstheme="minorBidi"/>
              </w:rPr>
              <w:t>ing</w:t>
            </w:r>
            <w:r w:rsidRPr="008C6629">
              <w:rPr>
                <w:rFonts w:asciiTheme="minorBidi" w:hAnsiTheme="minorBidi" w:cstheme="minorBidi"/>
              </w:rPr>
              <w:t xml:space="preserve"> and address</w:t>
            </w:r>
            <w:r w:rsidR="00DB0FE2">
              <w:rPr>
                <w:rFonts w:asciiTheme="minorBidi" w:hAnsiTheme="minorBidi" w:cstheme="minorBidi"/>
              </w:rPr>
              <w:t>ing</w:t>
            </w:r>
            <w:r w:rsidRPr="008C6629">
              <w:rPr>
                <w:rFonts w:asciiTheme="minorBidi" w:hAnsiTheme="minorBidi" w:cstheme="minorBidi"/>
              </w:rPr>
              <w:t xml:space="preserve"> gaps in their current </w:t>
            </w:r>
            <w:r w:rsidR="00EB0E97">
              <w:rPr>
                <w:rFonts w:asciiTheme="minorBidi" w:hAnsiTheme="minorBidi" w:cstheme="minorBidi"/>
              </w:rPr>
              <w:t>internal regulatory framework</w:t>
            </w:r>
            <w:r w:rsidR="00280A1E">
              <w:rPr>
                <w:rFonts w:asciiTheme="minorBidi" w:hAnsiTheme="minorBidi" w:cstheme="minorBidi"/>
              </w:rPr>
              <w:t xml:space="preserve"> </w:t>
            </w:r>
            <w:r w:rsidR="00DB0FE2">
              <w:rPr>
                <w:rFonts w:asciiTheme="minorBidi" w:hAnsiTheme="minorBidi" w:cstheme="minorBidi"/>
              </w:rPr>
              <w:t>of</w:t>
            </w:r>
            <w:r w:rsidR="00280A1E" w:rsidRPr="008C6629">
              <w:rPr>
                <w:rFonts w:asciiTheme="minorBidi" w:hAnsiTheme="minorBidi" w:cstheme="minorBidi"/>
              </w:rPr>
              <w:t xml:space="preserve"> use of the collective mark</w:t>
            </w:r>
            <w:r w:rsidR="00DB0FE2">
              <w:rPr>
                <w:rFonts w:asciiTheme="minorBidi" w:hAnsiTheme="minorBidi" w:cstheme="minorBidi"/>
              </w:rPr>
              <w:t xml:space="preserve">, ensuring compliance with </w:t>
            </w:r>
            <w:r w:rsidR="00EB0E97">
              <w:rPr>
                <w:rFonts w:asciiTheme="minorBidi" w:hAnsiTheme="minorBidi" w:cstheme="minorBidi"/>
              </w:rPr>
              <w:t xml:space="preserve">this framework </w:t>
            </w:r>
            <w:r w:rsidR="00DB0FE2">
              <w:rPr>
                <w:rFonts w:asciiTheme="minorBidi" w:hAnsiTheme="minorBidi" w:cstheme="minorBidi"/>
              </w:rPr>
              <w:t>for</w:t>
            </w:r>
            <w:r w:rsidR="00B467DE">
              <w:rPr>
                <w:rFonts w:asciiTheme="minorBidi" w:hAnsiTheme="minorBidi" w:cstheme="minorBidi"/>
              </w:rPr>
              <w:t xml:space="preserve">, </w:t>
            </w:r>
            <w:r w:rsidR="00B467DE" w:rsidRPr="002B18D8">
              <w:rPr>
                <w:rFonts w:asciiTheme="minorBidi" w:hAnsiTheme="minorBidi" w:cstheme="minorBidi"/>
                <w:i/>
                <w:iCs/>
              </w:rPr>
              <w:t>inter alia</w:t>
            </w:r>
            <w:r w:rsidR="00B467DE">
              <w:rPr>
                <w:rFonts w:asciiTheme="minorBidi" w:hAnsiTheme="minorBidi" w:cstheme="minorBidi"/>
              </w:rPr>
              <w:t>,</w:t>
            </w:r>
            <w:r w:rsidR="00DB0FE2">
              <w:rPr>
                <w:rFonts w:asciiTheme="minorBidi" w:hAnsiTheme="minorBidi" w:cstheme="minorBidi"/>
              </w:rPr>
              <w:t xml:space="preserve"> </w:t>
            </w:r>
            <w:r w:rsidR="00DB0FE2" w:rsidRPr="008C6629">
              <w:rPr>
                <w:rFonts w:asciiTheme="minorBidi" w:hAnsiTheme="minorBidi" w:cstheme="minorBidi"/>
              </w:rPr>
              <w:t>preserv</w:t>
            </w:r>
            <w:r w:rsidR="00DB0FE2">
              <w:rPr>
                <w:rFonts w:asciiTheme="minorBidi" w:hAnsiTheme="minorBidi" w:cstheme="minorBidi"/>
              </w:rPr>
              <w:t>ing</w:t>
            </w:r>
            <w:r w:rsidR="00DB0FE2" w:rsidRPr="008C6629">
              <w:rPr>
                <w:rFonts w:asciiTheme="minorBidi" w:hAnsiTheme="minorBidi" w:cstheme="minorBidi"/>
              </w:rPr>
              <w:t xml:space="preserve"> the core quality of their products</w:t>
            </w:r>
            <w:r w:rsidR="00DB0FE2">
              <w:rPr>
                <w:rFonts w:asciiTheme="minorBidi" w:hAnsiTheme="minorBidi" w:cstheme="minorBidi"/>
              </w:rPr>
              <w:t xml:space="preserve">, and </w:t>
            </w:r>
            <w:r w:rsidRPr="008C6629">
              <w:rPr>
                <w:rFonts w:asciiTheme="minorBidi" w:hAnsiTheme="minorBidi" w:cstheme="minorBidi"/>
              </w:rPr>
              <w:t>effectively protect</w:t>
            </w:r>
            <w:r w:rsidR="00DB0FE2">
              <w:rPr>
                <w:rFonts w:asciiTheme="minorBidi" w:hAnsiTheme="minorBidi" w:cstheme="minorBidi"/>
              </w:rPr>
              <w:t>ing</w:t>
            </w:r>
            <w:r w:rsidRPr="008C6629">
              <w:rPr>
                <w:rFonts w:asciiTheme="minorBidi" w:hAnsiTheme="minorBidi" w:cstheme="minorBidi"/>
              </w:rPr>
              <w:t xml:space="preserve"> and enforc</w:t>
            </w:r>
            <w:r w:rsidR="00DB0FE2">
              <w:rPr>
                <w:rFonts w:asciiTheme="minorBidi" w:hAnsiTheme="minorBidi" w:cstheme="minorBidi"/>
              </w:rPr>
              <w:t>ing</w:t>
            </w:r>
            <w:r w:rsidRPr="008C6629">
              <w:rPr>
                <w:rFonts w:asciiTheme="minorBidi" w:hAnsiTheme="minorBidi" w:cstheme="minorBidi"/>
              </w:rPr>
              <w:t xml:space="preserve"> their IP rights</w:t>
            </w:r>
            <w:r w:rsidR="00DB0FE2">
              <w:rPr>
                <w:rFonts w:asciiTheme="minorBidi" w:hAnsiTheme="minorBidi" w:cstheme="minorBidi"/>
              </w:rPr>
              <w:t>.</w:t>
            </w:r>
            <w:r w:rsidR="00C06B54">
              <w:rPr>
                <w:rFonts w:asciiTheme="minorBidi" w:hAnsiTheme="minorBidi" w:cstheme="minorBidi"/>
              </w:rPr>
              <w:t xml:space="preserve">  </w:t>
            </w:r>
            <w:r w:rsidR="0041493D">
              <w:rPr>
                <w:rFonts w:asciiTheme="minorBidi" w:hAnsiTheme="minorBidi" w:cstheme="minorBidi"/>
              </w:rPr>
              <w:t>This, in turn, would</w:t>
            </w:r>
            <w:r w:rsidR="0041493D" w:rsidRPr="008C6629">
              <w:rPr>
                <w:rFonts w:asciiTheme="minorBidi" w:hAnsiTheme="minorBidi" w:cstheme="minorBidi"/>
              </w:rPr>
              <w:t xml:space="preserve"> enable the</w:t>
            </w:r>
            <w:r w:rsidR="0041493D">
              <w:rPr>
                <w:rFonts w:asciiTheme="minorBidi" w:hAnsiTheme="minorBidi" w:cstheme="minorBidi"/>
              </w:rPr>
              <w:t>m</w:t>
            </w:r>
            <w:r w:rsidR="0041493D" w:rsidRPr="008C6629">
              <w:rPr>
                <w:rFonts w:asciiTheme="minorBidi" w:hAnsiTheme="minorBidi" w:cstheme="minorBidi"/>
              </w:rPr>
              <w:t xml:space="preserve"> to </w:t>
            </w:r>
            <w:r w:rsidRPr="008C6629">
              <w:rPr>
                <w:rFonts w:asciiTheme="minorBidi" w:hAnsiTheme="minorBidi" w:cstheme="minorBidi"/>
              </w:rPr>
              <w:t>develop and innovate their products</w:t>
            </w:r>
            <w:r w:rsidR="0041493D">
              <w:rPr>
                <w:rFonts w:asciiTheme="minorBidi" w:hAnsiTheme="minorBidi" w:cstheme="minorBidi"/>
              </w:rPr>
              <w:t xml:space="preserve"> further</w:t>
            </w:r>
            <w:r w:rsidR="009040E4">
              <w:rPr>
                <w:rFonts w:asciiTheme="minorBidi" w:hAnsiTheme="minorBidi" w:cstheme="minorBidi"/>
              </w:rPr>
              <w:t xml:space="preserve"> </w:t>
            </w:r>
            <w:r w:rsidR="00A07EF3">
              <w:rPr>
                <w:rFonts w:asciiTheme="minorBidi" w:hAnsiTheme="minorBidi" w:cstheme="minorBidi"/>
              </w:rPr>
              <w:t xml:space="preserve">with a view </w:t>
            </w:r>
            <w:r w:rsidR="009040E4">
              <w:rPr>
                <w:rFonts w:asciiTheme="minorBidi" w:hAnsiTheme="minorBidi" w:cstheme="minorBidi"/>
              </w:rPr>
              <w:t xml:space="preserve">to make the </w:t>
            </w:r>
            <w:r w:rsidR="00A07EF3">
              <w:rPr>
                <w:rFonts w:asciiTheme="minorBidi" w:hAnsiTheme="minorBidi" w:cstheme="minorBidi"/>
              </w:rPr>
              <w:t xml:space="preserve">products </w:t>
            </w:r>
            <w:r w:rsidR="009040E4" w:rsidRPr="008C6629">
              <w:rPr>
                <w:rFonts w:asciiTheme="minorBidi" w:hAnsiTheme="minorBidi" w:cstheme="minorBidi"/>
              </w:rPr>
              <w:t>domestically and globally competitive</w:t>
            </w:r>
            <w:r w:rsidR="001773F1">
              <w:rPr>
                <w:rFonts w:asciiTheme="minorBidi" w:hAnsiTheme="minorBidi" w:cstheme="minorBidi"/>
              </w:rPr>
              <w:t xml:space="preserve">, which could help them </w:t>
            </w:r>
            <w:r w:rsidR="00920FEC" w:rsidRPr="00E71FD8">
              <w:rPr>
                <w:rFonts w:asciiTheme="minorBidi" w:hAnsiTheme="minorBidi" w:cstheme="minorBidi"/>
              </w:rPr>
              <w:t>achieve sustainability</w:t>
            </w:r>
            <w:r w:rsidR="00920FEC">
              <w:rPr>
                <w:rFonts w:asciiTheme="minorBidi" w:hAnsiTheme="minorBidi" w:cstheme="minorBidi"/>
              </w:rPr>
              <w:t xml:space="preserve"> for their collective mark and for their economic development</w:t>
            </w:r>
            <w:r w:rsidR="00296433">
              <w:rPr>
                <w:rFonts w:asciiTheme="minorBidi" w:hAnsiTheme="minorBidi" w:cstheme="minorBidi"/>
              </w:rPr>
              <w:t>.</w:t>
            </w:r>
          </w:p>
          <w:p w14:paraId="6A4899DA" w14:textId="2952F07A" w:rsidR="004956C0" w:rsidRPr="00406BC1"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Th</w:t>
            </w:r>
            <w:r w:rsidR="00F7704E">
              <w:rPr>
                <w:rFonts w:asciiTheme="minorBidi" w:hAnsiTheme="minorBidi" w:cstheme="minorBidi"/>
              </w:rPr>
              <w:t>e objective of th</w:t>
            </w:r>
            <w:r w:rsidR="007736F6">
              <w:rPr>
                <w:rFonts w:asciiTheme="minorBidi" w:hAnsiTheme="minorBidi" w:cstheme="minorBidi"/>
              </w:rPr>
              <w:t xml:space="preserve">is </w:t>
            </w:r>
            <w:r w:rsidRPr="008C6629">
              <w:rPr>
                <w:rFonts w:asciiTheme="minorBidi" w:hAnsiTheme="minorBidi" w:cstheme="minorBidi"/>
              </w:rPr>
              <w:t>project</w:t>
            </w:r>
            <w:r w:rsidR="007736F6">
              <w:rPr>
                <w:rFonts w:asciiTheme="minorBidi" w:hAnsiTheme="minorBidi" w:cstheme="minorBidi"/>
              </w:rPr>
              <w:t xml:space="preserve"> proposal</w:t>
            </w:r>
            <w:r w:rsidR="00F7704E">
              <w:rPr>
                <w:rFonts w:asciiTheme="minorBidi" w:hAnsiTheme="minorBidi" w:cstheme="minorBidi"/>
              </w:rPr>
              <w:t xml:space="preserve"> is</w:t>
            </w:r>
            <w:r w:rsidR="007736F6">
              <w:rPr>
                <w:rFonts w:asciiTheme="minorBidi" w:hAnsiTheme="minorBidi" w:cstheme="minorBidi"/>
              </w:rPr>
              <w:t>, therefore,</w:t>
            </w:r>
            <w:r w:rsidRPr="008C6629">
              <w:rPr>
                <w:rFonts w:asciiTheme="minorBidi" w:hAnsiTheme="minorBidi" w:cstheme="minorBidi"/>
              </w:rPr>
              <w:t xml:space="preserve"> to support and </w:t>
            </w:r>
            <w:r w:rsidR="000B7C22">
              <w:rPr>
                <w:rFonts w:asciiTheme="minorBidi" w:hAnsiTheme="minorBidi" w:cstheme="minorBidi"/>
              </w:rPr>
              <w:t>empower</w:t>
            </w:r>
            <w:r w:rsidR="000B7C22" w:rsidRPr="008C6629">
              <w:rPr>
                <w:rFonts w:asciiTheme="minorBidi" w:hAnsiTheme="minorBidi" w:cstheme="minorBidi"/>
              </w:rPr>
              <w:t xml:space="preserve"> </w:t>
            </w:r>
            <w:r w:rsidRPr="008C6629">
              <w:rPr>
                <w:rFonts w:asciiTheme="minorBidi" w:hAnsiTheme="minorBidi" w:cstheme="minorBidi"/>
              </w:rPr>
              <w:t>current and future collective</w:t>
            </w:r>
            <w:r w:rsidR="00D350D5">
              <w:rPr>
                <w:rFonts w:asciiTheme="minorBidi" w:hAnsiTheme="minorBidi" w:cstheme="minorBidi"/>
              </w:rPr>
              <w:t xml:space="preserve"> </w:t>
            </w:r>
            <w:r w:rsidR="00612956">
              <w:rPr>
                <w:rFonts w:asciiTheme="minorBidi" w:hAnsiTheme="minorBidi" w:cstheme="minorBidi"/>
              </w:rPr>
              <w:t xml:space="preserve">marks </w:t>
            </w:r>
            <w:r w:rsidR="00F63797" w:rsidRPr="008C6629">
              <w:rPr>
                <w:rFonts w:asciiTheme="minorBidi" w:hAnsiTheme="minorBidi" w:cstheme="minorBidi"/>
              </w:rPr>
              <w:t xml:space="preserve">holders </w:t>
            </w:r>
            <w:r w:rsidRPr="008C6629">
              <w:rPr>
                <w:rFonts w:asciiTheme="minorBidi" w:hAnsiTheme="minorBidi" w:cstheme="minorBidi"/>
              </w:rPr>
              <w:t>from</w:t>
            </w:r>
            <w:r w:rsidR="002E190F">
              <w:rPr>
                <w:rFonts w:asciiTheme="minorBidi" w:hAnsiTheme="minorBidi" w:cstheme="minorBidi"/>
              </w:rPr>
              <w:t xml:space="preserve"> developing and</w:t>
            </w:r>
            <w:r w:rsidRPr="008C6629">
              <w:rPr>
                <w:rFonts w:asciiTheme="minorBidi" w:hAnsiTheme="minorBidi" w:cstheme="minorBidi"/>
              </w:rPr>
              <w:t xml:space="preserve"> least developed countries</w:t>
            </w:r>
            <w:r w:rsidR="00253D38">
              <w:rPr>
                <w:rFonts w:asciiTheme="minorBidi" w:hAnsiTheme="minorBidi" w:cstheme="minorBidi"/>
              </w:rPr>
              <w:t> (LDC</w:t>
            </w:r>
            <w:r w:rsidR="00253D38" w:rsidRPr="009E4B50">
              <w:rPr>
                <w:rFonts w:asciiTheme="minorBidi" w:hAnsiTheme="minorBidi" w:cstheme="minorBidi"/>
              </w:rPr>
              <w:t>s</w:t>
            </w:r>
            <w:r w:rsidR="00253D38" w:rsidRPr="00617BE2">
              <w:rPr>
                <w:rFonts w:asciiTheme="minorBidi" w:hAnsiTheme="minorBidi" w:cstheme="minorBidi"/>
              </w:rPr>
              <w:t>)</w:t>
            </w:r>
            <w:r w:rsidR="00C84757">
              <w:rPr>
                <w:rFonts w:asciiTheme="minorBidi" w:hAnsiTheme="minorBidi" w:cstheme="minorBidi"/>
              </w:rPr>
              <w:t xml:space="preserve"> </w:t>
            </w:r>
            <w:r w:rsidR="007C6411">
              <w:rPr>
                <w:rFonts w:asciiTheme="minorBidi" w:hAnsiTheme="minorBidi" w:cstheme="minorBidi"/>
              </w:rPr>
              <w:t>to</w:t>
            </w:r>
            <w:r w:rsidR="00C84757">
              <w:rPr>
                <w:rFonts w:asciiTheme="minorBidi" w:hAnsiTheme="minorBidi" w:cstheme="minorBidi"/>
              </w:rPr>
              <w:t xml:space="preserve"> </w:t>
            </w:r>
            <w:r w:rsidR="00773C29">
              <w:rPr>
                <w:rFonts w:asciiTheme="minorBidi" w:hAnsiTheme="minorBidi" w:cstheme="minorBidi"/>
              </w:rPr>
              <w:t>ma</w:t>
            </w:r>
            <w:r w:rsidR="001844AB">
              <w:rPr>
                <w:rFonts w:asciiTheme="minorBidi" w:hAnsiTheme="minorBidi" w:cstheme="minorBidi"/>
              </w:rPr>
              <w:t>ximize</w:t>
            </w:r>
            <w:r w:rsidR="00773C29">
              <w:rPr>
                <w:rFonts w:asciiTheme="minorBidi" w:hAnsiTheme="minorBidi" w:cstheme="minorBidi"/>
              </w:rPr>
              <w:t xml:space="preserve"> </w:t>
            </w:r>
            <w:r w:rsidR="001844AB" w:rsidRPr="001844AB">
              <w:rPr>
                <w:rFonts w:asciiTheme="minorBidi" w:hAnsiTheme="minorBidi" w:cstheme="minorBidi"/>
              </w:rPr>
              <w:t xml:space="preserve">the full potential of and sustain their </w:t>
            </w:r>
            <w:r w:rsidR="001844AB">
              <w:rPr>
                <w:rFonts w:asciiTheme="minorBidi" w:hAnsiTheme="minorBidi" w:cstheme="minorBidi"/>
              </w:rPr>
              <w:t>collective</w:t>
            </w:r>
            <w:r w:rsidR="00773C29">
              <w:rPr>
                <w:rFonts w:asciiTheme="minorBidi" w:hAnsiTheme="minorBidi" w:cstheme="minorBidi"/>
              </w:rPr>
              <w:t xml:space="preserve"> mark</w:t>
            </w:r>
            <w:r w:rsidR="009E4B50">
              <w:rPr>
                <w:rFonts w:asciiTheme="minorBidi" w:hAnsiTheme="minorBidi" w:cstheme="minorBidi"/>
              </w:rPr>
              <w:t xml:space="preserve">. </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lastRenderedPageBreak/>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06FC3FD" w14:textId="2C8B3E53" w:rsidR="00BC1801"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Collective marks have been recognized as a tool to enable SMEs</w:t>
            </w:r>
            <w:r w:rsidR="00D9141C">
              <w:rPr>
                <w:rFonts w:asciiTheme="minorBidi" w:hAnsiTheme="minorBidi" w:cstheme="minorBidi"/>
              </w:rPr>
              <w:t xml:space="preserve"> and local communities</w:t>
            </w:r>
            <w:r w:rsidRPr="008C6629">
              <w:rPr>
                <w:rFonts w:asciiTheme="minorBidi" w:hAnsiTheme="minorBidi" w:cstheme="minorBidi"/>
              </w:rPr>
              <w:t xml:space="preserve"> to add value to their local products and compete locally and globally.</w:t>
            </w:r>
            <w:r w:rsidR="00D9141C">
              <w:rPr>
                <w:rFonts w:asciiTheme="minorBidi" w:hAnsiTheme="minorBidi" w:cstheme="minorBidi"/>
              </w:rPr>
              <w:t xml:space="preserve"> </w:t>
            </w:r>
            <w:r w:rsidRPr="008C6629">
              <w:rPr>
                <w:rFonts w:asciiTheme="minorBidi" w:hAnsiTheme="minorBidi" w:cstheme="minorBidi"/>
              </w:rPr>
              <w:t xml:space="preserve"> </w:t>
            </w:r>
            <w:r w:rsidR="00621A76">
              <w:rPr>
                <w:rFonts w:asciiTheme="minorBidi" w:hAnsiTheme="minorBidi" w:cstheme="minorBidi"/>
              </w:rPr>
              <w:t>Therefore, to</w:t>
            </w:r>
            <w:r w:rsidR="00621A76" w:rsidRPr="00621A76">
              <w:rPr>
                <w:rFonts w:asciiTheme="minorBidi" w:hAnsiTheme="minorBidi" w:cstheme="minorBidi"/>
              </w:rPr>
              <w:t xml:space="preserve"> ensure that the time, effort, and resources devoted </w:t>
            </w:r>
            <w:r w:rsidR="00621A76">
              <w:rPr>
                <w:rFonts w:asciiTheme="minorBidi" w:hAnsiTheme="minorBidi" w:cstheme="minorBidi"/>
              </w:rPr>
              <w:t>to</w:t>
            </w:r>
            <w:r w:rsidR="00621A76" w:rsidRPr="00621A76">
              <w:rPr>
                <w:rFonts w:asciiTheme="minorBidi" w:hAnsiTheme="minorBidi" w:cstheme="minorBidi"/>
              </w:rPr>
              <w:t xml:space="preserve"> implementing previous DA projects</w:t>
            </w:r>
            <w:r w:rsidR="00D14EE2">
              <w:rPr>
                <w:rFonts w:asciiTheme="minorBidi" w:hAnsiTheme="minorBidi" w:cstheme="minorBidi"/>
              </w:rPr>
              <w:t xml:space="preserve"> related to collective marks</w:t>
            </w:r>
            <w:r w:rsidR="00621A76">
              <w:rPr>
                <w:rFonts w:asciiTheme="minorBidi" w:hAnsiTheme="minorBidi" w:cstheme="minorBidi"/>
              </w:rPr>
              <w:t xml:space="preserve">, this </w:t>
            </w:r>
            <w:r w:rsidR="00675507">
              <w:rPr>
                <w:rFonts w:asciiTheme="minorBidi" w:hAnsiTheme="minorBidi" w:cstheme="minorBidi"/>
              </w:rPr>
              <w:t xml:space="preserve">project </w:t>
            </w:r>
            <w:r w:rsidR="00BC1801">
              <w:rPr>
                <w:rFonts w:asciiTheme="minorBidi" w:hAnsiTheme="minorBidi" w:cstheme="minorBidi"/>
              </w:rPr>
              <w:t xml:space="preserve">will </w:t>
            </w:r>
            <w:r w:rsidR="00621A76">
              <w:rPr>
                <w:rFonts w:asciiTheme="minorBidi" w:hAnsiTheme="minorBidi" w:cstheme="minorBidi"/>
              </w:rPr>
              <w:t xml:space="preserve">specifically </w:t>
            </w:r>
            <w:r w:rsidR="00BC1801">
              <w:rPr>
                <w:rFonts w:asciiTheme="minorBidi" w:hAnsiTheme="minorBidi" w:cstheme="minorBidi"/>
              </w:rPr>
              <w:t xml:space="preserve">build on </w:t>
            </w:r>
            <w:r w:rsidR="00D14EE2">
              <w:rPr>
                <w:rFonts w:asciiTheme="minorBidi" w:hAnsiTheme="minorBidi" w:cstheme="minorBidi"/>
              </w:rPr>
              <w:t xml:space="preserve">these </w:t>
            </w:r>
            <w:r w:rsidR="00BC1801">
              <w:rPr>
                <w:rFonts w:asciiTheme="minorBidi" w:hAnsiTheme="minorBidi" w:cstheme="minorBidi"/>
              </w:rPr>
              <w:t xml:space="preserve">DA projects, and focus on equipping SMEs and local communities with the necessary know-how, skills, capabilities and tools to effectively </w:t>
            </w:r>
            <w:r w:rsidR="00621A76" w:rsidRPr="00621A76">
              <w:rPr>
                <w:rFonts w:asciiTheme="minorBidi" w:hAnsiTheme="minorBidi" w:cstheme="minorBidi"/>
              </w:rPr>
              <w:t xml:space="preserve">utilize and sustain the benefits </w:t>
            </w:r>
            <w:r w:rsidR="00621A76">
              <w:rPr>
                <w:rFonts w:asciiTheme="minorBidi" w:hAnsiTheme="minorBidi" w:cstheme="minorBidi"/>
              </w:rPr>
              <w:t>derived from</w:t>
            </w:r>
            <w:r w:rsidR="00621A76" w:rsidRPr="00621A76">
              <w:rPr>
                <w:rFonts w:asciiTheme="minorBidi" w:hAnsiTheme="minorBidi" w:cstheme="minorBidi"/>
              </w:rPr>
              <w:t xml:space="preserve"> the</w:t>
            </w:r>
            <w:r w:rsidR="00621A76">
              <w:rPr>
                <w:rFonts w:asciiTheme="minorBidi" w:hAnsiTheme="minorBidi" w:cstheme="minorBidi"/>
              </w:rPr>
              <w:t>ir</w:t>
            </w:r>
            <w:r w:rsidR="00621A76" w:rsidRPr="00621A76">
              <w:rPr>
                <w:rFonts w:asciiTheme="minorBidi" w:hAnsiTheme="minorBidi" w:cstheme="minorBidi"/>
              </w:rPr>
              <w:t xml:space="preserve"> collective mark</w:t>
            </w:r>
            <w:r w:rsidR="00621A76">
              <w:rPr>
                <w:rFonts w:asciiTheme="minorBidi" w:hAnsiTheme="minorBidi" w:cstheme="minorBidi"/>
              </w:rPr>
              <w:t xml:space="preserve">, through the </w:t>
            </w:r>
            <w:r w:rsidR="00621A76" w:rsidRPr="00621A76">
              <w:rPr>
                <w:rFonts w:asciiTheme="minorBidi" w:hAnsiTheme="minorBidi" w:cstheme="minorBidi"/>
              </w:rPr>
              <w:t>develop</w:t>
            </w:r>
            <w:r w:rsidR="00621A76">
              <w:rPr>
                <w:rFonts w:asciiTheme="minorBidi" w:hAnsiTheme="minorBidi" w:cstheme="minorBidi"/>
              </w:rPr>
              <w:t xml:space="preserve">ment </w:t>
            </w:r>
            <w:r w:rsidR="0048012E">
              <w:rPr>
                <w:rFonts w:asciiTheme="minorBidi" w:hAnsiTheme="minorBidi" w:cstheme="minorBidi"/>
              </w:rPr>
              <w:t>of</w:t>
            </w:r>
            <w:r w:rsidR="00621A76" w:rsidRPr="00621A76">
              <w:rPr>
                <w:rFonts w:asciiTheme="minorBidi" w:hAnsiTheme="minorBidi" w:cstheme="minorBidi"/>
              </w:rPr>
              <w:t xml:space="preserve"> a holistic collective marks management framework</w:t>
            </w:r>
            <w:r w:rsidR="00621A76">
              <w:rPr>
                <w:rFonts w:asciiTheme="minorBidi" w:hAnsiTheme="minorBidi" w:cstheme="minorBidi"/>
              </w:rPr>
              <w:t xml:space="preserve">.  </w:t>
            </w:r>
          </w:p>
          <w:p w14:paraId="794FDA75" w14:textId="3171CE90" w:rsidR="00B71248" w:rsidRPr="00406BC1" w:rsidRDefault="0081671C" w:rsidP="000D412E">
            <w:pPr>
              <w:pStyle w:val="TableParagraph"/>
              <w:spacing w:before="120" w:after="120"/>
              <w:ind w:left="115" w:right="235"/>
              <w:rPr>
                <w:rFonts w:asciiTheme="minorBidi" w:hAnsiTheme="minorBidi" w:cstheme="minorBidi"/>
              </w:rPr>
            </w:pPr>
            <w:r>
              <w:rPr>
                <w:rFonts w:asciiTheme="minorBidi" w:hAnsiTheme="minorBidi" w:cstheme="minorBidi"/>
              </w:rPr>
              <w:t xml:space="preserve">As sustainability encompasses a wide spectrum of awareness-raising and capacity building activities, the holistic collective marks management framework would include tools to strengthen </w:t>
            </w:r>
            <w:r w:rsidR="008D3E39">
              <w:rPr>
                <w:rFonts w:asciiTheme="minorBidi" w:hAnsiTheme="minorBidi" w:cstheme="minorBidi"/>
              </w:rPr>
              <w:t xml:space="preserve">the capacity and knowledgebase of SMEs and local communities on:  </w:t>
            </w:r>
            <w:r w:rsidR="008C6629" w:rsidRPr="00D14EE2">
              <w:rPr>
                <w:rFonts w:asciiTheme="minorBidi" w:hAnsiTheme="minorBidi" w:cstheme="minorBidi"/>
              </w:rPr>
              <w:t>(1)</w:t>
            </w:r>
            <w:r w:rsidR="008D3E39" w:rsidRPr="00D14EE2">
              <w:rPr>
                <w:rFonts w:asciiTheme="minorBidi" w:hAnsiTheme="minorBidi" w:cstheme="minorBidi"/>
              </w:rPr>
              <w:t> </w:t>
            </w:r>
            <w:r w:rsidR="008C6629" w:rsidRPr="00D14EE2">
              <w:rPr>
                <w:rFonts w:asciiTheme="minorBidi" w:hAnsiTheme="minorBidi" w:cstheme="minorBidi"/>
              </w:rPr>
              <w:t>marketing</w:t>
            </w:r>
            <w:r w:rsidR="008D3E39" w:rsidRPr="00D14EE2">
              <w:rPr>
                <w:rFonts w:asciiTheme="minorBidi" w:hAnsiTheme="minorBidi" w:cstheme="minorBidi"/>
              </w:rPr>
              <w:t>,</w:t>
            </w:r>
            <w:r w:rsidR="008C6629" w:rsidRPr="00D14EE2">
              <w:rPr>
                <w:rFonts w:asciiTheme="minorBidi" w:hAnsiTheme="minorBidi" w:cstheme="minorBidi"/>
              </w:rPr>
              <w:t xml:space="preserve"> branding</w:t>
            </w:r>
            <w:r w:rsidR="008D3E39" w:rsidRPr="00D14EE2">
              <w:rPr>
                <w:rFonts w:asciiTheme="minorBidi" w:hAnsiTheme="minorBidi" w:cstheme="minorBidi"/>
              </w:rPr>
              <w:t xml:space="preserve"> and commercialization</w:t>
            </w:r>
            <w:r w:rsidR="00A629B1">
              <w:rPr>
                <w:rFonts w:asciiTheme="minorBidi" w:hAnsiTheme="minorBidi" w:cstheme="minorBidi"/>
              </w:rPr>
              <w:t xml:space="preserve">; </w:t>
            </w:r>
            <w:r w:rsidR="008C6629" w:rsidRPr="00F31EDC">
              <w:rPr>
                <w:rFonts w:asciiTheme="minorBidi" w:hAnsiTheme="minorBidi" w:cstheme="minorBidi"/>
              </w:rPr>
              <w:t xml:space="preserve"> (2)</w:t>
            </w:r>
            <w:r w:rsidR="008D3E39" w:rsidRPr="00F31EDC">
              <w:rPr>
                <w:rFonts w:asciiTheme="minorBidi" w:hAnsiTheme="minorBidi" w:cstheme="minorBidi"/>
              </w:rPr>
              <w:t xml:space="preserve"> achieving and </w:t>
            </w:r>
            <w:r w:rsidR="008C6629" w:rsidRPr="00F31EDC">
              <w:rPr>
                <w:rFonts w:asciiTheme="minorBidi" w:hAnsiTheme="minorBidi" w:cstheme="minorBidi"/>
              </w:rPr>
              <w:t xml:space="preserve">maintaining financial sustainability; </w:t>
            </w:r>
            <w:r w:rsidR="00A629B1">
              <w:rPr>
                <w:rFonts w:asciiTheme="minorBidi" w:hAnsiTheme="minorBidi" w:cstheme="minorBidi"/>
              </w:rPr>
              <w:t xml:space="preserve"> </w:t>
            </w:r>
            <w:r w:rsidR="008C6629" w:rsidRPr="00F31EDC">
              <w:rPr>
                <w:rFonts w:asciiTheme="minorBidi" w:hAnsiTheme="minorBidi" w:cstheme="minorBidi"/>
              </w:rPr>
              <w:t>(3)</w:t>
            </w:r>
            <w:r w:rsidR="008D3E39" w:rsidRPr="00F31EDC">
              <w:rPr>
                <w:rFonts w:asciiTheme="minorBidi" w:hAnsiTheme="minorBidi" w:cstheme="minorBidi"/>
              </w:rPr>
              <w:t> </w:t>
            </w:r>
            <w:r w:rsidR="008C6629" w:rsidRPr="00F31EDC">
              <w:rPr>
                <w:rFonts w:asciiTheme="minorBidi" w:hAnsiTheme="minorBidi" w:cstheme="minorBidi"/>
              </w:rPr>
              <w:t>identifying and addressing current gaps in the</w:t>
            </w:r>
            <w:r w:rsidR="00EB0E97">
              <w:rPr>
                <w:rFonts w:asciiTheme="minorBidi" w:hAnsiTheme="minorBidi" w:cstheme="minorBidi"/>
              </w:rPr>
              <w:t>ir</w:t>
            </w:r>
            <w:r w:rsidR="00450237">
              <w:rPr>
                <w:rFonts w:asciiTheme="minorBidi" w:hAnsiTheme="minorBidi" w:cstheme="minorBidi"/>
              </w:rPr>
              <w:t xml:space="preserve"> internal</w:t>
            </w:r>
            <w:r w:rsidR="008C6629" w:rsidRPr="00F31EDC">
              <w:rPr>
                <w:rFonts w:asciiTheme="minorBidi" w:hAnsiTheme="minorBidi" w:cstheme="minorBidi"/>
              </w:rPr>
              <w:t xml:space="preserve"> regulat</w:t>
            </w:r>
            <w:r w:rsidR="00450237">
              <w:rPr>
                <w:rFonts w:asciiTheme="minorBidi" w:hAnsiTheme="minorBidi" w:cstheme="minorBidi"/>
              </w:rPr>
              <w:t xml:space="preserve">ory framework </w:t>
            </w:r>
            <w:r w:rsidR="008C6629" w:rsidRPr="00F31EDC">
              <w:rPr>
                <w:rFonts w:asciiTheme="minorBidi" w:hAnsiTheme="minorBidi" w:cstheme="minorBidi"/>
              </w:rPr>
              <w:t>governing the use of the collective mark</w:t>
            </w:r>
            <w:r w:rsidR="00A629B1">
              <w:rPr>
                <w:rFonts w:asciiTheme="minorBidi" w:hAnsiTheme="minorBidi" w:cstheme="minorBidi"/>
              </w:rPr>
              <w:t xml:space="preserve">; </w:t>
            </w:r>
            <w:r w:rsidR="008C6629" w:rsidRPr="00F31EDC">
              <w:rPr>
                <w:rFonts w:asciiTheme="minorBidi" w:hAnsiTheme="minorBidi" w:cstheme="minorBidi"/>
              </w:rPr>
              <w:t xml:space="preserve"> (4)</w:t>
            </w:r>
            <w:r w:rsidR="00D659E2">
              <w:rPr>
                <w:rFonts w:asciiTheme="minorBidi" w:hAnsiTheme="minorBidi" w:cstheme="minorBidi"/>
              </w:rPr>
              <w:t> </w:t>
            </w:r>
            <w:r w:rsidR="008C6629" w:rsidRPr="00F31EDC">
              <w:rPr>
                <w:rFonts w:asciiTheme="minorBidi" w:hAnsiTheme="minorBidi" w:cstheme="minorBidi"/>
              </w:rPr>
              <w:t>protecting and enforcing their IP rights</w:t>
            </w:r>
            <w:r w:rsidR="00A629B1">
              <w:rPr>
                <w:rFonts w:asciiTheme="minorBidi" w:hAnsiTheme="minorBidi" w:cstheme="minorBidi"/>
              </w:rPr>
              <w:t xml:space="preserve">; </w:t>
            </w:r>
            <w:r w:rsidR="008C6629" w:rsidRPr="00D14EE2">
              <w:rPr>
                <w:rFonts w:asciiTheme="minorBidi" w:hAnsiTheme="minorBidi" w:cstheme="minorBidi"/>
              </w:rPr>
              <w:t xml:space="preserve"> and (5)</w:t>
            </w:r>
            <w:r w:rsidR="00D659E2">
              <w:rPr>
                <w:rFonts w:asciiTheme="minorBidi" w:hAnsiTheme="minorBidi" w:cstheme="minorBidi"/>
              </w:rPr>
              <w:t> </w:t>
            </w:r>
            <w:r w:rsidR="008C6629" w:rsidRPr="00D14EE2">
              <w:rPr>
                <w:rFonts w:asciiTheme="minorBidi" w:hAnsiTheme="minorBidi" w:cstheme="minorBidi"/>
              </w:rPr>
              <w:t>developing and innovating the</w:t>
            </w:r>
            <w:r w:rsidR="00EB31E4">
              <w:rPr>
                <w:rFonts w:asciiTheme="minorBidi" w:hAnsiTheme="minorBidi" w:cstheme="minorBidi"/>
              </w:rPr>
              <w:t>ir</w:t>
            </w:r>
            <w:r w:rsidR="008C6629" w:rsidRPr="00F31EDC">
              <w:rPr>
                <w:rFonts w:asciiTheme="minorBidi" w:hAnsiTheme="minorBidi" w:cstheme="minorBidi"/>
              </w:rPr>
              <w:t xml:space="preserve"> products and regulations. </w:t>
            </w:r>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2.2 Project Objective, Outcome and Outputs</w:t>
            </w:r>
          </w:p>
        </w:tc>
      </w:tr>
      <w:tr w:rsidR="00DE7487" w:rsidRPr="00406BC1" w14:paraId="14AE9551" w14:textId="77777777" w:rsidTr="00F8371A">
        <w:trPr>
          <w:trHeight w:val="280"/>
        </w:trPr>
        <w:tc>
          <w:tcPr>
            <w:tcW w:w="9352" w:type="dxa"/>
            <w:gridSpan w:val="2"/>
            <w:shd w:val="clear" w:color="auto" w:fill="auto"/>
          </w:tcPr>
          <w:p w14:paraId="25CEFC94" w14:textId="0B225933" w:rsidR="00CB31E1" w:rsidRPr="009361BD" w:rsidRDefault="00EC5979" w:rsidP="00304C9A">
            <w:pPr>
              <w:pStyle w:val="TableParagraph"/>
              <w:spacing w:before="120" w:after="120"/>
              <w:ind w:left="110" w:right="493"/>
              <w:rPr>
                <w:rFonts w:asciiTheme="minorBidi" w:hAnsiTheme="minorBidi" w:cstheme="minorBidi"/>
              </w:rPr>
            </w:pPr>
            <w:r w:rsidRPr="009361BD">
              <w:rPr>
                <w:rFonts w:asciiTheme="minorBidi" w:hAnsiTheme="minorBidi" w:cstheme="minorBidi"/>
              </w:rPr>
              <w:t xml:space="preserve">The overall </w:t>
            </w:r>
            <w:r w:rsidRPr="009361BD">
              <w:rPr>
                <w:rFonts w:asciiTheme="minorBidi" w:hAnsiTheme="minorBidi" w:cstheme="minorBidi"/>
                <w:b/>
                <w:bCs/>
              </w:rPr>
              <w:t>objective</w:t>
            </w:r>
            <w:r w:rsidRPr="009361BD">
              <w:rPr>
                <w:rFonts w:asciiTheme="minorBidi" w:hAnsiTheme="minorBidi" w:cstheme="minorBidi"/>
              </w:rPr>
              <w:t xml:space="preserve"> of the project is to</w:t>
            </w:r>
            <w:r w:rsidR="00773C29" w:rsidRPr="00773C29">
              <w:rPr>
                <w:rFonts w:asciiTheme="minorBidi" w:hAnsiTheme="minorBidi" w:cstheme="minorBidi"/>
              </w:rPr>
              <w:t xml:space="preserve"> </w:t>
            </w:r>
            <w:r w:rsidR="003D25BB" w:rsidRPr="003D25BB">
              <w:rPr>
                <w:rFonts w:asciiTheme="minorBidi" w:hAnsiTheme="minorBidi" w:cstheme="minorBidi"/>
              </w:rPr>
              <w:t xml:space="preserve">support and empower current and future </w:t>
            </w:r>
            <w:r w:rsidR="00F63797" w:rsidRPr="003D25BB">
              <w:rPr>
                <w:rFonts w:asciiTheme="minorBidi" w:hAnsiTheme="minorBidi" w:cstheme="minorBidi"/>
              </w:rPr>
              <w:t xml:space="preserve">collective marks </w:t>
            </w:r>
            <w:r w:rsidR="003D25BB" w:rsidRPr="003D25BB">
              <w:rPr>
                <w:rFonts w:asciiTheme="minorBidi" w:hAnsiTheme="minorBidi" w:cstheme="minorBidi"/>
              </w:rPr>
              <w:t>holders from developing and least developed countries</w:t>
            </w:r>
            <w:r w:rsidR="00F63797">
              <w:rPr>
                <w:rFonts w:asciiTheme="minorBidi" w:hAnsiTheme="minorBidi" w:cstheme="minorBidi"/>
              </w:rPr>
              <w:t> </w:t>
            </w:r>
            <w:r w:rsidR="003D25BB" w:rsidRPr="003D25BB">
              <w:rPr>
                <w:rFonts w:asciiTheme="minorBidi" w:hAnsiTheme="minorBidi" w:cstheme="minorBidi"/>
              </w:rPr>
              <w:t>(LDCs) to maximize the full potential of and sustain their collective mark</w:t>
            </w:r>
            <w:r w:rsidR="008B6C83" w:rsidRPr="009361BD">
              <w:rPr>
                <w:rFonts w:asciiTheme="minorBidi" w:hAnsiTheme="minorBidi" w:cstheme="minorBidi"/>
              </w:rPr>
              <w:t>.</w:t>
            </w:r>
          </w:p>
          <w:p w14:paraId="12E7B16A" w14:textId="1A235C4F" w:rsidR="0087430E" w:rsidRPr="002B18D8" w:rsidRDefault="00CB1D9A" w:rsidP="00ED270F">
            <w:pPr>
              <w:pStyle w:val="TableParagraph"/>
              <w:spacing w:before="120" w:after="120"/>
              <w:ind w:left="110" w:right="493"/>
              <w:rPr>
                <w:rFonts w:asciiTheme="minorBidi" w:hAnsiTheme="minorBidi" w:cstheme="minorBidi"/>
              </w:rPr>
            </w:pPr>
            <w:r w:rsidRPr="002B18D8">
              <w:rPr>
                <w:rFonts w:asciiTheme="minorBidi" w:hAnsiTheme="minorBidi" w:cstheme="minorBidi"/>
              </w:rPr>
              <w:t xml:space="preserve">The project’s intended </w:t>
            </w:r>
            <w:r w:rsidRPr="002B18D8">
              <w:rPr>
                <w:rFonts w:asciiTheme="minorBidi" w:hAnsiTheme="minorBidi" w:cstheme="minorBidi"/>
                <w:b/>
                <w:bCs/>
              </w:rPr>
              <w:t>outcome</w:t>
            </w:r>
            <w:r w:rsidRPr="002B18D8">
              <w:rPr>
                <w:rFonts w:asciiTheme="minorBidi" w:hAnsiTheme="minorBidi" w:cstheme="minorBidi"/>
              </w:rPr>
              <w:t xml:space="preserve"> is</w:t>
            </w:r>
            <w:r w:rsidR="00450237">
              <w:rPr>
                <w:rFonts w:asciiTheme="minorBidi" w:hAnsiTheme="minorBidi" w:cstheme="minorBidi"/>
              </w:rPr>
              <w:t xml:space="preserve"> better informed </w:t>
            </w:r>
            <w:r w:rsidR="00450237" w:rsidRPr="00450237">
              <w:rPr>
                <w:rFonts w:asciiTheme="minorBidi" w:hAnsiTheme="minorBidi" w:cstheme="minorBidi"/>
              </w:rPr>
              <w:t xml:space="preserve">collective mark </w:t>
            </w:r>
            <w:r w:rsidR="00EB0E97" w:rsidRPr="00450237">
              <w:rPr>
                <w:rFonts w:asciiTheme="minorBidi" w:hAnsiTheme="minorBidi" w:cstheme="minorBidi"/>
              </w:rPr>
              <w:t>holders</w:t>
            </w:r>
            <w:r w:rsidR="00EB0E97">
              <w:rPr>
                <w:rFonts w:asciiTheme="minorBidi" w:hAnsiTheme="minorBidi" w:cstheme="minorBidi"/>
              </w:rPr>
              <w:t xml:space="preserve"> </w:t>
            </w:r>
            <w:r w:rsidR="00450237">
              <w:rPr>
                <w:rFonts w:asciiTheme="minorBidi" w:hAnsiTheme="minorBidi" w:cstheme="minorBidi"/>
              </w:rPr>
              <w:t xml:space="preserve">(current and future) </w:t>
            </w:r>
            <w:r w:rsidR="00450237" w:rsidRPr="00450237">
              <w:rPr>
                <w:rFonts w:asciiTheme="minorBidi" w:hAnsiTheme="minorBidi" w:cstheme="minorBidi"/>
              </w:rPr>
              <w:t>in each beneficiary country to effectively use and sustain their collective mark</w:t>
            </w:r>
            <w:r w:rsidR="00623511" w:rsidRPr="002B18D8">
              <w:rPr>
                <w:rFonts w:asciiTheme="minorBidi" w:hAnsiTheme="minorBidi" w:cstheme="minorBidi"/>
              </w:rPr>
              <w:t xml:space="preserve">. </w:t>
            </w:r>
          </w:p>
          <w:p w14:paraId="312B835D" w14:textId="1B8023A1" w:rsidR="00CB1D9A" w:rsidRPr="004E0F6E" w:rsidRDefault="00CB1D9A" w:rsidP="00E17702">
            <w:pPr>
              <w:pStyle w:val="TableParagraph"/>
              <w:spacing w:before="120" w:after="120"/>
              <w:ind w:left="110" w:right="493"/>
              <w:rPr>
                <w:rFonts w:asciiTheme="minorBidi" w:hAnsiTheme="minorBidi" w:cstheme="minorBidi"/>
              </w:rPr>
            </w:pPr>
            <w:r w:rsidRPr="004E0F6E">
              <w:rPr>
                <w:rFonts w:asciiTheme="minorBidi" w:hAnsiTheme="minorBidi" w:cstheme="minorBidi"/>
              </w:rPr>
              <w:t xml:space="preserve">The project will deliver </w:t>
            </w:r>
            <w:r w:rsidR="00450237">
              <w:rPr>
                <w:rFonts w:asciiTheme="minorBidi" w:hAnsiTheme="minorBidi" w:cstheme="minorBidi"/>
              </w:rPr>
              <w:t xml:space="preserve">a </w:t>
            </w:r>
            <w:r w:rsidR="00450237" w:rsidRPr="002B18D8">
              <w:rPr>
                <w:rFonts w:asciiTheme="minorBidi" w:hAnsiTheme="minorBidi" w:cstheme="minorBidi"/>
              </w:rPr>
              <w:t>holistic collective marks management framework</w:t>
            </w:r>
            <w:r w:rsidR="00450237" w:rsidRPr="004E0F6E">
              <w:rPr>
                <w:rFonts w:asciiTheme="minorBidi" w:hAnsiTheme="minorBidi" w:cstheme="minorBidi"/>
              </w:rPr>
              <w:t xml:space="preserve"> </w:t>
            </w:r>
            <w:r w:rsidR="00450237">
              <w:rPr>
                <w:rFonts w:asciiTheme="minorBidi" w:hAnsiTheme="minorBidi" w:cstheme="minorBidi"/>
              </w:rPr>
              <w:t xml:space="preserve">through </w:t>
            </w:r>
            <w:r w:rsidRPr="004E0F6E">
              <w:rPr>
                <w:rFonts w:asciiTheme="minorBidi" w:hAnsiTheme="minorBidi" w:cstheme="minorBidi"/>
              </w:rPr>
              <w:t xml:space="preserve">the following </w:t>
            </w:r>
            <w:r w:rsidRPr="004E0F6E">
              <w:rPr>
                <w:rFonts w:asciiTheme="minorBidi" w:hAnsiTheme="minorBidi" w:cstheme="minorBidi"/>
                <w:b/>
                <w:bCs/>
              </w:rPr>
              <w:t>outputs</w:t>
            </w:r>
            <w:r w:rsidRPr="004E0F6E">
              <w:rPr>
                <w:rFonts w:asciiTheme="minorBidi" w:hAnsiTheme="minorBidi" w:cstheme="minorBidi"/>
              </w:rPr>
              <w:t>:</w:t>
            </w:r>
          </w:p>
          <w:p w14:paraId="6206E327" w14:textId="58ED1BB6" w:rsidR="00CB1D9A" w:rsidRPr="004E0F6E" w:rsidRDefault="009A6990" w:rsidP="00EE652E">
            <w:pPr>
              <w:pStyle w:val="TableParagraph"/>
              <w:numPr>
                <w:ilvl w:val="0"/>
                <w:numId w:val="16"/>
              </w:numPr>
              <w:spacing w:before="120" w:after="120"/>
              <w:ind w:right="493"/>
            </w:pPr>
            <w:r w:rsidRPr="00EE652E">
              <w:rPr>
                <w:rStyle w:val="cf01"/>
                <w:rFonts w:ascii="Arial" w:hAnsi="Arial" w:cs="Arial"/>
                <w:sz w:val="22"/>
                <w:szCs w:val="22"/>
              </w:rPr>
              <w:t>Development</w:t>
            </w:r>
            <w:r w:rsidR="006D35D9">
              <w:rPr>
                <w:rStyle w:val="cf01"/>
                <w:rFonts w:ascii="Arial" w:hAnsi="Arial" w:cs="Arial"/>
                <w:sz w:val="22"/>
                <w:szCs w:val="22"/>
              </w:rPr>
              <w:t xml:space="preserve"> </w:t>
            </w:r>
            <w:r w:rsidR="00A70F37" w:rsidRPr="00EE652E">
              <w:rPr>
                <w:rStyle w:val="cf01"/>
                <w:rFonts w:ascii="Arial" w:hAnsi="Arial" w:cs="Arial"/>
                <w:sz w:val="22"/>
                <w:szCs w:val="22"/>
              </w:rPr>
              <w:t xml:space="preserve">of a </w:t>
            </w:r>
            <w:r w:rsidR="00535B9C" w:rsidRPr="00EE652E">
              <w:rPr>
                <w:rStyle w:val="cf01"/>
                <w:rFonts w:ascii="Arial" w:hAnsi="Arial" w:cs="Arial"/>
                <w:sz w:val="22"/>
                <w:szCs w:val="22"/>
              </w:rPr>
              <w:t xml:space="preserve">practical </w:t>
            </w:r>
            <w:r w:rsidR="00A70F37" w:rsidRPr="00EE652E">
              <w:rPr>
                <w:rStyle w:val="cf01"/>
                <w:rFonts w:ascii="Arial" w:hAnsi="Arial" w:cs="Arial"/>
                <w:sz w:val="22"/>
                <w:szCs w:val="22"/>
              </w:rPr>
              <w:t xml:space="preserve">training </w:t>
            </w:r>
            <w:r w:rsidR="00EB31E4">
              <w:rPr>
                <w:rStyle w:val="cf01"/>
                <w:rFonts w:ascii="Arial" w:hAnsi="Arial" w:cs="Arial"/>
                <w:sz w:val="22"/>
                <w:szCs w:val="22"/>
              </w:rPr>
              <w:t>program</w:t>
            </w:r>
            <w:r w:rsidR="00FE0E6A" w:rsidRPr="00EE652E">
              <w:rPr>
                <w:rStyle w:val="cf01"/>
                <w:rFonts w:ascii="Arial" w:hAnsi="Arial" w:cs="Arial"/>
                <w:sz w:val="22"/>
                <w:szCs w:val="22"/>
              </w:rPr>
              <w:t xml:space="preserve"> and</w:t>
            </w:r>
            <w:r w:rsidR="00FE355B" w:rsidRPr="00EE652E">
              <w:rPr>
                <w:rFonts w:asciiTheme="minorBidi" w:hAnsiTheme="minorBidi" w:cstheme="minorBidi"/>
              </w:rPr>
              <w:t xml:space="preserve"> related training material on the registration, management and use of collective marks</w:t>
            </w:r>
            <w:r w:rsidR="00EE652E" w:rsidRPr="00EE652E">
              <w:rPr>
                <w:rFonts w:asciiTheme="minorBidi" w:hAnsiTheme="minorBidi" w:cstheme="minorBidi"/>
              </w:rPr>
              <w:t xml:space="preserve"> </w:t>
            </w:r>
            <w:r w:rsidR="00DE1B28" w:rsidRPr="00EE652E">
              <w:rPr>
                <w:rStyle w:val="cf01"/>
                <w:rFonts w:ascii="Arial" w:hAnsi="Arial" w:cs="Arial"/>
                <w:sz w:val="22"/>
                <w:szCs w:val="22"/>
              </w:rPr>
              <w:t>t</w:t>
            </w:r>
            <w:r w:rsidR="00592BB2">
              <w:rPr>
                <w:rStyle w:val="cf01"/>
                <w:rFonts w:ascii="Arial" w:hAnsi="Arial" w:cs="Arial"/>
                <w:sz w:val="22"/>
                <w:szCs w:val="22"/>
              </w:rPr>
              <w:t xml:space="preserve">hat could </w:t>
            </w:r>
            <w:r w:rsidR="00DE1B28" w:rsidRPr="00EE652E">
              <w:rPr>
                <w:rStyle w:val="cf01"/>
                <w:rFonts w:ascii="Arial" w:hAnsi="Arial" w:cs="Arial"/>
                <w:sz w:val="22"/>
                <w:szCs w:val="22"/>
              </w:rPr>
              <w:t>be offered by</w:t>
            </w:r>
            <w:r w:rsidR="00815C53" w:rsidRPr="00EE652E">
              <w:rPr>
                <w:rStyle w:val="cf01"/>
                <w:rFonts w:ascii="Arial" w:hAnsi="Arial" w:cs="Arial"/>
                <w:sz w:val="22"/>
                <w:szCs w:val="22"/>
              </w:rPr>
              <w:t xml:space="preserve"> </w:t>
            </w:r>
            <w:r w:rsidR="0087430E" w:rsidRPr="00EE652E">
              <w:rPr>
                <w:rStyle w:val="cf01"/>
                <w:rFonts w:ascii="Arial" w:hAnsi="Arial" w:cs="Arial"/>
                <w:sz w:val="22"/>
                <w:szCs w:val="22"/>
              </w:rPr>
              <w:t xml:space="preserve">national </w:t>
            </w:r>
            <w:r w:rsidR="001F6F78" w:rsidRPr="00EE652E">
              <w:rPr>
                <w:rStyle w:val="cf01"/>
                <w:rFonts w:ascii="Arial" w:hAnsi="Arial" w:cs="Arial"/>
                <w:sz w:val="22"/>
                <w:szCs w:val="22"/>
              </w:rPr>
              <w:t xml:space="preserve">IP Offices </w:t>
            </w:r>
            <w:r w:rsidR="00A70F37" w:rsidRPr="00EE652E">
              <w:rPr>
                <w:rStyle w:val="cf01"/>
                <w:rFonts w:ascii="Arial" w:hAnsi="Arial" w:cs="Arial"/>
                <w:sz w:val="22"/>
                <w:szCs w:val="22"/>
              </w:rPr>
              <w:t xml:space="preserve">as part </w:t>
            </w:r>
            <w:r w:rsidR="00C27BC1">
              <w:rPr>
                <w:rStyle w:val="cf01"/>
                <w:rFonts w:ascii="Arial" w:hAnsi="Arial" w:cs="Arial"/>
                <w:sz w:val="22"/>
                <w:szCs w:val="22"/>
              </w:rPr>
              <w:t xml:space="preserve">of </w:t>
            </w:r>
            <w:r w:rsidR="00A70F37" w:rsidRPr="00EE652E">
              <w:rPr>
                <w:rStyle w:val="cf01"/>
                <w:rFonts w:ascii="Arial" w:hAnsi="Arial" w:cs="Arial"/>
                <w:sz w:val="22"/>
                <w:szCs w:val="22"/>
              </w:rPr>
              <w:t xml:space="preserve">the </w:t>
            </w:r>
            <w:r w:rsidR="001F6F78" w:rsidRPr="00EE652E">
              <w:rPr>
                <w:rStyle w:val="cf01"/>
                <w:rFonts w:ascii="Arial" w:hAnsi="Arial" w:cs="Arial"/>
                <w:sz w:val="22"/>
                <w:szCs w:val="22"/>
              </w:rPr>
              <w:t>assistance</w:t>
            </w:r>
            <w:r w:rsidR="00A70F37" w:rsidRPr="00EE652E">
              <w:rPr>
                <w:rStyle w:val="cf01"/>
                <w:rFonts w:ascii="Arial" w:hAnsi="Arial" w:cs="Arial"/>
                <w:sz w:val="22"/>
                <w:szCs w:val="22"/>
              </w:rPr>
              <w:t xml:space="preserve"> they provide</w:t>
            </w:r>
            <w:r w:rsidR="001F6F78" w:rsidRPr="00EE652E">
              <w:rPr>
                <w:rStyle w:val="cf01"/>
                <w:rFonts w:ascii="Arial" w:hAnsi="Arial" w:cs="Arial"/>
                <w:sz w:val="22"/>
                <w:szCs w:val="22"/>
              </w:rPr>
              <w:t xml:space="preserve"> to </w:t>
            </w:r>
            <w:r w:rsidR="00A70F37" w:rsidRPr="00EE652E">
              <w:rPr>
                <w:rStyle w:val="cf01"/>
                <w:rFonts w:ascii="Arial" w:hAnsi="Arial" w:cs="Arial"/>
                <w:sz w:val="22"/>
                <w:szCs w:val="22"/>
              </w:rPr>
              <w:t xml:space="preserve">the </w:t>
            </w:r>
            <w:r w:rsidR="008D6060" w:rsidRPr="00EE652E">
              <w:rPr>
                <w:rStyle w:val="cf01"/>
                <w:rFonts w:ascii="Arial" w:hAnsi="Arial" w:cs="Arial"/>
                <w:sz w:val="22"/>
                <w:szCs w:val="22"/>
              </w:rPr>
              <w:t>SMEs and local communities</w:t>
            </w:r>
            <w:r w:rsidR="001A128C" w:rsidRPr="004E0F6E">
              <w:t>.</w:t>
            </w:r>
            <w:r w:rsidR="00CB1D9A" w:rsidRPr="004E0F6E">
              <w:t xml:space="preserve"> </w:t>
            </w:r>
          </w:p>
          <w:p w14:paraId="779145D1" w14:textId="2C5120FD" w:rsidR="00E76887" w:rsidRPr="00980058" w:rsidRDefault="00E76887" w:rsidP="00E76887">
            <w:pPr>
              <w:pStyle w:val="TableParagraph"/>
              <w:numPr>
                <w:ilvl w:val="0"/>
                <w:numId w:val="16"/>
              </w:numPr>
              <w:spacing w:before="120" w:after="120"/>
              <w:ind w:right="493"/>
              <w:rPr>
                <w:rFonts w:asciiTheme="minorBidi" w:hAnsiTheme="minorBidi" w:cstheme="minorBidi"/>
              </w:rPr>
            </w:pPr>
            <w:r w:rsidRPr="00980058">
              <w:rPr>
                <w:rFonts w:asciiTheme="minorBidi" w:hAnsiTheme="minorBidi" w:cstheme="minorBidi"/>
              </w:rPr>
              <w:t xml:space="preserve">Development of </w:t>
            </w:r>
            <w:r w:rsidR="00FF74AF" w:rsidRPr="00FF74AF">
              <w:rPr>
                <w:rFonts w:asciiTheme="minorBidi" w:hAnsiTheme="minorBidi" w:cstheme="minorBidi"/>
              </w:rPr>
              <w:t xml:space="preserve">a </w:t>
            </w:r>
            <w:r w:rsidR="006E4508">
              <w:rPr>
                <w:rFonts w:asciiTheme="minorBidi" w:hAnsiTheme="minorBidi" w:cstheme="minorBidi"/>
              </w:rPr>
              <w:t xml:space="preserve">comprehensive </w:t>
            </w:r>
            <w:r w:rsidR="00FF74AF" w:rsidRPr="00FF74AF">
              <w:rPr>
                <w:rFonts w:asciiTheme="minorBidi" w:hAnsiTheme="minorBidi" w:cstheme="minorBidi"/>
              </w:rPr>
              <w:t>legal toolkit</w:t>
            </w:r>
            <w:r w:rsidR="003D2CC5">
              <w:rPr>
                <w:rFonts w:asciiTheme="minorBidi" w:hAnsiTheme="minorBidi" w:cstheme="minorBidi"/>
              </w:rPr>
              <w:t xml:space="preserve"> </w:t>
            </w:r>
            <w:r w:rsidR="000A0D8D">
              <w:rPr>
                <w:rFonts w:asciiTheme="minorBidi" w:hAnsiTheme="minorBidi" w:cstheme="minorBidi"/>
              </w:rPr>
              <w:t xml:space="preserve">on the management and use of collective </w:t>
            </w:r>
            <w:r w:rsidR="003D2CC5" w:rsidRPr="00E76887">
              <w:rPr>
                <w:rFonts w:asciiTheme="minorBidi" w:hAnsiTheme="minorBidi" w:cstheme="minorBidi"/>
              </w:rPr>
              <w:t>mark</w:t>
            </w:r>
            <w:r w:rsidR="003D2CC5">
              <w:rPr>
                <w:rFonts w:asciiTheme="minorBidi" w:hAnsiTheme="minorBidi" w:cstheme="minorBidi"/>
              </w:rPr>
              <w:t>s</w:t>
            </w:r>
            <w:r w:rsidR="00090149">
              <w:rPr>
                <w:rFonts w:asciiTheme="minorBidi" w:hAnsiTheme="minorBidi" w:cstheme="minorBidi"/>
              </w:rPr>
              <w:t xml:space="preserve"> for SMEs and local communities</w:t>
            </w:r>
            <w:r w:rsidRPr="00980058">
              <w:rPr>
                <w:rFonts w:asciiTheme="minorBidi" w:hAnsiTheme="minorBidi" w:cstheme="minorBidi"/>
              </w:rPr>
              <w:t xml:space="preserve">, </w:t>
            </w:r>
            <w:r w:rsidR="006E4508">
              <w:rPr>
                <w:rFonts w:asciiTheme="minorBidi" w:hAnsiTheme="minorBidi" w:cstheme="minorBidi"/>
              </w:rPr>
              <w:t>consisting of</w:t>
            </w:r>
            <w:r w:rsidRPr="00980058">
              <w:rPr>
                <w:rFonts w:asciiTheme="minorBidi" w:hAnsiTheme="minorBidi" w:cstheme="minorBidi"/>
              </w:rPr>
              <w:t xml:space="preserve"> </w:t>
            </w:r>
            <w:r w:rsidR="00315B4A" w:rsidRPr="00980058">
              <w:rPr>
                <w:rFonts w:asciiTheme="minorBidi" w:hAnsiTheme="minorBidi" w:cstheme="minorBidi"/>
              </w:rPr>
              <w:t>model regulations</w:t>
            </w:r>
            <w:r w:rsidR="00691596">
              <w:rPr>
                <w:rFonts w:asciiTheme="minorBidi" w:hAnsiTheme="minorBidi" w:cstheme="minorBidi"/>
              </w:rPr>
              <w:t xml:space="preserve"> of use</w:t>
            </w:r>
            <w:r w:rsidR="00315B4A">
              <w:rPr>
                <w:rFonts w:asciiTheme="minorBidi" w:hAnsiTheme="minorBidi" w:cstheme="minorBidi"/>
              </w:rPr>
              <w:t xml:space="preserve">, compliance requirements, </w:t>
            </w:r>
            <w:r w:rsidR="00064163">
              <w:rPr>
                <w:rFonts w:asciiTheme="minorBidi" w:hAnsiTheme="minorBidi" w:cstheme="minorBidi"/>
              </w:rPr>
              <w:t xml:space="preserve">internal governance mechanisms, </w:t>
            </w:r>
            <w:r w:rsidR="00315B4A">
              <w:rPr>
                <w:rFonts w:asciiTheme="minorBidi" w:hAnsiTheme="minorBidi" w:cstheme="minorBidi"/>
              </w:rPr>
              <w:t>quality control</w:t>
            </w:r>
            <w:r w:rsidR="00064163">
              <w:rPr>
                <w:rFonts w:asciiTheme="minorBidi" w:hAnsiTheme="minorBidi" w:cstheme="minorBidi"/>
              </w:rPr>
              <w:t xml:space="preserve"> schemes</w:t>
            </w:r>
            <w:r w:rsidR="005C6E21">
              <w:rPr>
                <w:rFonts w:asciiTheme="minorBidi" w:hAnsiTheme="minorBidi" w:cstheme="minorBidi"/>
              </w:rPr>
              <w:t xml:space="preserve">, </w:t>
            </w:r>
            <w:r w:rsidR="00C001BA">
              <w:rPr>
                <w:rFonts w:asciiTheme="minorBidi" w:hAnsiTheme="minorBidi" w:cstheme="minorBidi"/>
              </w:rPr>
              <w:t>consumer protection</w:t>
            </w:r>
            <w:r w:rsidR="005C6E21">
              <w:rPr>
                <w:rFonts w:asciiTheme="minorBidi" w:hAnsiTheme="minorBidi" w:cstheme="minorBidi"/>
              </w:rPr>
              <w:t>, health and sanitation</w:t>
            </w:r>
            <w:r w:rsidR="00C001BA">
              <w:rPr>
                <w:rFonts w:asciiTheme="minorBidi" w:hAnsiTheme="minorBidi" w:cstheme="minorBidi"/>
              </w:rPr>
              <w:t>,</w:t>
            </w:r>
            <w:r w:rsidR="00315B4A">
              <w:rPr>
                <w:rFonts w:asciiTheme="minorBidi" w:hAnsiTheme="minorBidi" w:cstheme="minorBidi"/>
              </w:rPr>
              <w:t xml:space="preserve"> </w:t>
            </w:r>
            <w:r w:rsidR="00C001BA">
              <w:rPr>
                <w:rFonts w:asciiTheme="minorBidi" w:hAnsiTheme="minorBidi" w:cstheme="minorBidi"/>
              </w:rPr>
              <w:t>as well as</w:t>
            </w:r>
            <w:r w:rsidR="00005999">
              <w:rPr>
                <w:rFonts w:asciiTheme="minorBidi" w:hAnsiTheme="minorBidi" w:cstheme="minorBidi"/>
              </w:rPr>
              <w:t xml:space="preserve"> guide</w:t>
            </w:r>
            <w:r w:rsidR="00592BB2">
              <w:rPr>
                <w:rFonts w:asciiTheme="minorBidi" w:hAnsiTheme="minorBidi" w:cstheme="minorBidi"/>
              </w:rPr>
              <w:t>lines</w:t>
            </w:r>
            <w:r w:rsidR="000A0D8D">
              <w:rPr>
                <w:rFonts w:asciiTheme="minorBidi" w:hAnsiTheme="minorBidi" w:cstheme="minorBidi"/>
              </w:rPr>
              <w:t xml:space="preserve"> for drafting the regulations </w:t>
            </w:r>
            <w:r w:rsidR="00592BB2">
              <w:rPr>
                <w:rFonts w:asciiTheme="minorBidi" w:hAnsiTheme="minorBidi" w:cstheme="minorBidi"/>
              </w:rPr>
              <w:t xml:space="preserve">or </w:t>
            </w:r>
            <w:r w:rsidR="004C4810">
              <w:rPr>
                <w:rFonts w:asciiTheme="minorBidi" w:hAnsiTheme="minorBidi" w:cstheme="minorBidi"/>
              </w:rPr>
              <w:t xml:space="preserve">identifying and </w:t>
            </w:r>
            <w:r w:rsidR="000A0D8D">
              <w:rPr>
                <w:rFonts w:asciiTheme="minorBidi" w:hAnsiTheme="minorBidi" w:cstheme="minorBidi"/>
              </w:rPr>
              <w:t>addressing gaps</w:t>
            </w:r>
            <w:r w:rsidR="00592BB2">
              <w:rPr>
                <w:rFonts w:asciiTheme="minorBidi" w:hAnsiTheme="minorBidi" w:cstheme="minorBidi"/>
              </w:rPr>
              <w:t xml:space="preserve"> in existing regulations</w:t>
            </w:r>
            <w:r w:rsidR="001C5152">
              <w:rPr>
                <w:rFonts w:asciiTheme="minorBidi" w:hAnsiTheme="minorBidi" w:cstheme="minorBidi"/>
              </w:rPr>
              <w:t>.</w:t>
            </w:r>
            <w:r w:rsidRPr="00980058">
              <w:rPr>
                <w:rFonts w:asciiTheme="minorBidi" w:hAnsiTheme="minorBidi" w:cstheme="minorBidi"/>
              </w:rPr>
              <w:t xml:space="preserve"> </w:t>
            </w:r>
          </w:p>
          <w:p w14:paraId="1ED60C9D" w14:textId="79CE8361" w:rsidR="00945655" w:rsidRPr="00CB1D9A" w:rsidDel="00821A8E" w:rsidRDefault="00C001BA" w:rsidP="00E71FD8">
            <w:pPr>
              <w:pStyle w:val="TableParagraph"/>
              <w:numPr>
                <w:ilvl w:val="0"/>
                <w:numId w:val="16"/>
              </w:numPr>
              <w:spacing w:before="120" w:after="120"/>
              <w:ind w:right="493"/>
              <w:rPr>
                <w:rFonts w:asciiTheme="minorBidi" w:hAnsiTheme="minorBidi" w:cstheme="minorBidi"/>
              </w:rPr>
            </w:pPr>
            <w:r w:rsidRPr="00E71FD8">
              <w:rPr>
                <w:rFonts w:asciiTheme="minorBidi" w:hAnsiTheme="minorBidi" w:cstheme="minorBidi"/>
              </w:rPr>
              <w:t>Formulat</w:t>
            </w:r>
            <w:r w:rsidR="00432DE4">
              <w:rPr>
                <w:rFonts w:asciiTheme="minorBidi" w:hAnsiTheme="minorBidi" w:cstheme="minorBidi"/>
              </w:rPr>
              <w:t>ion of</w:t>
            </w:r>
            <w:r w:rsidRPr="00E71FD8">
              <w:rPr>
                <w:rFonts w:asciiTheme="minorBidi" w:hAnsiTheme="minorBidi" w:cstheme="minorBidi"/>
              </w:rPr>
              <w:t xml:space="preserve"> a </w:t>
            </w:r>
            <w:r w:rsidR="006E4508">
              <w:rPr>
                <w:rFonts w:asciiTheme="minorBidi" w:hAnsiTheme="minorBidi" w:cstheme="minorBidi"/>
              </w:rPr>
              <w:t xml:space="preserve">broad </w:t>
            </w:r>
            <w:r w:rsidR="008D3E39">
              <w:rPr>
                <w:rFonts w:asciiTheme="minorBidi" w:hAnsiTheme="minorBidi" w:cstheme="minorBidi"/>
              </w:rPr>
              <w:t>business development</w:t>
            </w:r>
            <w:r w:rsidR="00691596" w:rsidRPr="00E71FD8">
              <w:rPr>
                <w:rFonts w:asciiTheme="minorBidi" w:hAnsiTheme="minorBidi" w:cstheme="minorBidi"/>
              </w:rPr>
              <w:t xml:space="preserve"> </w:t>
            </w:r>
            <w:r w:rsidRPr="00E71FD8">
              <w:rPr>
                <w:rFonts w:asciiTheme="minorBidi" w:hAnsiTheme="minorBidi" w:cstheme="minorBidi"/>
              </w:rPr>
              <w:t>strategy</w:t>
            </w:r>
            <w:r w:rsidR="006E4508">
              <w:rPr>
                <w:rFonts w:asciiTheme="minorBidi" w:hAnsiTheme="minorBidi" w:cstheme="minorBidi"/>
              </w:rPr>
              <w:t>,</w:t>
            </w:r>
            <w:r w:rsidRPr="00E71FD8">
              <w:rPr>
                <w:rFonts w:asciiTheme="minorBidi" w:hAnsiTheme="minorBidi" w:cstheme="minorBidi"/>
              </w:rPr>
              <w:t xml:space="preserve"> </w:t>
            </w:r>
            <w:r w:rsidR="006E4508" w:rsidRPr="004E67E4">
              <w:rPr>
                <w:rFonts w:asciiTheme="minorBidi" w:hAnsiTheme="minorBidi" w:cstheme="minorBidi"/>
              </w:rPr>
              <w:t>which can be tailored according to the needs</w:t>
            </w:r>
            <w:r w:rsidR="006E4508">
              <w:rPr>
                <w:rFonts w:asciiTheme="minorBidi" w:hAnsiTheme="minorBidi" w:cstheme="minorBidi"/>
              </w:rPr>
              <w:t xml:space="preserve"> and situation </w:t>
            </w:r>
            <w:r w:rsidR="006E4508" w:rsidRPr="004E67E4">
              <w:rPr>
                <w:rFonts w:asciiTheme="minorBidi" w:hAnsiTheme="minorBidi" w:cstheme="minorBidi"/>
              </w:rPr>
              <w:t xml:space="preserve">of </w:t>
            </w:r>
            <w:r w:rsidR="006E4508" w:rsidRPr="009D65CA">
              <w:rPr>
                <w:rFonts w:asciiTheme="minorBidi" w:hAnsiTheme="minorBidi" w:cstheme="minorBidi"/>
              </w:rPr>
              <w:t xml:space="preserve">collective marks holders </w:t>
            </w:r>
            <w:r w:rsidR="006E4508">
              <w:rPr>
                <w:rFonts w:asciiTheme="minorBidi" w:hAnsiTheme="minorBidi" w:cstheme="minorBidi"/>
              </w:rPr>
              <w:t>(</w:t>
            </w:r>
            <w:r w:rsidR="006E4508" w:rsidRPr="009D65CA">
              <w:rPr>
                <w:rFonts w:asciiTheme="minorBidi" w:hAnsiTheme="minorBidi" w:cstheme="minorBidi"/>
              </w:rPr>
              <w:t>current and future</w:t>
            </w:r>
            <w:r w:rsidR="006E4508">
              <w:rPr>
                <w:rFonts w:asciiTheme="minorBidi" w:hAnsiTheme="minorBidi" w:cstheme="minorBidi"/>
              </w:rPr>
              <w:t>)</w:t>
            </w:r>
            <w:r w:rsidR="006E4508" w:rsidRPr="009D65CA">
              <w:rPr>
                <w:rFonts w:asciiTheme="minorBidi" w:hAnsiTheme="minorBidi" w:cstheme="minorBidi"/>
              </w:rPr>
              <w:t xml:space="preserve"> </w:t>
            </w:r>
            <w:r w:rsidR="00691596" w:rsidRPr="00E71FD8">
              <w:rPr>
                <w:rFonts w:asciiTheme="minorBidi" w:hAnsiTheme="minorBidi" w:cstheme="minorBidi"/>
              </w:rPr>
              <w:t>that would enable them to become more competitive in the domestic and global markets and thereby achieve sustainability</w:t>
            </w:r>
            <w:r w:rsidR="001773F1">
              <w:rPr>
                <w:rFonts w:asciiTheme="minorBidi" w:hAnsiTheme="minorBidi" w:cstheme="minorBidi"/>
              </w:rPr>
              <w:t xml:space="preserve"> for their collective mark and </w:t>
            </w:r>
            <w:r w:rsidR="00296433">
              <w:rPr>
                <w:rFonts w:asciiTheme="minorBidi" w:hAnsiTheme="minorBidi" w:cstheme="minorBidi"/>
              </w:rPr>
              <w:t xml:space="preserve">for </w:t>
            </w:r>
            <w:r w:rsidR="00296433">
              <w:rPr>
                <w:rFonts w:asciiTheme="minorBidi" w:hAnsiTheme="minorBidi" w:cstheme="minorBidi"/>
              </w:rPr>
              <w:lastRenderedPageBreak/>
              <w:t>their economic development</w:t>
            </w:r>
            <w:r w:rsidR="00691596" w:rsidRPr="00E71FD8">
              <w:rPr>
                <w:rFonts w:asciiTheme="minorBidi" w:hAnsiTheme="minorBidi" w:cstheme="minorBidi"/>
              </w:rPr>
              <w:t>.</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12ACE87D" w14:textId="43F85DBE" w:rsidR="00E43D1D" w:rsidRDefault="00FD6404" w:rsidP="00E43D1D">
            <w:pPr>
              <w:pStyle w:val="TableParagraph"/>
              <w:spacing w:before="120" w:after="120"/>
              <w:ind w:left="115"/>
              <w:rPr>
                <w:rFonts w:asciiTheme="minorBidi" w:hAnsiTheme="minorBidi" w:cstheme="minorBidi"/>
              </w:rPr>
            </w:pPr>
            <w:r w:rsidRPr="00FD6404">
              <w:rPr>
                <w:rFonts w:asciiTheme="minorBidi" w:hAnsiTheme="minorBidi" w:cstheme="minorBidi"/>
              </w:rPr>
              <w:t>The proposed project will achieve its objectives through the following outputs:</w:t>
            </w:r>
          </w:p>
          <w:p w14:paraId="6E5647D0" w14:textId="28A2482C" w:rsidR="002A6A10" w:rsidRPr="002A6A10" w:rsidRDefault="002A6A10"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1</w:t>
            </w:r>
            <w:r w:rsidRPr="002A6A10">
              <w:rPr>
                <w:rFonts w:asciiTheme="minorBidi" w:hAnsiTheme="minorBidi" w:cstheme="minorBidi"/>
              </w:rPr>
              <w:t xml:space="preserve"> – </w:t>
            </w:r>
            <w:r w:rsidR="00431F92">
              <w:rPr>
                <w:rFonts w:asciiTheme="minorBidi" w:hAnsiTheme="minorBidi" w:cstheme="minorBidi"/>
              </w:rPr>
              <w:t>A</w:t>
            </w:r>
            <w:r w:rsidR="005A662A" w:rsidRPr="005A662A">
              <w:rPr>
                <w:rFonts w:asciiTheme="minorBidi" w:hAnsiTheme="minorBidi" w:cstheme="minorBidi"/>
              </w:rPr>
              <w:t xml:space="preserve"> practical training </w:t>
            </w:r>
            <w:r w:rsidR="00EB31E4">
              <w:rPr>
                <w:rFonts w:asciiTheme="minorBidi" w:hAnsiTheme="minorBidi" w:cstheme="minorBidi"/>
              </w:rPr>
              <w:t>program</w:t>
            </w:r>
            <w:r w:rsidR="005A662A" w:rsidRPr="005A662A">
              <w:rPr>
                <w:rFonts w:asciiTheme="minorBidi" w:hAnsiTheme="minorBidi" w:cstheme="minorBidi"/>
              </w:rPr>
              <w:t xml:space="preserve"> and related training material on the registration, management and use of collective marks</w:t>
            </w:r>
            <w:r w:rsidR="00582EEF">
              <w:rPr>
                <w:rFonts w:asciiTheme="minorBidi" w:hAnsiTheme="minorBidi" w:cstheme="minorBidi"/>
              </w:rPr>
              <w:t xml:space="preserve"> </w:t>
            </w:r>
            <w:r w:rsidR="00582EEF" w:rsidRPr="00582EEF">
              <w:rPr>
                <w:rFonts w:asciiTheme="minorBidi" w:hAnsiTheme="minorBidi" w:cstheme="minorBidi"/>
              </w:rPr>
              <w:t>that could be offered by national IP Offices as part of the assistance they provide to the SMEs and local communities</w:t>
            </w:r>
            <w:r w:rsidRPr="002A6A10">
              <w:rPr>
                <w:rFonts w:asciiTheme="minorBidi" w:hAnsiTheme="minorBidi" w:cstheme="minorBidi"/>
              </w:rPr>
              <w:t>.</w:t>
            </w:r>
          </w:p>
          <w:p w14:paraId="7F0DED3F" w14:textId="77777777" w:rsidR="002A6A10" w:rsidRPr="00B57D4E" w:rsidRDefault="002A6A1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37FF32BE" w14:textId="573EE952" w:rsidR="002A6A10" w:rsidRPr="002A6A10" w:rsidRDefault="00FC2C1D"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 xml:space="preserve">Carry out an assessment of the core elements related to the </w:t>
            </w:r>
            <w:r w:rsidRPr="005A662A">
              <w:rPr>
                <w:rFonts w:asciiTheme="minorBidi" w:hAnsiTheme="minorBidi" w:cstheme="minorBidi"/>
              </w:rPr>
              <w:t xml:space="preserve">registration, management and use of </w:t>
            </w:r>
            <w:r>
              <w:rPr>
                <w:rFonts w:asciiTheme="minorBidi" w:hAnsiTheme="minorBidi" w:cstheme="minorBidi"/>
              </w:rPr>
              <w:t xml:space="preserve">collective marks to formulate the </w:t>
            </w:r>
            <w:r w:rsidR="0048022F">
              <w:rPr>
                <w:rFonts w:asciiTheme="minorBidi" w:hAnsiTheme="minorBidi" w:cstheme="minorBidi"/>
              </w:rPr>
              <w:t xml:space="preserve">modules </w:t>
            </w:r>
            <w:r>
              <w:rPr>
                <w:rFonts w:asciiTheme="minorBidi" w:hAnsiTheme="minorBidi" w:cstheme="minorBidi"/>
              </w:rPr>
              <w:t xml:space="preserve">for the practical training </w:t>
            </w:r>
            <w:r w:rsidR="003F50B9">
              <w:rPr>
                <w:rFonts w:asciiTheme="minorBidi" w:hAnsiTheme="minorBidi" w:cstheme="minorBidi"/>
              </w:rPr>
              <w:t>program</w:t>
            </w:r>
            <w:r>
              <w:rPr>
                <w:rFonts w:asciiTheme="minorBidi" w:hAnsiTheme="minorBidi" w:cstheme="minorBidi"/>
              </w:rPr>
              <w:t xml:space="preserve">. </w:t>
            </w:r>
          </w:p>
          <w:p w14:paraId="6B2EF66B" w14:textId="31745E6A" w:rsidR="00BD5F07" w:rsidRDefault="00C92DF2"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 xml:space="preserve">Engage </w:t>
            </w:r>
            <w:r w:rsidR="00F53523" w:rsidRPr="00F53523">
              <w:rPr>
                <w:rFonts w:asciiTheme="minorBidi" w:hAnsiTheme="minorBidi" w:cstheme="minorBidi"/>
              </w:rPr>
              <w:t xml:space="preserve">relevant </w:t>
            </w:r>
            <w:r w:rsidR="00DB655D">
              <w:rPr>
                <w:rFonts w:asciiTheme="minorBidi" w:hAnsiTheme="minorBidi" w:cstheme="minorBidi"/>
              </w:rPr>
              <w:t xml:space="preserve">local </w:t>
            </w:r>
            <w:r w:rsidR="00F53523" w:rsidRPr="00F53523">
              <w:rPr>
                <w:rFonts w:asciiTheme="minorBidi" w:hAnsiTheme="minorBidi" w:cstheme="minorBidi"/>
              </w:rPr>
              <w:t xml:space="preserve">government agencies </w:t>
            </w:r>
            <w:r w:rsidR="00F53523">
              <w:rPr>
                <w:rFonts w:asciiTheme="minorBidi" w:hAnsiTheme="minorBidi" w:cstheme="minorBidi"/>
              </w:rPr>
              <w:t xml:space="preserve">and universities </w:t>
            </w:r>
            <w:r w:rsidR="003F50B9">
              <w:rPr>
                <w:rFonts w:asciiTheme="minorBidi" w:hAnsiTheme="minorBidi" w:cstheme="minorBidi"/>
              </w:rPr>
              <w:t xml:space="preserve">to develop </w:t>
            </w:r>
            <w:r w:rsidR="00BD5F07">
              <w:rPr>
                <w:rFonts w:asciiTheme="minorBidi" w:hAnsiTheme="minorBidi" w:cstheme="minorBidi"/>
              </w:rPr>
              <w:t>the practical training program and related training material.</w:t>
            </w:r>
          </w:p>
          <w:p w14:paraId="0800E0A4" w14:textId="7F9BFD60" w:rsidR="002A6A10" w:rsidRDefault="00BD5F07"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O</w:t>
            </w:r>
            <w:r w:rsidR="003F50B9">
              <w:rPr>
                <w:rFonts w:asciiTheme="minorBidi" w:hAnsiTheme="minorBidi" w:cstheme="minorBidi"/>
              </w:rPr>
              <w:t>rganize</w:t>
            </w:r>
            <w:r w:rsidR="003F50B9" w:rsidRPr="003F50B9">
              <w:rPr>
                <w:rFonts w:asciiTheme="minorBidi" w:hAnsiTheme="minorBidi" w:cstheme="minorBidi"/>
              </w:rPr>
              <w:t xml:space="preserve"> a training for trainers on the practical training </w:t>
            </w:r>
            <w:r w:rsidR="003F50B9">
              <w:rPr>
                <w:rFonts w:asciiTheme="minorBidi" w:hAnsiTheme="minorBidi" w:cstheme="minorBidi"/>
              </w:rPr>
              <w:t>program</w:t>
            </w:r>
            <w:r w:rsidR="003F50B9" w:rsidRPr="003F50B9">
              <w:rPr>
                <w:rFonts w:asciiTheme="minorBidi" w:hAnsiTheme="minorBidi" w:cstheme="minorBidi"/>
              </w:rPr>
              <w:t xml:space="preserve"> and related training material</w:t>
            </w:r>
            <w:r w:rsidR="00DB655D">
              <w:rPr>
                <w:rFonts w:asciiTheme="minorBidi" w:hAnsiTheme="minorBidi" w:cstheme="minorBidi"/>
              </w:rPr>
              <w:t xml:space="preserve"> for the </w:t>
            </w:r>
            <w:r w:rsidR="00EB0E97">
              <w:rPr>
                <w:rFonts w:asciiTheme="minorBidi" w:hAnsiTheme="minorBidi" w:cstheme="minorBidi"/>
              </w:rPr>
              <w:t xml:space="preserve">staff of </w:t>
            </w:r>
            <w:r w:rsidR="00DB655D">
              <w:rPr>
                <w:rFonts w:asciiTheme="minorBidi" w:hAnsiTheme="minorBidi" w:cstheme="minorBidi"/>
              </w:rPr>
              <w:t>national IP Offices</w:t>
            </w:r>
            <w:r w:rsidR="002A6A10" w:rsidRPr="002A6A10">
              <w:rPr>
                <w:rFonts w:asciiTheme="minorBidi" w:hAnsiTheme="minorBidi" w:cstheme="minorBidi"/>
              </w:rPr>
              <w:t>.</w:t>
            </w:r>
          </w:p>
          <w:p w14:paraId="78F62E75" w14:textId="16A8F763" w:rsidR="004170C8" w:rsidRDefault="004170C8"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2</w:t>
            </w:r>
            <w:r>
              <w:rPr>
                <w:rFonts w:asciiTheme="minorBidi" w:hAnsiTheme="minorBidi" w:cstheme="minorBidi"/>
              </w:rPr>
              <w:t xml:space="preserve"> </w:t>
            </w:r>
            <w:r w:rsidR="00B124D0">
              <w:rPr>
                <w:rFonts w:asciiTheme="minorBidi" w:hAnsiTheme="minorBidi" w:cstheme="minorBidi"/>
              </w:rPr>
              <w:t>–</w:t>
            </w:r>
            <w:r>
              <w:rPr>
                <w:rFonts w:asciiTheme="minorBidi" w:hAnsiTheme="minorBidi" w:cstheme="minorBidi"/>
              </w:rPr>
              <w:t xml:space="preserve"> </w:t>
            </w:r>
            <w:r w:rsidR="00431F92">
              <w:rPr>
                <w:rFonts w:asciiTheme="minorBidi" w:hAnsiTheme="minorBidi" w:cstheme="minorBidi"/>
              </w:rPr>
              <w:t>A</w:t>
            </w:r>
            <w:r w:rsidR="0064516E" w:rsidRPr="0064516E">
              <w:rPr>
                <w:rFonts w:asciiTheme="minorBidi" w:hAnsiTheme="minorBidi" w:cstheme="minorBidi"/>
              </w:rPr>
              <w:t xml:space="preserve"> </w:t>
            </w:r>
            <w:r w:rsidR="00431F92">
              <w:rPr>
                <w:rFonts w:asciiTheme="minorBidi" w:hAnsiTheme="minorBidi" w:cstheme="minorBidi"/>
              </w:rPr>
              <w:t xml:space="preserve">comprehensive </w:t>
            </w:r>
            <w:r w:rsidR="0064516E" w:rsidRPr="0064516E">
              <w:rPr>
                <w:rFonts w:asciiTheme="minorBidi" w:hAnsiTheme="minorBidi" w:cstheme="minorBidi"/>
              </w:rPr>
              <w:t>legal toolkit on the management and use of collective marks for SMEs and local communities</w:t>
            </w:r>
            <w:r w:rsidR="00431F92">
              <w:rPr>
                <w:rFonts w:asciiTheme="minorBidi" w:hAnsiTheme="minorBidi" w:cstheme="minorBidi"/>
              </w:rPr>
              <w:t xml:space="preserve">, </w:t>
            </w:r>
            <w:r w:rsidR="00431F92" w:rsidRPr="004E67E4">
              <w:rPr>
                <w:rFonts w:asciiTheme="minorBidi" w:hAnsiTheme="minorBidi" w:cstheme="minorBidi"/>
              </w:rPr>
              <w:t xml:space="preserve">consisting of </w:t>
            </w:r>
            <w:r w:rsidR="00431F92" w:rsidRPr="00BB00CC">
              <w:rPr>
                <w:rFonts w:asciiTheme="minorBidi" w:hAnsiTheme="minorBidi" w:cstheme="minorBidi"/>
              </w:rPr>
              <w:t>model</w:t>
            </w:r>
            <w:r w:rsidR="00431F92" w:rsidRPr="009D65CA">
              <w:rPr>
                <w:rFonts w:asciiTheme="minorBidi" w:hAnsiTheme="minorBidi" w:cstheme="minorBidi"/>
              </w:rPr>
              <w:t xml:space="preserve"> regulations of use, compliance requirements, </w:t>
            </w:r>
            <w:r w:rsidR="00431F92">
              <w:rPr>
                <w:rFonts w:asciiTheme="minorBidi" w:hAnsiTheme="minorBidi" w:cstheme="minorBidi"/>
              </w:rPr>
              <w:t xml:space="preserve">internal governance mechanisms, </w:t>
            </w:r>
            <w:r w:rsidR="00431F92" w:rsidRPr="009D65CA">
              <w:rPr>
                <w:rFonts w:asciiTheme="minorBidi" w:hAnsiTheme="minorBidi" w:cstheme="minorBidi"/>
              </w:rPr>
              <w:t xml:space="preserve">quality control </w:t>
            </w:r>
            <w:r w:rsidR="00431F92">
              <w:rPr>
                <w:rFonts w:asciiTheme="minorBidi" w:hAnsiTheme="minorBidi" w:cstheme="minorBidi"/>
              </w:rPr>
              <w:t xml:space="preserve">schemes, </w:t>
            </w:r>
            <w:r w:rsidR="00431F92" w:rsidRPr="009D65CA">
              <w:rPr>
                <w:rFonts w:asciiTheme="minorBidi" w:hAnsiTheme="minorBidi" w:cstheme="minorBidi"/>
              </w:rPr>
              <w:t xml:space="preserve">consumer protection, </w:t>
            </w:r>
            <w:r w:rsidR="00431F92">
              <w:rPr>
                <w:rFonts w:asciiTheme="minorBidi" w:hAnsiTheme="minorBidi" w:cstheme="minorBidi"/>
              </w:rPr>
              <w:t xml:space="preserve">health and sanitation, </w:t>
            </w:r>
            <w:r w:rsidR="00431F92" w:rsidRPr="009D65CA">
              <w:rPr>
                <w:rFonts w:asciiTheme="minorBidi" w:hAnsiTheme="minorBidi" w:cstheme="minorBidi"/>
              </w:rPr>
              <w:t>as well as guidelines for drafting the regulations or identifying and addressing gaps in existing regulations</w:t>
            </w:r>
            <w:r w:rsidR="00F9317C" w:rsidRPr="00F9317C">
              <w:rPr>
                <w:rFonts w:asciiTheme="minorBidi" w:hAnsiTheme="minorBidi" w:cstheme="minorBidi"/>
              </w:rPr>
              <w:t>.</w:t>
            </w:r>
          </w:p>
          <w:p w14:paraId="0D7FDAF4" w14:textId="77777777" w:rsidR="00B124D0" w:rsidRPr="00B57D4E" w:rsidRDefault="00B124D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352EC951" w14:textId="1D9E75F5" w:rsidR="003820A7" w:rsidRDefault="003820A7"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C</w:t>
            </w:r>
            <w:r w:rsidR="00822E7A">
              <w:rPr>
                <w:rFonts w:asciiTheme="minorBidi" w:hAnsiTheme="minorBidi" w:cstheme="minorBidi"/>
              </w:rPr>
              <w:t>ollect good practices, models, and examples of existing regulations of use</w:t>
            </w:r>
            <w:r w:rsidR="00C71E25">
              <w:rPr>
                <w:rFonts w:asciiTheme="minorBidi" w:hAnsiTheme="minorBidi" w:cstheme="minorBidi"/>
              </w:rPr>
              <w:t xml:space="preserve">; </w:t>
            </w:r>
            <w:r w:rsidR="00822E7A">
              <w:rPr>
                <w:rFonts w:asciiTheme="minorBidi" w:hAnsiTheme="minorBidi" w:cstheme="minorBidi"/>
              </w:rPr>
              <w:t xml:space="preserve"> identify</w:t>
            </w:r>
            <w:r w:rsidR="00811636">
              <w:rPr>
                <w:rFonts w:asciiTheme="minorBidi" w:hAnsiTheme="minorBidi" w:cstheme="minorBidi"/>
              </w:rPr>
              <w:t xml:space="preserve"> </w:t>
            </w:r>
            <w:r w:rsidR="00AD66C8">
              <w:rPr>
                <w:rFonts w:asciiTheme="minorBidi" w:hAnsiTheme="minorBidi" w:cstheme="minorBidi"/>
              </w:rPr>
              <w:t xml:space="preserve">essential </w:t>
            </w:r>
            <w:r w:rsidR="00811636">
              <w:rPr>
                <w:rFonts w:asciiTheme="minorBidi" w:hAnsiTheme="minorBidi" w:cstheme="minorBidi"/>
              </w:rPr>
              <w:t>gap</w:t>
            </w:r>
            <w:r w:rsidR="00822E7A">
              <w:rPr>
                <w:rFonts w:asciiTheme="minorBidi" w:hAnsiTheme="minorBidi" w:cstheme="minorBidi"/>
              </w:rPr>
              <w:t>s</w:t>
            </w:r>
            <w:r w:rsidR="00AD66C8">
              <w:rPr>
                <w:rFonts w:asciiTheme="minorBidi" w:hAnsiTheme="minorBidi" w:cstheme="minorBidi"/>
              </w:rPr>
              <w:t xml:space="preserve"> and ways to address these; </w:t>
            </w:r>
            <w:r w:rsidR="00667C47">
              <w:rPr>
                <w:rFonts w:asciiTheme="minorBidi" w:hAnsiTheme="minorBidi" w:cstheme="minorBidi"/>
              </w:rPr>
              <w:t xml:space="preserve"> </w:t>
            </w:r>
            <w:r w:rsidR="00056E8C">
              <w:rPr>
                <w:rFonts w:asciiTheme="minorBidi" w:hAnsiTheme="minorBidi" w:cstheme="minorBidi"/>
              </w:rPr>
              <w:t>hold consultations on the challenges in implementing the regulations to ensure the quality of the products and consumer protection</w:t>
            </w:r>
            <w:r w:rsidR="00E64C19">
              <w:rPr>
                <w:rFonts w:asciiTheme="minorBidi" w:hAnsiTheme="minorBidi" w:cstheme="minorBidi"/>
              </w:rPr>
              <w:t>, and related activities.</w:t>
            </w:r>
          </w:p>
          <w:p w14:paraId="1C775252" w14:textId="3B839CDE" w:rsidR="00DB655D" w:rsidRDefault="00F017F1"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 xml:space="preserve">Identify </w:t>
            </w:r>
            <w:r w:rsidR="00667C47">
              <w:rPr>
                <w:rFonts w:asciiTheme="minorBidi" w:hAnsiTheme="minorBidi" w:cstheme="minorBidi"/>
              </w:rPr>
              <w:t xml:space="preserve">and engage </w:t>
            </w:r>
            <w:r w:rsidR="008202C2">
              <w:rPr>
                <w:rFonts w:asciiTheme="minorBidi" w:hAnsiTheme="minorBidi" w:cstheme="minorBidi"/>
              </w:rPr>
              <w:t xml:space="preserve">local </w:t>
            </w:r>
            <w:r w:rsidR="00667C47">
              <w:rPr>
                <w:rFonts w:asciiTheme="minorBidi" w:hAnsiTheme="minorBidi" w:cstheme="minorBidi"/>
              </w:rPr>
              <w:t xml:space="preserve">legal experts to </w:t>
            </w:r>
            <w:r w:rsidR="0048022F">
              <w:rPr>
                <w:rFonts w:asciiTheme="minorBidi" w:hAnsiTheme="minorBidi" w:cstheme="minorBidi"/>
              </w:rPr>
              <w:t xml:space="preserve">develop the toolkit and to </w:t>
            </w:r>
            <w:r w:rsidR="003636EF">
              <w:rPr>
                <w:rFonts w:asciiTheme="minorBidi" w:hAnsiTheme="minorBidi" w:cstheme="minorBidi"/>
              </w:rPr>
              <w:t>provide the necessary guidance and assistance to</w:t>
            </w:r>
            <w:r w:rsidR="00667C47">
              <w:rPr>
                <w:rFonts w:asciiTheme="minorBidi" w:hAnsiTheme="minorBidi" w:cstheme="minorBidi"/>
              </w:rPr>
              <w:t xml:space="preserve"> SMEs and local communities on the legal aspects associated with </w:t>
            </w:r>
            <w:r w:rsidR="000B533C" w:rsidRPr="000B533C">
              <w:rPr>
                <w:rFonts w:asciiTheme="minorBidi" w:hAnsiTheme="minorBidi" w:cstheme="minorBidi"/>
              </w:rPr>
              <w:t>the management and use of collective marks</w:t>
            </w:r>
            <w:r w:rsidR="000B533C">
              <w:rPr>
                <w:rFonts w:asciiTheme="minorBidi" w:hAnsiTheme="minorBidi" w:cstheme="minorBidi"/>
              </w:rPr>
              <w:t xml:space="preserve">, which may include </w:t>
            </w:r>
            <w:r w:rsidR="00A240FD">
              <w:rPr>
                <w:rFonts w:asciiTheme="minorBidi" w:hAnsiTheme="minorBidi" w:cstheme="minorBidi"/>
              </w:rPr>
              <w:t>compliance with</w:t>
            </w:r>
            <w:r w:rsidR="0060258A">
              <w:rPr>
                <w:rFonts w:asciiTheme="minorBidi" w:hAnsiTheme="minorBidi" w:cstheme="minorBidi"/>
              </w:rPr>
              <w:t xml:space="preserve"> and addressing gaps in</w:t>
            </w:r>
            <w:r w:rsidR="00A240FD">
              <w:rPr>
                <w:rFonts w:asciiTheme="minorBidi" w:hAnsiTheme="minorBidi" w:cstheme="minorBidi"/>
              </w:rPr>
              <w:t xml:space="preserve"> the</w:t>
            </w:r>
            <w:r w:rsidR="00EB0E97">
              <w:rPr>
                <w:rFonts w:asciiTheme="minorBidi" w:hAnsiTheme="minorBidi" w:cstheme="minorBidi"/>
              </w:rPr>
              <w:t>ir</w:t>
            </w:r>
            <w:r w:rsidR="00A240FD">
              <w:rPr>
                <w:rFonts w:asciiTheme="minorBidi" w:hAnsiTheme="minorBidi" w:cstheme="minorBidi"/>
              </w:rPr>
              <w:t xml:space="preserve"> </w:t>
            </w:r>
            <w:r w:rsidR="00EB0E97">
              <w:rPr>
                <w:rFonts w:asciiTheme="minorBidi" w:hAnsiTheme="minorBidi" w:cstheme="minorBidi"/>
              </w:rPr>
              <w:t>internal regulatory framework</w:t>
            </w:r>
            <w:r w:rsidR="00A240FD">
              <w:rPr>
                <w:rFonts w:asciiTheme="minorBidi" w:hAnsiTheme="minorBidi" w:cstheme="minorBidi"/>
              </w:rPr>
              <w:t xml:space="preserve">, </w:t>
            </w:r>
            <w:r w:rsidR="00E21991">
              <w:rPr>
                <w:rFonts w:asciiTheme="minorBidi" w:hAnsiTheme="minorBidi" w:cstheme="minorBidi"/>
              </w:rPr>
              <w:t xml:space="preserve">internal governance mechanisms, </w:t>
            </w:r>
            <w:r w:rsidR="000B533C">
              <w:rPr>
                <w:rFonts w:asciiTheme="minorBidi" w:hAnsiTheme="minorBidi" w:cstheme="minorBidi"/>
              </w:rPr>
              <w:t xml:space="preserve">quality control schemes, </w:t>
            </w:r>
            <w:r w:rsidR="00A240FD">
              <w:rPr>
                <w:rFonts w:asciiTheme="minorBidi" w:hAnsiTheme="minorBidi" w:cstheme="minorBidi"/>
              </w:rPr>
              <w:t xml:space="preserve">consumer protection, </w:t>
            </w:r>
            <w:r w:rsidR="0060258A">
              <w:rPr>
                <w:rFonts w:asciiTheme="minorBidi" w:hAnsiTheme="minorBidi" w:cstheme="minorBidi"/>
              </w:rPr>
              <w:t xml:space="preserve">health and sanitation, </w:t>
            </w:r>
            <w:r w:rsidR="00D01739">
              <w:rPr>
                <w:rFonts w:asciiTheme="minorBidi" w:hAnsiTheme="minorBidi" w:cstheme="minorBidi"/>
              </w:rPr>
              <w:t xml:space="preserve">and </w:t>
            </w:r>
            <w:r w:rsidR="000B533C">
              <w:rPr>
                <w:rFonts w:asciiTheme="minorBidi" w:hAnsiTheme="minorBidi" w:cstheme="minorBidi"/>
              </w:rPr>
              <w:t>IP enforcement</w:t>
            </w:r>
            <w:r w:rsidR="000B533C" w:rsidRPr="000B533C">
              <w:rPr>
                <w:rFonts w:asciiTheme="minorBidi" w:hAnsiTheme="minorBidi" w:cstheme="minorBidi"/>
              </w:rPr>
              <w:t>.</w:t>
            </w:r>
            <w:r w:rsidR="00667C47">
              <w:rPr>
                <w:rFonts w:asciiTheme="minorBidi" w:hAnsiTheme="minorBidi" w:cstheme="minorBidi"/>
              </w:rPr>
              <w:t xml:space="preserve"> </w:t>
            </w:r>
            <w:r w:rsidR="00A240FD">
              <w:rPr>
                <w:rFonts w:asciiTheme="minorBidi" w:hAnsiTheme="minorBidi" w:cstheme="minorBidi"/>
              </w:rPr>
              <w:t xml:space="preserve"> </w:t>
            </w:r>
            <w:r w:rsidR="001E629F">
              <w:rPr>
                <w:rFonts w:asciiTheme="minorBidi" w:hAnsiTheme="minorBidi" w:cstheme="minorBidi"/>
              </w:rPr>
              <w:t xml:space="preserve">Upon proper vetting, these experts could potentially </w:t>
            </w:r>
            <w:r w:rsidR="001A128C">
              <w:rPr>
                <w:rFonts w:asciiTheme="minorBidi" w:hAnsiTheme="minorBidi" w:cstheme="minorBidi"/>
              </w:rPr>
              <w:t xml:space="preserve">form part of a pool of specialized experts and </w:t>
            </w:r>
            <w:r w:rsidR="001E629F">
              <w:rPr>
                <w:rFonts w:asciiTheme="minorBidi" w:hAnsiTheme="minorBidi" w:cstheme="minorBidi"/>
              </w:rPr>
              <w:t>be included in IP-ROC.</w:t>
            </w:r>
            <w:r w:rsidR="005D7A08">
              <w:rPr>
                <w:rFonts w:asciiTheme="minorBidi" w:hAnsiTheme="minorBidi" w:cstheme="minorBidi"/>
              </w:rPr>
              <w:t xml:space="preserve"> </w:t>
            </w:r>
          </w:p>
          <w:p w14:paraId="5F0EAEF5" w14:textId="58D8602B" w:rsidR="00B124D0" w:rsidRDefault="00B124D0"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3</w:t>
            </w:r>
            <w:r>
              <w:rPr>
                <w:rFonts w:asciiTheme="minorBidi" w:hAnsiTheme="minorBidi" w:cstheme="minorBidi"/>
              </w:rPr>
              <w:t xml:space="preserve"> – </w:t>
            </w:r>
            <w:r w:rsidR="00431F92">
              <w:rPr>
                <w:rFonts w:asciiTheme="minorBidi" w:hAnsiTheme="minorBidi" w:cstheme="minorBidi"/>
              </w:rPr>
              <w:t>A</w:t>
            </w:r>
            <w:r w:rsidR="00432DE4" w:rsidRPr="00432DE4">
              <w:rPr>
                <w:rFonts w:asciiTheme="minorBidi" w:hAnsiTheme="minorBidi" w:cstheme="minorBidi"/>
              </w:rPr>
              <w:t xml:space="preserve"> </w:t>
            </w:r>
            <w:r w:rsidR="00431F92">
              <w:rPr>
                <w:rFonts w:asciiTheme="minorBidi" w:hAnsiTheme="minorBidi" w:cstheme="minorBidi"/>
              </w:rPr>
              <w:t xml:space="preserve">broad </w:t>
            </w:r>
            <w:r w:rsidR="00C71E25">
              <w:rPr>
                <w:rFonts w:asciiTheme="minorBidi" w:hAnsiTheme="minorBidi" w:cstheme="minorBidi"/>
              </w:rPr>
              <w:t>business development</w:t>
            </w:r>
            <w:r w:rsidR="00432DE4" w:rsidRPr="00432DE4">
              <w:rPr>
                <w:rFonts w:asciiTheme="minorBidi" w:hAnsiTheme="minorBidi" w:cstheme="minorBidi"/>
              </w:rPr>
              <w:t xml:space="preserve"> strategy</w:t>
            </w:r>
            <w:r w:rsidR="006E4508">
              <w:rPr>
                <w:rFonts w:asciiTheme="minorBidi" w:hAnsiTheme="minorBidi" w:cstheme="minorBidi"/>
              </w:rPr>
              <w:t xml:space="preserve">, </w:t>
            </w:r>
            <w:r w:rsidR="006E4508" w:rsidRPr="004E67E4">
              <w:rPr>
                <w:rFonts w:asciiTheme="minorBidi" w:hAnsiTheme="minorBidi" w:cstheme="minorBidi"/>
              </w:rPr>
              <w:t>which can be tailored according to the needs</w:t>
            </w:r>
            <w:r w:rsidR="006E4508">
              <w:rPr>
                <w:rFonts w:asciiTheme="minorBidi" w:hAnsiTheme="minorBidi" w:cstheme="minorBidi"/>
              </w:rPr>
              <w:t xml:space="preserve"> and situation </w:t>
            </w:r>
            <w:r w:rsidR="006E4508" w:rsidRPr="004E67E4">
              <w:rPr>
                <w:rFonts w:asciiTheme="minorBidi" w:hAnsiTheme="minorBidi" w:cstheme="minorBidi"/>
              </w:rPr>
              <w:t xml:space="preserve">of </w:t>
            </w:r>
            <w:r w:rsidR="006E4508" w:rsidRPr="009D65CA">
              <w:rPr>
                <w:rFonts w:asciiTheme="minorBidi" w:hAnsiTheme="minorBidi" w:cstheme="minorBidi"/>
              </w:rPr>
              <w:t xml:space="preserve">collective marks holders </w:t>
            </w:r>
            <w:r w:rsidR="006E4508">
              <w:rPr>
                <w:rFonts w:asciiTheme="minorBidi" w:hAnsiTheme="minorBidi" w:cstheme="minorBidi"/>
              </w:rPr>
              <w:t>(</w:t>
            </w:r>
            <w:r w:rsidR="006E4508" w:rsidRPr="009D65CA">
              <w:rPr>
                <w:rFonts w:asciiTheme="minorBidi" w:hAnsiTheme="minorBidi" w:cstheme="minorBidi"/>
              </w:rPr>
              <w:t>current and future</w:t>
            </w:r>
            <w:r w:rsidR="006E4508">
              <w:rPr>
                <w:rFonts w:asciiTheme="minorBidi" w:hAnsiTheme="minorBidi" w:cstheme="minorBidi"/>
              </w:rPr>
              <w:t>)</w:t>
            </w:r>
            <w:r w:rsidR="00431F92">
              <w:rPr>
                <w:rFonts w:asciiTheme="minorBidi" w:hAnsiTheme="minorBidi" w:cstheme="minorBidi"/>
              </w:rPr>
              <w:t xml:space="preserve"> </w:t>
            </w:r>
            <w:r w:rsidR="00431F92" w:rsidRPr="009D65CA">
              <w:rPr>
                <w:rFonts w:asciiTheme="minorBidi" w:hAnsiTheme="minorBidi" w:cstheme="minorBidi"/>
              </w:rPr>
              <w:t>that would enable them to become more competitive in the domestic and global markets and thereby achieve sustainability for their collective mark and for their economic development</w:t>
            </w:r>
            <w:r w:rsidR="00467C21">
              <w:rPr>
                <w:rFonts w:asciiTheme="minorBidi" w:hAnsiTheme="minorBidi" w:cstheme="minorBidi"/>
              </w:rPr>
              <w:t xml:space="preserve">. </w:t>
            </w:r>
          </w:p>
          <w:p w14:paraId="12A9FDCC" w14:textId="77777777" w:rsidR="00B124D0" w:rsidRPr="00B57D4E" w:rsidRDefault="00B124D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17937C41" w14:textId="4DFCD249" w:rsidR="00B124D0" w:rsidRDefault="00C71E25"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Map out </w:t>
            </w:r>
            <w:r w:rsidR="00A92262">
              <w:rPr>
                <w:rFonts w:asciiTheme="minorBidi" w:hAnsiTheme="minorBidi" w:cstheme="minorBidi"/>
              </w:rPr>
              <w:t xml:space="preserve">and hold consultations on </w:t>
            </w:r>
            <w:r>
              <w:rPr>
                <w:rFonts w:asciiTheme="minorBidi" w:hAnsiTheme="minorBidi" w:cstheme="minorBidi"/>
              </w:rPr>
              <w:t xml:space="preserve">the challenges that SMEs and local communities encountered in the post-registration </w:t>
            </w:r>
            <w:r w:rsidR="00F53523">
              <w:rPr>
                <w:rFonts w:asciiTheme="minorBidi" w:hAnsiTheme="minorBidi" w:cstheme="minorBidi"/>
              </w:rPr>
              <w:t xml:space="preserve">period </w:t>
            </w:r>
            <w:r>
              <w:rPr>
                <w:rFonts w:asciiTheme="minorBidi" w:hAnsiTheme="minorBidi" w:cstheme="minorBidi"/>
              </w:rPr>
              <w:t>of their collective mark, in terms of the branding</w:t>
            </w:r>
            <w:r w:rsidR="001B790E">
              <w:rPr>
                <w:rFonts w:asciiTheme="minorBidi" w:hAnsiTheme="minorBidi" w:cstheme="minorBidi"/>
              </w:rPr>
              <w:t xml:space="preserve">, </w:t>
            </w:r>
            <w:r>
              <w:rPr>
                <w:rFonts w:asciiTheme="minorBidi" w:hAnsiTheme="minorBidi" w:cstheme="minorBidi"/>
              </w:rPr>
              <w:t>marketing</w:t>
            </w:r>
            <w:r w:rsidR="00D01739">
              <w:rPr>
                <w:rFonts w:asciiTheme="minorBidi" w:hAnsiTheme="minorBidi" w:cstheme="minorBidi"/>
              </w:rPr>
              <w:t>,</w:t>
            </w:r>
            <w:r w:rsidR="001B790E">
              <w:rPr>
                <w:rFonts w:asciiTheme="minorBidi" w:hAnsiTheme="minorBidi" w:cstheme="minorBidi"/>
              </w:rPr>
              <w:t xml:space="preserve"> </w:t>
            </w:r>
            <w:r w:rsidR="00D01739">
              <w:rPr>
                <w:rFonts w:asciiTheme="minorBidi" w:hAnsiTheme="minorBidi" w:cstheme="minorBidi"/>
              </w:rPr>
              <w:t xml:space="preserve">packaging </w:t>
            </w:r>
            <w:r w:rsidR="001B790E">
              <w:rPr>
                <w:rFonts w:asciiTheme="minorBidi" w:hAnsiTheme="minorBidi" w:cstheme="minorBidi"/>
              </w:rPr>
              <w:t>and commercialization</w:t>
            </w:r>
            <w:r>
              <w:rPr>
                <w:rFonts w:asciiTheme="minorBidi" w:hAnsiTheme="minorBidi" w:cstheme="minorBidi"/>
              </w:rPr>
              <w:t xml:space="preserve"> of their products,</w:t>
            </w:r>
            <w:r w:rsidR="0060258A">
              <w:rPr>
                <w:rFonts w:asciiTheme="minorBidi" w:hAnsiTheme="minorBidi" w:cstheme="minorBidi"/>
              </w:rPr>
              <w:t xml:space="preserve"> </w:t>
            </w:r>
            <w:r w:rsidR="00C30CBB">
              <w:rPr>
                <w:rFonts w:asciiTheme="minorBidi" w:hAnsiTheme="minorBidi" w:cstheme="minorBidi"/>
              </w:rPr>
              <w:t>as well as</w:t>
            </w:r>
            <w:r w:rsidR="0060258A">
              <w:rPr>
                <w:rFonts w:asciiTheme="minorBidi" w:hAnsiTheme="minorBidi" w:cstheme="minorBidi"/>
              </w:rPr>
              <w:t xml:space="preserve"> </w:t>
            </w:r>
            <w:r>
              <w:rPr>
                <w:rFonts w:asciiTheme="minorBidi" w:hAnsiTheme="minorBidi" w:cstheme="minorBidi"/>
              </w:rPr>
              <w:t>market access</w:t>
            </w:r>
            <w:r w:rsidR="001E629F">
              <w:rPr>
                <w:rFonts w:asciiTheme="minorBidi" w:hAnsiTheme="minorBidi" w:cstheme="minorBidi"/>
              </w:rPr>
              <w:t>.</w:t>
            </w:r>
          </w:p>
          <w:p w14:paraId="1244B817" w14:textId="13FC8D8E" w:rsidR="00E75699" w:rsidRDefault="001B790E"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Research on </w:t>
            </w:r>
            <w:r w:rsidR="00AD66C8">
              <w:rPr>
                <w:rFonts w:asciiTheme="minorBidi" w:hAnsiTheme="minorBidi" w:cstheme="minorBidi"/>
              </w:rPr>
              <w:t>appropriate</w:t>
            </w:r>
            <w:r w:rsidR="00F53523">
              <w:rPr>
                <w:rFonts w:asciiTheme="minorBidi" w:hAnsiTheme="minorBidi" w:cstheme="minorBidi"/>
              </w:rPr>
              <w:t xml:space="preserve"> </w:t>
            </w:r>
            <w:r>
              <w:rPr>
                <w:rFonts w:asciiTheme="minorBidi" w:hAnsiTheme="minorBidi" w:cstheme="minorBidi"/>
              </w:rPr>
              <w:t xml:space="preserve">business development strategies </w:t>
            </w:r>
            <w:r w:rsidR="00AD66C8">
              <w:rPr>
                <w:rFonts w:asciiTheme="minorBidi" w:hAnsiTheme="minorBidi" w:cstheme="minorBidi"/>
              </w:rPr>
              <w:t>to further improve the products protected by the collective marks of</w:t>
            </w:r>
            <w:r>
              <w:rPr>
                <w:rFonts w:asciiTheme="minorBidi" w:hAnsiTheme="minorBidi" w:cstheme="minorBidi"/>
              </w:rPr>
              <w:t xml:space="preserve"> SMEs and local communities</w:t>
            </w:r>
            <w:r w:rsidR="00FF40C8">
              <w:rPr>
                <w:rFonts w:asciiTheme="minorBidi" w:hAnsiTheme="minorBidi" w:cstheme="minorBidi"/>
              </w:rPr>
              <w:t>.</w:t>
            </w:r>
            <w:r>
              <w:rPr>
                <w:rFonts w:asciiTheme="minorBidi" w:hAnsiTheme="minorBidi" w:cstheme="minorBidi"/>
              </w:rPr>
              <w:t xml:space="preserve"> </w:t>
            </w:r>
          </w:p>
          <w:p w14:paraId="206080EB" w14:textId="3D54A2F4" w:rsidR="001B5868" w:rsidRPr="00AB6B59" w:rsidRDefault="001833BC" w:rsidP="001B5868">
            <w:pPr>
              <w:pStyle w:val="TableParagraph"/>
              <w:numPr>
                <w:ilvl w:val="0"/>
                <w:numId w:val="19"/>
              </w:numPr>
              <w:spacing w:before="120" w:after="120"/>
              <w:ind w:left="840" w:hanging="725"/>
              <w:rPr>
                <w:rFonts w:asciiTheme="minorBidi" w:hAnsiTheme="minorBidi" w:cstheme="minorBidi"/>
              </w:rPr>
            </w:pPr>
            <w:r w:rsidRPr="005A27D6">
              <w:rPr>
                <w:rFonts w:asciiTheme="minorBidi" w:hAnsiTheme="minorBidi" w:cstheme="minorBidi"/>
              </w:rPr>
              <w:t>Identify and e</w:t>
            </w:r>
            <w:r w:rsidR="00071EF2" w:rsidRPr="005A27D6">
              <w:rPr>
                <w:rFonts w:asciiTheme="minorBidi" w:hAnsiTheme="minorBidi" w:cstheme="minorBidi"/>
              </w:rPr>
              <w:t xml:space="preserve">ngage </w:t>
            </w:r>
            <w:r w:rsidR="008202C2">
              <w:rPr>
                <w:rFonts w:asciiTheme="minorBidi" w:hAnsiTheme="minorBidi" w:cstheme="minorBidi"/>
              </w:rPr>
              <w:t xml:space="preserve">local </w:t>
            </w:r>
            <w:r w:rsidRPr="005A27D6">
              <w:rPr>
                <w:rFonts w:asciiTheme="minorBidi" w:hAnsiTheme="minorBidi" w:cstheme="minorBidi"/>
              </w:rPr>
              <w:t xml:space="preserve">marketing and branding experts to </w:t>
            </w:r>
            <w:r w:rsidR="0048022F">
              <w:rPr>
                <w:rFonts w:asciiTheme="minorBidi" w:hAnsiTheme="minorBidi" w:cstheme="minorBidi"/>
              </w:rPr>
              <w:t xml:space="preserve">formulate the business development strategy, and to </w:t>
            </w:r>
            <w:r w:rsidR="003636EF">
              <w:rPr>
                <w:rFonts w:asciiTheme="minorBidi" w:hAnsiTheme="minorBidi" w:cstheme="minorBidi"/>
              </w:rPr>
              <w:t>provide the necessary guidance and assistance</w:t>
            </w:r>
            <w:r w:rsidR="003636EF" w:rsidRPr="005A27D6">
              <w:rPr>
                <w:rFonts w:asciiTheme="minorBidi" w:hAnsiTheme="minorBidi" w:cstheme="minorBidi"/>
              </w:rPr>
              <w:t xml:space="preserve"> </w:t>
            </w:r>
            <w:r w:rsidR="003636EF">
              <w:rPr>
                <w:rFonts w:asciiTheme="minorBidi" w:hAnsiTheme="minorBidi" w:cstheme="minorBidi"/>
              </w:rPr>
              <w:t xml:space="preserve">to </w:t>
            </w:r>
            <w:r w:rsidRPr="005A27D6">
              <w:rPr>
                <w:rFonts w:asciiTheme="minorBidi" w:hAnsiTheme="minorBidi" w:cstheme="minorBidi"/>
              </w:rPr>
              <w:t xml:space="preserve">SMEs and local communities </w:t>
            </w:r>
            <w:r w:rsidR="003636EF">
              <w:rPr>
                <w:rFonts w:asciiTheme="minorBidi" w:hAnsiTheme="minorBidi" w:cstheme="minorBidi"/>
              </w:rPr>
              <w:t>i</w:t>
            </w:r>
            <w:r w:rsidRPr="005A27D6">
              <w:rPr>
                <w:rFonts w:asciiTheme="minorBidi" w:hAnsiTheme="minorBidi" w:cstheme="minorBidi"/>
              </w:rPr>
              <w:t>n tailor</w:t>
            </w:r>
            <w:r w:rsidR="0048022F">
              <w:rPr>
                <w:rFonts w:asciiTheme="minorBidi" w:hAnsiTheme="minorBidi" w:cstheme="minorBidi"/>
              </w:rPr>
              <w:t>ing the</w:t>
            </w:r>
            <w:r w:rsidRPr="005A27D6">
              <w:rPr>
                <w:rFonts w:asciiTheme="minorBidi" w:hAnsiTheme="minorBidi" w:cstheme="minorBidi"/>
              </w:rPr>
              <w:t xml:space="preserve"> business development </w:t>
            </w:r>
            <w:r w:rsidR="005A27D6" w:rsidRPr="005A27D6">
              <w:rPr>
                <w:rFonts w:asciiTheme="minorBidi" w:hAnsiTheme="minorBidi" w:cstheme="minorBidi"/>
              </w:rPr>
              <w:t>strategy</w:t>
            </w:r>
            <w:r w:rsidR="00CC62E9">
              <w:rPr>
                <w:rFonts w:asciiTheme="minorBidi" w:hAnsiTheme="minorBidi" w:cstheme="minorBidi"/>
              </w:rPr>
              <w:t xml:space="preserve"> according to their needs and situation</w:t>
            </w:r>
            <w:r w:rsidR="005A27D6" w:rsidRPr="005A27D6">
              <w:rPr>
                <w:rFonts w:asciiTheme="minorBidi" w:hAnsiTheme="minorBidi" w:cstheme="minorBidi"/>
              </w:rPr>
              <w:t>, which may include</w:t>
            </w:r>
            <w:r w:rsidRPr="005A27D6">
              <w:rPr>
                <w:rFonts w:asciiTheme="minorBidi" w:hAnsiTheme="minorBidi" w:cstheme="minorBidi"/>
              </w:rPr>
              <w:t xml:space="preserve"> </w:t>
            </w:r>
            <w:r w:rsidR="00071EF2" w:rsidRPr="005A27D6">
              <w:rPr>
                <w:rFonts w:asciiTheme="minorBidi" w:hAnsiTheme="minorBidi" w:cstheme="minorBidi"/>
              </w:rPr>
              <w:t xml:space="preserve">proactive participation in trade fairs, events, or </w:t>
            </w:r>
            <w:r w:rsidR="00071EF2" w:rsidRPr="005A27D6">
              <w:rPr>
                <w:rFonts w:asciiTheme="minorBidi" w:hAnsiTheme="minorBidi" w:cstheme="minorBidi"/>
              </w:rPr>
              <w:lastRenderedPageBreak/>
              <w:t>business rounds</w:t>
            </w:r>
            <w:r w:rsidR="005A27D6" w:rsidRPr="005A27D6">
              <w:rPr>
                <w:rFonts w:asciiTheme="minorBidi" w:hAnsiTheme="minorBidi" w:cstheme="minorBidi"/>
              </w:rPr>
              <w:t xml:space="preserve">, use of digital marketing tools, guidance on market access, </w:t>
            </w:r>
            <w:r w:rsidR="000B533C">
              <w:rPr>
                <w:rFonts w:asciiTheme="minorBidi" w:hAnsiTheme="minorBidi" w:cstheme="minorBidi"/>
              </w:rPr>
              <w:t xml:space="preserve">and </w:t>
            </w:r>
            <w:r w:rsidR="005A27D6" w:rsidRPr="005A27D6">
              <w:rPr>
                <w:rFonts w:asciiTheme="minorBidi" w:hAnsiTheme="minorBidi" w:cstheme="minorBidi"/>
              </w:rPr>
              <w:t>fiscal management</w:t>
            </w:r>
            <w:r w:rsidR="00071EF2" w:rsidRPr="005A27D6">
              <w:rPr>
                <w:rFonts w:asciiTheme="minorBidi" w:hAnsiTheme="minorBidi" w:cstheme="minorBidi"/>
              </w:rPr>
              <w:t xml:space="preserve">.  </w:t>
            </w:r>
            <w:r w:rsidR="003636EF" w:rsidRPr="003636EF">
              <w:rPr>
                <w:rFonts w:asciiTheme="minorBidi" w:hAnsiTheme="minorBidi" w:cstheme="minorBidi"/>
              </w:rPr>
              <w:t>Upon proper vetting, these experts could potentially form part of a pool of specialized experts and be included in IP-ROC</w:t>
            </w:r>
            <w:r w:rsidR="000B533C">
              <w:rPr>
                <w:rFonts w:asciiTheme="minorBidi" w:hAnsiTheme="minorBidi" w:cstheme="minorBidi"/>
              </w:rPr>
              <w:t>.</w:t>
            </w:r>
            <w:r w:rsidR="00071EF2" w:rsidRPr="005A27D6">
              <w:rPr>
                <w:rFonts w:asciiTheme="minorBidi" w:hAnsiTheme="minorBidi" w:cstheme="minorBidi"/>
              </w:rPr>
              <w:t xml:space="preserve"> </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152AF7" w:rsidRPr="00406BC1" w14:paraId="4A15970B" w14:textId="77777777" w:rsidTr="001E464D">
        <w:trPr>
          <w:trHeight w:val="280"/>
        </w:trPr>
        <w:tc>
          <w:tcPr>
            <w:tcW w:w="4676" w:type="dxa"/>
            <w:shd w:val="clear" w:color="auto" w:fill="FFFFFF" w:themeFill="background1"/>
          </w:tcPr>
          <w:p w14:paraId="18B0F10E" w14:textId="521CE95B" w:rsidR="00152AF7" w:rsidRPr="007162C8" w:rsidRDefault="00152AF7" w:rsidP="00B57D4E">
            <w:pPr>
              <w:pStyle w:val="TableParagraph"/>
              <w:spacing w:before="120" w:after="120"/>
              <w:ind w:left="110"/>
              <w:jc w:val="center"/>
              <w:rPr>
                <w:rFonts w:asciiTheme="minorBidi" w:hAnsiTheme="minorBidi" w:cstheme="minorBidi"/>
                <w:u w:val="single"/>
              </w:rPr>
            </w:pPr>
            <w:r w:rsidRPr="007162C8">
              <w:rPr>
                <w:rFonts w:asciiTheme="minorBidi" w:hAnsiTheme="minorBidi" w:cstheme="minorBidi"/>
                <w:u w:val="single"/>
              </w:rPr>
              <w:t>Project outcome:</w:t>
            </w:r>
          </w:p>
          <w:p w14:paraId="206D4352" w14:textId="134547AB" w:rsidR="009E3EC2" w:rsidRPr="007162C8" w:rsidRDefault="00450237" w:rsidP="00853D40">
            <w:pPr>
              <w:pStyle w:val="TableParagraph"/>
              <w:spacing w:before="120" w:after="120"/>
              <w:ind w:left="110"/>
              <w:rPr>
                <w:rFonts w:asciiTheme="minorBidi" w:hAnsiTheme="minorBidi" w:cstheme="minorBidi"/>
              </w:rPr>
            </w:pPr>
            <w:r>
              <w:rPr>
                <w:rFonts w:asciiTheme="minorBidi" w:hAnsiTheme="minorBidi" w:cstheme="minorBidi"/>
              </w:rPr>
              <w:t>Better informed</w:t>
            </w:r>
            <w:r w:rsidR="009E3EC2">
              <w:rPr>
                <w:rFonts w:asciiTheme="minorBidi" w:hAnsiTheme="minorBidi" w:cstheme="minorBidi"/>
              </w:rPr>
              <w:t xml:space="preserve"> </w:t>
            </w:r>
            <w:r w:rsidR="009E3EC2" w:rsidRPr="009E3EC2">
              <w:rPr>
                <w:rFonts w:asciiTheme="minorBidi" w:hAnsiTheme="minorBidi" w:cstheme="minorBidi"/>
              </w:rPr>
              <w:t xml:space="preserve">collective mark </w:t>
            </w:r>
            <w:r w:rsidR="00EB0E97" w:rsidRPr="009E3EC2">
              <w:rPr>
                <w:rFonts w:asciiTheme="minorBidi" w:hAnsiTheme="minorBidi" w:cstheme="minorBidi"/>
              </w:rPr>
              <w:t>holders</w:t>
            </w:r>
            <w:r w:rsidR="00EB0E97">
              <w:rPr>
                <w:rFonts w:asciiTheme="minorBidi" w:hAnsiTheme="minorBidi" w:cstheme="minorBidi"/>
              </w:rPr>
              <w:t xml:space="preserve"> </w:t>
            </w:r>
            <w:r>
              <w:rPr>
                <w:rFonts w:asciiTheme="minorBidi" w:hAnsiTheme="minorBidi" w:cstheme="minorBidi"/>
              </w:rPr>
              <w:t>(current and future) in</w:t>
            </w:r>
            <w:r w:rsidR="009E3EC2" w:rsidRPr="009E3EC2">
              <w:rPr>
                <w:rFonts w:asciiTheme="minorBidi" w:hAnsiTheme="minorBidi" w:cstheme="minorBidi"/>
              </w:rPr>
              <w:t xml:space="preserve"> each beneficiary country to effectively use and sustain their collective mark</w:t>
            </w:r>
            <w:r w:rsidR="009E3EC2">
              <w:rPr>
                <w:rFonts w:asciiTheme="minorBidi" w:hAnsiTheme="minorBidi" w:cstheme="minorBidi"/>
              </w:rPr>
              <w:t>.</w:t>
            </w:r>
          </w:p>
        </w:tc>
        <w:tc>
          <w:tcPr>
            <w:tcW w:w="4676" w:type="dxa"/>
            <w:shd w:val="clear" w:color="auto" w:fill="FFFFFF" w:themeFill="background1"/>
          </w:tcPr>
          <w:p w14:paraId="4D0673F9" w14:textId="77777777" w:rsidR="00152AF7" w:rsidRPr="007162C8" w:rsidRDefault="00152AF7" w:rsidP="00B57D4E">
            <w:pPr>
              <w:pStyle w:val="TableParagraph"/>
              <w:spacing w:before="120" w:after="120"/>
              <w:ind w:left="110"/>
              <w:jc w:val="center"/>
              <w:rPr>
                <w:rFonts w:asciiTheme="minorBidi" w:hAnsiTheme="minorBidi" w:cstheme="minorBidi"/>
                <w:u w:val="single"/>
              </w:rPr>
            </w:pPr>
            <w:r w:rsidRPr="007162C8">
              <w:rPr>
                <w:rFonts w:asciiTheme="minorBidi" w:hAnsiTheme="minorBidi" w:cstheme="minorBidi"/>
                <w:u w:val="single"/>
              </w:rPr>
              <w:t>Outcome indicator:</w:t>
            </w:r>
          </w:p>
          <w:p w14:paraId="1ABC6FB1" w14:textId="5593576E" w:rsidR="009E3EC2" w:rsidRPr="007162C8" w:rsidRDefault="00D91C80" w:rsidP="00853D40">
            <w:pPr>
              <w:pStyle w:val="TableParagraph"/>
              <w:spacing w:before="120" w:after="120"/>
              <w:ind w:left="110"/>
              <w:rPr>
                <w:rFonts w:asciiTheme="minorBidi" w:hAnsiTheme="minorBidi" w:cstheme="minorBidi"/>
                <w:u w:val="single"/>
              </w:rPr>
            </w:pPr>
            <w:r w:rsidRPr="00E07939">
              <w:rPr>
                <w:rFonts w:asciiTheme="minorBidi" w:hAnsiTheme="minorBidi" w:cstheme="minorBidi"/>
              </w:rPr>
              <w:t xml:space="preserve">At least </w:t>
            </w:r>
            <w:r>
              <w:rPr>
                <w:rFonts w:asciiTheme="minorBidi" w:hAnsiTheme="minorBidi" w:cstheme="minorBidi"/>
              </w:rPr>
              <w:t>ten</w:t>
            </w:r>
            <w:r w:rsidR="00DB0F98">
              <w:rPr>
                <w:rFonts w:asciiTheme="minorBidi" w:hAnsiTheme="minorBidi" w:cstheme="minorBidi"/>
              </w:rPr>
              <w:t> </w:t>
            </w:r>
            <w:r w:rsidR="00F63797">
              <w:rPr>
                <w:rFonts w:asciiTheme="minorBidi" w:hAnsiTheme="minorBidi" w:cstheme="minorBidi"/>
              </w:rPr>
              <w:t xml:space="preserve">collective marks </w:t>
            </w:r>
            <w:r>
              <w:rPr>
                <w:rFonts w:asciiTheme="minorBidi" w:hAnsiTheme="minorBidi" w:cstheme="minorBidi"/>
              </w:rPr>
              <w:t xml:space="preserve">holders of in </w:t>
            </w:r>
            <w:r w:rsidR="00EB0E97">
              <w:rPr>
                <w:rFonts w:asciiTheme="minorBidi" w:hAnsiTheme="minorBidi" w:cstheme="minorBidi"/>
              </w:rPr>
              <w:t xml:space="preserve">each </w:t>
            </w:r>
            <w:r>
              <w:rPr>
                <w:rFonts w:asciiTheme="minorBidi" w:hAnsiTheme="minorBidi" w:cstheme="minorBidi"/>
              </w:rPr>
              <w:t>beneficiary countr</w:t>
            </w:r>
            <w:r w:rsidR="00EB0E97">
              <w:rPr>
                <w:rFonts w:asciiTheme="minorBidi" w:hAnsiTheme="minorBidi" w:cstheme="minorBidi"/>
              </w:rPr>
              <w:t>y</w:t>
            </w:r>
            <w:r w:rsidRPr="00E07939">
              <w:rPr>
                <w:rFonts w:asciiTheme="minorBidi" w:hAnsiTheme="minorBidi" w:cstheme="minorBidi"/>
              </w:rPr>
              <w:t xml:space="preserve"> </w:t>
            </w:r>
            <w:r>
              <w:rPr>
                <w:rFonts w:asciiTheme="minorBidi" w:hAnsiTheme="minorBidi" w:cstheme="minorBidi"/>
              </w:rPr>
              <w:t xml:space="preserve">will </w:t>
            </w:r>
            <w:r w:rsidRPr="00E07939">
              <w:rPr>
                <w:rFonts w:asciiTheme="minorBidi" w:hAnsiTheme="minorBidi" w:cstheme="minorBidi"/>
              </w:rPr>
              <w:t>us</w:t>
            </w:r>
            <w:r>
              <w:rPr>
                <w:rFonts w:asciiTheme="minorBidi" w:hAnsiTheme="minorBidi" w:cstheme="minorBidi"/>
              </w:rPr>
              <w:t>e</w:t>
            </w:r>
            <w:r w:rsidRPr="00E07939">
              <w:rPr>
                <w:rFonts w:asciiTheme="minorBidi" w:hAnsiTheme="minorBidi" w:cstheme="minorBidi"/>
              </w:rPr>
              <w:t xml:space="preserve"> the project’s</w:t>
            </w:r>
            <w:r>
              <w:rPr>
                <w:rFonts w:asciiTheme="minorBidi" w:hAnsiTheme="minorBidi" w:cstheme="minorBidi"/>
              </w:rPr>
              <w:t xml:space="preserve"> </w:t>
            </w:r>
            <w:r w:rsidRPr="00E07939">
              <w:rPr>
                <w:rFonts w:asciiTheme="minorBidi" w:hAnsiTheme="minorBidi" w:cstheme="minorBidi"/>
              </w:rPr>
              <w:t>outputs</w:t>
            </w:r>
            <w:r>
              <w:rPr>
                <w:rFonts w:asciiTheme="minorBidi" w:hAnsiTheme="minorBidi" w:cstheme="minorBidi"/>
              </w:rPr>
              <w:t>.</w:t>
            </w:r>
          </w:p>
        </w:tc>
      </w:tr>
      <w:tr w:rsidR="00F45D4D" w:rsidRPr="00406BC1" w14:paraId="486F4AFC" w14:textId="77777777" w:rsidTr="00B57D4E">
        <w:trPr>
          <w:trHeight w:val="280"/>
        </w:trPr>
        <w:tc>
          <w:tcPr>
            <w:tcW w:w="4676" w:type="dxa"/>
            <w:shd w:val="clear" w:color="auto" w:fill="FFFFFF" w:themeFill="background1"/>
          </w:tcPr>
          <w:p w14:paraId="3EF6782B" w14:textId="77777777" w:rsidR="00152AF7" w:rsidRPr="004E67E4" w:rsidRDefault="00152AF7" w:rsidP="00B57D4E">
            <w:pPr>
              <w:pStyle w:val="TableParagraph"/>
              <w:spacing w:before="120" w:after="120"/>
              <w:ind w:left="110"/>
              <w:jc w:val="center"/>
              <w:rPr>
                <w:rFonts w:asciiTheme="minorBidi" w:hAnsiTheme="minorBidi" w:cstheme="minorBidi"/>
                <w:u w:val="single"/>
              </w:rPr>
            </w:pPr>
            <w:r w:rsidRPr="004E67E4">
              <w:rPr>
                <w:rFonts w:asciiTheme="minorBidi" w:hAnsiTheme="minorBidi" w:cstheme="minorBidi"/>
                <w:u w:val="single"/>
              </w:rPr>
              <w:t>Project outputs:</w:t>
            </w:r>
          </w:p>
          <w:p w14:paraId="6F778408" w14:textId="5797AD64" w:rsidR="00F45D4D" w:rsidRPr="00810C45" w:rsidRDefault="00EB0E97"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Pr="009D65CA">
              <w:rPr>
                <w:rFonts w:asciiTheme="minorBidi" w:hAnsiTheme="minorBidi" w:cstheme="minorBidi"/>
              </w:rPr>
              <w:t xml:space="preserve"> </w:t>
            </w:r>
            <w:r w:rsidR="009D65CA" w:rsidRPr="009D65CA">
              <w:rPr>
                <w:rFonts w:asciiTheme="minorBidi" w:hAnsiTheme="minorBidi" w:cstheme="minorBidi"/>
              </w:rPr>
              <w:t xml:space="preserve">practical training </w:t>
            </w:r>
            <w:r w:rsidR="00EB31E4">
              <w:rPr>
                <w:rFonts w:asciiTheme="minorBidi" w:hAnsiTheme="minorBidi" w:cstheme="minorBidi"/>
              </w:rPr>
              <w:t>program</w:t>
            </w:r>
            <w:r w:rsidR="009D65CA" w:rsidRPr="009D65CA">
              <w:rPr>
                <w:rFonts w:asciiTheme="minorBidi" w:hAnsiTheme="minorBidi" w:cstheme="minorBidi"/>
              </w:rPr>
              <w:t xml:space="preserve"> and related training material on the registration, management and use of collective marks that could be offered by national IP Offices as part the assistance they provide to the SMEs and local communities.</w:t>
            </w:r>
          </w:p>
        </w:tc>
        <w:tc>
          <w:tcPr>
            <w:tcW w:w="4676" w:type="dxa"/>
            <w:shd w:val="clear" w:color="auto" w:fill="auto"/>
          </w:tcPr>
          <w:p w14:paraId="22EB4FF2" w14:textId="77777777" w:rsidR="00152AF7" w:rsidRPr="004E67E4" w:rsidRDefault="00152AF7" w:rsidP="00B57D4E">
            <w:pPr>
              <w:pStyle w:val="TableParagraph"/>
              <w:spacing w:before="120" w:after="120"/>
              <w:ind w:left="110"/>
              <w:jc w:val="center"/>
              <w:rPr>
                <w:rFonts w:asciiTheme="minorBidi" w:hAnsiTheme="minorBidi" w:cstheme="minorBidi"/>
                <w:u w:val="single"/>
              </w:rPr>
            </w:pPr>
            <w:r w:rsidRPr="004E67E4">
              <w:rPr>
                <w:rFonts w:asciiTheme="minorBidi" w:hAnsiTheme="minorBidi" w:cstheme="minorBidi"/>
                <w:u w:val="single"/>
              </w:rPr>
              <w:t>Output indicator:</w:t>
            </w:r>
          </w:p>
          <w:p w14:paraId="734C626E" w14:textId="77777777" w:rsidR="00EB0E97" w:rsidRDefault="00EB0E97" w:rsidP="00B57D4E">
            <w:pPr>
              <w:pStyle w:val="TableParagraph"/>
              <w:numPr>
                <w:ilvl w:val="0"/>
                <w:numId w:val="31"/>
              </w:numPr>
              <w:spacing w:before="120" w:after="120"/>
              <w:ind w:left="210" w:hanging="180"/>
              <w:rPr>
                <w:rFonts w:asciiTheme="minorBidi" w:hAnsiTheme="minorBidi" w:cstheme="minorBidi"/>
              </w:rPr>
            </w:pPr>
            <w:r w:rsidRPr="004E67E4">
              <w:rPr>
                <w:rFonts w:asciiTheme="minorBidi" w:hAnsiTheme="minorBidi" w:cstheme="minorBidi"/>
              </w:rPr>
              <w:t xml:space="preserve">National IP Offices’ staff </w:t>
            </w:r>
            <w:r>
              <w:rPr>
                <w:rFonts w:asciiTheme="minorBidi" w:hAnsiTheme="minorBidi" w:cstheme="minorBidi"/>
              </w:rPr>
              <w:t xml:space="preserve">trained and </w:t>
            </w:r>
            <w:r w:rsidRPr="004E67E4">
              <w:rPr>
                <w:rFonts w:asciiTheme="minorBidi" w:hAnsiTheme="minorBidi" w:cstheme="minorBidi"/>
              </w:rPr>
              <w:t xml:space="preserve">equipped to provide the practical training </w:t>
            </w:r>
            <w:r>
              <w:rPr>
                <w:rFonts w:asciiTheme="minorBidi" w:hAnsiTheme="minorBidi" w:cstheme="minorBidi"/>
              </w:rPr>
              <w:t>program</w:t>
            </w:r>
            <w:r w:rsidRPr="004E67E4">
              <w:rPr>
                <w:rFonts w:asciiTheme="minorBidi" w:hAnsiTheme="minorBidi" w:cstheme="minorBidi"/>
              </w:rPr>
              <w:t xml:space="preserve"> to the SMEs and local communities</w:t>
            </w:r>
            <w:r>
              <w:rPr>
                <w:rFonts w:asciiTheme="minorBidi" w:hAnsiTheme="minorBidi" w:cstheme="minorBidi"/>
              </w:rPr>
              <w:t>, on demand or periodically</w:t>
            </w:r>
            <w:r w:rsidRPr="004E67E4">
              <w:rPr>
                <w:rFonts w:asciiTheme="minorBidi" w:hAnsiTheme="minorBidi" w:cstheme="minorBidi"/>
              </w:rPr>
              <w:t>.</w:t>
            </w:r>
          </w:p>
          <w:p w14:paraId="5711296E" w14:textId="32C6FF4B" w:rsidR="00780D9A" w:rsidRPr="00B57D4E" w:rsidRDefault="00B57D4E" w:rsidP="00B57D4E">
            <w:pPr>
              <w:pStyle w:val="TableParagraph"/>
              <w:numPr>
                <w:ilvl w:val="0"/>
                <w:numId w:val="31"/>
              </w:numPr>
              <w:spacing w:before="120" w:after="120"/>
              <w:ind w:left="210" w:hanging="180"/>
              <w:rPr>
                <w:rFonts w:asciiTheme="minorBidi" w:hAnsiTheme="minorBidi" w:cstheme="minorBidi"/>
              </w:rPr>
            </w:pPr>
            <w:r w:rsidRPr="00B57D4E">
              <w:rPr>
                <w:rFonts w:asciiTheme="minorBidi" w:hAnsiTheme="minorBidi" w:cstheme="minorBidi"/>
              </w:rPr>
              <w:t>The</w:t>
            </w:r>
            <w:r w:rsidRPr="004E67E4">
              <w:rPr>
                <w:rFonts w:asciiTheme="minorBidi" w:hAnsiTheme="minorBidi" w:cstheme="minorBidi"/>
              </w:rPr>
              <w:t xml:space="preserve"> practical training </w:t>
            </w:r>
            <w:r>
              <w:rPr>
                <w:rFonts w:asciiTheme="minorBidi" w:hAnsiTheme="minorBidi" w:cstheme="minorBidi"/>
              </w:rPr>
              <w:t>program</w:t>
            </w:r>
            <w:r w:rsidRPr="004E67E4">
              <w:rPr>
                <w:rFonts w:asciiTheme="minorBidi" w:hAnsiTheme="minorBidi" w:cstheme="minorBidi"/>
              </w:rPr>
              <w:t xml:space="preserve"> and related training material </w:t>
            </w:r>
            <w:r>
              <w:rPr>
                <w:rFonts w:asciiTheme="minorBidi" w:hAnsiTheme="minorBidi" w:cstheme="minorBidi"/>
              </w:rPr>
              <w:t xml:space="preserve">for SMEs and local communities </w:t>
            </w:r>
            <w:r w:rsidRPr="004E67E4">
              <w:rPr>
                <w:rFonts w:asciiTheme="minorBidi" w:hAnsiTheme="minorBidi" w:cstheme="minorBidi"/>
              </w:rPr>
              <w:t xml:space="preserve">implemented by national IP Offices </w:t>
            </w:r>
            <w:r>
              <w:rPr>
                <w:rFonts w:asciiTheme="minorBidi" w:hAnsiTheme="minorBidi" w:cstheme="minorBidi"/>
              </w:rPr>
              <w:t>in</w:t>
            </w:r>
            <w:r w:rsidRPr="004E67E4">
              <w:rPr>
                <w:rFonts w:asciiTheme="minorBidi" w:hAnsiTheme="minorBidi" w:cstheme="minorBidi"/>
              </w:rPr>
              <w:t xml:space="preserve"> the beneficiary countries.</w:t>
            </w:r>
          </w:p>
        </w:tc>
      </w:tr>
      <w:tr w:rsidR="00F933E0" w:rsidRPr="00406BC1" w14:paraId="731D7E77" w14:textId="77777777" w:rsidTr="003D25BB">
        <w:trPr>
          <w:trHeight w:val="262"/>
        </w:trPr>
        <w:tc>
          <w:tcPr>
            <w:tcW w:w="4676" w:type="dxa"/>
            <w:shd w:val="clear" w:color="auto" w:fill="FFFFFF" w:themeFill="background1"/>
          </w:tcPr>
          <w:p w14:paraId="05304FF3" w14:textId="2F78AFE9" w:rsidR="00F933E0" w:rsidRPr="00810C45" w:rsidRDefault="00D91C80"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009D65CA" w:rsidRPr="009D65CA">
              <w:rPr>
                <w:rFonts w:asciiTheme="minorBidi" w:hAnsiTheme="minorBidi" w:cstheme="minorBidi"/>
              </w:rPr>
              <w:t xml:space="preserve"> </w:t>
            </w:r>
            <w:r w:rsidR="00A0026C">
              <w:rPr>
                <w:rFonts w:asciiTheme="minorBidi" w:hAnsiTheme="minorBidi" w:cstheme="minorBidi"/>
              </w:rPr>
              <w:t xml:space="preserve">comprehensive </w:t>
            </w:r>
            <w:r w:rsidR="009D65CA" w:rsidRPr="009D65CA">
              <w:rPr>
                <w:rFonts w:asciiTheme="minorBidi" w:hAnsiTheme="minorBidi" w:cstheme="minorBidi"/>
              </w:rPr>
              <w:t>legal toolkit on the management and use of collective marks for SMEs and local communities</w:t>
            </w:r>
            <w:r w:rsidR="00D44341">
              <w:rPr>
                <w:rFonts w:asciiTheme="minorBidi" w:hAnsiTheme="minorBidi" w:cstheme="minorBidi"/>
              </w:rPr>
              <w:t xml:space="preserve">, </w:t>
            </w:r>
            <w:r w:rsidR="00D44341" w:rsidRPr="004E67E4">
              <w:rPr>
                <w:rFonts w:asciiTheme="minorBidi" w:hAnsiTheme="minorBidi" w:cstheme="minorBidi"/>
              </w:rPr>
              <w:t xml:space="preserve">consisting of </w:t>
            </w:r>
            <w:r w:rsidR="00D44341" w:rsidRPr="00BB00CC">
              <w:rPr>
                <w:rFonts w:asciiTheme="minorBidi" w:hAnsiTheme="minorBidi" w:cstheme="minorBidi"/>
              </w:rPr>
              <w:t>model</w:t>
            </w:r>
            <w:r w:rsidR="00D44341" w:rsidRPr="009D65CA">
              <w:rPr>
                <w:rFonts w:asciiTheme="minorBidi" w:hAnsiTheme="minorBidi" w:cstheme="minorBidi"/>
              </w:rPr>
              <w:t xml:space="preserve"> regulations of use, compliance requirements, </w:t>
            </w:r>
            <w:r w:rsidR="00D44341">
              <w:rPr>
                <w:rFonts w:asciiTheme="minorBidi" w:hAnsiTheme="minorBidi" w:cstheme="minorBidi"/>
              </w:rPr>
              <w:t xml:space="preserve">internal governance mechanisms, </w:t>
            </w:r>
            <w:r w:rsidR="00D44341" w:rsidRPr="009D65CA">
              <w:rPr>
                <w:rFonts w:asciiTheme="minorBidi" w:hAnsiTheme="minorBidi" w:cstheme="minorBidi"/>
              </w:rPr>
              <w:t xml:space="preserve">quality control </w:t>
            </w:r>
            <w:r w:rsidR="00D44341">
              <w:rPr>
                <w:rFonts w:asciiTheme="minorBidi" w:hAnsiTheme="minorBidi" w:cstheme="minorBidi"/>
              </w:rPr>
              <w:t xml:space="preserve">schemes, </w:t>
            </w:r>
            <w:r w:rsidR="00D44341" w:rsidRPr="009D65CA">
              <w:rPr>
                <w:rFonts w:asciiTheme="minorBidi" w:hAnsiTheme="minorBidi" w:cstheme="minorBidi"/>
              </w:rPr>
              <w:t xml:space="preserve">consumer protection, </w:t>
            </w:r>
            <w:r w:rsidR="00D44341">
              <w:rPr>
                <w:rFonts w:asciiTheme="minorBidi" w:hAnsiTheme="minorBidi" w:cstheme="minorBidi"/>
              </w:rPr>
              <w:t xml:space="preserve">health and sanitation, </w:t>
            </w:r>
            <w:r w:rsidR="00D44341" w:rsidRPr="009D65CA">
              <w:rPr>
                <w:rFonts w:asciiTheme="minorBidi" w:hAnsiTheme="minorBidi" w:cstheme="minorBidi"/>
              </w:rPr>
              <w:t>as well as guidelines for drafting the regulations or identifying and addressing gaps in existing regulations</w:t>
            </w:r>
            <w:r w:rsidR="009D65CA" w:rsidRPr="009D65CA">
              <w:rPr>
                <w:rFonts w:asciiTheme="minorBidi" w:hAnsiTheme="minorBidi" w:cstheme="minorBidi"/>
              </w:rPr>
              <w:t>.</w:t>
            </w:r>
          </w:p>
        </w:tc>
        <w:tc>
          <w:tcPr>
            <w:tcW w:w="4676" w:type="dxa"/>
            <w:shd w:val="clear" w:color="auto" w:fill="FFFFFF" w:themeFill="background1"/>
          </w:tcPr>
          <w:p w14:paraId="046F47B5" w14:textId="75970CB5" w:rsidR="002867E5" w:rsidRPr="003D25BB" w:rsidRDefault="00D91C80" w:rsidP="002867E5">
            <w:pPr>
              <w:pStyle w:val="TableParagraph"/>
              <w:spacing w:before="120" w:after="120"/>
              <w:ind w:left="110"/>
              <w:rPr>
                <w:rFonts w:asciiTheme="minorBidi" w:hAnsiTheme="minorBidi" w:cstheme="minorBidi"/>
              </w:rPr>
            </w:pPr>
            <w:r>
              <w:rPr>
                <w:rFonts w:asciiTheme="minorBidi" w:hAnsiTheme="minorBidi" w:cstheme="minorBidi"/>
              </w:rPr>
              <w:t>The</w:t>
            </w:r>
            <w:r w:rsidR="00246346" w:rsidRPr="004E67E4">
              <w:rPr>
                <w:rFonts w:asciiTheme="minorBidi" w:hAnsiTheme="minorBidi" w:cstheme="minorBidi"/>
              </w:rPr>
              <w:t xml:space="preserve"> </w:t>
            </w:r>
            <w:r w:rsidR="00BB00CC">
              <w:rPr>
                <w:rFonts w:asciiTheme="minorBidi" w:hAnsiTheme="minorBidi" w:cstheme="minorBidi"/>
              </w:rPr>
              <w:t xml:space="preserve">comprehensive </w:t>
            </w:r>
            <w:r w:rsidR="00246346" w:rsidRPr="004E67E4">
              <w:rPr>
                <w:rFonts w:asciiTheme="minorBidi" w:hAnsiTheme="minorBidi" w:cstheme="minorBidi"/>
              </w:rPr>
              <w:t>legal toolkit</w:t>
            </w:r>
            <w:r w:rsidR="00BB00CC">
              <w:rPr>
                <w:rFonts w:asciiTheme="minorBidi" w:hAnsiTheme="minorBidi" w:cstheme="minorBidi"/>
              </w:rPr>
              <w:t xml:space="preserve">, </w:t>
            </w:r>
            <w:r>
              <w:rPr>
                <w:rFonts w:asciiTheme="minorBidi" w:hAnsiTheme="minorBidi" w:cstheme="minorBidi"/>
              </w:rPr>
              <w:t>translated in local language</w:t>
            </w:r>
            <w:r w:rsidR="00431F92">
              <w:rPr>
                <w:rFonts w:asciiTheme="minorBidi" w:hAnsiTheme="minorBidi" w:cstheme="minorBidi"/>
              </w:rPr>
              <w:t>s,</w:t>
            </w:r>
            <w:r>
              <w:rPr>
                <w:rFonts w:asciiTheme="minorBidi" w:hAnsiTheme="minorBidi" w:cstheme="minorBidi"/>
              </w:rPr>
              <w:t xml:space="preserve"> </w:t>
            </w:r>
            <w:r w:rsidR="00BB00CC">
              <w:rPr>
                <w:rFonts w:asciiTheme="minorBidi" w:hAnsiTheme="minorBidi" w:cstheme="minorBidi"/>
              </w:rPr>
              <w:t xml:space="preserve">disseminated to </w:t>
            </w:r>
            <w:r w:rsidR="00BB00CC" w:rsidRPr="00A0026C">
              <w:rPr>
                <w:rFonts w:asciiTheme="minorBidi" w:hAnsiTheme="minorBidi" w:cstheme="minorBidi"/>
              </w:rPr>
              <w:t>SMEs and local communities</w:t>
            </w:r>
            <w:r w:rsidR="008B7806">
              <w:rPr>
                <w:rFonts w:asciiTheme="minorBidi" w:hAnsiTheme="minorBidi" w:cstheme="minorBidi"/>
              </w:rPr>
              <w:t>, through the national IP Offices</w:t>
            </w:r>
            <w:r w:rsidR="00BB00CC" w:rsidRPr="00A0026C">
              <w:rPr>
                <w:rFonts w:asciiTheme="minorBidi" w:hAnsiTheme="minorBidi" w:cstheme="minorBidi"/>
              </w:rPr>
              <w:t>.</w:t>
            </w:r>
          </w:p>
          <w:p w14:paraId="2977C717" w14:textId="3863A8CE" w:rsidR="00152AF7" w:rsidRPr="00810C45" w:rsidRDefault="00152AF7" w:rsidP="00246346">
            <w:pPr>
              <w:pStyle w:val="TableParagraph"/>
              <w:spacing w:before="120" w:after="120"/>
              <w:ind w:left="110"/>
              <w:rPr>
                <w:rFonts w:asciiTheme="minorBidi" w:hAnsiTheme="minorBidi" w:cstheme="minorBidi"/>
                <w:highlight w:val="yellow"/>
              </w:rPr>
            </w:pPr>
          </w:p>
        </w:tc>
      </w:tr>
      <w:tr w:rsidR="00F933E0" w:rsidRPr="00406BC1" w14:paraId="353A8EF5" w14:textId="77777777" w:rsidTr="001E464D">
        <w:trPr>
          <w:trHeight w:val="280"/>
        </w:trPr>
        <w:tc>
          <w:tcPr>
            <w:tcW w:w="4676" w:type="dxa"/>
            <w:shd w:val="clear" w:color="auto" w:fill="FFFFFF" w:themeFill="background1"/>
          </w:tcPr>
          <w:p w14:paraId="0A2882C9" w14:textId="00558897" w:rsidR="00F933E0" w:rsidRPr="00810C45" w:rsidRDefault="008B7806"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009D65CA" w:rsidRPr="009D65CA">
              <w:rPr>
                <w:rFonts w:asciiTheme="minorBidi" w:hAnsiTheme="minorBidi" w:cstheme="minorBidi"/>
              </w:rPr>
              <w:t xml:space="preserve"> </w:t>
            </w:r>
            <w:r w:rsidR="00952B7F">
              <w:rPr>
                <w:rFonts w:asciiTheme="minorBidi" w:hAnsiTheme="minorBidi" w:cstheme="minorBidi"/>
              </w:rPr>
              <w:t xml:space="preserve">broad </w:t>
            </w:r>
            <w:r w:rsidR="00F16AA6">
              <w:rPr>
                <w:rFonts w:asciiTheme="minorBidi" w:hAnsiTheme="minorBidi" w:cstheme="minorBidi"/>
              </w:rPr>
              <w:t>business development</w:t>
            </w:r>
            <w:r w:rsidR="00952B7F">
              <w:rPr>
                <w:rFonts w:asciiTheme="minorBidi" w:hAnsiTheme="minorBidi" w:cstheme="minorBidi"/>
              </w:rPr>
              <w:t xml:space="preserve"> </w:t>
            </w:r>
            <w:r w:rsidR="009D65CA" w:rsidRPr="009D65CA">
              <w:rPr>
                <w:rFonts w:asciiTheme="minorBidi" w:hAnsiTheme="minorBidi" w:cstheme="minorBidi"/>
              </w:rPr>
              <w:t>strategy</w:t>
            </w:r>
            <w:r w:rsidR="005C5645">
              <w:rPr>
                <w:rFonts w:asciiTheme="minorBidi" w:hAnsiTheme="minorBidi" w:cstheme="minorBidi"/>
              </w:rPr>
              <w:t>,</w:t>
            </w:r>
            <w:r w:rsidR="009D65CA" w:rsidRPr="009D65CA">
              <w:rPr>
                <w:rFonts w:asciiTheme="minorBidi" w:hAnsiTheme="minorBidi" w:cstheme="minorBidi"/>
              </w:rPr>
              <w:t xml:space="preserve"> </w:t>
            </w:r>
            <w:r w:rsidR="005C5645" w:rsidRPr="004E67E4">
              <w:rPr>
                <w:rFonts w:asciiTheme="minorBidi" w:hAnsiTheme="minorBidi" w:cstheme="minorBidi"/>
              </w:rPr>
              <w:t>which can be tailored according to the needs</w:t>
            </w:r>
            <w:r w:rsidR="005C5645">
              <w:rPr>
                <w:rFonts w:asciiTheme="minorBidi" w:hAnsiTheme="minorBidi" w:cstheme="minorBidi"/>
              </w:rPr>
              <w:t xml:space="preserve"> and situation </w:t>
            </w:r>
            <w:r w:rsidR="005C5645" w:rsidRPr="004E67E4">
              <w:rPr>
                <w:rFonts w:asciiTheme="minorBidi" w:hAnsiTheme="minorBidi" w:cstheme="minorBidi"/>
              </w:rPr>
              <w:t xml:space="preserve">of </w:t>
            </w:r>
            <w:r w:rsidR="00F63797" w:rsidRPr="009D65CA">
              <w:rPr>
                <w:rFonts w:asciiTheme="minorBidi" w:hAnsiTheme="minorBidi" w:cstheme="minorBidi"/>
              </w:rPr>
              <w:t xml:space="preserve">collective marks </w:t>
            </w:r>
            <w:r w:rsidR="009D65CA" w:rsidRPr="009D65CA">
              <w:rPr>
                <w:rFonts w:asciiTheme="minorBidi" w:hAnsiTheme="minorBidi" w:cstheme="minorBidi"/>
              </w:rPr>
              <w:t xml:space="preserve">holders </w:t>
            </w:r>
            <w:r w:rsidR="00812697">
              <w:rPr>
                <w:rFonts w:asciiTheme="minorBidi" w:hAnsiTheme="minorBidi" w:cstheme="minorBidi"/>
              </w:rPr>
              <w:t>(</w:t>
            </w:r>
            <w:r w:rsidR="00812697" w:rsidRPr="009D65CA">
              <w:rPr>
                <w:rFonts w:asciiTheme="minorBidi" w:hAnsiTheme="minorBidi" w:cstheme="minorBidi"/>
              </w:rPr>
              <w:t>current and future</w:t>
            </w:r>
            <w:r w:rsidR="00812697">
              <w:rPr>
                <w:rFonts w:asciiTheme="minorBidi" w:hAnsiTheme="minorBidi" w:cstheme="minorBidi"/>
              </w:rPr>
              <w:t>)</w:t>
            </w:r>
            <w:r w:rsidR="00812697" w:rsidRPr="009D65CA">
              <w:rPr>
                <w:rFonts w:asciiTheme="minorBidi" w:hAnsiTheme="minorBidi" w:cstheme="minorBidi"/>
              </w:rPr>
              <w:t xml:space="preserve"> </w:t>
            </w:r>
            <w:r w:rsidR="009D65CA" w:rsidRPr="009D65CA">
              <w:rPr>
                <w:rFonts w:asciiTheme="minorBidi" w:hAnsiTheme="minorBidi" w:cstheme="minorBidi"/>
              </w:rPr>
              <w:t>that would enable them to become more competitive in the domestic and global markets and thereby achieve sustainability for their collective mark and for their economic development.</w:t>
            </w:r>
          </w:p>
        </w:tc>
        <w:tc>
          <w:tcPr>
            <w:tcW w:w="4676" w:type="dxa"/>
            <w:shd w:val="clear" w:color="auto" w:fill="FFFFFF" w:themeFill="background1"/>
          </w:tcPr>
          <w:p w14:paraId="4F2E1077" w14:textId="2731D5BB" w:rsidR="00F7345B" w:rsidRPr="00F7345B" w:rsidRDefault="008B7806" w:rsidP="00DD3FFD">
            <w:pPr>
              <w:pStyle w:val="TableParagraph"/>
              <w:spacing w:before="120" w:after="120"/>
              <w:ind w:left="110"/>
              <w:rPr>
                <w:rFonts w:asciiTheme="minorBidi" w:hAnsiTheme="minorBidi" w:cstheme="minorBidi"/>
              </w:rPr>
            </w:pPr>
            <w:r>
              <w:rPr>
                <w:rFonts w:asciiTheme="minorBidi" w:hAnsiTheme="minorBidi" w:cstheme="minorBidi"/>
              </w:rPr>
              <w:t>The</w:t>
            </w:r>
            <w:r w:rsidR="00BB00CC" w:rsidRPr="004E67E4">
              <w:rPr>
                <w:rFonts w:asciiTheme="minorBidi" w:hAnsiTheme="minorBidi" w:cstheme="minorBidi"/>
              </w:rPr>
              <w:t xml:space="preserve"> </w:t>
            </w:r>
            <w:r w:rsidR="00141C58">
              <w:rPr>
                <w:rFonts w:asciiTheme="minorBidi" w:hAnsiTheme="minorBidi" w:cstheme="minorBidi"/>
              </w:rPr>
              <w:t>broad</w:t>
            </w:r>
            <w:r w:rsidR="00BB00CC" w:rsidRPr="004E67E4">
              <w:rPr>
                <w:rFonts w:asciiTheme="minorBidi" w:hAnsiTheme="minorBidi" w:cstheme="minorBidi"/>
              </w:rPr>
              <w:t xml:space="preserve"> </w:t>
            </w:r>
            <w:r w:rsidR="00F16AA6">
              <w:rPr>
                <w:rFonts w:asciiTheme="minorBidi" w:hAnsiTheme="minorBidi" w:cstheme="minorBidi"/>
              </w:rPr>
              <w:t>business development</w:t>
            </w:r>
            <w:r w:rsidR="00BB00CC" w:rsidRPr="004E67E4">
              <w:rPr>
                <w:rFonts w:asciiTheme="minorBidi" w:hAnsiTheme="minorBidi" w:cstheme="minorBidi"/>
              </w:rPr>
              <w:t xml:space="preserve"> strategy formulated, </w:t>
            </w:r>
            <w:r>
              <w:rPr>
                <w:rFonts w:asciiTheme="minorBidi" w:hAnsiTheme="minorBidi" w:cstheme="minorBidi"/>
              </w:rPr>
              <w:t xml:space="preserve">translated in the local language and disseminated to </w:t>
            </w:r>
            <w:r w:rsidRPr="00A0026C">
              <w:rPr>
                <w:rFonts w:asciiTheme="minorBidi" w:hAnsiTheme="minorBidi" w:cstheme="minorBidi"/>
              </w:rPr>
              <w:t>SMEs and local communities</w:t>
            </w:r>
            <w:r>
              <w:rPr>
                <w:rFonts w:asciiTheme="minorBidi" w:hAnsiTheme="minorBidi" w:cstheme="minorBidi"/>
              </w:rPr>
              <w:t>, through the national IP Offices</w:t>
            </w:r>
            <w:r w:rsidRPr="00A0026C">
              <w:rPr>
                <w:rFonts w:asciiTheme="minorBidi" w:hAnsiTheme="minorBidi" w:cstheme="minorBidi"/>
              </w:rPr>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2.5 Sustainability Strategy</w:t>
            </w:r>
          </w:p>
        </w:tc>
      </w:tr>
      <w:tr w:rsidR="00DE7487" w:rsidRPr="00406BC1" w14:paraId="004522A1" w14:textId="77777777" w:rsidTr="00F8371A">
        <w:trPr>
          <w:trHeight w:val="370"/>
        </w:trPr>
        <w:tc>
          <w:tcPr>
            <w:tcW w:w="9352" w:type="dxa"/>
            <w:gridSpan w:val="2"/>
          </w:tcPr>
          <w:p w14:paraId="7E52FCD5" w14:textId="77777777" w:rsidR="004D3D17" w:rsidRDefault="004D3D17" w:rsidP="004D3D17">
            <w:pPr>
              <w:pStyle w:val="TableParagraph"/>
              <w:spacing w:before="120" w:after="120"/>
              <w:ind w:left="119"/>
              <w:rPr>
                <w:rFonts w:asciiTheme="minorBidi" w:hAnsiTheme="minorBidi" w:cstheme="minorBidi"/>
              </w:rPr>
            </w:pPr>
            <w:r>
              <w:rPr>
                <w:rFonts w:asciiTheme="minorBidi" w:hAnsiTheme="minorBidi" w:cstheme="minorBidi"/>
              </w:rPr>
              <w:t xml:space="preserve">To ensure sustainability of the project outputs, a dedicated webpage will be maintained by WIPO, offering easy access to all material delivered under this project.  </w:t>
            </w:r>
          </w:p>
          <w:p w14:paraId="255B78F5" w14:textId="7BB40245" w:rsidR="006D1B7C" w:rsidRDefault="002059F4" w:rsidP="008C6BB8">
            <w:pPr>
              <w:pStyle w:val="TableParagraph"/>
              <w:spacing w:before="120" w:after="120"/>
              <w:ind w:left="119"/>
              <w:rPr>
                <w:rFonts w:asciiTheme="minorBidi" w:hAnsiTheme="minorBidi" w:cstheme="minorBidi"/>
              </w:rPr>
            </w:pPr>
            <w:r>
              <w:rPr>
                <w:rFonts w:asciiTheme="minorBidi" w:hAnsiTheme="minorBidi" w:cstheme="minorBidi"/>
              </w:rPr>
              <w:t>A</w:t>
            </w:r>
            <w:r w:rsidR="001E7CDF">
              <w:rPr>
                <w:rFonts w:asciiTheme="minorBidi" w:hAnsiTheme="minorBidi" w:cstheme="minorBidi"/>
              </w:rPr>
              <w:t xml:space="preserve"> network of experts, consisting of national focal points, representatives of different institutions, amongst others, </w:t>
            </w:r>
            <w:r>
              <w:rPr>
                <w:rFonts w:asciiTheme="minorBidi" w:hAnsiTheme="minorBidi" w:cstheme="minorBidi"/>
              </w:rPr>
              <w:t xml:space="preserve">will be created </w:t>
            </w:r>
            <w:r w:rsidR="001E7CDF">
              <w:rPr>
                <w:rFonts w:asciiTheme="minorBidi" w:hAnsiTheme="minorBidi" w:cstheme="minorBidi"/>
              </w:rPr>
              <w:t>to share experience</w:t>
            </w:r>
            <w:r w:rsidR="006D1B7C">
              <w:rPr>
                <w:rFonts w:asciiTheme="minorBidi" w:hAnsiTheme="minorBidi" w:cstheme="minorBidi"/>
              </w:rPr>
              <w:t>s</w:t>
            </w:r>
            <w:r w:rsidR="001E7CDF">
              <w:rPr>
                <w:rFonts w:asciiTheme="minorBidi" w:hAnsiTheme="minorBidi" w:cstheme="minorBidi"/>
              </w:rPr>
              <w:t xml:space="preserve"> on project implementation and to provide mentoring on the specific subject matter. </w:t>
            </w:r>
          </w:p>
          <w:p w14:paraId="3ACDB27C" w14:textId="120D5AA7" w:rsidR="00A95F92" w:rsidRPr="00406BC1" w:rsidRDefault="004D3D17" w:rsidP="008C6BB8">
            <w:pPr>
              <w:pStyle w:val="TableParagraph"/>
              <w:spacing w:before="120" w:after="120"/>
              <w:ind w:left="119"/>
              <w:rPr>
                <w:rFonts w:asciiTheme="minorBidi" w:hAnsiTheme="minorBidi" w:cstheme="minorBidi"/>
              </w:rPr>
            </w:pPr>
            <w:r>
              <w:rPr>
                <w:rFonts w:asciiTheme="minorBidi" w:hAnsiTheme="minorBidi" w:cstheme="minorBidi"/>
              </w:rPr>
              <w:t>Updates to the sustainability strategy will be provided in the course of the project implementation.</w:t>
            </w: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lastRenderedPageBreak/>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4FE881E4" w14:textId="35E54F73" w:rsidR="00C111C5" w:rsidRPr="00406BC1" w:rsidRDefault="00C111C5" w:rsidP="008D721F">
            <w:pPr>
              <w:pStyle w:val="TableParagraph"/>
              <w:spacing w:before="120" w:after="120"/>
              <w:ind w:left="120"/>
              <w:rPr>
                <w:rFonts w:asciiTheme="minorBidi" w:hAnsiTheme="minorBidi" w:cstheme="minorBidi"/>
              </w:rPr>
            </w:pPr>
            <w:r>
              <w:rPr>
                <w:rFonts w:asciiTheme="minorBidi" w:hAnsiTheme="minorBidi" w:cstheme="minorBidi"/>
              </w:rPr>
              <w:t xml:space="preserve">Member States who have </w:t>
            </w:r>
            <w:r w:rsidR="00E27F21">
              <w:rPr>
                <w:rFonts w:asciiTheme="minorBidi" w:hAnsiTheme="minorBidi" w:cstheme="minorBidi"/>
              </w:rPr>
              <w:t>been the beneficiary of</w:t>
            </w:r>
            <w:r>
              <w:rPr>
                <w:rFonts w:asciiTheme="minorBidi" w:hAnsiTheme="minorBidi" w:cstheme="minorBidi"/>
              </w:rPr>
              <w:t xml:space="preserve"> a collective-mark-related DA project.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766682FE" w:rsidR="00746C44" w:rsidRPr="00406BC1" w:rsidRDefault="00810C45" w:rsidP="008C6BB8">
            <w:pPr>
              <w:pStyle w:val="TableParagraph"/>
              <w:spacing w:before="120" w:after="120"/>
              <w:ind w:left="110" w:right="614"/>
              <w:rPr>
                <w:rFonts w:asciiTheme="minorBidi" w:hAnsiTheme="minorBidi" w:cstheme="minorBidi"/>
              </w:rPr>
            </w:pPr>
            <w:r>
              <w:rPr>
                <w:rFonts w:asciiTheme="minorBidi" w:hAnsiTheme="minorBidi" w:cstheme="minorBidi"/>
              </w:rPr>
              <w:t>Development Agenda Cooperation Division</w:t>
            </w:r>
            <w:r w:rsidR="000D5BA9">
              <w:rPr>
                <w:rFonts w:asciiTheme="minorBidi" w:hAnsiTheme="minorBidi" w:cstheme="minorBidi"/>
              </w:rPr>
              <w:t> (DACD)</w:t>
            </w:r>
            <w:r>
              <w:rPr>
                <w:rFonts w:asciiTheme="minorBidi" w:hAnsiTheme="minorBidi" w:cstheme="minorBidi"/>
              </w:rPr>
              <w:t xml:space="preserve">, </w:t>
            </w:r>
            <w:r w:rsidRPr="00810C45">
              <w:rPr>
                <w:rFonts w:asciiTheme="minorBidi" w:hAnsiTheme="minorBidi" w:cstheme="minorBidi"/>
              </w:rPr>
              <w:t>Regional and National Development Sector</w:t>
            </w:r>
            <w:r w:rsidR="000D5BA9">
              <w:rPr>
                <w:rFonts w:asciiTheme="minorBidi" w:hAnsiTheme="minorBidi" w:cstheme="minorBidi"/>
              </w:rPr>
              <w:t> (RNDS)</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62C7963B" w14:textId="249CBC65" w:rsidR="00746C44" w:rsidRPr="00406BC1" w:rsidRDefault="00746C44" w:rsidP="002F76A1">
            <w:pPr>
              <w:pStyle w:val="TableParagraph"/>
              <w:spacing w:before="120" w:after="120"/>
              <w:ind w:left="110"/>
              <w:rPr>
                <w:rFonts w:asciiTheme="minorBidi" w:hAnsiTheme="minorBidi" w:cstheme="minorBidi"/>
              </w:rPr>
            </w:pPr>
            <w:r>
              <w:rPr>
                <w:rFonts w:asciiTheme="minorBidi" w:hAnsiTheme="minorBidi" w:cstheme="minorBidi"/>
              </w:rPr>
              <w:t>R</w:t>
            </w:r>
            <w:r w:rsidRPr="00746C44">
              <w:rPr>
                <w:rFonts w:asciiTheme="minorBidi" w:hAnsiTheme="minorBidi" w:cstheme="minorBidi"/>
              </w:rPr>
              <w:t>egional and National Development Sector</w:t>
            </w:r>
            <w:r w:rsidR="003F7154">
              <w:rPr>
                <w:rFonts w:asciiTheme="minorBidi" w:hAnsiTheme="minorBidi" w:cstheme="minorBidi"/>
              </w:rPr>
              <w:t>;  Brands and Designs Sector</w:t>
            </w:r>
            <w:r w:rsidR="008B6C83">
              <w:rPr>
                <w:rFonts w:asciiTheme="minorBidi" w:hAnsiTheme="minorBidi" w:cstheme="minorBidi"/>
              </w:rPr>
              <w:t>;  IP and Innovation Ecosystems Sector</w:t>
            </w:r>
            <w:r w:rsidR="00B22E88">
              <w:rPr>
                <w:rFonts w:asciiTheme="minorBidi" w:hAnsiTheme="minorBidi" w:cstheme="minorBidi"/>
              </w:rPr>
              <w:t>;  Global Challenges and Partnerships Sector</w:t>
            </w:r>
            <w:r w:rsidR="003F7154">
              <w:rPr>
                <w:rFonts w:asciiTheme="minorBidi" w:hAnsiTheme="minorBidi" w:cstheme="minorBidi"/>
              </w:rPr>
              <w:t>.</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3D6A45AA" w14:textId="4A6952D6" w:rsidR="00621FD3" w:rsidRDefault="00621FD3" w:rsidP="00BA60CD">
            <w:pPr>
              <w:pStyle w:val="TableParagraph"/>
              <w:spacing w:before="120" w:after="120"/>
              <w:ind w:left="110"/>
              <w:rPr>
                <w:rFonts w:asciiTheme="minorBidi" w:hAnsiTheme="minorBidi" w:cstheme="minorBidi"/>
              </w:rPr>
            </w:pPr>
            <w:r w:rsidRPr="003F7154">
              <w:rPr>
                <w:rFonts w:asciiTheme="minorBidi" w:hAnsiTheme="minorBidi" w:cstheme="minorBidi"/>
              </w:rPr>
              <w:t xml:space="preserve">DA </w:t>
            </w:r>
            <w:r>
              <w:rPr>
                <w:rFonts w:asciiTheme="minorBidi" w:hAnsiTheme="minorBidi" w:cstheme="minorBidi"/>
              </w:rPr>
              <w:t>Project on</w:t>
            </w:r>
            <w:r w:rsidRPr="003F7154">
              <w:rPr>
                <w:rFonts w:asciiTheme="minorBidi" w:hAnsiTheme="minorBidi" w:cstheme="minorBidi"/>
              </w:rPr>
              <w:t xml:space="preserve"> </w:t>
            </w:r>
            <w:r w:rsidRPr="00621FD3">
              <w:rPr>
                <w:rFonts w:asciiTheme="minorBidi" w:hAnsiTheme="minorBidi" w:cstheme="minorBidi"/>
                <w:i/>
                <w:iCs/>
              </w:rPr>
              <w:t>IP and Product Branding for Business Development in Developing Countries and Least Developed Countries (LDCs)</w:t>
            </w:r>
            <w:r>
              <w:rPr>
                <w:rFonts w:asciiTheme="minorBidi" w:hAnsiTheme="minorBidi" w:cstheme="minorBidi"/>
              </w:rPr>
              <w:t xml:space="preserve"> (</w:t>
            </w:r>
            <w:hyperlink r:id="rId16" w:history="1">
              <w:r w:rsidRPr="00215A5A">
                <w:rPr>
                  <w:rStyle w:val="Hyperlink"/>
                  <w:rFonts w:asciiTheme="minorBidi" w:hAnsiTheme="minorBidi" w:cstheme="minorBidi"/>
                </w:rPr>
                <w:t>CDIP/5/5</w:t>
              </w:r>
            </w:hyperlink>
            <w:r>
              <w:rPr>
                <w:rFonts w:asciiTheme="minorBidi" w:hAnsiTheme="minorBidi" w:cstheme="minorBidi"/>
              </w:rPr>
              <w:t>)</w:t>
            </w:r>
          </w:p>
          <w:p w14:paraId="416FAB8F" w14:textId="5F05B71E" w:rsidR="003F7154" w:rsidRPr="003F7154" w:rsidRDefault="003F7154" w:rsidP="003F7154">
            <w:pPr>
              <w:pStyle w:val="TableParagraph"/>
              <w:spacing w:before="120" w:after="120"/>
              <w:ind w:left="110"/>
              <w:rPr>
                <w:rFonts w:asciiTheme="minorBidi" w:hAnsiTheme="minorBidi" w:cstheme="minorBidi"/>
              </w:rPr>
            </w:pPr>
            <w:r w:rsidRPr="003F7154">
              <w:rPr>
                <w:rFonts w:asciiTheme="minorBidi" w:hAnsiTheme="minorBidi" w:cstheme="minorBidi"/>
              </w:rPr>
              <w:t>DA</w:t>
            </w:r>
            <w:r w:rsidR="000B599E">
              <w:rPr>
                <w:rFonts w:asciiTheme="minorBidi" w:hAnsiTheme="minorBidi" w:cstheme="minorBidi"/>
              </w:rPr>
              <w:t xml:space="preserve"> Project on </w:t>
            </w:r>
            <w:r w:rsidRPr="00CA727B">
              <w:rPr>
                <w:rFonts w:asciiTheme="minorBidi" w:hAnsiTheme="minorBidi" w:cstheme="minorBidi"/>
                <w:i/>
                <w:iCs/>
              </w:rPr>
              <w:t>Registration of the Collective Marks of Local Enterprises as a Cross-Cutting Economic Development Issue</w:t>
            </w:r>
            <w:r w:rsidR="000B599E">
              <w:rPr>
                <w:rFonts w:asciiTheme="minorBidi" w:hAnsiTheme="minorBidi" w:cstheme="minorBidi"/>
              </w:rPr>
              <w:t xml:space="preserve"> (</w:t>
            </w:r>
            <w:hyperlink r:id="rId17" w:history="1">
              <w:r w:rsidR="000B599E" w:rsidRPr="000B599E">
                <w:rPr>
                  <w:rStyle w:val="Hyperlink"/>
                  <w:rFonts w:asciiTheme="minorBidi" w:hAnsiTheme="minorBidi" w:cstheme="minorBidi"/>
                </w:rPr>
                <w:t>CDIP/24/9</w:t>
              </w:r>
            </w:hyperlink>
            <w:r w:rsidR="000B599E">
              <w:rPr>
                <w:rFonts w:asciiTheme="minorBidi" w:hAnsiTheme="minorBidi" w:cstheme="minorBidi"/>
              </w:rPr>
              <w:t>)</w:t>
            </w:r>
          </w:p>
          <w:p w14:paraId="5B9F2154" w14:textId="5A76BC8B" w:rsidR="003F7154" w:rsidRPr="00406BC1" w:rsidRDefault="003F7154" w:rsidP="00F22ED8">
            <w:pPr>
              <w:pStyle w:val="TableParagraph"/>
              <w:spacing w:before="120" w:after="120"/>
              <w:ind w:left="110"/>
              <w:rPr>
                <w:rFonts w:asciiTheme="minorBidi" w:hAnsiTheme="minorBidi" w:cstheme="minorBidi"/>
              </w:rPr>
            </w:pPr>
            <w:r w:rsidRPr="003F7154">
              <w:rPr>
                <w:rFonts w:asciiTheme="minorBidi" w:hAnsiTheme="minorBidi" w:cstheme="minorBidi"/>
              </w:rPr>
              <w:t>DA</w:t>
            </w:r>
            <w:r w:rsidR="00BA60CD">
              <w:rPr>
                <w:rFonts w:asciiTheme="minorBidi" w:hAnsiTheme="minorBidi" w:cstheme="minorBidi"/>
              </w:rPr>
              <w:t xml:space="preserve"> Project on</w:t>
            </w:r>
            <w:r w:rsidRPr="003F7154">
              <w:rPr>
                <w:rFonts w:asciiTheme="minorBidi" w:hAnsiTheme="minorBidi" w:cstheme="minorBidi"/>
              </w:rPr>
              <w:t xml:space="preserve"> </w:t>
            </w:r>
            <w:r w:rsidRPr="00C11868">
              <w:rPr>
                <w:rFonts w:asciiTheme="minorBidi" w:hAnsiTheme="minorBidi" w:cstheme="minorBidi"/>
                <w:i/>
                <w:iCs/>
              </w:rPr>
              <w:t xml:space="preserve">Empowering small businesses through IP: </w:t>
            </w:r>
            <w:r w:rsidR="00BA60CD" w:rsidRPr="00C11868">
              <w:rPr>
                <w:rFonts w:asciiTheme="minorBidi" w:hAnsiTheme="minorBidi" w:cstheme="minorBidi"/>
                <w:i/>
                <w:iCs/>
              </w:rPr>
              <w:t xml:space="preserve"> </w:t>
            </w:r>
            <w:r w:rsidRPr="00C11868">
              <w:rPr>
                <w:rFonts w:asciiTheme="minorBidi" w:hAnsiTheme="minorBidi" w:cstheme="minorBidi"/>
                <w:i/>
                <w:iCs/>
              </w:rPr>
              <w:t>developing strategies for supporting geographical indications or collective marks in the post-registration period</w:t>
            </w:r>
            <w:r w:rsidR="00BA60CD">
              <w:rPr>
                <w:rFonts w:asciiTheme="minorBidi" w:hAnsiTheme="minorBidi" w:cstheme="minorBidi"/>
              </w:rPr>
              <w:t xml:space="preserve"> (</w:t>
            </w:r>
            <w:hyperlink r:id="rId18" w:history="1">
              <w:r w:rsidR="00BA60CD" w:rsidRPr="00BA60CD">
                <w:rPr>
                  <w:rStyle w:val="Hyperlink"/>
                  <w:rFonts w:asciiTheme="minorBidi" w:hAnsiTheme="minorBidi" w:cstheme="minorBidi"/>
                </w:rPr>
                <w:t>CDIP/27/7</w:t>
              </w:r>
            </w:hyperlink>
            <w:r w:rsidR="00BA60CD">
              <w:rPr>
                <w:rFonts w:asciiTheme="minorBidi" w:hAnsiTheme="minorBidi" w:cstheme="minorBidi"/>
              </w:rP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134E149" w14:textId="77777777" w:rsidR="00BF3B8D" w:rsidRPr="00E53292" w:rsidRDefault="00BF3B8D" w:rsidP="008B48F4">
            <w:pPr>
              <w:pStyle w:val="TableParagraph"/>
              <w:spacing w:before="120" w:after="120"/>
              <w:ind w:left="110"/>
              <w:jc w:val="center"/>
              <w:rPr>
                <w:rFonts w:asciiTheme="minorBidi" w:hAnsiTheme="minorBidi" w:cstheme="minorBidi"/>
                <w:u w:val="single"/>
              </w:rPr>
            </w:pPr>
            <w:r w:rsidRPr="00E53292">
              <w:rPr>
                <w:rFonts w:asciiTheme="minorBidi" w:hAnsiTheme="minorBidi" w:cstheme="minorBidi"/>
                <w:u w:val="single"/>
              </w:rPr>
              <w:t>Program and Budget 2024/25</w:t>
            </w:r>
          </w:p>
          <w:p w14:paraId="15546664" w14:textId="2FB9A4D2" w:rsidR="007B1433" w:rsidRPr="00E01D4B" w:rsidRDefault="007B1433" w:rsidP="007B1433">
            <w:pPr>
              <w:pStyle w:val="TableParagraph"/>
              <w:spacing w:before="120" w:after="120"/>
              <w:ind w:left="110"/>
              <w:rPr>
                <w:rFonts w:asciiTheme="minorBidi" w:hAnsiTheme="minorBidi" w:cstheme="minorBidi"/>
              </w:rPr>
            </w:pPr>
            <w:r w:rsidRPr="00E01D4B">
              <w:rPr>
                <w:rFonts w:asciiTheme="minorBidi" w:hAnsiTheme="minorBidi" w:cstheme="minorBidi"/>
              </w:rPr>
              <w:t xml:space="preserve">1.1 </w:t>
            </w:r>
            <w:r>
              <w:rPr>
                <w:rFonts w:asciiTheme="minorBidi" w:hAnsiTheme="minorBidi" w:cstheme="minorBidi"/>
              </w:rPr>
              <w:t xml:space="preserve"> </w:t>
            </w:r>
            <w:r w:rsidRPr="00E01D4B">
              <w:rPr>
                <w:rFonts w:asciiTheme="minorBidi" w:hAnsiTheme="minorBidi" w:cstheme="minorBidi"/>
              </w:rPr>
              <w:t>More effective communication and engagement worldwide to raise awareness of and increase knowledge about the potential of IP to improve the lives of everyone, everywhere.</w:t>
            </w:r>
          </w:p>
          <w:p w14:paraId="72E3BBEF" w14:textId="77777777" w:rsidR="008C45C5" w:rsidRPr="00E01D4B" w:rsidRDefault="008C45C5" w:rsidP="008C45C5">
            <w:pPr>
              <w:pStyle w:val="TableParagraph"/>
              <w:spacing w:before="120" w:after="120"/>
              <w:ind w:left="110"/>
              <w:rPr>
                <w:rFonts w:asciiTheme="minorBidi" w:hAnsiTheme="minorBidi" w:cstheme="minorBidi"/>
              </w:rPr>
            </w:pPr>
            <w:r w:rsidRPr="00E01D4B">
              <w:rPr>
                <w:rFonts w:asciiTheme="minorBidi" w:hAnsiTheme="minorBidi" w:cstheme="minorBidi"/>
              </w:rPr>
              <w:t>4.1</w:t>
            </w:r>
            <w:r>
              <w:rPr>
                <w:rFonts w:asciiTheme="minorBidi" w:hAnsiTheme="minorBidi" w:cstheme="minorBidi"/>
              </w:rPr>
              <w:t xml:space="preserve"> </w:t>
            </w:r>
            <w:r w:rsidRPr="00E01D4B">
              <w:rPr>
                <w:rFonts w:asciiTheme="minorBidi" w:hAnsiTheme="minorBidi" w:cstheme="minorBidi"/>
              </w:rPr>
              <w:t xml:space="preserve"> More effective use of IP to support growth and development of all Member States and their relevant regions and sub-regions, including through the mainstreaming of the Development Agenda Recommendations.</w:t>
            </w:r>
          </w:p>
          <w:p w14:paraId="32448B78" w14:textId="77777777" w:rsidR="008C45C5" w:rsidRDefault="00BF3B8D" w:rsidP="008C45C5">
            <w:pPr>
              <w:pStyle w:val="TableParagraph"/>
              <w:spacing w:before="120" w:after="120"/>
              <w:ind w:left="110"/>
              <w:rPr>
                <w:rFonts w:asciiTheme="minorBidi" w:hAnsiTheme="minorBidi" w:cstheme="minorBidi"/>
              </w:rPr>
            </w:pPr>
            <w:r>
              <w:rPr>
                <w:rFonts w:asciiTheme="minorBidi" w:hAnsiTheme="minorBidi" w:cstheme="minorBidi"/>
              </w:rPr>
              <w:t>4.2  Development of balanced and effective IP, innovation and creative ecosystems in Member States.</w:t>
            </w:r>
          </w:p>
          <w:p w14:paraId="0C020B95" w14:textId="4F841884" w:rsidR="00E01D4B" w:rsidRPr="003D23C4" w:rsidRDefault="008C45C5" w:rsidP="008C45C5">
            <w:pPr>
              <w:pStyle w:val="TableParagraph"/>
              <w:spacing w:before="120" w:after="120"/>
              <w:ind w:left="110"/>
              <w:rPr>
                <w:rFonts w:asciiTheme="minorBidi" w:hAnsiTheme="minorBidi" w:cstheme="minorBidi"/>
              </w:rPr>
            </w:pPr>
            <w:r w:rsidRPr="00E01D4B">
              <w:rPr>
                <w:rFonts w:asciiTheme="minorBidi" w:hAnsiTheme="minorBidi" w:cstheme="minorBidi"/>
              </w:rPr>
              <w:t xml:space="preserve">4.4 </w:t>
            </w:r>
            <w:r>
              <w:rPr>
                <w:rFonts w:asciiTheme="minorBidi" w:hAnsiTheme="minorBidi" w:cstheme="minorBidi"/>
              </w:rPr>
              <w:t xml:space="preserve"> </w:t>
            </w:r>
            <w:r w:rsidRPr="00E01D4B">
              <w:rPr>
                <w:rFonts w:asciiTheme="minorBidi" w:hAnsiTheme="minorBidi" w:cstheme="minorBidi"/>
              </w:rPr>
              <w:t>More innovators, creators, SMEs, universities, research institutions and communities leverage IP successfully</w:t>
            </w:r>
            <w:r>
              <w:rPr>
                <w:rFonts w:asciiTheme="minorBidi" w:hAnsiTheme="minorBidi" w:cstheme="minorBidi"/>
              </w:rPr>
              <w:t xml:space="preserve">. </w:t>
            </w: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4B25272A" w14:textId="19077A94" w:rsidR="002E0C15" w:rsidRPr="002E0C15" w:rsidRDefault="002E0C15"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 xml:space="preserve">Risk </w:t>
            </w:r>
            <w:r w:rsidR="00A64444" w:rsidRPr="008B48F4">
              <w:rPr>
                <w:rFonts w:asciiTheme="minorBidi" w:hAnsiTheme="minorBidi" w:cstheme="minorBidi"/>
                <w:b/>
                <w:bCs/>
                <w:i/>
                <w:iCs/>
              </w:rPr>
              <w:t>1</w:t>
            </w:r>
            <w:r w:rsidRPr="008B48F4">
              <w:rPr>
                <w:rFonts w:asciiTheme="minorBidi" w:hAnsiTheme="minorBidi" w:cstheme="minorBidi"/>
                <w:b/>
                <w:bCs/>
                <w:i/>
                <w:iCs/>
              </w:rPr>
              <w:t>:</w:t>
            </w:r>
            <w:r w:rsidRPr="002E0C15">
              <w:rPr>
                <w:rFonts w:asciiTheme="minorBidi" w:hAnsiTheme="minorBidi" w:cstheme="minorBidi"/>
              </w:rPr>
              <w:t xml:space="preserve">  Limited stakeholder engagement.</w:t>
            </w:r>
          </w:p>
          <w:p w14:paraId="419E7714" w14:textId="20556D3C" w:rsidR="002E0C15" w:rsidRDefault="002E0C15"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 xml:space="preserve">Mitigation </w:t>
            </w:r>
            <w:r w:rsidR="00A64444" w:rsidRPr="008B48F4">
              <w:rPr>
                <w:rFonts w:asciiTheme="minorBidi" w:hAnsiTheme="minorBidi" w:cstheme="minorBidi"/>
                <w:b/>
                <w:bCs/>
                <w:i/>
                <w:iCs/>
              </w:rPr>
              <w:t>1</w:t>
            </w:r>
            <w:r w:rsidRPr="008B48F4">
              <w:rPr>
                <w:rFonts w:asciiTheme="minorBidi" w:hAnsiTheme="minorBidi" w:cstheme="minorBidi"/>
                <w:b/>
                <w:bCs/>
                <w:i/>
                <w:iCs/>
              </w:rPr>
              <w:t>:</w:t>
            </w:r>
            <w:r w:rsidRPr="002E0C15">
              <w:rPr>
                <w:rFonts w:asciiTheme="minorBidi" w:hAnsiTheme="minorBidi" w:cstheme="minorBidi"/>
              </w:rPr>
              <w:t xml:space="preserve">  A comprehensive engagement plan will be developed.</w:t>
            </w:r>
          </w:p>
          <w:p w14:paraId="42273EA3" w14:textId="61BC606B" w:rsidR="00A64444" w:rsidRDefault="00A64444"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Risk 2:</w:t>
            </w:r>
            <w:r>
              <w:rPr>
                <w:rFonts w:asciiTheme="minorBidi" w:hAnsiTheme="minorBidi" w:cstheme="minorBidi"/>
              </w:rPr>
              <w:t xml:space="preserve">  </w:t>
            </w:r>
            <w:r w:rsidR="00547489">
              <w:rPr>
                <w:rFonts w:asciiTheme="minorBidi" w:hAnsiTheme="minorBidi" w:cstheme="minorBidi"/>
              </w:rPr>
              <w:t xml:space="preserve">Limited </w:t>
            </w:r>
            <w:r w:rsidR="00040662">
              <w:rPr>
                <w:rFonts w:asciiTheme="minorBidi" w:hAnsiTheme="minorBidi" w:cstheme="minorBidi"/>
              </w:rPr>
              <w:t xml:space="preserve">local </w:t>
            </w:r>
            <w:r w:rsidR="00547489">
              <w:rPr>
                <w:rFonts w:asciiTheme="minorBidi" w:hAnsiTheme="minorBidi" w:cstheme="minorBidi"/>
              </w:rPr>
              <w:t xml:space="preserve">experts </w:t>
            </w:r>
            <w:r w:rsidR="00040662">
              <w:rPr>
                <w:rFonts w:asciiTheme="minorBidi" w:hAnsiTheme="minorBidi" w:cstheme="minorBidi"/>
              </w:rPr>
              <w:t xml:space="preserve">specialized in </w:t>
            </w:r>
            <w:r w:rsidR="0045358D">
              <w:rPr>
                <w:rFonts w:asciiTheme="minorBidi" w:hAnsiTheme="minorBidi" w:cstheme="minorBidi"/>
              </w:rPr>
              <w:t xml:space="preserve">the legal and/or business development aspects of </w:t>
            </w:r>
            <w:r w:rsidR="00040662">
              <w:rPr>
                <w:rFonts w:asciiTheme="minorBidi" w:hAnsiTheme="minorBidi" w:cstheme="minorBidi"/>
              </w:rPr>
              <w:t>collective marks management.</w:t>
            </w:r>
          </w:p>
          <w:p w14:paraId="39811434" w14:textId="518F8A80" w:rsidR="005E1BF9" w:rsidRPr="00406BC1" w:rsidRDefault="00A64444" w:rsidP="00A95F92">
            <w:pPr>
              <w:pStyle w:val="TableParagraph"/>
              <w:spacing w:before="120" w:after="120"/>
              <w:ind w:left="115" w:right="72"/>
              <w:rPr>
                <w:rFonts w:asciiTheme="minorBidi" w:hAnsiTheme="minorBidi" w:cstheme="minorBidi"/>
                <w:b/>
              </w:rPr>
            </w:pPr>
            <w:r w:rsidRPr="008B48F4">
              <w:rPr>
                <w:rFonts w:asciiTheme="minorBidi" w:hAnsiTheme="minorBidi" w:cstheme="minorBidi"/>
                <w:b/>
                <w:bCs/>
                <w:i/>
                <w:iCs/>
              </w:rPr>
              <w:t>Mitigation 2:</w:t>
            </w:r>
            <w:r>
              <w:rPr>
                <w:rFonts w:asciiTheme="minorBidi" w:hAnsiTheme="minorBidi" w:cstheme="minorBidi"/>
              </w:rPr>
              <w:t xml:space="preserve">  </w:t>
            </w:r>
            <w:r w:rsidR="0045358D">
              <w:rPr>
                <w:rFonts w:asciiTheme="minorBidi" w:hAnsiTheme="minorBidi" w:cstheme="minorBidi"/>
              </w:rPr>
              <w:t xml:space="preserve">Engage </w:t>
            </w:r>
            <w:r w:rsidR="005A6E34">
              <w:rPr>
                <w:rFonts w:asciiTheme="minorBidi" w:hAnsiTheme="minorBidi" w:cstheme="minorBidi"/>
              </w:rPr>
              <w:t xml:space="preserve">specialized </w:t>
            </w:r>
            <w:r w:rsidR="0045358D">
              <w:rPr>
                <w:rFonts w:asciiTheme="minorBidi" w:hAnsiTheme="minorBidi" w:cstheme="minorBidi"/>
              </w:rPr>
              <w:t xml:space="preserve">experts at the international level to provide the </w:t>
            </w:r>
            <w:r w:rsidR="0045358D" w:rsidRPr="0045358D">
              <w:rPr>
                <w:rFonts w:asciiTheme="minorBidi" w:hAnsiTheme="minorBidi" w:cstheme="minorBidi"/>
              </w:rPr>
              <w:t>necessary training, guidance and assistance</w:t>
            </w:r>
            <w:r w:rsidR="0045358D">
              <w:rPr>
                <w:rFonts w:asciiTheme="minorBidi" w:hAnsiTheme="minorBidi" w:cstheme="minorBidi"/>
              </w:rPr>
              <w: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3"/>
        <w:gridCol w:w="1186"/>
        <w:gridCol w:w="1185"/>
        <w:gridCol w:w="1185"/>
        <w:gridCol w:w="1185"/>
        <w:gridCol w:w="1185"/>
        <w:gridCol w:w="1185"/>
        <w:gridCol w:w="1185"/>
        <w:gridCol w:w="1182"/>
      </w:tblGrid>
      <w:tr w:rsidR="008303F4" w:rsidRPr="00197D9F" w14:paraId="3AE25E31" w14:textId="67D2F051" w:rsidTr="00EC4AB5">
        <w:trPr>
          <w:trHeight w:val="20"/>
        </w:trPr>
        <w:tc>
          <w:tcPr>
            <w:tcW w:w="1561" w:type="pct"/>
            <w:vMerge w:val="restart"/>
            <w:shd w:val="clear" w:color="auto" w:fill="auto"/>
            <w:vAlign w:val="center"/>
          </w:tcPr>
          <w:p w14:paraId="7D2A3C60" w14:textId="77777777" w:rsidR="008303F4" w:rsidRPr="00126689" w:rsidRDefault="008303F4" w:rsidP="007F3DEA">
            <w:pPr>
              <w:rPr>
                <w:b/>
              </w:rPr>
            </w:pPr>
            <w:r w:rsidRPr="00126689">
              <w:rPr>
                <w:b/>
              </w:rPr>
              <w:t xml:space="preserve">Project </w:t>
            </w:r>
            <w:r>
              <w:rPr>
                <w:b/>
              </w:rPr>
              <w:t>Deliverables</w:t>
            </w:r>
          </w:p>
        </w:tc>
        <w:tc>
          <w:tcPr>
            <w:tcW w:w="3439" w:type="pct"/>
            <w:gridSpan w:val="8"/>
            <w:shd w:val="clear" w:color="auto" w:fill="auto"/>
          </w:tcPr>
          <w:p w14:paraId="225A3044" w14:textId="4896C45F" w:rsidR="008303F4" w:rsidRPr="00126689" w:rsidRDefault="008303F4" w:rsidP="007F3DEA">
            <w:pPr>
              <w:jc w:val="center"/>
              <w:rPr>
                <w:b/>
              </w:rPr>
            </w:pPr>
            <w:r w:rsidRPr="00126689">
              <w:rPr>
                <w:b/>
              </w:rPr>
              <w:t>Quarters</w:t>
            </w:r>
          </w:p>
        </w:tc>
      </w:tr>
      <w:tr w:rsidR="008303F4" w:rsidRPr="00197D9F" w14:paraId="2EEA81EC" w14:textId="78FA5633" w:rsidTr="00377483">
        <w:trPr>
          <w:trHeight w:val="20"/>
        </w:trPr>
        <w:tc>
          <w:tcPr>
            <w:tcW w:w="1561" w:type="pct"/>
            <w:vMerge/>
            <w:shd w:val="clear" w:color="auto" w:fill="auto"/>
          </w:tcPr>
          <w:p w14:paraId="19444FC6" w14:textId="77777777" w:rsidR="008303F4" w:rsidRPr="00126689" w:rsidRDefault="008303F4" w:rsidP="007F3DEA">
            <w:pPr>
              <w:rPr>
                <w:b/>
              </w:rPr>
            </w:pPr>
          </w:p>
        </w:tc>
        <w:tc>
          <w:tcPr>
            <w:tcW w:w="1720" w:type="pct"/>
            <w:gridSpan w:val="4"/>
            <w:shd w:val="clear" w:color="auto" w:fill="auto"/>
          </w:tcPr>
          <w:p w14:paraId="0C0E8897" w14:textId="448E898A" w:rsidR="008303F4" w:rsidRPr="00126689" w:rsidRDefault="008303F4" w:rsidP="008303F4">
            <w:pPr>
              <w:jc w:val="center"/>
              <w:rPr>
                <w:b/>
              </w:rPr>
            </w:pPr>
            <w:r w:rsidRPr="00126689">
              <w:rPr>
                <w:b/>
              </w:rPr>
              <w:t>Year 1</w:t>
            </w:r>
          </w:p>
        </w:tc>
        <w:tc>
          <w:tcPr>
            <w:tcW w:w="1719" w:type="pct"/>
            <w:gridSpan w:val="4"/>
          </w:tcPr>
          <w:p w14:paraId="36C9D6E4" w14:textId="46A92531" w:rsidR="008303F4" w:rsidRPr="00126689" w:rsidRDefault="008303F4" w:rsidP="007F3DEA">
            <w:pPr>
              <w:jc w:val="center"/>
              <w:rPr>
                <w:b/>
              </w:rPr>
            </w:pPr>
            <w:r>
              <w:rPr>
                <w:b/>
              </w:rPr>
              <w:t>Year 2</w:t>
            </w:r>
          </w:p>
        </w:tc>
      </w:tr>
      <w:tr w:rsidR="00802CD2" w:rsidRPr="00197D9F" w14:paraId="7968A298" w14:textId="7845C61C" w:rsidTr="00EC4AB5">
        <w:trPr>
          <w:trHeight w:val="20"/>
        </w:trPr>
        <w:tc>
          <w:tcPr>
            <w:tcW w:w="1561" w:type="pct"/>
            <w:vMerge/>
            <w:shd w:val="clear" w:color="auto" w:fill="auto"/>
          </w:tcPr>
          <w:p w14:paraId="7586F686" w14:textId="77777777" w:rsidR="008303F4" w:rsidRPr="00126689" w:rsidRDefault="008303F4" w:rsidP="008303F4">
            <w:pPr>
              <w:pBdr>
                <w:top w:val="nil"/>
                <w:left w:val="nil"/>
                <w:bottom w:val="nil"/>
                <w:right w:val="nil"/>
                <w:between w:val="nil"/>
              </w:pBdr>
            </w:pPr>
          </w:p>
        </w:tc>
        <w:tc>
          <w:tcPr>
            <w:tcW w:w="430" w:type="pct"/>
            <w:shd w:val="clear" w:color="auto" w:fill="D9D9D9" w:themeFill="background1" w:themeFillShade="D9"/>
          </w:tcPr>
          <w:p w14:paraId="55AC70EF" w14:textId="77777777" w:rsidR="008303F4" w:rsidRPr="00126689" w:rsidRDefault="008303F4" w:rsidP="008303F4">
            <w:pPr>
              <w:jc w:val="center"/>
            </w:pPr>
            <w:r w:rsidRPr="00126689">
              <w:t>Q1</w:t>
            </w:r>
          </w:p>
        </w:tc>
        <w:tc>
          <w:tcPr>
            <w:tcW w:w="430" w:type="pct"/>
            <w:shd w:val="clear" w:color="auto" w:fill="D9D9D9" w:themeFill="background1" w:themeFillShade="D9"/>
          </w:tcPr>
          <w:p w14:paraId="53755D36" w14:textId="77777777" w:rsidR="008303F4" w:rsidRPr="00126689" w:rsidRDefault="008303F4" w:rsidP="008303F4">
            <w:pPr>
              <w:jc w:val="center"/>
            </w:pPr>
            <w:r w:rsidRPr="00126689">
              <w:t>Q2</w:t>
            </w:r>
          </w:p>
        </w:tc>
        <w:tc>
          <w:tcPr>
            <w:tcW w:w="430" w:type="pct"/>
            <w:shd w:val="clear" w:color="auto" w:fill="D9D9D9" w:themeFill="background1" w:themeFillShade="D9"/>
          </w:tcPr>
          <w:p w14:paraId="5885B908" w14:textId="77777777" w:rsidR="008303F4" w:rsidRPr="00126689" w:rsidRDefault="008303F4" w:rsidP="008303F4">
            <w:pPr>
              <w:jc w:val="center"/>
            </w:pPr>
            <w:r w:rsidRPr="00126689">
              <w:t>Q3</w:t>
            </w:r>
          </w:p>
        </w:tc>
        <w:tc>
          <w:tcPr>
            <w:tcW w:w="430" w:type="pct"/>
            <w:shd w:val="clear" w:color="auto" w:fill="D9D9D9" w:themeFill="background1" w:themeFillShade="D9"/>
          </w:tcPr>
          <w:p w14:paraId="1D184EA3" w14:textId="77777777" w:rsidR="008303F4" w:rsidRPr="00126689" w:rsidRDefault="008303F4" w:rsidP="008303F4">
            <w:pPr>
              <w:jc w:val="center"/>
            </w:pPr>
            <w:r w:rsidRPr="00126689">
              <w:t>Q4</w:t>
            </w:r>
          </w:p>
        </w:tc>
        <w:tc>
          <w:tcPr>
            <w:tcW w:w="430" w:type="pct"/>
            <w:shd w:val="clear" w:color="auto" w:fill="D9D9D9" w:themeFill="background1" w:themeFillShade="D9"/>
          </w:tcPr>
          <w:p w14:paraId="453ECF22" w14:textId="5F0D4C1E" w:rsidR="008303F4" w:rsidRPr="00126689" w:rsidRDefault="008303F4" w:rsidP="008303F4">
            <w:pPr>
              <w:jc w:val="center"/>
            </w:pPr>
            <w:r>
              <w:t>Q1</w:t>
            </w:r>
          </w:p>
        </w:tc>
        <w:tc>
          <w:tcPr>
            <w:tcW w:w="430" w:type="pct"/>
            <w:shd w:val="clear" w:color="auto" w:fill="D9D9D9" w:themeFill="background1" w:themeFillShade="D9"/>
          </w:tcPr>
          <w:p w14:paraId="159D1EC0" w14:textId="2D20A528" w:rsidR="008303F4" w:rsidRPr="00126689" w:rsidRDefault="008303F4" w:rsidP="008303F4">
            <w:pPr>
              <w:jc w:val="center"/>
            </w:pPr>
            <w:r>
              <w:t>Q2</w:t>
            </w:r>
          </w:p>
        </w:tc>
        <w:tc>
          <w:tcPr>
            <w:tcW w:w="430" w:type="pct"/>
            <w:shd w:val="clear" w:color="auto" w:fill="D9D9D9" w:themeFill="background1" w:themeFillShade="D9"/>
          </w:tcPr>
          <w:p w14:paraId="4879EE7D" w14:textId="35D1211A" w:rsidR="008303F4" w:rsidRDefault="008303F4" w:rsidP="008303F4">
            <w:pPr>
              <w:jc w:val="center"/>
            </w:pPr>
            <w:r w:rsidRPr="00126689">
              <w:t>Q3</w:t>
            </w:r>
          </w:p>
        </w:tc>
        <w:tc>
          <w:tcPr>
            <w:tcW w:w="429" w:type="pct"/>
            <w:shd w:val="clear" w:color="auto" w:fill="D9D9D9" w:themeFill="background1" w:themeFillShade="D9"/>
          </w:tcPr>
          <w:p w14:paraId="27CE25D9" w14:textId="32EFC042" w:rsidR="008303F4" w:rsidRDefault="008303F4" w:rsidP="008303F4">
            <w:pPr>
              <w:jc w:val="center"/>
            </w:pPr>
            <w:r w:rsidRPr="00126689">
              <w:t>Q4</w:t>
            </w:r>
          </w:p>
        </w:tc>
      </w:tr>
      <w:tr w:rsidR="00802CD2" w:rsidRPr="00197D9F" w14:paraId="0D961EEC" w14:textId="2A8EAB1C" w:rsidTr="00EC4AB5">
        <w:trPr>
          <w:trHeight w:val="20"/>
        </w:trPr>
        <w:tc>
          <w:tcPr>
            <w:tcW w:w="1561" w:type="pct"/>
            <w:shd w:val="clear" w:color="auto" w:fill="auto"/>
          </w:tcPr>
          <w:p w14:paraId="3E32AC70" w14:textId="77777777" w:rsidR="008303F4" w:rsidRPr="00126689" w:rsidRDefault="008303F4" w:rsidP="008303F4">
            <w:r w:rsidRPr="00126689">
              <w:t>Pre implementation activities</w:t>
            </w:r>
            <w:r>
              <w:t>:</w:t>
            </w:r>
            <w:r w:rsidRPr="00126689">
              <w:rPr>
                <w:rStyle w:val="FootnoteReference"/>
              </w:rPr>
              <w:footnoteReference w:id="1"/>
            </w:r>
            <w:r w:rsidRPr="00126689">
              <w:t xml:space="preserve"> </w:t>
            </w:r>
          </w:p>
          <w:p w14:paraId="78A9A44B" w14:textId="225F6A76" w:rsidR="008303F4" w:rsidRPr="00126689" w:rsidRDefault="008303F4" w:rsidP="008303F4">
            <w:r>
              <w:t>- Consultation with national and regional coordinators</w:t>
            </w:r>
          </w:p>
        </w:tc>
        <w:tc>
          <w:tcPr>
            <w:tcW w:w="430" w:type="pct"/>
            <w:shd w:val="clear" w:color="auto" w:fill="D9D9D9" w:themeFill="background1" w:themeFillShade="D9"/>
            <w:vAlign w:val="center"/>
          </w:tcPr>
          <w:p w14:paraId="1F10D798" w14:textId="22E84829" w:rsidR="008303F4" w:rsidRPr="00126689" w:rsidRDefault="008303F4" w:rsidP="008303F4">
            <w:pPr>
              <w:jc w:val="center"/>
            </w:pPr>
          </w:p>
        </w:tc>
        <w:tc>
          <w:tcPr>
            <w:tcW w:w="430" w:type="pct"/>
            <w:shd w:val="clear" w:color="auto" w:fill="D9D9D9" w:themeFill="background1" w:themeFillShade="D9"/>
            <w:vAlign w:val="center"/>
          </w:tcPr>
          <w:p w14:paraId="642BAFEB" w14:textId="77777777" w:rsidR="008303F4" w:rsidRPr="00126689" w:rsidRDefault="008303F4" w:rsidP="008303F4">
            <w:pPr>
              <w:jc w:val="center"/>
            </w:pPr>
          </w:p>
        </w:tc>
        <w:tc>
          <w:tcPr>
            <w:tcW w:w="430" w:type="pct"/>
            <w:shd w:val="clear" w:color="auto" w:fill="D9D9D9" w:themeFill="background1" w:themeFillShade="D9"/>
            <w:vAlign w:val="center"/>
          </w:tcPr>
          <w:p w14:paraId="7B08B212" w14:textId="77777777" w:rsidR="008303F4" w:rsidRPr="00126689" w:rsidRDefault="008303F4" w:rsidP="008303F4">
            <w:pPr>
              <w:jc w:val="center"/>
            </w:pPr>
          </w:p>
        </w:tc>
        <w:tc>
          <w:tcPr>
            <w:tcW w:w="430" w:type="pct"/>
            <w:shd w:val="clear" w:color="auto" w:fill="D9D9D9" w:themeFill="background1" w:themeFillShade="D9"/>
            <w:vAlign w:val="center"/>
          </w:tcPr>
          <w:p w14:paraId="17A4455E" w14:textId="77777777" w:rsidR="008303F4" w:rsidRPr="00126689" w:rsidRDefault="008303F4" w:rsidP="008303F4">
            <w:pPr>
              <w:jc w:val="center"/>
            </w:pPr>
          </w:p>
        </w:tc>
        <w:tc>
          <w:tcPr>
            <w:tcW w:w="430" w:type="pct"/>
            <w:shd w:val="clear" w:color="auto" w:fill="D9D9D9" w:themeFill="background1" w:themeFillShade="D9"/>
            <w:vAlign w:val="center"/>
          </w:tcPr>
          <w:p w14:paraId="3D0456C9" w14:textId="77777777" w:rsidR="008303F4" w:rsidRPr="00126689" w:rsidRDefault="008303F4" w:rsidP="008303F4">
            <w:pPr>
              <w:jc w:val="center"/>
            </w:pPr>
          </w:p>
        </w:tc>
        <w:tc>
          <w:tcPr>
            <w:tcW w:w="430" w:type="pct"/>
            <w:shd w:val="clear" w:color="auto" w:fill="D9D9D9" w:themeFill="background1" w:themeFillShade="D9"/>
            <w:vAlign w:val="center"/>
          </w:tcPr>
          <w:p w14:paraId="6A823D3A" w14:textId="77777777" w:rsidR="008303F4" w:rsidRPr="00126689" w:rsidRDefault="008303F4" w:rsidP="008303F4">
            <w:pPr>
              <w:jc w:val="center"/>
            </w:pPr>
          </w:p>
        </w:tc>
        <w:tc>
          <w:tcPr>
            <w:tcW w:w="430" w:type="pct"/>
            <w:shd w:val="clear" w:color="auto" w:fill="D9D9D9" w:themeFill="background1" w:themeFillShade="D9"/>
            <w:vAlign w:val="center"/>
          </w:tcPr>
          <w:p w14:paraId="239E0DBE" w14:textId="77777777" w:rsidR="008303F4" w:rsidRPr="00126689" w:rsidRDefault="008303F4" w:rsidP="008303F4">
            <w:pPr>
              <w:jc w:val="center"/>
            </w:pPr>
          </w:p>
        </w:tc>
        <w:tc>
          <w:tcPr>
            <w:tcW w:w="429" w:type="pct"/>
            <w:shd w:val="clear" w:color="auto" w:fill="D9D9D9" w:themeFill="background1" w:themeFillShade="D9"/>
            <w:vAlign w:val="center"/>
          </w:tcPr>
          <w:p w14:paraId="3E470A45" w14:textId="77777777" w:rsidR="008303F4" w:rsidRPr="00126689" w:rsidRDefault="008303F4" w:rsidP="008303F4">
            <w:pPr>
              <w:jc w:val="center"/>
            </w:pPr>
          </w:p>
        </w:tc>
      </w:tr>
      <w:tr w:rsidR="00802CD2" w:rsidRPr="00197D9F" w14:paraId="4B7E9781" w14:textId="4661BC47" w:rsidTr="00EC4AB5">
        <w:trPr>
          <w:trHeight w:val="20"/>
        </w:trPr>
        <w:tc>
          <w:tcPr>
            <w:tcW w:w="1561" w:type="pct"/>
            <w:shd w:val="clear" w:color="auto" w:fill="auto"/>
          </w:tcPr>
          <w:p w14:paraId="532D0153" w14:textId="661F0B25" w:rsidR="008303F4" w:rsidRPr="000F78F6" w:rsidRDefault="0048022F" w:rsidP="008303F4">
            <w:pPr>
              <w:pStyle w:val="TableParagraph"/>
              <w:ind w:right="140"/>
              <w:rPr>
                <w:iCs/>
              </w:rPr>
            </w:pPr>
            <w:r>
              <w:rPr>
                <w:iCs/>
              </w:rPr>
              <w:t>A</w:t>
            </w:r>
            <w:r w:rsidR="008303F4" w:rsidRPr="001D5071">
              <w:rPr>
                <w:iCs/>
              </w:rPr>
              <w:t xml:space="preserve"> practical training </w:t>
            </w:r>
            <w:r w:rsidR="00DA1323">
              <w:rPr>
                <w:iCs/>
              </w:rPr>
              <w:t>program</w:t>
            </w:r>
            <w:r w:rsidR="008303F4" w:rsidRPr="001D5071">
              <w:rPr>
                <w:iCs/>
              </w:rPr>
              <w:t xml:space="preserve"> and related training material on the registration, management and use of collective marks</w:t>
            </w:r>
          </w:p>
        </w:tc>
        <w:tc>
          <w:tcPr>
            <w:tcW w:w="430" w:type="pct"/>
            <w:shd w:val="clear" w:color="auto" w:fill="D9D9D9" w:themeFill="background1" w:themeFillShade="D9"/>
            <w:vAlign w:val="center"/>
          </w:tcPr>
          <w:p w14:paraId="0098B2D6" w14:textId="183C52E5" w:rsidR="008303F4" w:rsidRPr="00126689" w:rsidRDefault="008303F4" w:rsidP="008303F4">
            <w:pPr>
              <w:jc w:val="center"/>
            </w:pPr>
            <w:r>
              <w:t>X</w:t>
            </w:r>
          </w:p>
        </w:tc>
        <w:tc>
          <w:tcPr>
            <w:tcW w:w="430" w:type="pct"/>
            <w:shd w:val="clear" w:color="auto" w:fill="D9D9D9" w:themeFill="background1" w:themeFillShade="D9"/>
            <w:vAlign w:val="center"/>
          </w:tcPr>
          <w:p w14:paraId="7D115B82" w14:textId="5D44CB25" w:rsidR="008303F4" w:rsidRPr="00126689" w:rsidRDefault="008303F4" w:rsidP="008303F4">
            <w:pPr>
              <w:jc w:val="center"/>
            </w:pPr>
            <w:r>
              <w:t>X</w:t>
            </w:r>
          </w:p>
        </w:tc>
        <w:tc>
          <w:tcPr>
            <w:tcW w:w="430" w:type="pct"/>
            <w:shd w:val="clear" w:color="auto" w:fill="D9D9D9" w:themeFill="background1" w:themeFillShade="D9"/>
            <w:vAlign w:val="center"/>
          </w:tcPr>
          <w:p w14:paraId="1DF08B08" w14:textId="7EB9B659" w:rsidR="008303F4" w:rsidRPr="00126689" w:rsidRDefault="008303F4" w:rsidP="008303F4">
            <w:pPr>
              <w:jc w:val="center"/>
            </w:pPr>
            <w:r>
              <w:t>X</w:t>
            </w:r>
          </w:p>
        </w:tc>
        <w:tc>
          <w:tcPr>
            <w:tcW w:w="430" w:type="pct"/>
            <w:shd w:val="clear" w:color="auto" w:fill="D9D9D9" w:themeFill="background1" w:themeFillShade="D9"/>
            <w:vAlign w:val="center"/>
          </w:tcPr>
          <w:p w14:paraId="30127A37" w14:textId="44595167" w:rsidR="008303F4" w:rsidRPr="00126689" w:rsidRDefault="008303F4" w:rsidP="008303F4">
            <w:pPr>
              <w:jc w:val="center"/>
            </w:pPr>
            <w:r>
              <w:t>X</w:t>
            </w:r>
          </w:p>
        </w:tc>
        <w:tc>
          <w:tcPr>
            <w:tcW w:w="430" w:type="pct"/>
            <w:shd w:val="clear" w:color="auto" w:fill="D9D9D9" w:themeFill="background1" w:themeFillShade="D9"/>
            <w:vAlign w:val="center"/>
          </w:tcPr>
          <w:p w14:paraId="4E0B4206" w14:textId="77777777" w:rsidR="008303F4" w:rsidRPr="00126689" w:rsidRDefault="008303F4" w:rsidP="008303F4">
            <w:pPr>
              <w:jc w:val="center"/>
            </w:pPr>
          </w:p>
        </w:tc>
        <w:tc>
          <w:tcPr>
            <w:tcW w:w="430" w:type="pct"/>
            <w:shd w:val="clear" w:color="auto" w:fill="D9D9D9" w:themeFill="background1" w:themeFillShade="D9"/>
            <w:vAlign w:val="center"/>
          </w:tcPr>
          <w:p w14:paraId="20F0D213" w14:textId="77777777" w:rsidR="008303F4" w:rsidRPr="00126689" w:rsidRDefault="008303F4" w:rsidP="008303F4">
            <w:pPr>
              <w:jc w:val="center"/>
            </w:pPr>
          </w:p>
        </w:tc>
        <w:tc>
          <w:tcPr>
            <w:tcW w:w="430" w:type="pct"/>
            <w:shd w:val="clear" w:color="auto" w:fill="D9D9D9" w:themeFill="background1" w:themeFillShade="D9"/>
            <w:vAlign w:val="center"/>
          </w:tcPr>
          <w:p w14:paraId="74085AB9" w14:textId="77777777" w:rsidR="008303F4" w:rsidRPr="00126689" w:rsidRDefault="008303F4" w:rsidP="008303F4">
            <w:pPr>
              <w:jc w:val="center"/>
            </w:pPr>
          </w:p>
        </w:tc>
        <w:tc>
          <w:tcPr>
            <w:tcW w:w="429" w:type="pct"/>
            <w:shd w:val="clear" w:color="auto" w:fill="D9D9D9" w:themeFill="background1" w:themeFillShade="D9"/>
            <w:vAlign w:val="center"/>
          </w:tcPr>
          <w:p w14:paraId="2E80C703" w14:textId="77777777" w:rsidR="008303F4" w:rsidRPr="00126689" w:rsidRDefault="008303F4" w:rsidP="008303F4">
            <w:pPr>
              <w:jc w:val="center"/>
            </w:pPr>
          </w:p>
        </w:tc>
      </w:tr>
      <w:tr w:rsidR="00802CD2" w:rsidRPr="00197D9F" w14:paraId="4D72404B" w14:textId="1D5F820D" w:rsidTr="00EC4AB5">
        <w:trPr>
          <w:trHeight w:val="20"/>
        </w:trPr>
        <w:tc>
          <w:tcPr>
            <w:tcW w:w="1561" w:type="pct"/>
            <w:shd w:val="clear" w:color="auto" w:fill="auto"/>
          </w:tcPr>
          <w:p w14:paraId="52870E0C" w14:textId="2807B53C" w:rsidR="008303F4" w:rsidRPr="00197D9F" w:rsidRDefault="001E6B23" w:rsidP="008303F4">
            <w:pPr>
              <w:pStyle w:val="TableParagraph"/>
              <w:ind w:right="175"/>
              <w:rPr>
                <w:iCs/>
              </w:rPr>
            </w:pPr>
            <w:r>
              <w:rPr>
                <w:iCs/>
              </w:rPr>
              <w:t>T</w:t>
            </w:r>
            <w:r w:rsidR="008303F4">
              <w:rPr>
                <w:iCs/>
              </w:rPr>
              <w:t>raining</w:t>
            </w:r>
            <w:r w:rsidR="000A6BEF">
              <w:rPr>
                <w:iCs/>
              </w:rPr>
              <w:t>s</w:t>
            </w:r>
            <w:r w:rsidR="008303F4">
              <w:rPr>
                <w:iCs/>
              </w:rPr>
              <w:t xml:space="preserve"> for trainers on the practical training </w:t>
            </w:r>
            <w:r w:rsidR="009A76D0">
              <w:rPr>
                <w:iCs/>
              </w:rPr>
              <w:t>program</w:t>
            </w:r>
            <w:r w:rsidR="008303F4">
              <w:rPr>
                <w:iCs/>
              </w:rPr>
              <w:t xml:space="preserve"> and related training material for national IP Offices’ staff</w:t>
            </w:r>
          </w:p>
        </w:tc>
        <w:tc>
          <w:tcPr>
            <w:tcW w:w="430" w:type="pct"/>
            <w:shd w:val="clear" w:color="auto" w:fill="D9D9D9" w:themeFill="background1" w:themeFillShade="D9"/>
            <w:vAlign w:val="center"/>
          </w:tcPr>
          <w:p w14:paraId="2232C890" w14:textId="77777777" w:rsidR="008303F4" w:rsidRPr="00126689" w:rsidRDefault="008303F4" w:rsidP="008303F4">
            <w:pPr>
              <w:jc w:val="center"/>
            </w:pPr>
          </w:p>
        </w:tc>
        <w:tc>
          <w:tcPr>
            <w:tcW w:w="430" w:type="pct"/>
            <w:shd w:val="clear" w:color="auto" w:fill="D9D9D9" w:themeFill="background1" w:themeFillShade="D9"/>
            <w:vAlign w:val="center"/>
          </w:tcPr>
          <w:p w14:paraId="11450CDD" w14:textId="282DB60D" w:rsidR="008303F4" w:rsidRPr="00126689" w:rsidRDefault="008303F4" w:rsidP="008303F4">
            <w:pPr>
              <w:jc w:val="center"/>
            </w:pPr>
          </w:p>
        </w:tc>
        <w:tc>
          <w:tcPr>
            <w:tcW w:w="430" w:type="pct"/>
            <w:shd w:val="clear" w:color="auto" w:fill="D9D9D9" w:themeFill="background1" w:themeFillShade="D9"/>
            <w:vAlign w:val="center"/>
          </w:tcPr>
          <w:p w14:paraId="210B37E1" w14:textId="3A7BC0D6" w:rsidR="008303F4" w:rsidRPr="00126689" w:rsidRDefault="008303F4" w:rsidP="008303F4">
            <w:pPr>
              <w:jc w:val="center"/>
            </w:pPr>
          </w:p>
        </w:tc>
        <w:tc>
          <w:tcPr>
            <w:tcW w:w="430" w:type="pct"/>
            <w:shd w:val="clear" w:color="auto" w:fill="D9D9D9" w:themeFill="background1" w:themeFillShade="D9"/>
            <w:vAlign w:val="center"/>
          </w:tcPr>
          <w:p w14:paraId="466B720D" w14:textId="798D15D2" w:rsidR="008303F4" w:rsidRPr="00126689" w:rsidRDefault="008303F4" w:rsidP="008303F4">
            <w:pPr>
              <w:jc w:val="center"/>
            </w:pPr>
            <w:r>
              <w:t>X</w:t>
            </w:r>
          </w:p>
        </w:tc>
        <w:tc>
          <w:tcPr>
            <w:tcW w:w="430" w:type="pct"/>
            <w:shd w:val="clear" w:color="auto" w:fill="D9D9D9" w:themeFill="background1" w:themeFillShade="D9"/>
            <w:vAlign w:val="center"/>
          </w:tcPr>
          <w:p w14:paraId="7FA73B41" w14:textId="51BFC505" w:rsidR="008303F4" w:rsidRPr="00126689" w:rsidRDefault="008303F4" w:rsidP="008303F4">
            <w:pPr>
              <w:jc w:val="center"/>
            </w:pPr>
          </w:p>
        </w:tc>
        <w:tc>
          <w:tcPr>
            <w:tcW w:w="430" w:type="pct"/>
            <w:shd w:val="clear" w:color="auto" w:fill="D9D9D9" w:themeFill="background1" w:themeFillShade="D9"/>
            <w:vAlign w:val="center"/>
          </w:tcPr>
          <w:p w14:paraId="4D9936A1" w14:textId="77777777" w:rsidR="008303F4" w:rsidRPr="00126689" w:rsidRDefault="008303F4" w:rsidP="008303F4">
            <w:pPr>
              <w:jc w:val="center"/>
            </w:pPr>
          </w:p>
        </w:tc>
        <w:tc>
          <w:tcPr>
            <w:tcW w:w="430" w:type="pct"/>
            <w:shd w:val="clear" w:color="auto" w:fill="D9D9D9" w:themeFill="background1" w:themeFillShade="D9"/>
            <w:vAlign w:val="center"/>
          </w:tcPr>
          <w:p w14:paraId="6E02A800" w14:textId="77777777" w:rsidR="008303F4" w:rsidRPr="00126689" w:rsidRDefault="008303F4" w:rsidP="008303F4">
            <w:pPr>
              <w:jc w:val="center"/>
            </w:pPr>
          </w:p>
        </w:tc>
        <w:tc>
          <w:tcPr>
            <w:tcW w:w="429" w:type="pct"/>
            <w:shd w:val="clear" w:color="auto" w:fill="D9D9D9" w:themeFill="background1" w:themeFillShade="D9"/>
            <w:vAlign w:val="center"/>
          </w:tcPr>
          <w:p w14:paraId="740CFCE5" w14:textId="77777777" w:rsidR="008303F4" w:rsidRPr="00126689" w:rsidRDefault="008303F4" w:rsidP="008303F4">
            <w:pPr>
              <w:jc w:val="center"/>
            </w:pPr>
          </w:p>
        </w:tc>
      </w:tr>
      <w:tr w:rsidR="00802CD2" w:rsidRPr="00197D9F" w14:paraId="4C9D40E8" w14:textId="314EC4AB" w:rsidTr="00EC4AB5">
        <w:trPr>
          <w:trHeight w:val="20"/>
        </w:trPr>
        <w:tc>
          <w:tcPr>
            <w:tcW w:w="1561" w:type="pct"/>
            <w:shd w:val="clear" w:color="auto" w:fill="auto"/>
          </w:tcPr>
          <w:p w14:paraId="33195584" w14:textId="1E79D754" w:rsidR="008303F4" w:rsidRPr="005E3BA6" w:rsidRDefault="0048022F" w:rsidP="008303F4">
            <w:pPr>
              <w:pStyle w:val="TableParagraph"/>
              <w:ind w:right="175"/>
              <w:rPr>
                <w:bCs/>
                <w:iCs/>
              </w:rPr>
            </w:pPr>
            <w:r>
              <w:rPr>
                <w:bCs/>
                <w:iCs/>
              </w:rPr>
              <w:t>A</w:t>
            </w:r>
            <w:r w:rsidR="008303F4" w:rsidRPr="002867E5">
              <w:rPr>
                <w:bCs/>
                <w:iCs/>
              </w:rPr>
              <w:t xml:space="preserve"> </w:t>
            </w:r>
            <w:r w:rsidR="008D62C8">
              <w:rPr>
                <w:bCs/>
                <w:iCs/>
              </w:rPr>
              <w:t xml:space="preserve">comprehensive </w:t>
            </w:r>
            <w:r w:rsidR="008303F4" w:rsidRPr="002867E5">
              <w:rPr>
                <w:bCs/>
                <w:iCs/>
              </w:rPr>
              <w:t>legal toolkit on the management and use of collective marks for SMEs and local communities</w:t>
            </w:r>
            <w:r w:rsidR="008303F4" w:rsidRPr="002867E5" w:rsidDel="002867E5">
              <w:rPr>
                <w:bCs/>
                <w:iCs/>
              </w:rPr>
              <w:t xml:space="preserve"> </w:t>
            </w:r>
          </w:p>
        </w:tc>
        <w:tc>
          <w:tcPr>
            <w:tcW w:w="430" w:type="pct"/>
            <w:shd w:val="clear" w:color="auto" w:fill="D9D9D9" w:themeFill="background1" w:themeFillShade="D9"/>
            <w:vAlign w:val="center"/>
          </w:tcPr>
          <w:p w14:paraId="6DF27261" w14:textId="77777777" w:rsidR="008303F4" w:rsidRPr="00126689" w:rsidRDefault="008303F4" w:rsidP="008303F4">
            <w:pPr>
              <w:jc w:val="center"/>
            </w:pPr>
          </w:p>
        </w:tc>
        <w:tc>
          <w:tcPr>
            <w:tcW w:w="430" w:type="pct"/>
            <w:shd w:val="clear" w:color="auto" w:fill="D9D9D9" w:themeFill="background1" w:themeFillShade="D9"/>
            <w:vAlign w:val="center"/>
          </w:tcPr>
          <w:p w14:paraId="091AF3BE" w14:textId="41A17B57" w:rsidR="008303F4" w:rsidRPr="00126689" w:rsidRDefault="008303F4" w:rsidP="008303F4">
            <w:pPr>
              <w:jc w:val="center"/>
            </w:pPr>
          </w:p>
        </w:tc>
        <w:tc>
          <w:tcPr>
            <w:tcW w:w="430" w:type="pct"/>
            <w:shd w:val="clear" w:color="auto" w:fill="D9D9D9" w:themeFill="background1" w:themeFillShade="D9"/>
            <w:vAlign w:val="center"/>
          </w:tcPr>
          <w:p w14:paraId="6A058747" w14:textId="24B0D81F" w:rsidR="008303F4" w:rsidRPr="00126689" w:rsidRDefault="00952C5D" w:rsidP="008303F4">
            <w:pPr>
              <w:jc w:val="center"/>
            </w:pPr>
            <w:r>
              <w:t>X</w:t>
            </w:r>
          </w:p>
        </w:tc>
        <w:tc>
          <w:tcPr>
            <w:tcW w:w="430" w:type="pct"/>
            <w:shd w:val="clear" w:color="auto" w:fill="D9D9D9" w:themeFill="background1" w:themeFillShade="D9"/>
            <w:vAlign w:val="center"/>
          </w:tcPr>
          <w:p w14:paraId="7123A507" w14:textId="769605D9" w:rsidR="008303F4" w:rsidRPr="00126689" w:rsidRDefault="008303F4" w:rsidP="008303F4">
            <w:pPr>
              <w:jc w:val="center"/>
            </w:pPr>
            <w:r>
              <w:t>X</w:t>
            </w:r>
          </w:p>
        </w:tc>
        <w:tc>
          <w:tcPr>
            <w:tcW w:w="430" w:type="pct"/>
            <w:shd w:val="clear" w:color="auto" w:fill="D9D9D9" w:themeFill="background1" w:themeFillShade="D9"/>
            <w:vAlign w:val="center"/>
          </w:tcPr>
          <w:p w14:paraId="41177199" w14:textId="6092568E" w:rsidR="008303F4" w:rsidRDefault="008303F4" w:rsidP="008303F4">
            <w:pPr>
              <w:jc w:val="center"/>
            </w:pPr>
            <w:r>
              <w:t>X</w:t>
            </w:r>
          </w:p>
        </w:tc>
        <w:tc>
          <w:tcPr>
            <w:tcW w:w="430" w:type="pct"/>
            <w:shd w:val="clear" w:color="auto" w:fill="D9D9D9" w:themeFill="background1" w:themeFillShade="D9"/>
            <w:vAlign w:val="center"/>
          </w:tcPr>
          <w:p w14:paraId="3B6DC62F" w14:textId="27547C19" w:rsidR="008303F4" w:rsidRDefault="008303F4" w:rsidP="008303F4">
            <w:pPr>
              <w:jc w:val="center"/>
            </w:pPr>
            <w:r>
              <w:t>X</w:t>
            </w:r>
          </w:p>
        </w:tc>
        <w:tc>
          <w:tcPr>
            <w:tcW w:w="430" w:type="pct"/>
            <w:shd w:val="clear" w:color="auto" w:fill="D9D9D9" w:themeFill="background1" w:themeFillShade="D9"/>
            <w:vAlign w:val="center"/>
          </w:tcPr>
          <w:p w14:paraId="0AB2073A" w14:textId="77777777" w:rsidR="008303F4" w:rsidRDefault="008303F4" w:rsidP="008303F4">
            <w:pPr>
              <w:jc w:val="center"/>
            </w:pPr>
          </w:p>
        </w:tc>
        <w:tc>
          <w:tcPr>
            <w:tcW w:w="429" w:type="pct"/>
            <w:shd w:val="clear" w:color="auto" w:fill="D9D9D9" w:themeFill="background1" w:themeFillShade="D9"/>
            <w:vAlign w:val="center"/>
          </w:tcPr>
          <w:p w14:paraId="35DBA81E" w14:textId="77777777" w:rsidR="008303F4" w:rsidRDefault="008303F4" w:rsidP="008303F4">
            <w:pPr>
              <w:jc w:val="center"/>
            </w:pPr>
          </w:p>
        </w:tc>
      </w:tr>
      <w:tr w:rsidR="00802CD2" w:rsidRPr="00197D9F" w14:paraId="374C7638" w14:textId="77777777" w:rsidTr="00EC4AB5">
        <w:trPr>
          <w:trHeight w:val="20"/>
        </w:trPr>
        <w:tc>
          <w:tcPr>
            <w:tcW w:w="1561" w:type="pct"/>
            <w:shd w:val="clear" w:color="auto" w:fill="auto"/>
          </w:tcPr>
          <w:p w14:paraId="029747A1" w14:textId="74292778" w:rsidR="006E5EDE" w:rsidRDefault="001E6B23" w:rsidP="008303F4">
            <w:pPr>
              <w:pStyle w:val="TableParagraph"/>
              <w:ind w:right="175"/>
              <w:rPr>
                <w:bCs/>
                <w:iCs/>
              </w:rPr>
            </w:pPr>
            <w:r>
              <w:rPr>
                <w:bCs/>
                <w:iCs/>
              </w:rPr>
              <w:t>W</w:t>
            </w:r>
            <w:r w:rsidR="001E7CDF">
              <w:rPr>
                <w:bCs/>
                <w:iCs/>
              </w:rPr>
              <w:t>orkshop</w:t>
            </w:r>
            <w:r w:rsidR="000A6BEF">
              <w:rPr>
                <w:bCs/>
                <w:iCs/>
              </w:rPr>
              <w:t>s</w:t>
            </w:r>
            <w:r w:rsidR="006E5EDE">
              <w:rPr>
                <w:bCs/>
                <w:iCs/>
              </w:rPr>
              <w:t xml:space="preserve"> on the</w:t>
            </w:r>
            <w:r w:rsidR="00CD32A0">
              <w:rPr>
                <w:bCs/>
                <w:iCs/>
              </w:rPr>
              <w:t xml:space="preserve"> comprehensive</w:t>
            </w:r>
            <w:r w:rsidR="006E5EDE">
              <w:rPr>
                <w:bCs/>
                <w:iCs/>
              </w:rPr>
              <w:t xml:space="preserve"> legal toolkit </w:t>
            </w:r>
            <w:r w:rsidR="006E5EDE" w:rsidRPr="002867E5">
              <w:rPr>
                <w:bCs/>
                <w:iCs/>
              </w:rPr>
              <w:t>for SMEs and local communities</w:t>
            </w:r>
            <w:r w:rsidR="00802CD2">
              <w:rPr>
                <w:bCs/>
                <w:iCs/>
              </w:rPr>
              <w:t xml:space="preserve"> </w:t>
            </w:r>
          </w:p>
        </w:tc>
        <w:tc>
          <w:tcPr>
            <w:tcW w:w="430" w:type="pct"/>
            <w:shd w:val="clear" w:color="auto" w:fill="D9D9D9" w:themeFill="background1" w:themeFillShade="D9"/>
            <w:vAlign w:val="center"/>
          </w:tcPr>
          <w:p w14:paraId="00A39D78" w14:textId="77777777" w:rsidR="006E5EDE" w:rsidRPr="00126689" w:rsidRDefault="006E5EDE" w:rsidP="008303F4">
            <w:pPr>
              <w:jc w:val="center"/>
            </w:pPr>
          </w:p>
        </w:tc>
        <w:tc>
          <w:tcPr>
            <w:tcW w:w="430" w:type="pct"/>
            <w:shd w:val="clear" w:color="auto" w:fill="D9D9D9" w:themeFill="background1" w:themeFillShade="D9"/>
            <w:vAlign w:val="center"/>
          </w:tcPr>
          <w:p w14:paraId="1FDCBDFE" w14:textId="77777777" w:rsidR="006E5EDE" w:rsidRPr="00126689" w:rsidRDefault="006E5EDE" w:rsidP="008303F4">
            <w:pPr>
              <w:jc w:val="center"/>
            </w:pPr>
          </w:p>
        </w:tc>
        <w:tc>
          <w:tcPr>
            <w:tcW w:w="430" w:type="pct"/>
            <w:shd w:val="clear" w:color="auto" w:fill="D9D9D9" w:themeFill="background1" w:themeFillShade="D9"/>
            <w:vAlign w:val="center"/>
          </w:tcPr>
          <w:p w14:paraId="727188FD" w14:textId="77777777" w:rsidR="006E5EDE" w:rsidRDefault="006E5EDE" w:rsidP="008303F4">
            <w:pPr>
              <w:jc w:val="center"/>
            </w:pPr>
          </w:p>
        </w:tc>
        <w:tc>
          <w:tcPr>
            <w:tcW w:w="430" w:type="pct"/>
            <w:shd w:val="clear" w:color="auto" w:fill="D9D9D9" w:themeFill="background1" w:themeFillShade="D9"/>
            <w:vAlign w:val="center"/>
          </w:tcPr>
          <w:p w14:paraId="08A1492A" w14:textId="77777777" w:rsidR="006E5EDE" w:rsidRDefault="006E5EDE" w:rsidP="008303F4">
            <w:pPr>
              <w:jc w:val="center"/>
            </w:pPr>
          </w:p>
        </w:tc>
        <w:tc>
          <w:tcPr>
            <w:tcW w:w="430" w:type="pct"/>
            <w:shd w:val="clear" w:color="auto" w:fill="D9D9D9" w:themeFill="background1" w:themeFillShade="D9"/>
            <w:vAlign w:val="center"/>
          </w:tcPr>
          <w:p w14:paraId="2E8073B3" w14:textId="77777777" w:rsidR="006E5EDE" w:rsidRDefault="006E5EDE" w:rsidP="008303F4">
            <w:pPr>
              <w:jc w:val="center"/>
            </w:pPr>
          </w:p>
        </w:tc>
        <w:tc>
          <w:tcPr>
            <w:tcW w:w="430" w:type="pct"/>
            <w:shd w:val="clear" w:color="auto" w:fill="D9D9D9" w:themeFill="background1" w:themeFillShade="D9"/>
            <w:vAlign w:val="center"/>
          </w:tcPr>
          <w:p w14:paraId="10E370A6" w14:textId="4F46CE65" w:rsidR="006E5EDE" w:rsidRDefault="006E5EDE" w:rsidP="008303F4">
            <w:pPr>
              <w:jc w:val="center"/>
            </w:pPr>
            <w:r>
              <w:t>X</w:t>
            </w:r>
          </w:p>
        </w:tc>
        <w:tc>
          <w:tcPr>
            <w:tcW w:w="430" w:type="pct"/>
            <w:shd w:val="clear" w:color="auto" w:fill="D9D9D9" w:themeFill="background1" w:themeFillShade="D9"/>
            <w:vAlign w:val="center"/>
          </w:tcPr>
          <w:p w14:paraId="006542E3" w14:textId="77777777" w:rsidR="006E5EDE" w:rsidRDefault="006E5EDE" w:rsidP="008303F4">
            <w:pPr>
              <w:jc w:val="center"/>
            </w:pPr>
          </w:p>
        </w:tc>
        <w:tc>
          <w:tcPr>
            <w:tcW w:w="429" w:type="pct"/>
            <w:shd w:val="clear" w:color="auto" w:fill="D9D9D9" w:themeFill="background1" w:themeFillShade="D9"/>
            <w:vAlign w:val="center"/>
          </w:tcPr>
          <w:p w14:paraId="47C3A2E1" w14:textId="77777777" w:rsidR="006E5EDE" w:rsidRDefault="006E5EDE" w:rsidP="008303F4">
            <w:pPr>
              <w:jc w:val="center"/>
            </w:pPr>
          </w:p>
        </w:tc>
      </w:tr>
      <w:tr w:rsidR="00802CD2" w:rsidRPr="00197D9F" w14:paraId="7109F697" w14:textId="77777777" w:rsidTr="00EC4AB5">
        <w:trPr>
          <w:trHeight w:val="20"/>
        </w:trPr>
        <w:tc>
          <w:tcPr>
            <w:tcW w:w="1561" w:type="pct"/>
            <w:shd w:val="clear" w:color="auto" w:fill="auto"/>
          </w:tcPr>
          <w:p w14:paraId="47CFDD39" w14:textId="179027A2" w:rsidR="008303F4" w:rsidRPr="000F78F6" w:rsidRDefault="0048022F" w:rsidP="008303F4">
            <w:pPr>
              <w:pStyle w:val="TableParagraph"/>
              <w:ind w:right="175"/>
              <w:rPr>
                <w:iCs/>
              </w:rPr>
            </w:pPr>
            <w:r>
              <w:rPr>
                <w:bCs/>
                <w:iCs/>
              </w:rPr>
              <w:t>A</w:t>
            </w:r>
            <w:r w:rsidR="008303F4" w:rsidRPr="008303F4">
              <w:rPr>
                <w:bCs/>
                <w:iCs/>
              </w:rPr>
              <w:t xml:space="preserve"> </w:t>
            </w:r>
            <w:r w:rsidR="008D62C8">
              <w:rPr>
                <w:bCs/>
                <w:iCs/>
              </w:rPr>
              <w:t xml:space="preserve">broad </w:t>
            </w:r>
            <w:r w:rsidR="00493709">
              <w:rPr>
                <w:bCs/>
                <w:iCs/>
              </w:rPr>
              <w:t>business development</w:t>
            </w:r>
            <w:r w:rsidR="008F2123">
              <w:rPr>
                <w:bCs/>
                <w:iCs/>
              </w:rPr>
              <w:t xml:space="preserve"> </w:t>
            </w:r>
            <w:r w:rsidR="008303F4" w:rsidRPr="008303F4">
              <w:rPr>
                <w:bCs/>
                <w:iCs/>
              </w:rPr>
              <w:t xml:space="preserve">strategy for </w:t>
            </w:r>
            <w:r w:rsidR="00F63797" w:rsidRPr="008303F4">
              <w:rPr>
                <w:bCs/>
                <w:iCs/>
              </w:rPr>
              <w:t xml:space="preserve">collective marks </w:t>
            </w:r>
            <w:r w:rsidR="008303F4" w:rsidRPr="008303F4">
              <w:rPr>
                <w:bCs/>
                <w:iCs/>
              </w:rPr>
              <w:t xml:space="preserve">holders </w:t>
            </w:r>
            <w:r w:rsidR="00FB125F">
              <w:rPr>
                <w:bCs/>
                <w:iCs/>
              </w:rPr>
              <w:t>(</w:t>
            </w:r>
            <w:r w:rsidR="00FB125F" w:rsidRPr="008303F4">
              <w:rPr>
                <w:bCs/>
                <w:iCs/>
              </w:rPr>
              <w:t>current and future</w:t>
            </w:r>
            <w:r w:rsidR="00FB125F">
              <w:rPr>
                <w:bCs/>
                <w:iCs/>
              </w:rPr>
              <w:t>)</w:t>
            </w:r>
          </w:p>
        </w:tc>
        <w:tc>
          <w:tcPr>
            <w:tcW w:w="430" w:type="pct"/>
            <w:shd w:val="clear" w:color="auto" w:fill="D9D9D9" w:themeFill="background1" w:themeFillShade="D9"/>
            <w:vAlign w:val="center"/>
          </w:tcPr>
          <w:p w14:paraId="0C669E7D" w14:textId="77777777" w:rsidR="008303F4" w:rsidRPr="00126689" w:rsidRDefault="008303F4" w:rsidP="008303F4">
            <w:pPr>
              <w:jc w:val="center"/>
            </w:pPr>
          </w:p>
        </w:tc>
        <w:tc>
          <w:tcPr>
            <w:tcW w:w="430" w:type="pct"/>
            <w:shd w:val="clear" w:color="auto" w:fill="D9D9D9" w:themeFill="background1" w:themeFillShade="D9"/>
            <w:vAlign w:val="center"/>
          </w:tcPr>
          <w:p w14:paraId="57DADF86" w14:textId="7CADDE6B" w:rsidR="008303F4" w:rsidRPr="00126689" w:rsidRDefault="008303F4" w:rsidP="008303F4">
            <w:pPr>
              <w:jc w:val="center"/>
            </w:pPr>
          </w:p>
        </w:tc>
        <w:tc>
          <w:tcPr>
            <w:tcW w:w="430" w:type="pct"/>
            <w:shd w:val="clear" w:color="auto" w:fill="D9D9D9" w:themeFill="background1" w:themeFillShade="D9"/>
            <w:vAlign w:val="center"/>
          </w:tcPr>
          <w:p w14:paraId="02BE07C7" w14:textId="52F18251" w:rsidR="008303F4" w:rsidRPr="00126689" w:rsidRDefault="008303F4" w:rsidP="008303F4">
            <w:pPr>
              <w:jc w:val="center"/>
            </w:pPr>
          </w:p>
        </w:tc>
        <w:tc>
          <w:tcPr>
            <w:tcW w:w="430" w:type="pct"/>
            <w:shd w:val="clear" w:color="auto" w:fill="D9D9D9" w:themeFill="background1" w:themeFillShade="D9"/>
            <w:vAlign w:val="center"/>
          </w:tcPr>
          <w:p w14:paraId="4F3D0694" w14:textId="76A07ACB" w:rsidR="008303F4" w:rsidRPr="00126689" w:rsidRDefault="008303F4" w:rsidP="008303F4">
            <w:pPr>
              <w:jc w:val="center"/>
            </w:pPr>
          </w:p>
        </w:tc>
        <w:tc>
          <w:tcPr>
            <w:tcW w:w="430" w:type="pct"/>
            <w:shd w:val="clear" w:color="auto" w:fill="D9D9D9" w:themeFill="background1" w:themeFillShade="D9"/>
            <w:vAlign w:val="center"/>
          </w:tcPr>
          <w:p w14:paraId="3393EBBB" w14:textId="7137E973" w:rsidR="008303F4" w:rsidRDefault="008303F4" w:rsidP="008303F4">
            <w:pPr>
              <w:jc w:val="center"/>
            </w:pPr>
            <w:r w:rsidRPr="000C5ACB">
              <w:t>X</w:t>
            </w:r>
          </w:p>
        </w:tc>
        <w:tc>
          <w:tcPr>
            <w:tcW w:w="430" w:type="pct"/>
            <w:shd w:val="clear" w:color="auto" w:fill="D9D9D9" w:themeFill="background1" w:themeFillShade="D9"/>
            <w:vAlign w:val="center"/>
          </w:tcPr>
          <w:p w14:paraId="4CC7376E" w14:textId="2734A3AF" w:rsidR="008303F4" w:rsidRDefault="008303F4" w:rsidP="008303F4">
            <w:pPr>
              <w:jc w:val="center"/>
            </w:pPr>
            <w:r>
              <w:t>X</w:t>
            </w:r>
          </w:p>
        </w:tc>
        <w:tc>
          <w:tcPr>
            <w:tcW w:w="430" w:type="pct"/>
            <w:shd w:val="clear" w:color="auto" w:fill="D9D9D9" w:themeFill="background1" w:themeFillShade="D9"/>
            <w:vAlign w:val="center"/>
          </w:tcPr>
          <w:p w14:paraId="2E890A53" w14:textId="08F184F2" w:rsidR="008303F4" w:rsidRDefault="008303F4" w:rsidP="008303F4">
            <w:pPr>
              <w:jc w:val="center"/>
            </w:pPr>
            <w:r>
              <w:t>X</w:t>
            </w:r>
          </w:p>
        </w:tc>
        <w:tc>
          <w:tcPr>
            <w:tcW w:w="429" w:type="pct"/>
            <w:shd w:val="clear" w:color="auto" w:fill="D9D9D9" w:themeFill="background1" w:themeFillShade="D9"/>
            <w:vAlign w:val="center"/>
          </w:tcPr>
          <w:p w14:paraId="4DD47D8D" w14:textId="77777777" w:rsidR="008303F4" w:rsidRDefault="008303F4" w:rsidP="008303F4">
            <w:pPr>
              <w:jc w:val="center"/>
            </w:pPr>
          </w:p>
        </w:tc>
      </w:tr>
      <w:tr w:rsidR="00802CD2" w:rsidRPr="00197D9F" w14:paraId="66297B76" w14:textId="77777777" w:rsidTr="00EC4AB5">
        <w:trPr>
          <w:trHeight w:val="20"/>
        </w:trPr>
        <w:tc>
          <w:tcPr>
            <w:tcW w:w="1561" w:type="pct"/>
            <w:shd w:val="clear" w:color="auto" w:fill="auto"/>
          </w:tcPr>
          <w:p w14:paraId="39F1C416" w14:textId="1D7DF33D" w:rsidR="006E5EDE" w:rsidRDefault="001E6B23" w:rsidP="008303F4">
            <w:pPr>
              <w:pStyle w:val="TableParagraph"/>
              <w:ind w:right="175"/>
              <w:rPr>
                <w:bCs/>
                <w:iCs/>
              </w:rPr>
            </w:pPr>
            <w:r>
              <w:rPr>
                <w:bCs/>
                <w:iCs/>
              </w:rPr>
              <w:t>W</w:t>
            </w:r>
            <w:r w:rsidR="001E7CDF">
              <w:rPr>
                <w:bCs/>
                <w:iCs/>
              </w:rPr>
              <w:t>orkshop</w:t>
            </w:r>
            <w:r w:rsidR="000A6BEF">
              <w:rPr>
                <w:bCs/>
                <w:iCs/>
              </w:rPr>
              <w:t>s</w:t>
            </w:r>
            <w:r w:rsidR="006E5EDE">
              <w:rPr>
                <w:bCs/>
                <w:iCs/>
              </w:rPr>
              <w:t xml:space="preserve"> on the</w:t>
            </w:r>
            <w:r w:rsidR="00CD32A0">
              <w:rPr>
                <w:bCs/>
                <w:iCs/>
              </w:rPr>
              <w:t xml:space="preserve"> broad</w:t>
            </w:r>
            <w:r w:rsidR="006E5EDE">
              <w:rPr>
                <w:bCs/>
                <w:iCs/>
              </w:rPr>
              <w:t xml:space="preserve"> business development strategy</w:t>
            </w:r>
            <w:r w:rsidR="006E5EDE" w:rsidRPr="002867E5">
              <w:rPr>
                <w:bCs/>
                <w:iCs/>
              </w:rPr>
              <w:t xml:space="preserve"> for SMEs and local communities</w:t>
            </w:r>
            <w:r w:rsidR="00802CD2">
              <w:rPr>
                <w:bCs/>
                <w:iCs/>
              </w:rPr>
              <w:t xml:space="preserve"> </w:t>
            </w:r>
          </w:p>
        </w:tc>
        <w:tc>
          <w:tcPr>
            <w:tcW w:w="430" w:type="pct"/>
            <w:shd w:val="clear" w:color="auto" w:fill="D9D9D9" w:themeFill="background1" w:themeFillShade="D9"/>
            <w:vAlign w:val="center"/>
          </w:tcPr>
          <w:p w14:paraId="0AFC4D66" w14:textId="77777777" w:rsidR="006E5EDE" w:rsidRPr="00126689" w:rsidRDefault="006E5EDE" w:rsidP="008303F4">
            <w:pPr>
              <w:jc w:val="center"/>
            </w:pPr>
          </w:p>
        </w:tc>
        <w:tc>
          <w:tcPr>
            <w:tcW w:w="430" w:type="pct"/>
            <w:shd w:val="clear" w:color="auto" w:fill="D9D9D9" w:themeFill="background1" w:themeFillShade="D9"/>
            <w:vAlign w:val="center"/>
          </w:tcPr>
          <w:p w14:paraId="0C31E786" w14:textId="77777777" w:rsidR="006E5EDE" w:rsidRPr="00126689" w:rsidRDefault="006E5EDE" w:rsidP="008303F4">
            <w:pPr>
              <w:jc w:val="center"/>
            </w:pPr>
          </w:p>
        </w:tc>
        <w:tc>
          <w:tcPr>
            <w:tcW w:w="430" w:type="pct"/>
            <w:shd w:val="clear" w:color="auto" w:fill="D9D9D9" w:themeFill="background1" w:themeFillShade="D9"/>
            <w:vAlign w:val="center"/>
          </w:tcPr>
          <w:p w14:paraId="718BAC42" w14:textId="77777777" w:rsidR="006E5EDE" w:rsidRPr="00126689" w:rsidRDefault="006E5EDE" w:rsidP="008303F4">
            <w:pPr>
              <w:jc w:val="center"/>
            </w:pPr>
          </w:p>
        </w:tc>
        <w:tc>
          <w:tcPr>
            <w:tcW w:w="430" w:type="pct"/>
            <w:shd w:val="clear" w:color="auto" w:fill="D9D9D9" w:themeFill="background1" w:themeFillShade="D9"/>
            <w:vAlign w:val="center"/>
          </w:tcPr>
          <w:p w14:paraId="165C631B" w14:textId="77777777" w:rsidR="006E5EDE" w:rsidRPr="00126689" w:rsidRDefault="006E5EDE" w:rsidP="008303F4">
            <w:pPr>
              <w:jc w:val="center"/>
            </w:pPr>
          </w:p>
        </w:tc>
        <w:tc>
          <w:tcPr>
            <w:tcW w:w="430" w:type="pct"/>
            <w:shd w:val="clear" w:color="auto" w:fill="D9D9D9" w:themeFill="background1" w:themeFillShade="D9"/>
            <w:vAlign w:val="center"/>
          </w:tcPr>
          <w:p w14:paraId="7152B17C" w14:textId="77777777" w:rsidR="006E5EDE" w:rsidRPr="000C5ACB" w:rsidRDefault="006E5EDE" w:rsidP="008303F4">
            <w:pPr>
              <w:jc w:val="center"/>
            </w:pPr>
          </w:p>
        </w:tc>
        <w:tc>
          <w:tcPr>
            <w:tcW w:w="430" w:type="pct"/>
            <w:shd w:val="clear" w:color="auto" w:fill="D9D9D9" w:themeFill="background1" w:themeFillShade="D9"/>
            <w:vAlign w:val="center"/>
          </w:tcPr>
          <w:p w14:paraId="0C6FE879" w14:textId="77777777" w:rsidR="006E5EDE" w:rsidRDefault="006E5EDE" w:rsidP="008303F4">
            <w:pPr>
              <w:jc w:val="center"/>
            </w:pPr>
          </w:p>
        </w:tc>
        <w:tc>
          <w:tcPr>
            <w:tcW w:w="430" w:type="pct"/>
            <w:shd w:val="clear" w:color="auto" w:fill="D9D9D9" w:themeFill="background1" w:themeFillShade="D9"/>
            <w:vAlign w:val="center"/>
          </w:tcPr>
          <w:p w14:paraId="3C361857" w14:textId="328AE401" w:rsidR="006E5EDE" w:rsidRDefault="006E5EDE" w:rsidP="008303F4">
            <w:pPr>
              <w:jc w:val="center"/>
            </w:pPr>
            <w:r>
              <w:t>X</w:t>
            </w:r>
          </w:p>
        </w:tc>
        <w:tc>
          <w:tcPr>
            <w:tcW w:w="429" w:type="pct"/>
            <w:shd w:val="clear" w:color="auto" w:fill="D9D9D9" w:themeFill="background1" w:themeFillShade="D9"/>
            <w:vAlign w:val="center"/>
          </w:tcPr>
          <w:p w14:paraId="025085CB" w14:textId="77777777" w:rsidR="006E5EDE" w:rsidRDefault="006E5EDE" w:rsidP="008303F4">
            <w:pPr>
              <w:jc w:val="center"/>
            </w:pPr>
          </w:p>
        </w:tc>
      </w:tr>
      <w:tr w:rsidR="00802CD2" w:rsidRPr="00197D9F" w14:paraId="72B95C99" w14:textId="6BE16196" w:rsidTr="00EC4AB5">
        <w:trPr>
          <w:trHeight w:val="20"/>
        </w:trPr>
        <w:tc>
          <w:tcPr>
            <w:tcW w:w="1561" w:type="pct"/>
            <w:shd w:val="clear" w:color="auto" w:fill="auto"/>
          </w:tcPr>
          <w:p w14:paraId="4EDB3B92" w14:textId="77777777" w:rsidR="008303F4" w:rsidRPr="00126689" w:rsidRDefault="008303F4" w:rsidP="008303F4">
            <w:r w:rsidRPr="00126689">
              <w:t>Project evaluation</w:t>
            </w:r>
          </w:p>
        </w:tc>
        <w:tc>
          <w:tcPr>
            <w:tcW w:w="430" w:type="pct"/>
            <w:shd w:val="clear" w:color="auto" w:fill="D9D9D9" w:themeFill="background1" w:themeFillShade="D9"/>
            <w:vAlign w:val="center"/>
          </w:tcPr>
          <w:p w14:paraId="4B891CFD" w14:textId="77777777" w:rsidR="008303F4" w:rsidRPr="00126689" w:rsidRDefault="008303F4" w:rsidP="008303F4">
            <w:pPr>
              <w:jc w:val="center"/>
            </w:pPr>
          </w:p>
        </w:tc>
        <w:tc>
          <w:tcPr>
            <w:tcW w:w="430" w:type="pct"/>
            <w:shd w:val="clear" w:color="auto" w:fill="D9D9D9" w:themeFill="background1" w:themeFillShade="D9"/>
            <w:vAlign w:val="center"/>
          </w:tcPr>
          <w:p w14:paraId="662A04A7" w14:textId="77777777" w:rsidR="008303F4" w:rsidRPr="00126689" w:rsidRDefault="008303F4" w:rsidP="008303F4">
            <w:pPr>
              <w:jc w:val="center"/>
            </w:pPr>
          </w:p>
        </w:tc>
        <w:tc>
          <w:tcPr>
            <w:tcW w:w="430" w:type="pct"/>
            <w:shd w:val="clear" w:color="auto" w:fill="D9D9D9" w:themeFill="background1" w:themeFillShade="D9"/>
            <w:vAlign w:val="center"/>
          </w:tcPr>
          <w:p w14:paraId="75016656" w14:textId="77777777" w:rsidR="008303F4" w:rsidRPr="00126689" w:rsidRDefault="008303F4" w:rsidP="008303F4">
            <w:pPr>
              <w:jc w:val="center"/>
            </w:pPr>
          </w:p>
        </w:tc>
        <w:tc>
          <w:tcPr>
            <w:tcW w:w="430" w:type="pct"/>
            <w:shd w:val="clear" w:color="auto" w:fill="D9D9D9" w:themeFill="background1" w:themeFillShade="D9"/>
            <w:vAlign w:val="center"/>
          </w:tcPr>
          <w:p w14:paraId="51BFF21E" w14:textId="675FED5B" w:rsidR="008303F4" w:rsidRPr="00126689" w:rsidRDefault="008303F4" w:rsidP="008303F4">
            <w:pPr>
              <w:jc w:val="center"/>
            </w:pPr>
          </w:p>
        </w:tc>
        <w:tc>
          <w:tcPr>
            <w:tcW w:w="430" w:type="pct"/>
            <w:shd w:val="clear" w:color="auto" w:fill="D9D9D9" w:themeFill="background1" w:themeFillShade="D9"/>
            <w:vAlign w:val="center"/>
          </w:tcPr>
          <w:p w14:paraId="0EA0A6D4" w14:textId="77777777" w:rsidR="008303F4" w:rsidRDefault="008303F4" w:rsidP="008303F4">
            <w:pPr>
              <w:jc w:val="center"/>
            </w:pPr>
          </w:p>
        </w:tc>
        <w:tc>
          <w:tcPr>
            <w:tcW w:w="430" w:type="pct"/>
            <w:shd w:val="clear" w:color="auto" w:fill="D9D9D9" w:themeFill="background1" w:themeFillShade="D9"/>
            <w:vAlign w:val="center"/>
          </w:tcPr>
          <w:p w14:paraId="442CDE05" w14:textId="1B8D62D0" w:rsidR="008303F4" w:rsidRDefault="008303F4" w:rsidP="008303F4">
            <w:pPr>
              <w:jc w:val="center"/>
            </w:pPr>
          </w:p>
        </w:tc>
        <w:tc>
          <w:tcPr>
            <w:tcW w:w="430" w:type="pct"/>
            <w:shd w:val="clear" w:color="auto" w:fill="D9D9D9" w:themeFill="background1" w:themeFillShade="D9"/>
            <w:vAlign w:val="center"/>
          </w:tcPr>
          <w:p w14:paraId="5C9B6A54" w14:textId="77777777" w:rsidR="008303F4" w:rsidRDefault="008303F4" w:rsidP="008303F4">
            <w:pPr>
              <w:jc w:val="center"/>
            </w:pPr>
          </w:p>
        </w:tc>
        <w:tc>
          <w:tcPr>
            <w:tcW w:w="429" w:type="pct"/>
            <w:shd w:val="clear" w:color="auto" w:fill="D9D9D9" w:themeFill="background1" w:themeFillShade="D9"/>
            <w:vAlign w:val="center"/>
          </w:tcPr>
          <w:p w14:paraId="4069AFC1" w14:textId="45660C88" w:rsidR="008303F4" w:rsidRDefault="008303F4" w:rsidP="008303F4">
            <w:pPr>
              <w:jc w:val="center"/>
            </w:pPr>
            <w:r>
              <w:t>X</w:t>
            </w:r>
          </w:p>
        </w:tc>
      </w:tr>
      <w:tr w:rsidR="00802CD2" w:rsidRPr="00197D9F" w14:paraId="78EB1426" w14:textId="3188471F" w:rsidTr="00EC4AB5">
        <w:trPr>
          <w:trHeight w:val="20"/>
        </w:trPr>
        <w:tc>
          <w:tcPr>
            <w:tcW w:w="1561" w:type="pct"/>
            <w:shd w:val="clear" w:color="auto" w:fill="auto"/>
          </w:tcPr>
          <w:p w14:paraId="4C2249C0" w14:textId="77777777" w:rsidR="008303F4" w:rsidRPr="00126689" w:rsidRDefault="008303F4" w:rsidP="008303F4">
            <w:r>
              <w:t>CDIP side event</w:t>
            </w:r>
          </w:p>
        </w:tc>
        <w:tc>
          <w:tcPr>
            <w:tcW w:w="430" w:type="pct"/>
            <w:shd w:val="clear" w:color="auto" w:fill="D9D9D9" w:themeFill="background1" w:themeFillShade="D9"/>
            <w:vAlign w:val="center"/>
          </w:tcPr>
          <w:p w14:paraId="5A742171" w14:textId="77777777" w:rsidR="008303F4" w:rsidRPr="00126689" w:rsidRDefault="008303F4" w:rsidP="008303F4">
            <w:pPr>
              <w:jc w:val="center"/>
            </w:pPr>
          </w:p>
        </w:tc>
        <w:tc>
          <w:tcPr>
            <w:tcW w:w="430" w:type="pct"/>
            <w:shd w:val="clear" w:color="auto" w:fill="D9D9D9" w:themeFill="background1" w:themeFillShade="D9"/>
            <w:vAlign w:val="center"/>
          </w:tcPr>
          <w:p w14:paraId="3433CBF6" w14:textId="77777777" w:rsidR="008303F4" w:rsidRPr="00126689" w:rsidRDefault="008303F4" w:rsidP="008303F4">
            <w:pPr>
              <w:jc w:val="center"/>
            </w:pPr>
          </w:p>
        </w:tc>
        <w:tc>
          <w:tcPr>
            <w:tcW w:w="430" w:type="pct"/>
            <w:shd w:val="clear" w:color="auto" w:fill="D9D9D9" w:themeFill="background1" w:themeFillShade="D9"/>
            <w:vAlign w:val="center"/>
          </w:tcPr>
          <w:p w14:paraId="42246306" w14:textId="77777777" w:rsidR="008303F4" w:rsidRPr="00126689" w:rsidRDefault="008303F4" w:rsidP="008303F4">
            <w:pPr>
              <w:jc w:val="center"/>
            </w:pPr>
          </w:p>
        </w:tc>
        <w:tc>
          <w:tcPr>
            <w:tcW w:w="430" w:type="pct"/>
            <w:shd w:val="clear" w:color="auto" w:fill="D9D9D9" w:themeFill="background1" w:themeFillShade="D9"/>
            <w:vAlign w:val="center"/>
          </w:tcPr>
          <w:p w14:paraId="08F7C209" w14:textId="66219EBD" w:rsidR="008303F4" w:rsidRPr="00126689" w:rsidRDefault="008303F4" w:rsidP="008303F4">
            <w:pPr>
              <w:jc w:val="center"/>
            </w:pPr>
          </w:p>
        </w:tc>
        <w:tc>
          <w:tcPr>
            <w:tcW w:w="430" w:type="pct"/>
            <w:shd w:val="clear" w:color="auto" w:fill="D9D9D9" w:themeFill="background1" w:themeFillShade="D9"/>
            <w:vAlign w:val="center"/>
          </w:tcPr>
          <w:p w14:paraId="3A949ED5" w14:textId="77777777" w:rsidR="008303F4" w:rsidRDefault="008303F4" w:rsidP="008303F4">
            <w:pPr>
              <w:jc w:val="center"/>
            </w:pPr>
          </w:p>
        </w:tc>
        <w:tc>
          <w:tcPr>
            <w:tcW w:w="430" w:type="pct"/>
            <w:shd w:val="clear" w:color="auto" w:fill="D9D9D9" w:themeFill="background1" w:themeFillShade="D9"/>
            <w:vAlign w:val="center"/>
          </w:tcPr>
          <w:p w14:paraId="729E1ABB" w14:textId="51D2D9E4" w:rsidR="008303F4" w:rsidRDefault="008303F4" w:rsidP="008303F4">
            <w:pPr>
              <w:jc w:val="center"/>
            </w:pPr>
          </w:p>
        </w:tc>
        <w:tc>
          <w:tcPr>
            <w:tcW w:w="430" w:type="pct"/>
            <w:shd w:val="clear" w:color="auto" w:fill="D9D9D9" w:themeFill="background1" w:themeFillShade="D9"/>
            <w:vAlign w:val="center"/>
          </w:tcPr>
          <w:p w14:paraId="455706AD" w14:textId="77777777" w:rsidR="008303F4" w:rsidRDefault="008303F4" w:rsidP="008303F4">
            <w:pPr>
              <w:jc w:val="center"/>
            </w:pPr>
          </w:p>
        </w:tc>
        <w:tc>
          <w:tcPr>
            <w:tcW w:w="429" w:type="pct"/>
            <w:shd w:val="clear" w:color="auto" w:fill="D9D9D9" w:themeFill="background1" w:themeFillShade="D9"/>
            <w:vAlign w:val="center"/>
          </w:tcPr>
          <w:p w14:paraId="541D3917" w14:textId="202B8517" w:rsidR="008303F4" w:rsidRDefault="008303F4" w:rsidP="008303F4">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5"/>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AB6E7A">
      <w:pPr>
        <w:pStyle w:val="ListParagraph"/>
        <w:numPr>
          <w:ilvl w:val="0"/>
          <w:numId w:val="27"/>
        </w:numPr>
        <w:spacing w:after="24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000" w:type="pct"/>
        <w:tblLook w:val="04A0" w:firstRow="1" w:lastRow="0" w:firstColumn="1" w:lastColumn="0" w:noHBand="0" w:noVBand="1"/>
      </w:tblPr>
      <w:tblGrid>
        <w:gridCol w:w="4674"/>
        <w:gridCol w:w="1982"/>
        <w:gridCol w:w="1979"/>
        <w:gridCol w:w="1979"/>
        <w:gridCol w:w="1800"/>
        <w:gridCol w:w="1582"/>
      </w:tblGrid>
      <w:tr w:rsidR="002E1119"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77777777" w:rsidR="002E1119" w:rsidRPr="004505C2" w:rsidRDefault="002E1119" w:rsidP="00080F4C">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(in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2E1119" w:rsidRPr="004505C2"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77777777" w:rsidR="002E1119" w:rsidRPr="004505C2" w:rsidRDefault="002E1119" w:rsidP="00080F4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Outputs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2E1119" w:rsidRPr="004505C2" w:rsidRDefault="002E1119" w:rsidP="00080F4C">
            <w:pPr>
              <w:widowControl/>
              <w:autoSpaceDE/>
              <w:autoSpaceDN/>
              <w:spacing w:before="120" w:after="120"/>
              <w:rPr>
                <w:rFonts w:eastAsia="Times New Roman"/>
                <w:b/>
                <w:bCs/>
                <w:color w:val="002839"/>
                <w:sz w:val="18"/>
                <w:szCs w:val="18"/>
              </w:rPr>
            </w:pPr>
          </w:p>
        </w:tc>
      </w:tr>
      <w:tr w:rsidR="002E1119" w:rsidRPr="004505C2"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7134DE31" w:rsidR="002E1119" w:rsidRPr="004505C2"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A practical training program and related training material on the registration, management and use of collective marks</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6567EB8B" w:rsidR="002E1119" w:rsidRPr="004505C2" w:rsidRDefault="00CC5E82"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4</w:t>
            </w:r>
            <w:r w:rsidR="002E1119"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54EB3517" w:rsidR="002E1119" w:rsidRPr="004505C2" w:rsidRDefault="00CC5E82"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sidRPr="004505C2">
              <w:rPr>
                <w:rFonts w:eastAsia="Times New Roman"/>
                <w:color w:val="002839"/>
                <w:sz w:val="18"/>
                <w:szCs w:val="18"/>
              </w:rPr>
              <w:t xml:space="preserve">0,000 </w:t>
            </w:r>
          </w:p>
        </w:tc>
      </w:tr>
      <w:tr w:rsidR="002E1119" w:rsidRPr="004505C2"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19BAB6C7" w:rsidR="002E1119" w:rsidRPr="004505C2"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T</w:t>
            </w:r>
            <w:r w:rsidR="002E1119" w:rsidRPr="002E1119">
              <w:rPr>
                <w:rFonts w:eastAsia="Times New Roman"/>
                <w:color w:val="002839"/>
                <w:sz w:val="18"/>
                <w:szCs w:val="18"/>
              </w:rPr>
              <w:t>raining</w:t>
            </w:r>
            <w:r w:rsidR="000A6BEF">
              <w:rPr>
                <w:rFonts w:eastAsia="Times New Roman"/>
                <w:color w:val="002839"/>
                <w:sz w:val="18"/>
                <w:szCs w:val="18"/>
              </w:rPr>
              <w:t>s</w:t>
            </w:r>
            <w:r w:rsidR="002E1119" w:rsidRPr="002E1119">
              <w:rPr>
                <w:rFonts w:eastAsia="Times New Roman"/>
                <w:color w:val="002839"/>
                <w:sz w:val="18"/>
                <w:szCs w:val="18"/>
              </w:rPr>
              <w:t xml:space="preserve"> for trainers on the practical training program and related training material for national IP Offices’ staff</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4F99DB80" w:rsidR="002E1119" w:rsidRPr="004505C2"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w:t>
            </w:r>
            <w:r w:rsidR="002E1119" w:rsidRPr="004505C2">
              <w:rPr>
                <w:rFonts w:eastAsia="Times New Roman"/>
                <w:color w:val="000000"/>
                <w:sz w:val="18"/>
                <w:szCs w:val="18"/>
              </w:rPr>
              <w:t xml:space="preserve">,000 </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463A9C81"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60</w:t>
            </w:r>
            <w:r w:rsidR="002E1119" w:rsidRPr="004505C2">
              <w:rPr>
                <w:rFonts w:eastAsia="Times New Roman"/>
                <w:color w:val="002839"/>
                <w:sz w:val="18"/>
                <w:szCs w:val="18"/>
              </w:rPr>
              <w:t xml:space="preserve">,000 </w:t>
            </w:r>
          </w:p>
        </w:tc>
      </w:tr>
      <w:tr w:rsidR="002E1119" w:rsidRPr="004505C2"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148128DA" w:rsidR="002E1119" w:rsidRPr="004505C2"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w:t>
            </w:r>
            <w:r w:rsidR="008D62C8">
              <w:rPr>
                <w:rFonts w:eastAsia="Times New Roman"/>
                <w:color w:val="002839"/>
                <w:sz w:val="18"/>
                <w:szCs w:val="18"/>
              </w:rPr>
              <w:t xml:space="preserve">comprehensive </w:t>
            </w:r>
            <w:r w:rsidRPr="002E1119">
              <w:rPr>
                <w:rFonts w:eastAsia="Times New Roman"/>
                <w:color w:val="002839"/>
                <w:sz w:val="18"/>
                <w:szCs w:val="18"/>
              </w:rPr>
              <w:t>legal toolkit on the management and use of collective marks for SMEs and local communities</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0043051B" w:rsidR="002E1119" w:rsidRPr="004505C2"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4</w:t>
            </w:r>
            <w:r w:rsidR="002E1119"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505C2"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737CA1B7" w:rsidR="002E1119" w:rsidRPr="004505C2" w:rsidRDefault="00CC5E82"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sidRPr="004505C2">
              <w:rPr>
                <w:rFonts w:eastAsia="Times New Roman"/>
                <w:color w:val="002839"/>
                <w:sz w:val="18"/>
                <w:szCs w:val="18"/>
              </w:rPr>
              <w:t xml:space="preserve">0,000 </w:t>
            </w:r>
          </w:p>
        </w:tc>
      </w:tr>
      <w:tr w:rsidR="002E1119" w:rsidRPr="004505C2"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44EE5E08" w:rsidR="002E1119" w:rsidRPr="004505C2"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W</w:t>
            </w:r>
            <w:r w:rsidR="002E1119" w:rsidRPr="002E1119">
              <w:rPr>
                <w:rFonts w:eastAsia="Times New Roman"/>
                <w:color w:val="002839"/>
                <w:sz w:val="18"/>
                <w:szCs w:val="18"/>
              </w:rPr>
              <w:t>orkshop</w:t>
            </w:r>
            <w:r w:rsidR="000A6BEF">
              <w:rPr>
                <w:rFonts w:eastAsia="Times New Roman"/>
                <w:color w:val="002839"/>
                <w:sz w:val="18"/>
                <w:szCs w:val="18"/>
              </w:rPr>
              <w:t>s</w:t>
            </w:r>
            <w:r w:rsidR="002E1119" w:rsidRPr="002E1119">
              <w:rPr>
                <w:rFonts w:eastAsia="Times New Roman"/>
                <w:color w:val="002839"/>
                <w:sz w:val="18"/>
                <w:szCs w:val="18"/>
              </w:rPr>
              <w:t xml:space="preserve"> on the </w:t>
            </w:r>
            <w:r w:rsidR="00CD32A0">
              <w:rPr>
                <w:rFonts w:eastAsia="Times New Roman"/>
                <w:color w:val="002839"/>
                <w:sz w:val="18"/>
                <w:szCs w:val="18"/>
              </w:rPr>
              <w:t xml:space="preserve">comprehensive </w:t>
            </w:r>
            <w:r w:rsidR="002E1119" w:rsidRPr="002E1119">
              <w:rPr>
                <w:rFonts w:eastAsia="Times New Roman"/>
                <w:color w:val="002839"/>
                <w:sz w:val="18"/>
                <w:szCs w:val="18"/>
              </w:rPr>
              <w:t>legal toolkit for SMEs and local communities</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505C2" w:rsidRDefault="00224A71"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19489BFD"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w:t>
            </w:r>
            <w:r w:rsidR="002E1119" w:rsidRPr="004505C2">
              <w:rPr>
                <w:rFonts w:eastAsia="Times New Roman"/>
                <w:color w:val="002839"/>
                <w:sz w:val="18"/>
                <w:szCs w:val="18"/>
              </w:rPr>
              <w:t xml:space="preserve">0,000 </w:t>
            </w:r>
          </w:p>
        </w:tc>
      </w:tr>
      <w:tr w:rsidR="002E1119" w:rsidRPr="004505C2"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77AD95CE" w:rsidR="002E1119" w:rsidRPr="002E1119"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w:t>
            </w:r>
            <w:r w:rsidR="008D62C8">
              <w:rPr>
                <w:rFonts w:eastAsia="Times New Roman"/>
                <w:color w:val="002839"/>
                <w:sz w:val="18"/>
                <w:szCs w:val="18"/>
              </w:rPr>
              <w:t xml:space="preserve">broad </w:t>
            </w:r>
            <w:r w:rsidRPr="002E1119">
              <w:rPr>
                <w:rFonts w:eastAsia="Times New Roman"/>
                <w:color w:val="002839"/>
                <w:sz w:val="18"/>
                <w:szCs w:val="18"/>
              </w:rPr>
              <w:t>business development strategy for collective marks holders (current and future)</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505C2" w:rsidRDefault="008B48F4"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F80499" w:rsidRDefault="005427B8" w:rsidP="00080F4C">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65CCB19E" w:rsidR="002E1119" w:rsidRDefault="00224A71"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3</w:t>
            </w:r>
            <w:r w:rsidR="005427B8">
              <w:rPr>
                <w:rFonts w:eastAsia="Times New Roman"/>
                <w:color w:val="000000"/>
                <w:sz w:val="18"/>
                <w:szCs w:val="18"/>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43496C49" w:rsidR="002E1119" w:rsidRPr="004505C2" w:rsidRDefault="00224A71"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3</w:t>
            </w:r>
            <w:r w:rsidR="005427B8">
              <w:rPr>
                <w:rFonts w:eastAsia="Times New Roman"/>
                <w:color w:val="002839"/>
                <w:sz w:val="18"/>
                <w:szCs w:val="18"/>
              </w:rPr>
              <w:t>0,000</w:t>
            </w:r>
          </w:p>
        </w:tc>
      </w:tr>
      <w:tr w:rsidR="002E1119" w:rsidRPr="004505C2"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7D939FA7" w:rsidR="002E1119" w:rsidRPr="002E1119"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W</w:t>
            </w:r>
            <w:r w:rsidR="002E1119" w:rsidRPr="002E1119">
              <w:rPr>
                <w:rFonts w:eastAsia="Times New Roman"/>
                <w:color w:val="002839"/>
                <w:sz w:val="18"/>
                <w:szCs w:val="18"/>
              </w:rPr>
              <w:t>orkshop</w:t>
            </w:r>
            <w:r w:rsidR="000A6BEF">
              <w:rPr>
                <w:rFonts w:eastAsia="Times New Roman"/>
                <w:color w:val="002839"/>
                <w:sz w:val="18"/>
                <w:szCs w:val="18"/>
              </w:rPr>
              <w:t>s</w:t>
            </w:r>
            <w:r w:rsidR="002E1119" w:rsidRPr="002E1119">
              <w:rPr>
                <w:rFonts w:eastAsia="Times New Roman"/>
                <w:color w:val="002839"/>
                <w:sz w:val="18"/>
                <w:szCs w:val="18"/>
              </w:rPr>
              <w:t xml:space="preserve"> on the </w:t>
            </w:r>
            <w:r w:rsidR="00CD32A0">
              <w:rPr>
                <w:rFonts w:eastAsia="Times New Roman"/>
                <w:color w:val="002839"/>
                <w:sz w:val="18"/>
                <w:szCs w:val="18"/>
              </w:rPr>
              <w:t xml:space="preserve">broad </w:t>
            </w:r>
            <w:r w:rsidR="002E1119" w:rsidRPr="002E1119">
              <w:rPr>
                <w:rFonts w:eastAsia="Times New Roman"/>
                <w:color w:val="002839"/>
                <w:sz w:val="18"/>
                <w:szCs w:val="18"/>
              </w:rPr>
              <w:t>business development strategy for SMEs and local communities</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505C2" w:rsidRDefault="008B48F4"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F80499" w:rsidRDefault="005427B8" w:rsidP="00080F4C">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w:t>
            </w:r>
            <w:r w:rsidRPr="004505C2">
              <w:rPr>
                <w:rFonts w:eastAsia="Times New Roman"/>
                <w:color w:val="000000"/>
                <w:sz w:val="18"/>
                <w:szCs w:val="18"/>
              </w:rPr>
              <w:t>,000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p>
        </w:tc>
      </w:tr>
      <w:tr w:rsidR="002E1119" w:rsidRPr="004505C2"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77777777" w:rsidR="002E1119" w:rsidRPr="004505C2" w:rsidRDefault="002E1119" w:rsidP="00080F4C">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15,000</w:t>
            </w:r>
          </w:p>
        </w:tc>
      </w:tr>
      <w:tr w:rsidR="002E1119" w:rsidRPr="004505C2"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77777777" w:rsidR="002E1119" w:rsidRPr="004505C2" w:rsidRDefault="002E1119" w:rsidP="00080F4C">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15,000</w:t>
            </w:r>
          </w:p>
        </w:tc>
      </w:tr>
      <w:tr w:rsidR="002E1119" w:rsidRPr="004505C2"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7777777" w:rsidR="002E1119" w:rsidRPr="004505C2" w:rsidRDefault="002E1119" w:rsidP="00080F4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026E58" w:rsidRDefault="002E1119" w:rsidP="00080F4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0750CB7C" w:rsidR="002E1119" w:rsidRPr="004505C2" w:rsidRDefault="002E1119" w:rsidP="00080F4C">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1</w:t>
            </w:r>
            <w:r w:rsidR="00224A71">
              <w:rPr>
                <w:rFonts w:eastAsia="Times New Roman"/>
                <w:b/>
                <w:bCs/>
                <w:color w:val="002839"/>
                <w:sz w:val="18"/>
                <w:szCs w:val="18"/>
              </w:rPr>
              <w:t>4</w:t>
            </w:r>
            <w:r w:rsidR="005427B8">
              <w:rPr>
                <w:rFonts w:eastAsia="Times New Roman"/>
                <w:b/>
                <w:bCs/>
                <w:color w:val="002839"/>
                <w:sz w:val="18"/>
                <w:szCs w:val="18"/>
              </w:rPr>
              <w:t>0</w:t>
            </w:r>
            <w:r w:rsidRPr="004505C2">
              <w:rPr>
                <w:rFonts w:eastAsia="Times New Roman"/>
                <w:b/>
                <w:bCs/>
                <w:color w:val="002839"/>
                <w:sz w:val="18"/>
                <w:szCs w:val="18"/>
              </w:rPr>
              <w:t xml:space="preserve">,000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026E58" w:rsidRDefault="002E1119" w:rsidP="00080F4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1BF0AFE0" w:rsidR="002E1119" w:rsidRPr="004505C2" w:rsidRDefault="005427B8" w:rsidP="00080F4C">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w:t>
            </w:r>
            <w:r w:rsidR="00224A71">
              <w:rPr>
                <w:rFonts w:eastAsia="Times New Roman"/>
                <w:b/>
                <w:bCs/>
                <w:color w:val="002839"/>
                <w:sz w:val="18"/>
                <w:szCs w:val="18"/>
              </w:rPr>
              <w:t>8</w:t>
            </w:r>
            <w:r>
              <w:rPr>
                <w:rFonts w:eastAsia="Times New Roman"/>
                <w:b/>
                <w:bCs/>
                <w:color w:val="002839"/>
                <w:sz w:val="18"/>
                <w:szCs w:val="18"/>
              </w:rPr>
              <w:t>0</w:t>
            </w:r>
            <w:r w:rsidR="002E1119" w:rsidRPr="004505C2">
              <w:rPr>
                <w:rFonts w:eastAsia="Times New Roman"/>
                <w:b/>
                <w:bCs/>
                <w:color w:val="002839"/>
                <w:sz w:val="18"/>
                <w:szCs w:val="18"/>
              </w:rPr>
              <w:t xml:space="preserve">,000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6D8EADEE" w:rsidR="002E1119" w:rsidRPr="004505C2" w:rsidRDefault="005427B8" w:rsidP="00080F4C">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3</w:t>
            </w:r>
            <w:r w:rsidR="00224A71">
              <w:rPr>
                <w:rFonts w:eastAsia="Times New Roman"/>
                <w:b/>
                <w:bCs/>
                <w:color w:val="002839"/>
                <w:sz w:val="18"/>
                <w:szCs w:val="18"/>
              </w:rPr>
              <w:t>2</w:t>
            </w:r>
            <w:r>
              <w:rPr>
                <w:rFonts w:eastAsia="Times New Roman"/>
                <w:b/>
                <w:bCs/>
                <w:color w:val="002839"/>
                <w:sz w:val="18"/>
                <w:szCs w:val="18"/>
              </w:rPr>
              <w:t>0</w:t>
            </w:r>
            <w:r w:rsidR="002E1119" w:rsidRPr="004505C2">
              <w:rPr>
                <w:rFonts w:eastAsia="Times New Roman"/>
                <w:b/>
                <w:bCs/>
                <w:color w:val="002839"/>
                <w:sz w:val="18"/>
                <w:szCs w:val="18"/>
              </w:rPr>
              <w:t xml:space="preserve">,000 </w:t>
            </w:r>
          </w:p>
        </w:tc>
      </w:tr>
    </w:tbl>
    <w:p w14:paraId="5DE4E4C1" w14:textId="77777777" w:rsidR="00EC569D" w:rsidRPr="003D35DD" w:rsidRDefault="00EC569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8B48F4">
      <w:pPr>
        <w:pStyle w:val="ListParagraph"/>
        <w:numPr>
          <w:ilvl w:val="0"/>
          <w:numId w:val="28"/>
        </w:numPr>
        <w:spacing w:after="12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000" w:type="pct"/>
        <w:tblLook w:val="04A0" w:firstRow="1" w:lastRow="0" w:firstColumn="1" w:lastColumn="0" w:noHBand="0" w:noVBand="1"/>
      </w:tblPr>
      <w:tblGrid>
        <w:gridCol w:w="2965"/>
        <w:gridCol w:w="1387"/>
        <w:gridCol w:w="1388"/>
        <w:gridCol w:w="1388"/>
        <w:gridCol w:w="1386"/>
        <w:gridCol w:w="1388"/>
        <w:gridCol w:w="1388"/>
        <w:gridCol w:w="1388"/>
        <w:gridCol w:w="1318"/>
      </w:tblGrid>
      <w:tr w:rsidR="008B48F4" w:rsidRPr="00E6649A" w14:paraId="24023402" w14:textId="77777777" w:rsidTr="00ED3482">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77777777" w:rsidR="008B48F4" w:rsidRPr="00E6649A" w:rsidRDefault="008B48F4" w:rsidP="00080F4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(in Swiss francs)</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8B48F4" w:rsidRPr="00E6649A" w14:paraId="26C79850" w14:textId="77777777" w:rsidTr="008B48F4">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77777777" w:rsidR="008B48F4" w:rsidRPr="00E6649A" w:rsidRDefault="008B48F4" w:rsidP="00080F4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Activities</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96" w:type="pct"/>
            <w:tcBorders>
              <w:top w:val="nil"/>
              <w:left w:val="nil"/>
              <w:bottom w:val="single" w:sz="4" w:space="0" w:color="BFBFBF"/>
              <w:right w:val="nil"/>
            </w:tcBorders>
            <w:shd w:val="clear" w:color="000000" w:fill="C7CFD8"/>
            <w:vAlign w:val="center"/>
            <w:hideMark/>
          </w:tcPr>
          <w:p w14:paraId="3020B447"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8B48F4" w:rsidRPr="00E6649A" w:rsidRDefault="008B48F4" w:rsidP="00080F4C">
            <w:pPr>
              <w:widowControl/>
              <w:autoSpaceDE/>
              <w:autoSpaceDN/>
              <w:spacing w:before="120" w:after="120"/>
              <w:rPr>
                <w:rFonts w:eastAsia="Times New Roman"/>
                <w:b/>
                <w:bCs/>
                <w:color w:val="002839"/>
                <w:sz w:val="18"/>
                <w:szCs w:val="18"/>
              </w:rPr>
            </w:pPr>
          </w:p>
        </w:tc>
      </w:tr>
      <w:tr w:rsidR="00B02D65" w:rsidRPr="00E6649A"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1F30928F" w:rsidR="002E1119" w:rsidRPr="00E6649A" w:rsidRDefault="002E1119" w:rsidP="002E1119">
            <w:pPr>
              <w:widowControl/>
              <w:autoSpaceDE/>
              <w:autoSpaceDN/>
              <w:spacing w:before="120" w:after="120"/>
              <w:rPr>
                <w:rFonts w:eastAsia="Times New Roman"/>
                <w:color w:val="002839"/>
                <w:sz w:val="18"/>
                <w:szCs w:val="18"/>
              </w:rPr>
            </w:pPr>
            <w:r w:rsidRPr="002E1119">
              <w:rPr>
                <w:rFonts w:eastAsia="Times New Roman"/>
                <w:color w:val="002839"/>
                <w:sz w:val="18"/>
                <w:szCs w:val="18"/>
              </w:rPr>
              <w:t>A practical training program and related training material on the registration, management and use of collective marks</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39AFC990"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w:t>
            </w:r>
            <w:r w:rsidR="003C0C6D">
              <w:rPr>
                <w:rFonts w:eastAsia="Times New Roman"/>
                <w:color w:val="002839"/>
                <w:sz w:val="18"/>
                <w:szCs w:val="18"/>
              </w:rPr>
              <w:t>4</w:t>
            </w:r>
            <w:r w:rsidR="002E1119" w:rsidRPr="00E6649A">
              <w:rPr>
                <w:rFonts w:eastAsia="Times New Roman"/>
                <w:color w:val="002839"/>
                <w:sz w:val="18"/>
                <w:szCs w:val="18"/>
              </w:rPr>
              <w:t xml:space="preserve">,000 </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19DB2E8D"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Pr>
                <w:rFonts w:eastAsia="Times New Roman"/>
                <w:color w:val="002839"/>
                <w:sz w:val="18"/>
                <w:szCs w:val="18"/>
              </w:rPr>
              <w:t>0,000</w:t>
            </w:r>
            <w:r w:rsidR="002E1119" w:rsidRPr="00E6649A">
              <w:rPr>
                <w:rFonts w:eastAsia="Times New Roman"/>
                <w:color w:val="002839"/>
                <w:sz w:val="18"/>
                <w:szCs w:val="18"/>
              </w:rPr>
              <w:t> </w:t>
            </w:r>
          </w:p>
        </w:tc>
      </w:tr>
      <w:tr w:rsidR="00B02D65" w:rsidRPr="00E6649A"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6390BD8C" w:rsidR="002E1119" w:rsidRPr="00E6649A" w:rsidRDefault="001E6B23" w:rsidP="002E1119">
            <w:pPr>
              <w:widowControl/>
              <w:autoSpaceDE/>
              <w:autoSpaceDN/>
              <w:spacing w:before="120" w:after="120"/>
              <w:rPr>
                <w:rFonts w:eastAsia="Times New Roman"/>
                <w:color w:val="002839"/>
                <w:sz w:val="18"/>
                <w:szCs w:val="18"/>
              </w:rPr>
            </w:pPr>
            <w:r>
              <w:rPr>
                <w:rFonts w:eastAsia="Times New Roman"/>
                <w:color w:val="002839"/>
                <w:sz w:val="18"/>
                <w:szCs w:val="18"/>
              </w:rPr>
              <w:t>T</w:t>
            </w:r>
            <w:r w:rsidR="002E1119" w:rsidRPr="002E1119">
              <w:rPr>
                <w:rFonts w:eastAsia="Times New Roman"/>
                <w:color w:val="002839"/>
                <w:sz w:val="18"/>
                <w:szCs w:val="18"/>
              </w:rPr>
              <w:t>raining</w:t>
            </w:r>
            <w:r w:rsidR="000A6BEF">
              <w:rPr>
                <w:rFonts w:eastAsia="Times New Roman"/>
                <w:color w:val="002839"/>
                <w:sz w:val="18"/>
                <w:szCs w:val="18"/>
              </w:rPr>
              <w:t>s</w:t>
            </w:r>
            <w:r w:rsidR="002E1119" w:rsidRPr="002E1119">
              <w:rPr>
                <w:rFonts w:eastAsia="Times New Roman"/>
                <w:color w:val="002839"/>
                <w:sz w:val="18"/>
                <w:szCs w:val="18"/>
              </w:rPr>
              <w:t xml:space="preserve"> for trainers on the practical training program and related training material for national IP Offices’ staff</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1E410BDF"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002E1119"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008890CA"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137A565D"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E1119"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09D22AC8"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w:t>
            </w:r>
            <w:r w:rsidR="002E1119">
              <w:rPr>
                <w:rFonts w:eastAsia="Times New Roman"/>
                <w:color w:val="002839"/>
                <w:sz w:val="18"/>
                <w:szCs w:val="18"/>
              </w:rPr>
              <w:t>,000</w:t>
            </w:r>
            <w:r w:rsidR="002E1119" w:rsidRPr="00E6649A">
              <w:rPr>
                <w:rFonts w:eastAsia="Times New Roman"/>
                <w:color w:val="002839"/>
                <w:sz w:val="18"/>
                <w:szCs w:val="18"/>
              </w:rPr>
              <w:t> </w:t>
            </w:r>
          </w:p>
        </w:tc>
      </w:tr>
      <w:tr w:rsidR="00B02D65" w:rsidRPr="00E6649A"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1D0DF719" w:rsidR="002E1119" w:rsidRPr="00E6649A" w:rsidRDefault="002E1119" w:rsidP="002E1119">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w:t>
            </w:r>
            <w:r w:rsidR="008D62C8">
              <w:rPr>
                <w:rFonts w:eastAsia="Times New Roman"/>
                <w:color w:val="002839"/>
                <w:sz w:val="18"/>
                <w:szCs w:val="18"/>
              </w:rPr>
              <w:t xml:space="preserve">comprehensive </w:t>
            </w:r>
            <w:r w:rsidRPr="002E1119">
              <w:rPr>
                <w:rFonts w:eastAsia="Times New Roman"/>
                <w:color w:val="002839"/>
                <w:sz w:val="18"/>
                <w:szCs w:val="18"/>
              </w:rPr>
              <w:t>legal toolkit on the management and use of collective marks for SMEs and local communities</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5DBD9C79"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224A71">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33874627"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34</w:t>
            </w:r>
            <w:r w:rsidR="002E1119" w:rsidRPr="00E6649A">
              <w:rPr>
                <w:rFonts w:eastAsia="Times New Roman"/>
                <w:color w:val="002839"/>
                <w:sz w:val="18"/>
                <w:szCs w:val="18"/>
              </w:rPr>
              <w:t xml:space="preserve">,000 </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5719428D"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Pr>
                <w:rFonts w:eastAsia="Times New Roman"/>
                <w:color w:val="002839"/>
                <w:sz w:val="18"/>
                <w:szCs w:val="18"/>
              </w:rPr>
              <w:t>0,000</w:t>
            </w:r>
            <w:r w:rsidR="002E1119" w:rsidRPr="00E6649A">
              <w:rPr>
                <w:rFonts w:eastAsia="Times New Roman"/>
                <w:color w:val="002839"/>
                <w:sz w:val="18"/>
                <w:szCs w:val="18"/>
              </w:rPr>
              <w:t> </w:t>
            </w:r>
          </w:p>
        </w:tc>
      </w:tr>
      <w:tr w:rsidR="00B02D65" w:rsidRPr="00E6649A"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605B0422" w:rsidR="00224A71" w:rsidRPr="00E6649A" w:rsidRDefault="00224A71" w:rsidP="00224A71">
            <w:pPr>
              <w:widowControl/>
              <w:autoSpaceDE/>
              <w:autoSpaceDN/>
              <w:spacing w:before="120" w:after="120"/>
              <w:rPr>
                <w:rFonts w:eastAsia="Times New Roman"/>
                <w:color w:val="002839"/>
                <w:sz w:val="18"/>
                <w:szCs w:val="18"/>
              </w:rPr>
            </w:pPr>
            <w:r>
              <w:rPr>
                <w:rFonts w:eastAsia="Times New Roman"/>
                <w:color w:val="002839"/>
                <w:sz w:val="18"/>
                <w:szCs w:val="18"/>
              </w:rPr>
              <w:t>W</w:t>
            </w:r>
            <w:r w:rsidRPr="002E1119">
              <w:rPr>
                <w:rFonts w:eastAsia="Times New Roman"/>
                <w:color w:val="002839"/>
                <w:sz w:val="18"/>
                <w:szCs w:val="18"/>
              </w:rPr>
              <w:t>orkshop</w:t>
            </w:r>
            <w:r w:rsidR="000A6BEF">
              <w:rPr>
                <w:rFonts w:eastAsia="Times New Roman"/>
                <w:color w:val="002839"/>
                <w:sz w:val="18"/>
                <w:szCs w:val="18"/>
              </w:rPr>
              <w:t>s</w:t>
            </w:r>
            <w:r w:rsidRPr="002E1119">
              <w:rPr>
                <w:rFonts w:eastAsia="Times New Roman"/>
                <w:color w:val="002839"/>
                <w:sz w:val="18"/>
                <w:szCs w:val="18"/>
              </w:rPr>
              <w:t xml:space="preserve"> on the </w:t>
            </w:r>
            <w:r w:rsidR="00506C56">
              <w:rPr>
                <w:rFonts w:eastAsia="Times New Roman"/>
                <w:color w:val="002839"/>
                <w:sz w:val="18"/>
                <w:szCs w:val="18"/>
              </w:rPr>
              <w:t xml:space="preserve">comprehensive </w:t>
            </w:r>
            <w:r w:rsidRPr="002E1119">
              <w:rPr>
                <w:rFonts w:eastAsia="Times New Roman"/>
                <w:color w:val="002839"/>
                <w:sz w:val="18"/>
                <w:szCs w:val="18"/>
              </w:rPr>
              <w:t>legal toolkit for SMEs and local communities</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3FDBFE0A" w:rsidR="00224A71" w:rsidRPr="00E6649A" w:rsidRDefault="00224A71" w:rsidP="00224A71">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8B31913"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77777777" w:rsidR="00224A71" w:rsidRPr="00E6649A" w:rsidRDefault="00224A71" w:rsidP="00224A71">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4DAAF42A"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45F6716"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8EEB5EC"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5641ABA6"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r w:rsidRPr="00E6649A">
              <w:rPr>
                <w:rFonts w:eastAsia="Times New Roman"/>
                <w:color w:val="002839"/>
                <w:sz w:val="18"/>
                <w:szCs w:val="18"/>
              </w:rPr>
              <w:t> </w:t>
            </w:r>
          </w:p>
        </w:tc>
      </w:tr>
      <w:tr w:rsidR="00B02D65" w:rsidRPr="00E6649A"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76A42B9E" w:rsidR="002E1119" w:rsidRPr="00E6649A" w:rsidRDefault="002E1119" w:rsidP="002E1119">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w:t>
            </w:r>
            <w:r w:rsidR="008D62C8">
              <w:rPr>
                <w:rFonts w:eastAsia="Times New Roman"/>
                <w:color w:val="002839"/>
                <w:sz w:val="18"/>
                <w:szCs w:val="18"/>
              </w:rPr>
              <w:t xml:space="preserve">broad </w:t>
            </w:r>
            <w:r w:rsidRPr="002E1119">
              <w:rPr>
                <w:rFonts w:eastAsia="Times New Roman"/>
                <w:color w:val="002839"/>
                <w:sz w:val="18"/>
                <w:szCs w:val="18"/>
              </w:rPr>
              <w:t>business development strategy for collective marks holders (current and future)</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2E1119" w:rsidRPr="00F80499" w:rsidRDefault="00224A71" w:rsidP="002E1119">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2E1119"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30,000</w:t>
            </w:r>
          </w:p>
        </w:tc>
      </w:tr>
      <w:tr w:rsidR="00B02D65" w:rsidRPr="00E6649A"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331307BF" w:rsidR="00224A71" w:rsidRPr="00E6649A" w:rsidRDefault="00224A71" w:rsidP="00224A71">
            <w:pPr>
              <w:widowControl/>
              <w:autoSpaceDE/>
              <w:autoSpaceDN/>
              <w:spacing w:before="120" w:after="120"/>
              <w:rPr>
                <w:rFonts w:eastAsia="Times New Roman"/>
                <w:color w:val="002839"/>
                <w:sz w:val="18"/>
                <w:szCs w:val="18"/>
              </w:rPr>
            </w:pPr>
            <w:r>
              <w:rPr>
                <w:rFonts w:eastAsia="Times New Roman"/>
                <w:color w:val="002839"/>
                <w:sz w:val="18"/>
                <w:szCs w:val="18"/>
              </w:rPr>
              <w:t>W</w:t>
            </w:r>
            <w:r w:rsidRPr="002E1119">
              <w:rPr>
                <w:rFonts w:eastAsia="Times New Roman"/>
                <w:color w:val="002839"/>
                <w:sz w:val="18"/>
                <w:szCs w:val="18"/>
              </w:rPr>
              <w:t>orkshop</w:t>
            </w:r>
            <w:r w:rsidR="000A6BEF">
              <w:rPr>
                <w:rFonts w:eastAsia="Times New Roman"/>
                <w:color w:val="002839"/>
                <w:sz w:val="18"/>
                <w:szCs w:val="18"/>
              </w:rPr>
              <w:t>s</w:t>
            </w:r>
            <w:r w:rsidRPr="002E1119">
              <w:rPr>
                <w:rFonts w:eastAsia="Times New Roman"/>
                <w:color w:val="002839"/>
                <w:sz w:val="18"/>
                <w:szCs w:val="18"/>
              </w:rPr>
              <w:t xml:space="preserve"> on the </w:t>
            </w:r>
            <w:r w:rsidR="00506C56">
              <w:rPr>
                <w:rFonts w:eastAsia="Times New Roman"/>
                <w:color w:val="002839"/>
                <w:sz w:val="18"/>
                <w:szCs w:val="18"/>
              </w:rPr>
              <w:t xml:space="preserve">broad </w:t>
            </w:r>
            <w:r w:rsidRPr="002E1119">
              <w:rPr>
                <w:rFonts w:eastAsia="Times New Roman"/>
                <w:color w:val="002839"/>
                <w:sz w:val="18"/>
                <w:szCs w:val="18"/>
              </w:rPr>
              <w:t>business development strategy for SMEs and local communities</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4453ADF1" w:rsidR="00224A71" w:rsidRPr="00F80499" w:rsidRDefault="00224A71" w:rsidP="00224A71">
            <w:pPr>
              <w:widowControl/>
              <w:autoSpaceDE/>
              <w:autoSpaceDN/>
              <w:spacing w:before="120" w:after="120"/>
              <w:jc w:val="right"/>
              <w:rPr>
                <w:rFonts w:ascii="Arial Narrow" w:eastAsia="Times New Roman" w:hAnsi="Arial Narrow"/>
                <w:color w:val="002839"/>
                <w:sz w:val="20"/>
                <w:szCs w:val="20"/>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5944D03D"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224A71"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p>
        </w:tc>
      </w:tr>
      <w:tr w:rsidR="00B02D65" w:rsidRPr="00E6649A"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77777777" w:rsidR="002E1119" w:rsidRPr="00E6649A" w:rsidRDefault="002E1119" w:rsidP="002E1119">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715B72F1"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7777777" w:rsidR="002E1119" w:rsidRPr="00E6649A" w:rsidRDefault="002E1119"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Pr="00E6649A">
              <w:rPr>
                <w:rFonts w:eastAsia="Times New Roman"/>
                <w:color w:val="002839"/>
                <w:sz w:val="18"/>
                <w:szCs w:val="18"/>
              </w:rPr>
              <w:t> </w:t>
            </w:r>
          </w:p>
        </w:tc>
      </w:tr>
      <w:tr w:rsidR="00B02D65" w:rsidRPr="00E6649A"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77777777" w:rsidR="002E1119" w:rsidRPr="00E6649A" w:rsidRDefault="002E1119" w:rsidP="002E1119">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77777777" w:rsidR="002E1119" w:rsidRPr="00E6649A" w:rsidRDefault="002E1119"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Pr="00E6649A">
              <w:rPr>
                <w:rFonts w:eastAsia="Times New Roman"/>
                <w:color w:val="002839"/>
                <w:sz w:val="18"/>
                <w:szCs w:val="18"/>
              </w:rPr>
              <w:t> </w:t>
            </w:r>
          </w:p>
        </w:tc>
      </w:tr>
      <w:tr w:rsidR="00B02D65" w:rsidRPr="00E6649A"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77777777" w:rsidR="002E1119" w:rsidRPr="00E6649A" w:rsidRDefault="002E1119" w:rsidP="002E1119">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4C316E11"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002E1119" w:rsidRPr="00E6649A">
              <w:rPr>
                <w:rFonts w:eastAsia="Times New Roman"/>
                <w:b/>
                <w:bCs/>
                <w:color w:val="002839"/>
                <w:sz w:val="18"/>
                <w:szCs w:val="18"/>
              </w:rPr>
              <w:t xml:space="preserve">0,000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217AFE90"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002E1119" w:rsidRPr="00E6649A">
              <w:rPr>
                <w:rFonts w:eastAsia="Times New Roman"/>
                <w:b/>
                <w:bCs/>
                <w:color w:val="002839"/>
                <w:sz w:val="18"/>
                <w:szCs w:val="18"/>
              </w:rPr>
              <w:t xml:space="preserve">0,000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026E58"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Pr="00E6649A">
              <w:rPr>
                <w:rFonts w:eastAsia="Times New Roman"/>
                <w:b/>
                <w:bCs/>
                <w:color w:val="002839"/>
                <w:sz w:val="18"/>
                <w:szCs w:val="18"/>
              </w:rPr>
              <w:t>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73B8E513"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15</w:t>
            </w:r>
            <w:r w:rsidR="002E1119"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19BFE333" w:rsidR="002E1119" w:rsidRPr="00E6649A" w:rsidRDefault="002E1119" w:rsidP="002E1119">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1</w:t>
            </w:r>
            <w:r w:rsidR="00224A71">
              <w:rPr>
                <w:rFonts w:eastAsia="Times New Roman"/>
                <w:b/>
                <w:bCs/>
                <w:color w:val="002839"/>
                <w:sz w:val="18"/>
                <w:szCs w:val="18"/>
              </w:rPr>
              <w:t>8</w:t>
            </w:r>
            <w:r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18049845"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107</w:t>
            </w:r>
            <w:r w:rsidR="002E1119"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2E0292DE"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w:t>
            </w:r>
            <w:r w:rsidR="002E1119" w:rsidRPr="00E6649A">
              <w:rPr>
                <w:rFonts w:eastAsia="Times New Roman"/>
                <w:b/>
                <w:bCs/>
                <w:color w:val="002839"/>
                <w:sz w:val="18"/>
                <w:szCs w:val="18"/>
              </w:rPr>
              <w:t xml:space="preserve"> </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24C53529"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320</w:t>
            </w:r>
            <w:r w:rsidR="002E1119" w:rsidRPr="00E6649A">
              <w:rPr>
                <w:rFonts w:eastAsia="Times New Roman"/>
                <w:b/>
                <w:bCs/>
                <w:color w:val="002839"/>
                <w:sz w:val="18"/>
                <w:szCs w:val="18"/>
              </w:rPr>
              <w:t xml:space="preserve">,000 </w:t>
            </w:r>
          </w:p>
        </w:tc>
      </w:tr>
    </w:tbl>
    <w:p w14:paraId="527F88B8" w14:textId="3C48D9CB" w:rsidR="00DD5366" w:rsidRPr="00F8661A" w:rsidRDefault="00DD5366" w:rsidP="000F7158">
      <w:pPr>
        <w:spacing w:before="71"/>
        <w:ind w:left="5239" w:firstLine="431"/>
        <w:jc w:val="right"/>
      </w:pPr>
      <w:r w:rsidRPr="00126689">
        <w:lastRenderedPageBreak/>
        <w:t xml:space="preserve">[End of </w:t>
      </w:r>
      <w:r w:rsidR="003E0902">
        <w:t>a</w:t>
      </w:r>
      <w:r w:rsidR="009D45D1">
        <w:t xml:space="preserve">nnex and of </w:t>
      </w:r>
      <w:r w:rsidRPr="00126689">
        <w:t>document]</w:t>
      </w:r>
    </w:p>
    <w:sectPr w:rsidR="00DD5366" w:rsidRPr="00F8661A" w:rsidSect="00B8215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2677" w14:textId="77777777" w:rsidR="00905E9C" w:rsidRDefault="00905E9C" w:rsidP="00DE7487">
      <w:r>
        <w:separator/>
      </w:r>
    </w:p>
  </w:endnote>
  <w:endnote w:type="continuationSeparator" w:id="0">
    <w:p w14:paraId="50098798" w14:textId="77777777" w:rsidR="00905E9C" w:rsidRDefault="00905E9C"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930" w14:textId="77777777" w:rsidR="008B48F4" w:rsidRDefault="008B4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8068" w14:textId="77777777" w:rsidR="008B48F4" w:rsidRDefault="008B4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11AA" w14:textId="77777777" w:rsidR="008B48F4" w:rsidRDefault="008B4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92C3" w14:textId="77777777" w:rsidR="00905E9C" w:rsidRDefault="00905E9C" w:rsidP="00DE7487">
      <w:r>
        <w:separator/>
      </w:r>
    </w:p>
  </w:footnote>
  <w:footnote w:type="continuationSeparator" w:id="0">
    <w:p w14:paraId="0F5C9DD2" w14:textId="77777777" w:rsidR="00905E9C" w:rsidRDefault="00905E9C" w:rsidP="00DE7487">
      <w:r>
        <w:continuationSeparator/>
      </w:r>
    </w:p>
  </w:footnote>
  <w:footnote w:id="1">
    <w:p w14:paraId="6D70F687" w14:textId="3F2B0FE3" w:rsidR="008303F4" w:rsidRDefault="008303F4" w:rsidP="00C90FE9">
      <w:pPr>
        <w:pStyle w:val="FootnoteText"/>
      </w:pPr>
      <w:r>
        <w:rPr>
          <w:rStyle w:val="FootnoteReference"/>
        </w:rPr>
        <w:footnoteRef/>
      </w:r>
      <w:r>
        <w:t>Implementation will start only once the pre-implementation activities have been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1F8CAAC7"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B57D4E">
      <w:rPr>
        <w:rFonts w:eastAsia="Calibri"/>
        <w:color w:val="000000"/>
      </w:rPr>
      <w:t>8</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0D09674D" w:rsidR="00173B6E" w:rsidRDefault="00173B6E" w:rsidP="00845015">
    <w:pPr>
      <w:pStyle w:val="Header"/>
      <w:ind w:right="-560"/>
      <w:jc w:val="right"/>
      <w:rPr>
        <w:lang w:val="fr-CH"/>
      </w:rPr>
    </w:pPr>
    <w:bookmarkStart w:id="5" w:name="_Hlk158658829"/>
    <w:r>
      <w:rPr>
        <w:lang w:val="fr-CH"/>
      </w:rPr>
      <w:t>CDIP/32/</w:t>
    </w:r>
    <w:r w:rsidR="00235BE7">
      <w:rPr>
        <w:lang w:val="fr-CH"/>
      </w:rPr>
      <w:t>8</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bookmarkEnd w:id="5"/>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CFA2049" w:rsidR="00845015" w:rsidRDefault="00845015" w:rsidP="00845015">
    <w:pPr>
      <w:pStyle w:val="Header"/>
      <w:ind w:right="-560"/>
      <w:jc w:val="right"/>
      <w:rPr>
        <w:lang w:val="fr-CH"/>
      </w:rPr>
    </w:pPr>
    <w:r>
      <w:rPr>
        <w:lang w:val="fr-CH"/>
      </w:rPr>
      <w:t>CDIP/32/</w:t>
    </w:r>
    <w:r w:rsidR="008B48F4">
      <w:rPr>
        <w:lang w:val="fr-CH"/>
      </w:rPr>
      <w:t>8</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5C4C51A8" w:rsidR="00845015" w:rsidRDefault="00845015" w:rsidP="00845015">
    <w:pPr>
      <w:pStyle w:val="Header"/>
      <w:ind w:right="-560"/>
      <w:jc w:val="right"/>
      <w:rPr>
        <w:lang w:val="fr-CH"/>
      </w:rPr>
    </w:pPr>
    <w:r>
      <w:rPr>
        <w:lang w:val="fr-CH"/>
      </w:rPr>
      <w:t>CDIP/32/</w:t>
    </w:r>
    <w:r w:rsidR="008B48F4">
      <w:rPr>
        <w:lang w:val="fr-CH"/>
      </w:rPr>
      <w:t>8</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7C18B081" w14:textId="77777777" w:rsidR="008B48F4" w:rsidRDefault="008B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932590880">
    <w:abstractNumId w:val="7"/>
  </w:num>
  <w:num w:numId="2" w16cid:durableId="1979794285">
    <w:abstractNumId w:val="13"/>
  </w:num>
  <w:num w:numId="3" w16cid:durableId="2095975240">
    <w:abstractNumId w:val="27"/>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6"/>
  </w:num>
  <w:num w:numId="10" w16cid:durableId="712190915">
    <w:abstractNumId w:val="9"/>
  </w:num>
  <w:num w:numId="11" w16cid:durableId="1028212616">
    <w:abstractNumId w:val="8"/>
  </w:num>
  <w:num w:numId="12" w16cid:durableId="1666086724">
    <w:abstractNumId w:val="5"/>
  </w:num>
  <w:num w:numId="13" w16cid:durableId="910113366">
    <w:abstractNumId w:val="19"/>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10"/>
  </w:num>
  <w:num w:numId="17" w16cid:durableId="694229122">
    <w:abstractNumId w:val="16"/>
  </w:num>
  <w:num w:numId="18" w16cid:durableId="1455714552">
    <w:abstractNumId w:val="17"/>
  </w:num>
  <w:num w:numId="19" w16cid:durableId="816148059">
    <w:abstractNumId w:val="29"/>
  </w:num>
  <w:num w:numId="20" w16cid:durableId="395016150">
    <w:abstractNumId w:val="6"/>
  </w:num>
  <w:num w:numId="21" w16cid:durableId="1082288677">
    <w:abstractNumId w:val="18"/>
  </w:num>
  <w:num w:numId="22" w16cid:durableId="1820223364">
    <w:abstractNumId w:val="28"/>
  </w:num>
  <w:num w:numId="23" w16cid:durableId="20665614">
    <w:abstractNumId w:val="3"/>
  </w:num>
  <w:num w:numId="24" w16cid:durableId="1307665923">
    <w:abstractNumId w:val="4"/>
  </w:num>
  <w:num w:numId="25" w16cid:durableId="1611232014">
    <w:abstractNumId w:val="12"/>
  </w:num>
  <w:num w:numId="26" w16cid:durableId="2051689385">
    <w:abstractNumId w:val="14"/>
  </w:num>
  <w:num w:numId="27" w16cid:durableId="1921594325">
    <w:abstractNumId w:val="11"/>
  </w:num>
  <w:num w:numId="28" w16cid:durableId="74326410">
    <w:abstractNumId w:val="15"/>
  </w:num>
  <w:num w:numId="29" w16cid:durableId="1834295861">
    <w:abstractNumId w:val="1"/>
  </w:num>
  <w:num w:numId="30" w16cid:durableId="44107534">
    <w:abstractNumId w:val="2"/>
  </w:num>
  <w:num w:numId="31" w16cid:durableId="592125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2CF1"/>
    <w:rsid w:val="00017685"/>
    <w:rsid w:val="00024AB4"/>
    <w:rsid w:val="00026E58"/>
    <w:rsid w:val="000324E6"/>
    <w:rsid w:val="000329C4"/>
    <w:rsid w:val="00033AA3"/>
    <w:rsid w:val="0003421E"/>
    <w:rsid w:val="00035D2D"/>
    <w:rsid w:val="00040662"/>
    <w:rsid w:val="000424F8"/>
    <w:rsid w:val="00044EC5"/>
    <w:rsid w:val="00046B45"/>
    <w:rsid w:val="00056E8C"/>
    <w:rsid w:val="000621EA"/>
    <w:rsid w:val="00064163"/>
    <w:rsid w:val="000677F3"/>
    <w:rsid w:val="00071EF2"/>
    <w:rsid w:val="000735A1"/>
    <w:rsid w:val="0007361D"/>
    <w:rsid w:val="000747B5"/>
    <w:rsid w:val="00081A39"/>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72F3"/>
    <w:rsid w:val="000B7C22"/>
    <w:rsid w:val="000C1415"/>
    <w:rsid w:val="000C59D1"/>
    <w:rsid w:val="000C5ACB"/>
    <w:rsid w:val="000C73C2"/>
    <w:rsid w:val="000D178F"/>
    <w:rsid w:val="000D2283"/>
    <w:rsid w:val="000D412E"/>
    <w:rsid w:val="000D4E51"/>
    <w:rsid w:val="000D55BE"/>
    <w:rsid w:val="000D579D"/>
    <w:rsid w:val="000D5BA9"/>
    <w:rsid w:val="000E427B"/>
    <w:rsid w:val="000F1605"/>
    <w:rsid w:val="000F5E56"/>
    <w:rsid w:val="000F7158"/>
    <w:rsid w:val="000F71DC"/>
    <w:rsid w:val="00107393"/>
    <w:rsid w:val="00113823"/>
    <w:rsid w:val="00113CC3"/>
    <w:rsid w:val="00114061"/>
    <w:rsid w:val="00116593"/>
    <w:rsid w:val="00126EDA"/>
    <w:rsid w:val="001328E7"/>
    <w:rsid w:val="00141C58"/>
    <w:rsid w:val="0015248D"/>
    <w:rsid w:val="00152AF7"/>
    <w:rsid w:val="00156707"/>
    <w:rsid w:val="00156A71"/>
    <w:rsid w:val="001641B6"/>
    <w:rsid w:val="00165C73"/>
    <w:rsid w:val="00171480"/>
    <w:rsid w:val="00172B5C"/>
    <w:rsid w:val="00173B0C"/>
    <w:rsid w:val="00173B6E"/>
    <w:rsid w:val="00173C6C"/>
    <w:rsid w:val="00174792"/>
    <w:rsid w:val="001759DE"/>
    <w:rsid w:val="001773F1"/>
    <w:rsid w:val="00177AD7"/>
    <w:rsid w:val="001833BC"/>
    <w:rsid w:val="001844AB"/>
    <w:rsid w:val="00187066"/>
    <w:rsid w:val="00187894"/>
    <w:rsid w:val="0019020B"/>
    <w:rsid w:val="001905C0"/>
    <w:rsid w:val="001933B3"/>
    <w:rsid w:val="00197BBC"/>
    <w:rsid w:val="001A128C"/>
    <w:rsid w:val="001B1506"/>
    <w:rsid w:val="001B5868"/>
    <w:rsid w:val="001B6492"/>
    <w:rsid w:val="001B776F"/>
    <w:rsid w:val="001B790E"/>
    <w:rsid w:val="001C5152"/>
    <w:rsid w:val="001D06E8"/>
    <w:rsid w:val="001D2700"/>
    <w:rsid w:val="001D5071"/>
    <w:rsid w:val="001D7C31"/>
    <w:rsid w:val="001E13F1"/>
    <w:rsid w:val="001E629F"/>
    <w:rsid w:val="001E6B23"/>
    <w:rsid w:val="001E7CDF"/>
    <w:rsid w:val="001F2E50"/>
    <w:rsid w:val="001F6F78"/>
    <w:rsid w:val="002059F4"/>
    <w:rsid w:val="002064B7"/>
    <w:rsid w:val="0020672E"/>
    <w:rsid w:val="00206881"/>
    <w:rsid w:val="00215A5A"/>
    <w:rsid w:val="0022060B"/>
    <w:rsid w:val="00224A71"/>
    <w:rsid w:val="00227D72"/>
    <w:rsid w:val="00232674"/>
    <w:rsid w:val="00235BE7"/>
    <w:rsid w:val="002409D9"/>
    <w:rsid w:val="00246346"/>
    <w:rsid w:val="0024706B"/>
    <w:rsid w:val="00253D38"/>
    <w:rsid w:val="002600F6"/>
    <w:rsid w:val="002707AA"/>
    <w:rsid w:val="00280A1E"/>
    <w:rsid w:val="002867E5"/>
    <w:rsid w:val="00291D36"/>
    <w:rsid w:val="00292F3D"/>
    <w:rsid w:val="00296433"/>
    <w:rsid w:val="002A654B"/>
    <w:rsid w:val="002A6A10"/>
    <w:rsid w:val="002B18D8"/>
    <w:rsid w:val="002C05BE"/>
    <w:rsid w:val="002C1F65"/>
    <w:rsid w:val="002C4569"/>
    <w:rsid w:val="002C490B"/>
    <w:rsid w:val="002D749C"/>
    <w:rsid w:val="002D77AD"/>
    <w:rsid w:val="002E0C15"/>
    <w:rsid w:val="002E1119"/>
    <w:rsid w:val="002E190F"/>
    <w:rsid w:val="002E1ABD"/>
    <w:rsid w:val="002F76A1"/>
    <w:rsid w:val="00304C9A"/>
    <w:rsid w:val="0030695D"/>
    <w:rsid w:val="00307116"/>
    <w:rsid w:val="00312DCF"/>
    <w:rsid w:val="00315B4A"/>
    <w:rsid w:val="00316652"/>
    <w:rsid w:val="0032416E"/>
    <w:rsid w:val="00332B39"/>
    <w:rsid w:val="00333961"/>
    <w:rsid w:val="003363E9"/>
    <w:rsid w:val="00337C3E"/>
    <w:rsid w:val="00341A41"/>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91FEE"/>
    <w:rsid w:val="003920A8"/>
    <w:rsid w:val="00397ED1"/>
    <w:rsid w:val="003B34C2"/>
    <w:rsid w:val="003C003B"/>
    <w:rsid w:val="003C0C6D"/>
    <w:rsid w:val="003D23C4"/>
    <w:rsid w:val="003D25BB"/>
    <w:rsid w:val="003D2CC5"/>
    <w:rsid w:val="003D35DD"/>
    <w:rsid w:val="003D63DC"/>
    <w:rsid w:val="003E0902"/>
    <w:rsid w:val="003E2180"/>
    <w:rsid w:val="003E2A7F"/>
    <w:rsid w:val="003E50B9"/>
    <w:rsid w:val="003E6531"/>
    <w:rsid w:val="003F164A"/>
    <w:rsid w:val="003F19CB"/>
    <w:rsid w:val="003F50B9"/>
    <w:rsid w:val="003F5708"/>
    <w:rsid w:val="003F6865"/>
    <w:rsid w:val="003F7154"/>
    <w:rsid w:val="00403935"/>
    <w:rsid w:val="00403F86"/>
    <w:rsid w:val="004052F6"/>
    <w:rsid w:val="00406BC1"/>
    <w:rsid w:val="00407DC1"/>
    <w:rsid w:val="00407FB6"/>
    <w:rsid w:val="0041493D"/>
    <w:rsid w:val="00414B6E"/>
    <w:rsid w:val="004170C8"/>
    <w:rsid w:val="00422539"/>
    <w:rsid w:val="004253A8"/>
    <w:rsid w:val="00427B66"/>
    <w:rsid w:val="00431118"/>
    <w:rsid w:val="00431F92"/>
    <w:rsid w:val="00432DE4"/>
    <w:rsid w:val="00444BAD"/>
    <w:rsid w:val="00450237"/>
    <w:rsid w:val="004505C2"/>
    <w:rsid w:val="00450A44"/>
    <w:rsid w:val="0045358D"/>
    <w:rsid w:val="004535CC"/>
    <w:rsid w:val="004541DB"/>
    <w:rsid w:val="004661BE"/>
    <w:rsid w:val="0046637A"/>
    <w:rsid w:val="00467C21"/>
    <w:rsid w:val="00471698"/>
    <w:rsid w:val="0048012E"/>
    <w:rsid w:val="0048022F"/>
    <w:rsid w:val="00481C4E"/>
    <w:rsid w:val="00493709"/>
    <w:rsid w:val="004956C0"/>
    <w:rsid w:val="00497803"/>
    <w:rsid w:val="004A022D"/>
    <w:rsid w:val="004A61CD"/>
    <w:rsid w:val="004A6339"/>
    <w:rsid w:val="004C4810"/>
    <w:rsid w:val="004C59F3"/>
    <w:rsid w:val="004D3D17"/>
    <w:rsid w:val="004D41ED"/>
    <w:rsid w:val="004D7B09"/>
    <w:rsid w:val="004E0F6E"/>
    <w:rsid w:val="004E4606"/>
    <w:rsid w:val="004E5176"/>
    <w:rsid w:val="004E67E4"/>
    <w:rsid w:val="004E68BD"/>
    <w:rsid w:val="004F1974"/>
    <w:rsid w:val="004F2577"/>
    <w:rsid w:val="004F2852"/>
    <w:rsid w:val="00506C56"/>
    <w:rsid w:val="005072DA"/>
    <w:rsid w:val="0051449C"/>
    <w:rsid w:val="0052157E"/>
    <w:rsid w:val="005253DE"/>
    <w:rsid w:val="00535B9C"/>
    <w:rsid w:val="005370BD"/>
    <w:rsid w:val="005427B8"/>
    <w:rsid w:val="00542E07"/>
    <w:rsid w:val="005457B6"/>
    <w:rsid w:val="00547489"/>
    <w:rsid w:val="0055277E"/>
    <w:rsid w:val="00555B39"/>
    <w:rsid w:val="0057461B"/>
    <w:rsid w:val="00582EEF"/>
    <w:rsid w:val="00586846"/>
    <w:rsid w:val="00587004"/>
    <w:rsid w:val="00592BB2"/>
    <w:rsid w:val="0059497C"/>
    <w:rsid w:val="005966F2"/>
    <w:rsid w:val="005A27D6"/>
    <w:rsid w:val="005A30F6"/>
    <w:rsid w:val="005A662A"/>
    <w:rsid w:val="005A6E34"/>
    <w:rsid w:val="005B0ECE"/>
    <w:rsid w:val="005B1B75"/>
    <w:rsid w:val="005B36A0"/>
    <w:rsid w:val="005C20C8"/>
    <w:rsid w:val="005C4CEF"/>
    <w:rsid w:val="005C5645"/>
    <w:rsid w:val="005C6E21"/>
    <w:rsid w:val="005C6F0C"/>
    <w:rsid w:val="005D2D33"/>
    <w:rsid w:val="005D5CDC"/>
    <w:rsid w:val="005D7A08"/>
    <w:rsid w:val="005E12E8"/>
    <w:rsid w:val="005E1BF9"/>
    <w:rsid w:val="005E3511"/>
    <w:rsid w:val="005E3BA6"/>
    <w:rsid w:val="005F316D"/>
    <w:rsid w:val="005F3E2E"/>
    <w:rsid w:val="005F5CB7"/>
    <w:rsid w:val="0060258A"/>
    <w:rsid w:val="006061DB"/>
    <w:rsid w:val="00610CD4"/>
    <w:rsid w:val="00612956"/>
    <w:rsid w:val="00617225"/>
    <w:rsid w:val="00617BE2"/>
    <w:rsid w:val="0062136A"/>
    <w:rsid w:val="00621A76"/>
    <w:rsid w:val="00621FD3"/>
    <w:rsid w:val="00623511"/>
    <w:rsid w:val="006271D0"/>
    <w:rsid w:val="00627736"/>
    <w:rsid w:val="00630EB9"/>
    <w:rsid w:val="00641067"/>
    <w:rsid w:val="0064280D"/>
    <w:rsid w:val="00643FD1"/>
    <w:rsid w:val="0064516E"/>
    <w:rsid w:val="006535F0"/>
    <w:rsid w:val="00667C47"/>
    <w:rsid w:val="00673F06"/>
    <w:rsid w:val="00674C68"/>
    <w:rsid w:val="00675507"/>
    <w:rsid w:val="00680785"/>
    <w:rsid w:val="006813BD"/>
    <w:rsid w:val="00681D87"/>
    <w:rsid w:val="00681EC4"/>
    <w:rsid w:val="006827EB"/>
    <w:rsid w:val="00682EF9"/>
    <w:rsid w:val="00683B24"/>
    <w:rsid w:val="00691596"/>
    <w:rsid w:val="00692E63"/>
    <w:rsid w:val="006A081E"/>
    <w:rsid w:val="006B4C6D"/>
    <w:rsid w:val="006B4CFD"/>
    <w:rsid w:val="006B771A"/>
    <w:rsid w:val="006C1F85"/>
    <w:rsid w:val="006C2CCA"/>
    <w:rsid w:val="006C2F65"/>
    <w:rsid w:val="006D1B7C"/>
    <w:rsid w:val="006D35D9"/>
    <w:rsid w:val="006E4508"/>
    <w:rsid w:val="006E5EDE"/>
    <w:rsid w:val="006F36AA"/>
    <w:rsid w:val="00704205"/>
    <w:rsid w:val="007143A7"/>
    <w:rsid w:val="007162C8"/>
    <w:rsid w:val="007176F6"/>
    <w:rsid w:val="007258E9"/>
    <w:rsid w:val="007407CD"/>
    <w:rsid w:val="00746C44"/>
    <w:rsid w:val="00763737"/>
    <w:rsid w:val="00766B20"/>
    <w:rsid w:val="00766C75"/>
    <w:rsid w:val="0077329C"/>
    <w:rsid w:val="007736F6"/>
    <w:rsid w:val="00773C29"/>
    <w:rsid w:val="00775DB1"/>
    <w:rsid w:val="00780D9A"/>
    <w:rsid w:val="0079677E"/>
    <w:rsid w:val="007A2A65"/>
    <w:rsid w:val="007A4203"/>
    <w:rsid w:val="007B1433"/>
    <w:rsid w:val="007B240C"/>
    <w:rsid w:val="007B69D7"/>
    <w:rsid w:val="007C5BE4"/>
    <w:rsid w:val="007C6411"/>
    <w:rsid w:val="007C77AB"/>
    <w:rsid w:val="007C7925"/>
    <w:rsid w:val="007C7F82"/>
    <w:rsid w:val="007D1BFA"/>
    <w:rsid w:val="007D4620"/>
    <w:rsid w:val="007D53C7"/>
    <w:rsid w:val="007D587A"/>
    <w:rsid w:val="007E2778"/>
    <w:rsid w:val="007E44A0"/>
    <w:rsid w:val="007E5CD5"/>
    <w:rsid w:val="007E775F"/>
    <w:rsid w:val="007F1421"/>
    <w:rsid w:val="007F68E5"/>
    <w:rsid w:val="00802CD2"/>
    <w:rsid w:val="00804DB7"/>
    <w:rsid w:val="00810C45"/>
    <w:rsid w:val="00811039"/>
    <w:rsid w:val="00811636"/>
    <w:rsid w:val="00812697"/>
    <w:rsid w:val="00814627"/>
    <w:rsid w:val="00815C53"/>
    <w:rsid w:val="0081671C"/>
    <w:rsid w:val="008202C2"/>
    <w:rsid w:val="00822E7A"/>
    <w:rsid w:val="008233EB"/>
    <w:rsid w:val="00825802"/>
    <w:rsid w:val="008303F4"/>
    <w:rsid w:val="008338AF"/>
    <w:rsid w:val="008414A3"/>
    <w:rsid w:val="00841D3E"/>
    <w:rsid w:val="00842566"/>
    <w:rsid w:val="00845015"/>
    <w:rsid w:val="00845F5E"/>
    <w:rsid w:val="00850694"/>
    <w:rsid w:val="00853D40"/>
    <w:rsid w:val="008601FC"/>
    <w:rsid w:val="00865722"/>
    <w:rsid w:val="008665CF"/>
    <w:rsid w:val="00867443"/>
    <w:rsid w:val="008705A5"/>
    <w:rsid w:val="00871791"/>
    <w:rsid w:val="0087430E"/>
    <w:rsid w:val="00876AF6"/>
    <w:rsid w:val="00883E29"/>
    <w:rsid w:val="008A49E0"/>
    <w:rsid w:val="008A4AA4"/>
    <w:rsid w:val="008B071B"/>
    <w:rsid w:val="008B48F4"/>
    <w:rsid w:val="008B6C83"/>
    <w:rsid w:val="008B7806"/>
    <w:rsid w:val="008C316F"/>
    <w:rsid w:val="008C45C5"/>
    <w:rsid w:val="008C4F22"/>
    <w:rsid w:val="008C507C"/>
    <w:rsid w:val="008C5FD3"/>
    <w:rsid w:val="008C6629"/>
    <w:rsid w:val="008C6BB8"/>
    <w:rsid w:val="008D2504"/>
    <w:rsid w:val="008D3E39"/>
    <w:rsid w:val="008D6060"/>
    <w:rsid w:val="008D62C8"/>
    <w:rsid w:val="008D721F"/>
    <w:rsid w:val="008D7EB7"/>
    <w:rsid w:val="008E1E24"/>
    <w:rsid w:val="008E6A92"/>
    <w:rsid w:val="008F2123"/>
    <w:rsid w:val="008F7076"/>
    <w:rsid w:val="00900234"/>
    <w:rsid w:val="00900BF7"/>
    <w:rsid w:val="009016C0"/>
    <w:rsid w:val="00902738"/>
    <w:rsid w:val="009040E4"/>
    <w:rsid w:val="00905E9C"/>
    <w:rsid w:val="00907B24"/>
    <w:rsid w:val="00911036"/>
    <w:rsid w:val="00915349"/>
    <w:rsid w:val="00920FEC"/>
    <w:rsid w:val="00924858"/>
    <w:rsid w:val="00933198"/>
    <w:rsid w:val="00935BA3"/>
    <w:rsid w:val="009361BD"/>
    <w:rsid w:val="00944ADD"/>
    <w:rsid w:val="00945655"/>
    <w:rsid w:val="00952B7F"/>
    <w:rsid w:val="00952C5D"/>
    <w:rsid w:val="009542D1"/>
    <w:rsid w:val="00960A8C"/>
    <w:rsid w:val="0096522F"/>
    <w:rsid w:val="009678DF"/>
    <w:rsid w:val="0098487E"/>
    <w:rsid w:val="00984AFE"/>
    <w:rsid w:val="00984C63"/>
    <w:rsid w:val="00992D2C"/>
    <w:rsid w:val="0099356F"/>
    <w:rsid w:val="00995C1F"/>
    <w:rsid w:val="009A094B"/>
    <w:rsid w:val="009A2739"/>
    <w:rsid w:val="009A6990"/>
    <w:rsid w:val="009A76D0"/>
    <w:rsid w:val="009B0789"/>
    <w:rsid w:val="009C23AB"/>
    <w:rsid w:val="009C3024"/>
    <w:rsid w:val="009C47D5"/>
    <w:rsid w:val="009D0730"/>
    <w:rsid w:val="009D1676"/>
    <w:rsid w:val="009D45D1"/>
    <w:rsid w:val="009D6422"/>
    <w:rsid w:val="009D65CA"/>
    <w:rsid w:val="009D7DA7"/>
    <w:rsid w:val="009E3EC2"/>
    <w:rsid w:val="009E4B50"/>
    <w:rsid w:val="009E6402"/>
    <w:rsid w:val="009F298B"/>
    <w:rsid w:val="009F5C5B"/>
    <w:rsid w:val="00A0026C"/>
    <w:rsid w:val="00A02763"/>
    <w:rsid w:val="00A07EF3"/>
    <w:rsid w:val="00A23E9B"/>
    <w:rsid w:val="00A240FD"/>
    <w:rsid w:val="00A2433D"/>
    <w:rsid w:val="00A26788"/>
    <w:rsid w:val="00A34532"/>
    <w:rsid w:val="00A346C9"/>
    <w:rsid w:val="00A41860"/>
    <w:rsid w:val="00A470A0"/>
    <w:rsid w:val="00A47767"/>
    <w:rsid w:val="00A51029"/>
    <w:rsid w:val="00A548A7"/>
    <w:rsid w:val="00A558FB"/>
    <w:rsid w:val="00A56917"/>
    <w:rsid w:val="00A629B1"/>
    <w:rsid w:val="00A64444"/>
    <w:rsid w:val="00A70F37"/>
    <w:rsid w:val="00A752F6"/>
    <w:rsid w:val="00A768C4"/>
    <w:rsid w:val="00A82F4B"/>
    <w:rsid w:val="00A92262"/>
    <w:rsid w:val="00A95F92"/>
    <w:rsid w:val="00AB30EC"/>
    <w:rsid w:val="00AB6B59"/>
    <w:rsid w:val="00AB6E7A"/>
    <w:rsid w:val="00AC2126"/>
    <w:rsid w:val="00AD38A7"/>
    <w:rsid w:val="00AD66C8"/>
    <w:rsid w:val="00AE0146"/>
    <w:rsid w:val="00AE1DDC"/>
    <w:rsid w:val="00AF22C0"/>
    <w:rsid w:val="00AF4147"/>
    <w:rsid w:val="00B02A63"/>
    <w:rsid w:val="00B02D65"/>
    <w:rsid w:val="00B05EA6"/>
    <w:rsid w:val="00B0631F"/>
    <w:rsid w:val="00B07359"/>
    <w:rsid w:val="00B124D0"/>
    <w:rsid w:val="00B16D6E"/>
    <w:rsid w:val="00B22E88"/>
    <w:rsid w:val="00B340CA"/>
    <w:rsid w:val="00B3639D"/>
    <w:rsid w:val="00B40487"/>
    <w:rsid w:val="00B41D75"/>
    <w:rsid w:val="00B467DE"/>
    <w:rsid w:val="00B56EFF"/>
    <w:rsid w:val="00B57D4E"/>
    <w:rsid w:val="00B65A4B"/>
    <w:rsid w:val="00B71248"/>
    <w:rsid w:val="00B72920"/>
    <w:rsid w:val="00B756CE"/>
    <w:rsid w:val="00B766E0"/>
    <w:rsid w:val="00B777A6"/>
    <w:rsid w:val="00B8215E"/>
    <w:rsid w:val="00B91D38"/>
    <w:rsid w:val="00B92233"/>
    <w:rsid w:val="00BA08F9"/>
    <w:rsid w:val="00BA1407"/>
    <w:rsid w:val="00BA60CD"/>
    <w:rsid w:val="00BA7CD8"/>
    <w:rsid w:val="00BB00CC"/>
    <w:rsid w:val="00BB0377"/>
    <w:rsid w:val="00BB15A6"/>
    <w:rsid w:val="00BB6227"/>
    <w:rsid w:val="00BC1801"/>
    <w:rsid w:val="00BC37D5"/>
    <w:rsid w:val="00BC7274"/>
    <w:rsid w:val="00BC751B"/>
    <w:rsid w:val="00BD0223"/>
    <w:rsid w:val="00BD452B"/>
    <w:rsid w:val="00BD5F07"/>
    <w:rsid w:val="00BE0A0D"/>
    <w:rsid w:val="00BE2D1B"/>
    <w:rsid w:val="00BE5BF1"/>
    <w:rsid w:val="00BF3B8D"/>
    <w:rsid w:val="00C001BA"/>
    <w:rsid w:val="00C06B54"/>
    <w:rsid w:val="00C0728E"/>
    <w:rsid w:val="00C111C5"/>
    <w:rsid w:val="00C11868"/>
    <w:rsid w:val="00C125F2"/>
    <w:rsid w:val="00C15F04"/>
    <w:rsid w:val="00C21696"/>
    <w:rsid w:val="00C27BC1"/>
    <w:rsid w:val="00C30CBB"/>
    <w:rsid w:val="00C314F9"/>
    <w:rsid w:val="00C31630"/>
    <w:rsid w:val="00C32E5C"/>
    <w:rsid w:val="00C36BC5"/>
    <w:rsid w:val="00C37C75"/>
    <w:rsid w:val="00C53799"/>
    <w:rsid w:val="00C554EC"/>
    <w:rsid w:val="00C71E25"/>
    <w:rsid w:val="00C73B89"/>
    <w:rsid w:val="00C7624A"/>
    <w:rsid w:val="00C77A1F"/>
    <w:rsid w:val="00C77D40"/>
    <w:rsid w:val="00C83728"/>
    <w:rsid w:val="00C84757"/>
    <w:rsid w:val="00C86630"/>
    <w:rsid w:val="00C90FE9"/>
    <w:rsid w:val="00C92DF2"/>
    <w:rsid w:val="00C94B0C"/>
    <w:rsid w:val="00C97039"/>
    <w:rsid w:val="00C973F3"/>
    <w:rsid w:val="00CA2064"/>
    <w:rsid w:val="00CA3517"/>
    <w:rsid w:val="00CA3A30"/>
    <w:rsid w:val="00CA600F"/>
    <w:rsid w:val="00CA61F7"/>
    <w:rsid w:val="00CA6B02"/>
    <w:rsid w:val="00CA727B"/>
    <w:rsid w:val="00CB0A76"/>
    <w:rsid w:val="00CB1D9A"/>
    <w:rsid w:val="00CB31E1"/>
    <w:rsid w:val="00CB3FEA"/>
    <w:rsid w:val="00CC41EA"/>
    <w:rsid w:val="00CC5E82"/>
    <w:rsid w:val="00CC62E9"/>
    <w:rsid w:val="00CD32A0"/>
    <w:rsid w:val="00CE1874"/>
    <w:rsid w:val="00CE5B79"/>
    <w:rsid w:val="00D004B0"/>
    <w:rsid w:val="00D01739"/>
    <w:rsid w:val="00D02D73"/>
    <w:rsid w:val="00D046EF"/>
    <w:rsid w:val="00D04CAB"/>
    <w:rsid w:val="00D051E5"/>
    <w:rsid w:val="00D14EE2"/>
    <w:rsid w:val="00D26E84"/>
    <w:rsid w:val="00D350D5"/>
    <w:rsid w:val="00D37641"/>
    <w:rsid w:val="00D4031F"/>
    <w:rsid w:val="00D428AB"/>
    <w:rsid w:val="00D432B8"/>
    <w:rsid w:val="00D44341"/>
    <w:rsid w:val="00D57BEF"/>
    <w:rsid w:val="00D6128D"/>
    <w:rsid w:val="00D61673"/>
    <w:rsid w:val="00D61BCC"/>
    <w:rsid w:val="00D62560"/>
    <w:rsid w:val="00D6434C"/>
    <w:rsid w:val="00D643DC"/>
    <w:rsid w:val="00D659E2"/>
    <w:rsid w:val="00D7291B"/>
    <w:rsid w:val="00D72E95"/>
    <w:rsid w:val="00D80416"/>
    <w:rsid w:val="00D9141C"/>
    <w:rsid w:val="00D91C80"/>
    <w:rsid w:val="00D942DB"/>
    <w:rsid w:val="00D94657"/>
    <w:rsid w:val="00D95D8F"/>
    <w:rsid w:val="00D96D2D"/>
    <w:rsid w:val="00DA1323"/>
    <w:rsid w:val="00DA4800"/>
    <w:rsid w:val="00DA7495"/>
    <w:rsid w:val="00DB0F98"/>
    <w:rsid w:val="00DB0FE2"/>
    <w:rsid w:val="00DB1046"/>
    <w:rsid w:val="00DB655D"/>
    <w:rsid w:val="00DC0001"/>
    <w:rsid w:val="00DC1256"/>
    <w:rsid w:val="00DD125B"/>
    <w:rsid w:val="00DD3FFD"/>
    <w:rsid w:val="00DD5366"/>
    <w:rsid w:val="00DE1B28"/>
    <w:rsid w:val="00DE7487"/>
    <w:rsid w:val="00DE7F9B"/>
    <w:rsid w:val="00E01D4B"/>
    <w:rsid w:val="00E055EB"/>
    <w:rsid w:val="00E07939"/>
    <w:rsid w:val="00E07DAA"/>
    <w:rsid w:val="00E17702"/>
    <w:rsid w:val="00E21991"/>
    <w:rsid w:val="00E22DD0"/>
    <w:rsid w:val="00E2479A"/>
    <w:rsid w:val="00E266F7"/>
    <w:rsid w:val="00E26A69"/>
    <w:rsid w:val="00E27F21"/>
    <w:rsid w:val="00E31AEF"/>
    <w:rsid w:val="00E407D7"/>
    <w:rsid w:val="00E4351C"/>
    <w:rsid w:val="00E43D1D"/>
    <w:rsid w:val="00E53292"/>
    <w:rsid w:val="00E54C58"/>
    <w:rsid w:val="00E639F2"/>
    <w:rsid w:val="00E64C19"/>
    <w:rsid w:val="00E6649A"/>
    <w:rsid w:val="00E67572"/>
    <w:rsid w:val="00E71FD8"/>
    <w:rsid w:val="00E75699"/>
    <w:rsid w:val="00E76887"/>
    <w:rsid w:val="00E77A43"/>
    <w:rsid w:val="00E802BE"/>
    <w:rsid w:val="00E8792F"/>
    <w:rsid w:val="00E93BC7"/>
    <w:rsid w:val="00E97725"/>
    <w:rsid w:val="00EA249F"/>
    <w:rsid w:val="00EA3F33"/>
    <w:rsid w:val="00EA42D4"/>
    <w:rsid w:val="00EA5ECC"/>
    <w:rsid w:val="00EA64BA"/>
    <w:rsid w:val="00EB0E97"/>
    <w:rsid w:val="00EB31E4"/>
    <w:rsid w:val="00EB697F"/>
    <w:rsid w:val="00EB6C1E"/>
    <w:rsid w:val="00EC17C9"/>
    <w:rsid w:val="00EC4AB5"/>
    <w:rsid w:val="00EC569D"/>
    <w:rsid w:val="00EC5979"/>
    <w:rsid w:val="00ED270F"/>
    <w:rsid w:val="00EE12D7"/>
    <w:rsid w:val="00EE2769"/>
    <w:rsid w:val="00EE5989"/>
    <w:rsid w:val="00EE652E"/>
    <w:rsid w:val="00EF2837"/>
    <w:rsid w:val="00EF77F9"/>
    <w:rsid w:val="00F017F1"/>
    <w:rsid w:val="00F07609"/>
    <w:rsid w:val="00F16AA6"/>
    <w:rsid w:val="00F1728A"/>
    <w:rsid w:val="00F22BEF"/>
    <w:rsid w:val="00F22ED8"/>
    <w:rsid w:val="00F25FC3"/>
    <w:rsid w:val="00F27F45"/>
    <w:rsid w:val="00F31EDC"/>
    <w:rsid w:val="00F32BB5"/>
    <w:rsid w:val="00F36197"/>
    <w:rsid w:val="00F4226B"/>
    <w:rsid w:val="00F43243"/>
    <w:rsid w:val="00F4544E"/>
    <w:rsid w:val="00F45D4D"/>
    <w:rsid w:val="00F506C0"/>
    <w:rsid w:val="00F53523"/>
    <w:rsid w:val="00F5697D"/>
    <w:rsid w:val="00F63797"/>
    <w:rsid w:val="00F7345B"/>
    <w:rsid w:val="00F75C14"/>
    <w:rsid w:val="00F7704E"/>
    <w:rsid w:val="00F80948"/>
    <w:rsid w:val="00F82BA9"/>
    <w:rsid w:val="00F8371A"/>
    <w:rsid w:val="00F83AA3"/>
    <w:rsid w:val="00F87938"/>
    <w:rsid w:val="00F9317C"/>
    <w:rsid w:val="00F933E0"/>
    <w:rsid w:val="00F94E0B"/>
    <w:rsid w:val="00FA3C97"/>
    <w:rsid w:val="00FA4A99"/>
    <w:rsid w:val="00FB125F"/>
    <w:rsid w:val="00FC2C1D"/>
    <w:rsid w:val="00FD6404"/>
    <w:rsid w:val="00FD65B7"/>
    <w:rsid w:val="00FD6EB8"/>
    <w:rsid w:val="00FD7429"/>
    <w:rsid w:val="00FD7532"/>
    <w:rsid w:val="00FE0E6A"/>
    <w:rsid w:val="00FE24ED"/>
    <w:rsid w:val="00FE2522"/>
    <w:rsid w:val="00FE355B"/>
    <w:rsid w:val="00FE52F6"/>
    <w:rsid w:val="00FE569B"/>
    <w:rsid w:val="00FF164D"/>
    <w:rsid w:val="00FF2A5F"/>
    <w:rsid w:val="00FF389C"/>
    <w:rsid w:val="00FF40C8"/>
    <w:rsid w:val="00FF42CB"/>
    <w:rsid w:val="00FF68D5"/>
    <w:rsid w:val="00FF6B4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meetings/en/doc_details.jsp?doc_id=552483"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456923"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n/doc_details.jsp?doc_id=131716"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n/doc_details.jsp?doc_id=456923"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2662</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20</cp:revision>
  <dcterms:created xsi:type="dcterms:W3CDTF">2024-02-26T12:18:00Z</dcterms:created>
  <dcterms:modified xsi:type="dcterms:W3CDTF">2024-03-05T08:16:00Z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