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9A485E" w14:paraId="48215DFD" w14:textId="77777777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31634380" w14:textId="77777777" w:rsidR="008B2CC1" w:rsidRPr="009A485E" w:rsidRDefault="002B7867" w:rsidP="00A929BA">
            <w:pPr>
              <w:jc w:val="right"/>
              <w:rPr>
                <w:b/>
                <w:sz w:val="40"/>
                <w:szCs w:val="40"/>
              </w:rPr>
            </w:pPr>
            <w:r w:rsidRPr="009A485E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9A485E" w14:paraId="3EA76CA6" w14:textId="77777777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31FA09B" w14:textId="40E31F35" w:rsidR="002634C4" w:rsidRPr="009A485E" w:rsidRDefault="002634C4" w:rsidP="00E43276">
            <w:pPr>
              <w:spacing w:before="720"/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613127" w14:textId="77777777" w:rsidR="002634C4" w:rsidRPr="009A485E" w:rsidRDefault="002B7867" w:rsidP="00A929BA">
            <w:r w:rsidRPr="009A485E">
              <w:rPr>
                <w:noProof/>
                <w:lang w:eastAsia="en-US"/>
              </w:rPr>
              <w:drawing>
                <wp:inline distT="0" distB="0" distL="0" distR="0" wp14:anchorId="583BEA52" wp14:editId="0D992422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9A485E" w14:paraId="7336683B" w14:textId="77777777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8000116" w14:textId="01B92373" w:rsidR="000A46A9" w:rsidRPr="009A485E" w:rsidRDefault="00F31FFC" w:rsidP="00F31FFC">
            <w:pPr>
              <w:rPr>
                <w:b/>
                <w:caps/>
                <w:sz w:val="24"/>
              </w:rPr>
            </w:pPr>
            <w:r w:rsidRPr="009A485E">
              <w:rPr>
                <w:b/>
                <w:caps/>
                <w:sz w:val="24"/>
              </w:rPr>
              <w:t>Seminar</w:t>
            </w:r>
          </w:p>
        </w:tc>
      </w:tr>
      <w:tr w:rsidR="008B2CC1" w:rsidRPr="0091409D" w14:paraId="647EB000" w14:textId="77777777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94984F7" w14:textId="3EAE4C4F" w:rsidR="008B2CC1" w:rsidRPr="0091409D" w:rsidRDefault="0073228D" w:rsidP="005F71E5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bookmarkStart w:id="0" w:name="Code"/>
            <w:bookmarkEnd w:id="0"/>
            <w:r w:rsidRPr="0073228D">
              <w:rPr>
                <w:rFonts w:ascii="Arial Black" w:hAnsi="Arial Black"/>
                <w:caps/>
                <w:sz w:val="15"/>
              </w:rPr>
              <w:t>WIPO/INN/COVID-19/GE/22/</w:t>
            </w:r>
            <w:r w:rsidR="005F71E5">
              <w:rPr>
                <w:rFonts w:ascii="Arial Black" w:hAnsi="Arial Black"/>
                <w:caps/>
                <w:sz w:val="15"/>
              </w:rPr>
              <w:t>INF.1</w:t>
            </w:r>
          </w:p>
        </w:tc>
      </w:tr>
      <w:tr w:rsidR="008B2CC1" w:rsidRPr="009A485E" w14:paraId="18D4937E" w14:textId="77777777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6B32D9A6" w14:textId="5804AA23" w:rsidR="008B2CC1" w:rsidRPr="009A485E" w:rsidRDefault="008B2CC1" w:rsidP="00F31FF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A485E">
              <w:rPr>
                <w:rFonts w:ascii="Arial Black" w:hAnsi="Arial Black"/>
                <w:caps/>
                <w:sz w:val="15"/>
              </w:rPr>
              <w:t>ORIGINAL:</w:t>
            </w:r>
            <w:r w:rsidR="00A427D4" w:rsidRPr="009A485E">
              <w:rPr>
                <w:rFonts w:ascii="Arial Black" w:hAnsi="Arial Black"/>
                <w:caps/>
                <w:sz w:val="15"/>
              </w:rPr>
              <w:t xml:space="preserve"> </w:t>
            </w:r>
            <w:r w:rsidRPr="009A485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31FFC" w:rsidRPr="009A485E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9A485E" w14:paraId="43F91F74" w14:textId="77777777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2E2B08B0" w14:textId="33AF41DF" w:rsidR="008B2CC1" w:rsidRPr="009A485E" w:rsidRDefault="002B7867" w:rsidP="007C443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A485E">
              <w:rPr>
                <w:rFonts w:ascii="Arial Black" w:hAnsi="Arial Black"/>
                <w:caps/>
                <w:sz w:val="15"/>
              </w:rPr>
              <w:t>date</w:t>
            </w:r>
            <w:r w:rsidR="008B2CC1" w:rsidRPr="009A485E">
              <w:rPr>
                <w:rFonts w:ascii="Arial Black" w:hAnsi="Arial Black"/>
                <w:caps/>
                <w:sz w:val="15"/>
              </w:rPr>
              <w:t>:</w:t>
            </w:r>
            <w:r w:rsidR="00A427D4" w:rsidRPr="009A485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A485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C4437">
              <w:rPr>
                <w:rFonts w:ascii="Arial Black" w:hAnsi="Arial Black"/>
                <w:caps/>
                <w:sz w:val="15"/>
              </w:rPr>
              <w:fldChar w:fldCharType="begin"/>
            </w:r>
            <w:r w:rsidR="007C4437">
              <w:rPr>
                <w:rFonts w:ascii="Arial Black" w:hAnsi="Arial Black"/>
                <w:caps/>
                <w:sz w:val="15"/>
              </w:rPr>
              <w:instrText xml:space="preserve"> DATE \@ "MMMM d, yyyy" </w:instrText>
            </w:r>
            <w:r w:rsidR="007C4437">
              <w:rPr>
                <w:rFonts w:ascii="Arial Black" w:hAnsi="Arial Black"/>
                <w:caps/>
                <w:sz w:val="15"/>
              </w:rPr>
              <w:fldChar w:fldCharType="separate"/>
            </w:r>
            <w:r w:rsidR="00136F71">
              <w:rPr>
                <w:rFonts w:ascii="Arial Black" w:hAnsi="Arial Black"/>
                <w:caps/>
                <w:noProof/>
                <w:sz w:val="15"/>
              </w:rPr>
              <w:t>July 12, 2022</w:t>
            </w:r>
            <w:r w:rsidR="007C4437">
              <w:rPr>
                <w:rFonts w:ascii="Arial Black" w:hAnsi="Arial Black"/>
                <w:caps/>
                <w:sz w:val="15"/>
              </w:rPr>
              <w:fldChar w:fldCharType="end"/>
            </w:r>
          </w:p>
        </w:tc>
      </w:tr>
    </w:tbl>
    <w:p w14:paraId="473884F9" w14:textId="77777777" w:rsidR="008B2CC1" w:rsidRPr="009A485E" w:rsidRDefault="008B2CC1" w:rsidP="001D7119"/>
    <w:p w14:paraId="5E522A82" w14:textId="77777777" w:rsidR="008B2CC1" w:rsidRPr="009A485E" w:rsidRDefault="008B2CC1" w:rsidP="00264515"/>
    <w:p w14:paraId="1135A634" w14:textId="77777777" w:rsidR="008B2CC1" w:rsidRPr="009A485E" w:rsidRDefault="008B2CC1" w:rsidP="001D7119"/>
    <w:p w14:paraId="5235DEB9" w14:textId="77777777" w:rsidR="008B2CC1" w:rsidRPr="009A485E" w:rsidRDefault="008B2CC1" w:rsidP="001D7119"/>
    <w:p w14:paraId="77AE4422" w14:textId="77777777" w:rsidR="008B2CC1" w:rsidRPr="009A485E" w:rsidRDefault="008B2CC1" w:rsidP="001D7119"/>
    <w:p w14:paraId="7A666B43" w14:textId="64D85416" w:rsidR="003845C1" w:rsidRPr="009A485E" w:rsidRDefault="006F6BF3" w:rsidP="00FA3CE3">
      <w:r w:rsidRPr="006F6BF3">
        <w:rPr>
          <w:b/>
          <w:sz w:val="28"/>
          <w:szCs w:val="28"/>
        </w:rPr>
        <w:t xml:space="preserve">Resilience and Ingenuity: </w:t>
      </w:r>
      <w:r w:rsidR="0091409D">
        <w:rPr>
          <w:b/>
          <w:sz w:val="28"/>
          <w:szCs w:val="28"/>
        </w:rPr>
        <w:t xml:space="preserve"> </w:t>
      </w:r>
      <w:r w:rsidRPr="006F6BF3">
        <w:rPr>
          <w:b/>
          <w:sz w:val="28"/>
          <w:szCs w:val="28"/>
        </w:rPr>
        <w:t>Global Innovation Responses to Covid-19</w:t>
      </w:r>
    </w:p>
    <w:p w14:paraId="462DD6A9" w14:textId="7192ED89" w:rsidR="003845C1" w:rsidRDefault="003845C1" w:rsidP="003845C1"/>
    <w:p w14:paraId="2CAF9297" w14:textId="77777777" w:rsidR="0050329E" w:rsidRPr="009A485E" w:rsidRDefault="0050329E" w:rsidP="003845C1"/>
    <w:p w14:paraId="6790EBD5" w14:textId="1BEDC9F6" w:rsidR="002B7867" w:rsidRPr="009A485E" w:rsidRDefault="006F6BF3" w:rsidP="002B7867">
      <w:proofErr w:type="gramStart"/>
      <w:r>
        <w:t>o</w:t>
      </w:r>
      <w:r w:rsidR="002B7867" w:rsidRPr="009A485E">
        <w:t>rganized</w:t>
      </w:r>
      <w:proofErr w:type="gramEnd"/>
      <w:r w:rsidR="002B7867" w:rsidRPr="009A485E">
        <w:t xml:space="preserve"> by </w:t>
      </w:r>
    </w:p>
    <w:p w14:paraId="3DB42D6F" w14:textId="49477B5C" w:rsidR="008B2CC1" w:rsidRPr="009A485E" w:rsidRDefault="00A3362D" w:rsidP="004F4D9B">
      <w:proofErr w:type="gramStart"/>
      <w:r w:rsidRPr="009A485E">
        <w:t>the</w:t>
      </w:r>
      <w:proofErr w:type="gramEnd"/>
      <w:r w:rsidRPr="009A485E">
        <w:t xml:space="preserve"> World Intellectual Property Organization (WIPO)</w:t>
      </w:r>
      <w:r w:rsidR="006F6BF3">
        <w:t xml:space="preserve"> on the sidelines of the </w:t>
      </w:r>
      <w:r w:rsidR="0091409D">
        <w:br/>
      </w:r>
      <w:r w:rsidR="006F6BF3">
        <w:t>2022 WIPO General Assemblies</w:t>
      </w:r>
    </w:p>
    <w:p w14:paraId="45EE9B38" w14:textId="77777777" w:rsidR="00E43276" w:rsidRPr="009A485E" w:rsidRDefault="00E43276" w:rsidP="004F4D9B"/>
    <w:p w14:paraId="33A77DEC" w14:textId="495D5F04" w:rsidR="00E43276" w:rsidRPr="009A485E" w:rsidRDefault="00E43276" w:rsidP="004F4D9B"/>
    <w:p w14:paraId="1E12FCBD" w14:textId="77777777" w:rsidR="00CA2F8F" w:rsidRPr="009A485E" w:rsidRDefault="00CA2F8F" w:rsidP="004F4D9B"/>
    <w:p w14:paraId="609F3564" w14:textId="61727508" w:rsidR="002B7867" w:rsidRPr="009A485E" w:rsidRDefault="00CD39AD" w:rsidP="006F203C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</w:t>
      </w:r>
      <w:r w:rsidR="00E43276" w:rsidRPr="009A485E">
        <w:rPr>
          <w:b/>
          <w:sz w:val="24"/>
          <w:szCs w:val="24"/>
        </w:rPr>
        <w:t xml:space="preserve">, </w:t>
      </w:r>
      <w:r w:rsidR="006F6BF3">
        <w:rPr>
          <w:b/>
          <w:sz w:val="24"/>
          <w:szCs w:val="24"/>
        </w:rPr>
        <w:t>July</w:t>
      </w:r>
      <w:r w:rsidR="007C4437">
        <w:rPr>
          <w:b/>
          <w:sz w:val="24"/>
          <w:szCs w:val="24"/>
        </w:rPr>
        <w:t xml:space="preserve"> </w:t>
      </w:r>
      <w:r w:rsidR="00E35875">
        <w:rPr>
          <w:b/>
          <w:sz w:val="24"/>
          <w:szCs w:val="24"/>
        </w:rPr>
        <w:t>21</w:t>
      </w:r>
      <w:r w:rsidR="007B51FD">
        <w:rPr>
          <w:b/>
          <w:sz w:val="24"/>
          <w:szCs w:val="24"/>
        </w:rPr>
        <w:t>,</w:t>
      </w:r>
      <w:r w:rsidR="00E43276" w:rsidRPr="009A485E">
        <w:rPr>
          <w:b/>
          <w:sz w:val="24"/>
          <w:szCs w:val="24"/>
        </w:rPr>
        <w:t xml:space="preserve"> 202</w:t>
      </w:r>
      <w:r w:rsidR="006F203C">
        <w:rPr>
          <w:b/>
          <w:sz w:val="24"/>
          <w:szCs w:val="24"/>
        </w:rPr>
        <w:t>2</w:t>
      </w:r>
    </w:p>
    <w:p w14:paraId="56D039A2" w14:textId="77777777" w:rsidR="008B2CC1" w:rsidRPr="009A485E" w:rsidRDefault="008B2CC1" w:rsidP="001D7119"/>
    <w:p w14:paraId="66ECC257" w14:textId="77777777" w:rsidR="008B2CC1" w:rsidRPr="009A485E" w:rsidRDefault="008B2CC1" w:rsidP="001D7119"/>
    <w:p w14:paraId="23E864B7" w14:textId="5027C54B" w:rsidR="008B2CC1" w:rsidRPr="009A485E" w:rsidRDefault="0010076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PROVISIONAL </w:t>
      </w:r>
      <w:r w:rsidR="008C11A1" w:rsidRPr="009A485E">
        <w:rPr>
          <w:caps/>
          <w:sz w:val="24"/>
        </w:rPr>
        <w:t>program</w:t>
      </w:r>
    </w:p>
    <w:p w14:paraId="256C838B" w14:textId="77777777" w:rsidR="008B2CC1" w:rsidRPr="009A485E" w:rsidRDefault="008B2CC1" w:rsidP="008B2CC1"/>
    <w:p w14:paraId="4EFF34C6" w14:textId="77777777" w:rsidR="008B2CC1" w:rsidRPr="009A485E" w:rsidRDefault="008C11A1" w:rsidP="008B2CC1">
      <w:pPr>
        <w:rPr>
          <w:i/>
        </w:rPr>
      </w:pPr>
      <w:bookmarkStart w:id="4" w:name="Prepared"/>
      <w:bookmarkEnd w:id="4"/>
      <w:proofErr w:type="gramStart"/>
      <w:r w:rsidRPr="009A485E">
        <w:rPr>
          <w:i/>
        </w:rPr>
        <w:t>prepared</w:t>
      </w:r>
      <w:proofErr w:type="gramEnd"/>
      <w:r w:rsidRPr="009A485E">
        <w:rPr>
          <w:i/>
        </w:rPr>
        <w:t xml:space="preserve"> by</w:t>
      </w:r>
      <w:r w:rsidR="00A3362D" w:rsidRPr="009A485E">
        <w:rPr>
          <w:i/>
        </w:rPr>
        <w:t xml:space="preserve"> the International Bureau of WIPO</w:t>
      </w:r>
    </w:p>
    <w:p w14:paraId="2F98827F" w14:textId="77777777" w:rsidR="000C7343" w:rsidRPr="009A485E" w:rsidRDefault="000C7343"/>
    <w:p w14:paraId="7BD38159" w14:textId="77777777" w:rsidR="001D0A55" w:rsidRDefault="001D0A55">
      <w:r>
        <w:br w:type="page"/>
      </w:r>
    </w:p>
    <w:p w14:paraId="00C44082" w14:textId="23EF948A" w:rsidR="007C253E" w:rsidRDefault="008A1EA5" w:rsidP="0031655D">
      <w:pPr>
        <w:rPr>
          <w:u w:val="single"/>
        </w:rPr>
      </w:pPr>
      <w:r>
        <w:rPr>
          <w:u w:val="single"/>
        </w:rPr>
        <w:lastRenderedPageBreak/>
        <w:t>Venue</w:t>
      </w:r>
    </w:p>
    <w:p w14:paraId="20454C36" w14:textId="006631BF" w:rsidR="007C253E" w:rsidRDefault="007C253E" w:rsidP="0031655D">
      <w:pPr>
        <w:rPr>
          <w:u w:val="single"/>
        </w:rPr>
      </w:pPr>
    </w:p>
    <w:p w14:paraId="6B8F178B" w14:textId="43170008" w:rsidR="007C253E" w:rsidRDefault="00544D5C" w:rsidP="007C253E">
      <w:pPr>
        <w:rPr>
          <w:u w:val="single"/>
        </w:rPr>
      </w:pPr>
      <w:r>
        <w:rPr>
          <w:shd w:val="clear" w:color="auto" w:fill="FFFFFF"/>
        </w:rPr>
        <w:t xml:space="preserve">WIPO Conference Hall, </w:t>
      </w:r>
      <w:r w:rsidR="00CD39AD">
        <w:rPr>
          <w:shd w:val="clear" w:color="auto" w:fill="FFFFFF"/>
        </w:rPr>
        <w:t>WIPO Geneva Headquarter</w:t>
      </w:r>
      <w:r w:rsidR="001555F1">
        <w:rPr>
          <w:shd w:val="clear" w:color="auto" w:fill="FFFFFF"/>
        </w:rPr>
        <w:t>s,</w:t>
      </w:r>
      <w:r w:rsidR="00CD39AD">
        <w:rPr>
          <w:shd w:val="clear" w:color="auto" w:fill="FFFFFF"/>
        </w:rPr>
        <w:t xml:space="preserve"> </w:t>
      </w:r>
      <w:proofErr w:type="spellStart"/>
      <w:r w:rsidR="001555F1">
        <w:rPr>
          <w:shd w:val="clear" w:color="auto" w:fill="FFFFFF"/>
        </w:rPr>
        <w:t>C</w:t>
      </w:r>
      <w:r w:rsidR="00F567F4">
        <w:rPr>
          <w:shd w:val="clear" w:color="auto" w:fill="FFFFFF"/>
        </w:rPr>
        <w:t>hemin</w:t>
      </w:r>
      <w:proofErr w:type="spellEnd"/>
      <w:r w:rsidR="00F567F4">
        <w:rPr>
          <w:shd w:val="clear" w:color="auto" w:fill="FFFFFF"/>
        </w:rPr>
        <w:t xml:space="preserve"> des </w:t>
      </w:r>
      <w:proofErr w:type="spellStart"/>
      <w:r w:rsidR="00F567F4">
        <w:rPr>
          <w:shd w:val="clear" w:color="auto" w:fill="FFFFFF"/>
        </w:rPr>
        <w:t>Colombettes</w:t>
      </w:r>
      <w:proofErr w:type="spellEnd"/>
      <w:r w:rsidR="001555F1">
        <w:rPr>
          <w:shd w:val="clear" w:color="auto" w:fill="FFFFFF"/>
        </w:rPr>
        <w:t xml:space="preserve"> 34</w:t>
      </w:r>
      <w:r w:rsidR="00F567F4">
        <w:rPr>
          <w:shd w:val="clear" w:color="auto" w:fill="FFFFFF"/>
        </w:rPr>
        <w:t xml:space="preserve">, </w:t>
      </w:r>
      <w:r w:rsidR="00CD39AD" w:rsidRPr="00CD39AD">
        <w:rPr>
          <w:shd w:val="clear" w:color="auto" w:fill="FFFFFF"/>
        </w:rPr>
        <w:t>1211 Geneva 20, Switzerland</w:t>
      </w:r>
    </w:p>
    <w:p w14:paraId="7E517BAF" w14:textId="0CDBB70A" w:rsidR="007C253E" w:rsidRDefault="007C253E" w:rsidP="0031655D">
      <w:pPr>
        <w:rPr>
          <w:u w:val="single"/>
        </w:rPr>
      </w:pPr>
    </w:p>
    <w:p w14:paraId="6409A351" w14:textId="77777777" w:rsidR="007C253E" w:rsidRDefault="007C253E" w:rsidP="0031655D">
      <w:pPr>
        <w:rPr>
          <w:u w:val="single"/>
        </w:rPr>
      </w:pPr>
    </w:p>
    <w:p w14:paraId="5BEDB9BD" w14:textId="114892A0" w:rsidR="0031655D" w:rsidRPr="00763F23" w:rsidRDefault="0031655D" w:rsidP="0031655D">
      <w:pPr>
        <w:rPr>
          <w:u w:val="single"/>
        </w:rPr>
      </w:pPr>
      <w:r w:rsidRPr="00763F23">
        <w:rPr>
          <w:u w:val="single"/>
        </w:rPr>
        <w:t>T</w:t>
      </w:r>
      <w:r w:rsidR="006F6BF3">
        <w:rPr>
          <w:u w:val="single"/>
        </w:rPr>
        <w:t>hursda</w:t>
      </w:r>
      <w:r>
        <w:rPr>
          <w:u w:val="single"/>
        </w:rPr>
        <w:t>y</w:t>
      </w:r>
      <w:r w:rsidRPr="00763F23">
        <w:rPr>
          <w:u w:val="single"/>
        </w:rPr>
        <w:t xml:space="preserve">, </w:t>
      </w:r>
      <w:r w:rsidR="00A4586C">
        <w:rPr>
          <w:u w:val="single"/>
        </w:rPr>
        <w:t>Ju</w:t>
      </w:r>
      <w:r w:rsidR="006F6BF3">
        <w:rPr>
          <w:u w:val="single"/>
        </w:rPr>
        <w:t>ly</w:t>
      </w:r>
      <w:r w:rsidR="00A4586C">
        <w:rPr>
          <w:u w:val="single"/>
        </w:rPr>
        <w:t xml:space="preserve"> </w:t>
      </w:r>
      <w:r w:rsidR="00E35875">
        <w:rPr>
          <w:u w:val="single"/>
        </w:rPr>
        <w:t>21</w:t>
      </w:r>
      <w:r w:rsidRPr="00763F23">
        <w:rPr>
          <w:u w:val="single"/>
        </w:rPr>
        <w:t>, 20</w:t>
      </w:r>
      <w:r w:rsidR="00A4586C">
        <w:rPr>
          <w:u w:val="single"/>
        </w:rPr>
        <w:t>22</w:t>
      </w:r>
    </w:p>
    <w:p w14:paraId="49FB6CD0" w14:textId="77777777" w:rsidR="0031655D" w:rsidRDefault="0031655D" w:rsidP="0031655D"/>
    <w:p w14:paraId="6F717B81" w14:textId="461D12CA" w:rsidR="008026E6" w:rsidRPr="00746CBB" w:rsidRDefault="0031655D" w:rsidP="00746CBB">
      <w:r>
        <w:t>1</w:t>
      </w:r>
      <w:r w:rsidR="006F6BF3">
        <w:t>6</w:t>
      </w:r>
      <w:r>
        <w:t>.</w:t>
      </w:r>
      <w:r w:rsidR="006F6BF3">
        <w:t>30</w:t>
      </w:r>
      <w:r w:rsidR="008026E6">
        <w:t xml:space="preserve"> – </w:t>
      </w:r>
      <w:r w:rsidR="006F6BF3">
        <w:t>17.00</w:t>
      </w:r>
      <w:r w:rsidR="008026E6">
        <w:tab/>
      </w:r>
      <w:r w:rsidR="006F6BF3" w:rsidRPr="006F6BF3">
        <w:rPr>
          <w:b/>
        </w:rPr>
        <w:t xml:space="preserve">Resilience and Ingenuity: </w:t>
      </w:r>
      <w:r w:rsidR="006A3C46">
        <w:rPr>
          <w:b/>
        </w:rPr>
        <w:t xml:space="preserve"> </w:t>
      </w:r>
      <w:r w:rsidR="006F6BF3" w:rsidRPr="006F6BF3">
        <w:rPr>
          <w:b/>
        </w:rPr>
        <w:t>Global Innovation Responses to Covid-19</w:t>
      </w:r>
    </w:p>
    <w:p w14:paraId="5F2BD9AD" w14:textId="7914814C" w:rsidR="006F6BF3" w:rsidRPr="00B144E8" w:rsidRDefault="006F6BF3" w:rsidP="00B144E8">
      <w:pPr>
        <w:tabs>
          <w:tab w:val="left" w:pos="3420"/>
        </w:tabs>
      </w:pPr>
    </w:p>
    <w:p w14:paraId="61718039" w14:textId="1D2DD2CF" w:rsidR="0031655D" w:rsidRDefault="0097424C" w:rsidP="0097424C">
      <w:pPr>
        <w:tabs>
          <w:tab w:val="left" w:pos="3420"/>
        </w:tabs>
        <w:ind w:left="1701"/>
      </w:pPr>
      <w:r>
        <w:t>Speakers:</w:t>
      </w:r>
      <w:r>
        <w:tab/>
      </w:r>
      <w:r w:rsidR="0031655D">
        <w:t xml:space="preserve">Mr. </w:t>
      </w:r>
      <w:r w:rsidR="006F6BF3">
        <w:t>Carsten Fink, Chief Economist,</w:t>
      </w:r>
      <w:r w:rsidR="000E45D0">
        <w:t xml:space="preserve"> </w:t>
      </w:r>
      <w:r w:rsidR="000E45D0" w:rsidRPr="000E45D0">
        <w:t xml:space="preserve">Department for </w:t>
      </w:r>
      <w:r>
        <w:tab/>
      </w:r>
      <w:r w:rsidR="000E45D0" w:rsidRPr="000E45D0">
        <w:t>Economics and Data Analytics (DEDA)</w:t>
      </w:r>
      <w:r w:rsidR="0031655D">
        <w:t xml:space="preserve">, </w:t>
      </w:r>
      <w:r w:rsidR="00646A61" w:rsidRPr="00646A61">
        <w:t xml:space="preserve">IP and Innovation </w:t>
      </w:r>
      <w:r w:rsidR="00646A61">
        <w:tab/>
      </w:r>
      <w:r w:rsidR="00646A61" w:rsidRPr="00646A61">
        <w:t>Ecosystems Sector</w:t>
      </w:r>
      <w:r w:rsidR="000E45D0">
        <w:t xml:space="preserve">, </w:t>
      </w:r>
      <w:r w:rsidR="0031655D">
        <w:t>WIPO, Geneva</w:t>
      </w:r>
    </w:p>
    <w:p w14:paraId="30247EA4" w14:textId="77777777" w:rsidR="008026E6" w:rsidRDefault="008026E6" w:rsidP="0097424C">
      <w:pPr>
        <w:tabs>
          <w:tab w:val="left" w:pos="3420"/>
        </w:tabs>
        <w:ind w:left="3402"/>
      </w:pPr>
    </w:p>
    <w:p w14:paraId="26E640DE" w14:textId="77777777" w:rsidR="005F71E5" w:rsidRDefault="006A3C46" w:rsidP="0097424C">
      <w:pPr>
        <w:tabs>
          <w:tab w:val="left" w:pos="3420"/>
        </w:tabs>
        <w:ind w:left="3402"/>
      </w:pPr>
      <w:r>
        <w:t xml:space="preserve">Mr. </w:t>
      </w:r>
      <w:proofErr w:type="spellStart"/>
      <w:r>
        <w:t>Cláudio</w:t>
      </w:r>
      <w:proofErr w:type="spellEnd"/>
      <w:r>
        <w:t xml:space="preserve"> </w:t>
      </w:r>
      <w:r w:rsidR="001555F1">
        <w:t>Furtado</w:t>
      </w:r>
      <w:r>
        <w:t xml:space="preserve">, President, National Institute of Industrial Property (INPI), Ministry of </w:t>
      </w:r>
      <w:r w:rsidRPr="006A3C46">
        <w:t xml:space="preserve">Economy, </w:t>
      </w:r>
      <w:r w:rsidR="00646A61">
        <w:br/>
      </w:r>
      <w:r w:rsidRPr="006A3C46">
        <w:t xml:space="preserve">Rio de Janeiro, </w:t>
      </w:r>
      <w:r>
        <w:t>Brazil</w:t>
      </w:r>
    </w:p>
    <w:p w14:paraId="4579B486" w14:textId="77777777" w:rsidR="005F71E5" w:rsidRDefault="005F71E5" w:rsidP="0097424C">
      <w:pPr>
        <w:tabs>
          <w:tab w:val="left" w:pos="3420"/>
        </w:tabs>
        <w:ind w:left="3402"/>
      </w:pPr>
    </w:p>
    <w:p w14:paraId="70B50E7B" w14:textId="5032DA1C" w:rsidR="0031655D" w:rsidRPr="006A3C46" w:rsidRDefault="005F71E5" w:rsidP="005F71E5">
      <w:pPr>
        <w:tabs>
          <w:tab w:val="left" w:pos="3420"/>
        </w:tabs>
        <w:ind w:left="3402"/>
      </w:pPr>
      <w:r>
        <w:t xml:space="preserve">Mr. </w:t>
      </w:r>
      <w:r>
        <w:t xml:space="preserve">Matthew </w:t>
      </w:r>
      <w:proofErr w:type="spellStart"/>
      <w:r>
        <w:t>Forno</w:t>
      </w:r>
      <w:proofErr w:type="spellEnd"/>
      <w:r>
        <w:t xml:space="preserve">, </w:t>
      </w:r>
      <w:r>
        <w:t>Assistant General Manager</w:t>
      </w:r>
      <w:r>
        <w:t xml:space="preserve">, </w:t>
      </w:r>
      <w:r>
        <w:t>Policy and Stakeholders Group</w:t>
      </w:r>
      <w:r>
        <w:t xml:space="preserve">, </w:t>
      </w:r>
      <w:r>
        <w:t>IP Australia</w:t>
      </w:r>
      <w:r w:rsidR="00D95B8F">
        <w:t>, Canberra, Australia</w:t>
      </w:r>
      <w:bookmarkStart w:id="5" w:name="_GoBack"/>
      <w:bookmarkEnd w:id="5"/>
    </w:p>
    <w:p w14:paraId="6CF96E7B" w14:textId="66C9F3E3" w:rsidR="0031655D" w:rsidRPr="006A3C46" w:rsidRDefault="0031655D" w:rsidP="0031655D"/>
    <w:p w14:paraId="1ACF48A4" w14:textId="60A0552E" w:rsidR="00672DE9" w:rsidRPr="00DF3192" w:rsidRDefault="002161B3" w:rsidP="006F6BF3">
      <w:pPr>
        <w:tabs>
          <w:tab w:val="left" w:pos="1701"/>
          <w:tab w:val="left" w:pos="2694"/>
        </w:tabs>
        <w:ind w:left="2552" w:hanging="2552"/>
        <w:rPr>
          <w:b/>
        </w:rPr>
      </w:pPr>
      <w:proofErr w:type="gramStart"/>
      <w:r w:rsidRPr="00DF3192">
        <w:t>1</w:t>
      </w:r>
      <w:r w:rsidR="006F6BF3">
        <w:t>7</w:t>
      </w:r>
      <w:r w:rsidR="00275EA6">
        <w:t>.</w:t>
      </w:r>
      <w:r w:rsidR="006F6BF3">
        <w:t>00</w:t>
      </w:r>
      <w:proofErr w:type="gramEnd"/>
      <w:r w:rsidR="0031655D" w:rsidRPr="00DF3192">
        <w:t xml:space="preserve"> – </w:t>
      </w:r>
      <w:r w:rsidRPr="00DF3192">
        <w:t>1</w:t>
      </w:r>
      <w:r w:rsidR="006F6BF3">
        <w:t>7</w:t>
      </w:r>
      <w:r w:rsidR="00275EA6">
        <w:t>.</w:t>
      </w:r>
      <w:r w:rsidR="006F6BF3">
        <w:t>10</w:t>
      </w:r>
      <w:r w:rsidR="0031655D" w:rsidRPr="00DF3192">
        <w:tab/>
      </w:r>
      <w:r w:rsidR="00672DE9" w:rsidRPr="00DF3192">
        <w:rPr>
          <w:b/>
        </w:rPr>
        <w:t xml:space="preserve">Questions and comments </w:t>
      </w:r>
    </w:p>
    <w:p w14:paraId="2C5CF670" w14:textId="35D14DBF" w:rsidR="00672DE9" w:rsidRDefault="00672DE9" w:rsidP="00672DE9">
      <w:pPr>
        <w:tabs>
          <w:tab w:val="left" w:pos="2835"/>
          <w:tab w:val="left" w:pos="3402"/>
        </w:tabs>
      </w:pPr>
    </w:p>
    <w:p w14:paraId="2A6B79C4" w14:textId="122A1A0A" w:rsidR="006F6BF3" w:rsidRDefault="006F6BF3" w:rsidP="006F6BF3">
      <w:pPr>
        <w:ind w:left="1701"/>
      </w:pPr>
      <w:r>
        <w:tab/>
        <w:t xml:space="preserve">Moderator: </w:t>
      </w:r>
      <w:r w:rsidR="0091409D">
        <w:tab/>
      </w:r>
      <w:r w:rsidR="00DF2E11">
        <w:tab/>
      </w:r>
      <w:r w:rsidR="0091409D">
        <w:t xml:space="preserve">Mr. </w:t>
      </w:r>
      <w:r w:rsidR="000C68D6">
        <w:t>Carsten Fink</w:t>
      </w:r>
    </w:p>
    <w:p w14:paraId="69A82A38" w14:textId="2D0F4127" w:rsidR="006F6BF3" w:rsidRPr="00DF3192" w:rsidRDefault="006F6BF3" w:rsidP="00672DE9">
      <w:pPr>
        <w:tabs>
          <w:tab w:val="left" w:pos="2835"/>
          <w:tab w:val="left" w:pos="3402"/>
        </w:tabs>
      </w:pPr>
    </w:p>
    <w:p w14:paraId="37F86349" w14:textId="5BF948BB" w:rsidR="00672DE9" w:rsidRPr="001555F1" w:rsidRDefault="00672DE9" w:rsidP="00672DE9">
      <w:pPr>
        <w:tabs>
          <w:tab w:val="left" w:pos="1701"/>
          <w:tab w:val="left" w:pos="2694"/>
        </w:tabs>
        <w:ind w:left="2552" w:hanging="2552"/>
        <w:rPr>
          <w:b/>
        </w:rPr>
      </w:pPr>
      <w:r w:rsidRPr="001555F1">
        <w:t>1</w:t>
      </w:r>
      <w:r w:rsidR="006F6BF3" w:rsidRPr="001555F1">
        <w:t>7</w:t>
      </w:r>
      <w:r w:rsidRPr="001555F1">
        <w:t>.</w:t>
      </w:r>
      <w:r w:rsidR="006F6BF3" w:rsidRPr="001555F1">
        <w:t>10</w:t>
      </w:r>
      <w:r w:rsidRPr="001555F1">
        <w:t xml:space="preserve"> – 1</w:t>
      </w:r>
      <w:r w:rsidR="006F6BF3" w:rsidRPr="001555F1">
        <w:t>7</w:t>
      </w:r>
      <w:r w:rsidR="00275EA6" w:rsidRPr="001555F1">
        <w:t>.</w:t>
      </w:r>
      <w:r w:rsidR="006F6BF3" w:rsidRPr="001555F1">
        <w:t>15</w:t>
      </w:r>
      <w:r w:rsidRPr="001555F1">
        <w:tab/>
      </w:r>
      <w:proofErr w:type="gramStart"/>
      <w:r w:rsidRPr="001555F1">
        <w:rPr>
          <w:b/>
        </w:rPr>
        <w:t>Closing</w:t>
      </w:r>
      <w:proofErr w:type="gramEnd"/>
      <w:r w:rsidRPr="001555F1">
        <w:rPr>
          <w:b/>
        </w:rPr>
        <w:t xml:space="preserve"> remarks</w:t>
      </w:r>
      <w:r w:rsidRPr="001555F1">
        <w:t xml:space="preserve"> </w:t>
      </w:r>
    </w:p>
    <w:p w14:paraId="3F76F81E" w14:textId="77777777" w:rsidR="00672DE9" w:rsidRPr="001555F1" w:rsidRDefault="00672DE9" w:rsidP="00672DE9">
      <w:pPr>
        <w:tabs>
          <w:tab w:val="left" w:pos="2835"/>
          <w:tab w:val="left" w:pos="3402"/>
        </w:tabs>
      </w:pPr>
    </w:p>
    <w:p w14:paraId="6ABE4AA9" w14:textId="1583D4E0" w:rsidR="00275EA6" w:rsidRPr="00610851" w:rsidRDefault="006F6BF3" w:rsidP="00275EA6">
      <w:pPr>
        <w:rPr>
          <w:szCs w:val="22"/>
        </w:rPr>
      </w:pPr>
      <w:r w:rsidRPr="001555F1">
        <w:tab/>
      </w:r>
      <w:r w:rsidRPr="001555F1">
        <w:tab/>
      </w:r>
      <w:r w:rsidRPr="001555F1">
        <w:tab/>
      </w:r>
      <w:r w:rsidR="00275EA6" w:rsidRPr="00BD250B">
        <w:t xml:space="preserve">H.E. Ms. Francisca Elizabeth Méndez Escobar, Ambassador, Permanent </w:t>
      </w:r>
      <w:r w:rsidR="00BD250B" w:rsidRPr="00BD250B">
        <w:tab/>
      </w:r>
      <w:r w:rsidR="00BD250B">
        <w:tab/>
      </w:r>
      <w:r w:rsidR="00BD250B">
        <w:tab/>
      </w:r>
      <w:r w:rsidR="00275EA6" w:rsidRPr="00BD250B">
        <w:t>Representati</w:t>
      </w:r>
      <w:r w:rsidR="00BD250B" w:rsidRPr="00BD250B">
        <w:t xml:space="preserve">ve, Permanent </w:t>
      </w:r>
      <w:r w:rsidR="00275EA6" w:rsidRPr="00BD250B">
        <w:t xml:space="preserve">Mission of Mexico </w:t>
      </w:r>
      <w:r w:rsidR="00275EA6" w:rsidRPr="00610851">
        <w:rPr>
          <w:szCs w:val="22"/>
        </w:rPr>
        <w:t xml:space="preserve">to the United Nations Office </w:t>
      </w:r>
      <w:r w:rsidR="00BD250B">
        <w:rPr>
          <w:szCs w:val="22"/>
        </w:rPr>
        <w:tab/>
      </w:r>
      <w:r w:rsidR="00BD250B">
        <w:rPr>
          <w:szCs w:val="22"/>
        </w:rPr>
        <w:tab/>
      </w:r>
      <w:r w:rsidR="00BD250B">
        <w:rPr>
          <w:szCs w:val="22"/>
        </w:rPr>
        <w:tab/>
      </w:r>
      <w:r w:rsidR="00275EA6" w:rsidRPr="00610851">
        <w:rPr>
          <w:szCs w:val="22"/>
        </w:rPr>
        <w:t>at Geneva</w:t>
      </w:r>
    </w:p>
    <w:p w14:paraId="44F25106" w14:textId="0E719073" w:rsidR="006F6BF3" w:rsidRPr="00275EA6" w:rsidRDefault="006F6BF3" w:rsidP="0031655D">
      <w:pPr>
        <w:pStyle w:val="Endofdocument-Annex"/>
      </w:pPr>
    </w:p>
    <w:p w14:paraId="200C1853" w14:textId="49E00AD3" w:rsidR="00BD250B" w:rsidRDefault="00BD250B">
      <w:pPr>
        <w:rPr>
          <w:u w:val="single"/>
        </w:rPr>
      </w:pPr>
    </w:p>
    <w:p w14:paraId="7269702D" w14:textId="77777777" w:rsidR="002D3EF3" w:rsidRDefault="002D3EF3">
      <w:pPr>
        <w:rPr>
          <w:u w:val="single"/>
        </w:rPr>
      </w:pPr>
      <w:r>
        <w:rPr>
          <w:u w:val="single"/>
        </w:rPr>
        <w:br w:type="page"/>
      </w:r>
    </w:p>
    <w:p w14:paraId="1F3A763D" w14:textId="28A238CA" w:rsidR="00EF4EA5" w:rsidRPr="00DF3192" w:rsidRDefault="00EF4EA5" w:rsidP="00EF4EA5">
      <w:pPr>
        <w:rPr>
          <w:u w:val="single"/>
        </w:rPr>
      </w:pPr>
      <w:r w:rsidRPr="00DF3192">
        <w:rPr>
          <w:u w:val="single"/>
        </w:rPr>
        <w:lastRenderedPageBreak/>
        <w:t xml:space="preserve">Background: </w:t>
      </w:r>
    </w:p>
    <w:p w14:paraId="0B1ACFFE" w14:textId="4B891BDF" w:rsidR="00EF4EA5" w:rsidRDefault="00EF4EA5" w:rsidP="00EF4EA5">
      <w:pPr>
        <w:rPr>
          <w:color w:val="000000"/>
        </w:rPr>
      </w:pPr>
    </w:p>
    <w:p w14:paraId="4DD3C4D2" w14:textId="77777777" w:rsidR="006F6BF3" w:rsidRPr="006F6BF3" w:rsidRDefault="006F6BF3" w:rsidP="006F6BF3">
      <w:pPr>
        <w:rPr>
          <w:color w:val="000000"/>
        </w:rPr>
      </w:pPr>
      <w:r w:rsidRPr="006F6BF3">
        <w:rPr>
          <w:color w:val="000000"/>
        </w:rPr>
        <w:t>The Covid-19 pandemic has profoundly affected the ecosystems that spur innovation and creativity around the world.  Innovators faced demand shocks, heightened uncertainty, far-reaching supply disruptions and a radical shift in the demand for new technologies.  How did they respond?</w:t>
      </w:r>
    </w:p>
    <w:p w14:paraId="50329124" w14:textId="77777777" w:rsidR="006F6BF3" w:rsidRPr="006F6BF3" w:rsidRDefault="006F6BF3" w:rsidP="006F6BF3">
      <w:pPr>
        <w:rPr>
          <w:color w:val="000000"/>
        </w:rPr>
      </w:pPr>
      <w:r w:rsidRPr="006F6BF3">
        <w:rPr>
          <w:color w:val="000000"/>
        </w:rPr>
        <w:t xml:space="preserve"> </w:t>
      </w:r>
    </w:p>
    <w:p w14:paraId="65FF05B0" w14:textId="7DBA2D79" w:rsidR="006F6BF3" w:rsidRPr="00DF3192" w:rsidRDefault="006F6BF3" w:rsidP="006F6BF3">
      <w:pPr>
        <w:rPr>
          <w:color w:val="000000"/>
        </w:rPr>
      </w:pPr>
      <w:r w:rsidRPr="006F6BF3">
        <w:rPr>
          <w:color w:val="000000"/>
        </w:rPr>
        <w:t xml:space="preserve">A new </w:t>
      </w:r>
      <w:proofErr w:type="spellStart"/>
      <w:r w:rsidRPr="006F6BF3">
        <w:rPr>
          <w:color w:val="000000"/>
        </w:rPr>
        <w:t>ebook</w:t>
      </w:r>
      <w:proofErr w:type="spellEnd"/>
      <w:r w:rsidRPr="006F6BF3">
        <w:rPr>
          <w:color w:val="000000"/>
        </w:rPr>
        <w:t xml:space="preserve"> published by </w:t>
      </w:r>
      <w:r>
        <w:rPr>
          <w:color w:val="000000"/>
        </w:rPr>
        <w:t>the Center for European Policy Research</w:t>
      </w:r>
      <w:r w:rsidRPr="006F6BF3">
        <w:rPr>
          <w:color w:val="000000"/>
        </w:rPr>
        <w:t xml:space="preserve"> untangles how the Covid-19 shock shaped the innovation landscape of the world’s major economies, and how scientists, entrepreneurs and creative professionals responded to the crisis.  The </w:t>
      </w:r>
      <w:proofErr w:type="spellStart"/>
      <w:r w:rsidRPr="006F6BF3">
        <w:rPr>
          <w:color w:val="000000"/>
        </w:rPr>
        <w:t>ebook</w:t>
      </w:r>
      <w:proofErr w:type="spellEnd"/>
      <w:r w:rsidR="00F65F99">
        <w:rPr>
          <w:color w:val="000000"/>
        </w:rPr>
        <w:t xml:space="preserve"> is the outcome of a collaborative research effort of nine IP offices and leading academic scholars.  It </w:t>
      </w:r>
      <w:proofErr w:type="gramStart"/>
      <w:r w:rsidR="00F65F99">
        <w:rPr>
          <w:color w:val="000000"/>
        </w:rPr>
        <w:t>is co-edited</w:t>
      </w:r>
      <w:proofErr w:type="gramEnd"/>
      <w:r w:rsidR="00F65F99">
        <w:rPr>
          <w:color w:val="000000"/>
        </w:rPr>
        <w:t xml:space="preserve"> by </w:t>
      </w:r>
      <w:r w:rsidR="00BD250B">
        <w:rPr>
          <w:color w:val="000000"/>
        </w:rPr>
        <w:t xml:space="preserve">Mr. </w:t>
      </w:r>
      <w:r w:rsidR="00F65F99">
        <w:rPr>
          <w:color w:val="000000"/>
        </w:rPr>
        <w:t xml:space="preserve">Carsten Fink (Chief Economist, WIPO), </w:t>
      </w:r>
      <w:r w:rsidR="00BD250B">
        <w:rPr>
          <w:color w:val="000000"/>
        </w:rPr>
        <w:t xml:space="preserve">Mr. </w:t>
      </w:r>
      <w:r w:rsidR="00F65F99">
        <w:rPr>
          <w:color w:val="000000"/>
        </w:rPr>
        <w:t xml:space="preserve">Yann </w:t>
      </w:r>
      <w:proofErr w:type="spellStart"/>
      <w:r w:rsidR="00F65F99">
        <w:rPr>
          <w:color w:val="000000"/>
        </w:rPr>
        <w:t>Ménière</w:t>
      </w:r>
      <w:proofErr w:type="spellEnd"/>
      <w:r w:rsidR="00F65F99">
        <w:rPr>
          <w:color w:val="000000"/>
        </w:rPr>
        <w:t xml:space="preserve"> (Chief Economist, EPO), </w:t>
      </w:r>
      <w:r w:rsidR="00BD250B">
        <w:rPr>
          <w:color w:val="000000"/>
        </w:rPr>
        <w:t xml:space="preserve">Mr. </w:t>
      </w:r>
      <w:r w:rsidR="00F65F99">
        <w:rPr>
          <w:color w:val="000000"/>
        </w:rPr>
        <w:t xml:space="preserve">Andrew Toole (Chief Economist, USPTO) and </w:t>
      </w:r>
      <w:r w:rsidR="00BD250B">
        <w:rPr>
          <w:color w:val="000000"/>
        </w:rPr>
        <w:t xml:space="preserve">Mr. </w:t>
      </w:r>
      <w:proofErr w:type="spellStart"/>
      <w:r w:rsidR="00F65F99">
        <w:rPr>
          <w:color w:val="000000"/>
        </w:rPr>
        <w:t>Reinhilde</w:t>
      </w:r>
      <w:proofErr w:type="spellEnd"/>
      <w:r w:rsidR="00F65F99">
        <w:rPr>
          <w:color w:val="000000"/>
        </w:rPr>
        <w:t xml:space="preserve"> </w:t>
      </w:r>
      <w:proofErr w:type="spellStart"/>
      <w:r w:rsidR="00F65F99">
        <w:rPr>
          <w:color w:val="000000"/>
        </w:rPr>
        <w:t>Veugelers</w:t>
      </w:r>
      <w:proofErr w:type="spellEnd"/>
      <w:r w:rsidR="00F65F99">
        <w:rPr>
          <w:color w:val="000000"/>
        </w:rPr>
        <w:t xml:space="preserve"> (Professor University of Leuven).  The </w:t>
      </w:r>
      <w:proofErr w:type="spellStart"/>
      <w:r w:rsidR="00F65F99">
        <w:rPr>
          <w:color w:val="000000"/>
        </w:rPr>
        <w:t>ebook’s</w:t>
      </w:r>
      <w:proofErr w:type="spellEnd"/>
      <w:r w:rsidR="00F65F99">
        <w:rPr>
          <w:color w:val="000000"/>
        </w:rPr>
        <w:t xml:space="preserve"> </w:t>
      </w:r>
      <w:r w:rsidRPr="006F6BF3">
        <w:rPr>
          <w:color w:val="000000"/>
        </w:rPr>
        <w:t>19 chapters paint a picture of resilience and ingenuity.  They not only document that innovation was at the center of addressing the public health emergency, but also how the Covid-19 shock has unleashed a new entrepreneurship wave driven by digital technologies that has reshaped economic activity.</w:t>
      </w:r>
    </w:p>
    <w:p w14:paraId="45F4B7CC" w14:textId="1B977BF4" w:rsidR="00A3362D" w:rsidRDefault="00A3362D" w:rsidP="009E1474">
      <w:pPr>
        <w:pStyle w:val="Endofdocument-Annex"/>
      </w:pPr>
    </w:p>
    <w:p w14:paraId="1D7B0ED8" w14:textId="44C2A926" w:rsidR="0091409D" w:rsidRDefault="0091409D" w:rsidP="009E1474">
      <w:pPr>
        <w:pStyle w:val="Endofdocument-Annex"/>
      </w:pPr>
    </w:p>
    <w:p w14:paraId="7ADFE002" w14:textId="77777777" w:rsidR="00BD250B" w:rsidRDefault="00BD250B" w:rsidP="009E1474">
      <w:pPr>
        <w:pStyle w:val="Endofdocument-Annex"/>
      </w:pPr>
    </w:p>
    <w:p w14:paraId="44A31DB8" w14:textId="77777777" w:rsidR="0091409D" w:rsidRDefault="0091409D" w:rsidP="009E1474">
      <w:pPr>
        <w:pStyle w:val="Endofdocument-Annex"/>
      </w:pPr>
    </w:p>
    <w:p w14:paraId="0CF0DF54" w14:textId="61ADB77E" w:rsidR="0091409D" w:rsidRPr="00DF3192" w:rsidRDefault="0091409D" w:rsidP="009E1474">
      <w:pPr>
        <w:pStyle w:val="Endofdocument-Annex"/>
      </w:pPr>
      <w:r w:rsidRPr="00DF3192">
        <w:t>[End of document]</w:t>
      </w:r>
    </w:p>
    <w:sectPr w:rsidR="0091409D" w:rsidRPr="00DF3192" w:rsidSect="00C83D1B">
      <w:headerReference w:type="even" r:id="rId8"/>
      <w:headerReference w:type="default" r:id="rId9"/>
      <w:pgSz w:w="11907" w:h="16840" w:code="9"/>
      <w:pgMar w:top="567" w:right="141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A6A74" w14:textId="77777777" w:rsidR="00F756E8" w:rsidRDefault="00F756E8">
      <w:r>
        <w:separator/>
      </w:r>
    </w:p>
  </w:endnote>
  <w:endnote w:type="continuationSeparator" w:id="0">
    <w:p w14:paraId="37D5BFE0" w14:textId="77777777" w:rsidR="00F756E8" w:rsidRPr="009D30E6" w:rsidRDefault="00F756E8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E2ED57C" w14:textId="77777777" w:rsidR="00F756E8" w:rsidRPr="007039AF" w:rsidRDefault="00F756E8" w:rsidP="001F3804">
      <w:pPr>
        <w:spacing w:after="60"/>
        <w:rPr>
          <w:sz w:val="17"/>
          <w:szCs w:val="17"/>
          <w:lang w:val="es-419"/>
        </w:rPr>
      </w:pPr>
      <w:r w:rsidRPr="007039AF">
        <w:rPr>
          <w:sz w:val="17"/>
          <w:lang w:val="es-419"/>
        </w:rPr>
        <w:t>[Continuación de la nota de la página anterior]</w:t>
      </w:r>
    </w:p>
  </w:endnote>
  <w:endnote w:type="continuationNotice" w:id="1">
    <w:p w14:paraId="4D8A3074" w14:textId="77777777" w:rsidR="00F756E8" w:rsidRPr="007039AF" w:rsidRDefault="00F756E8" w:rsidP="0075377A">
      <w:pPr>
        <w:spacing w:before="60"/>
        <w:jc w:val="right"/>
        <w:rPr>
          <w:sz w:val="17"/>
          <w:szCs w:val="17"/>
          <w:lang w:val="es-419"/>
        </w:rPr>
      </w:pPr>
      <w:r w:rsidRPr="007039AF">
        <w:rPr>
          <w:sz w:val="17"/>
          <w:szCs w:val="17"/>
          <w:lang w:val="es-419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3B54" w14:textId="77777777" w:rsidR="00F756E8" w:rsidRDefault="00F756E8">
      <w:r>
        <w:separator/>
      </w:r>
    </w:p>
  </w:footnote>
  <w:footnote w:type="continuationSeparator" w:id="0">
    <w:p w14:paraId="19D79E12" w14:textId="77777777" w:rsidR="00F756E8" w:rsidRPr="009D30E6" w:rsidRDefault="00F756E8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FD7D5AD" w14:textId="77777777" w:rsidR="00F756E8" w:rsidRPr="007039AF" w:rsidRDefault="00F756E8" w:rsidP="00D245AA">
      <w:pPr>
        <w:spacing w:after="60"/>
        <w:rPr>
          <w:sz w:val="17"/>
          <w:szCs w:val="17"/>
          <w:lang w:val="es-419"/>
        </w:rPr>
      </w:pPr>
      <w:r w:rsidRPr="007039AF">
        <w:rPr>
          <w:sz w:val="17"/>
          <w:lang w:val="es-419"/>
        </w:rPr>
        <w:t>[Continuación de la nota de la página anterior]</w:t>
      </w:r>
    </w:p>
  </w:footnote>
  <w:footnote w:type="continuationNotice" w:id="1">
    <w:p w14:paraId="645A0BFC" w14:textId="77777777" w:rsidR="00F756E8" w:rsidRPr="007039AF" w:rsidRDefault="00F756E8" w:rsidP="00D245AA">
      <w:pPr>
        <w:spacing w:before="60"/>
        <w:jc w:val="right"/>
        <w:rPr>
          <w:sz w:val="17"/>
          <w:szCs w:val="17"/>
          <w:lang w:val="es-419"/>
        </w:rPr>
      </w:pPr>
      <w:r w:rsidRPr="007039AF">
        <w:rPr>
          <w:sz w:val="17"/>
          <w:lang w:val="es-419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FD35" w14:textId="60F93E6C" w:rsidR="0073228D" w:rsidRPr="0073228D" w:rsidRDefault="0073228D" w:rsidP="008C11A1">
    <w:pPr>
      <w:jc w:val="right"/>
    </w:pPr>
    <w:r w:rsidRPr="0073228D">
      <w:t>WIPO/INN/COVID-19/GE/22/</w:t>
    </w:r>
    <w:r w:rsidR="005F71E5">
      <w:t>INF.</w:t>
    </w:r>
    <w:r w:rsidRPr="0073228D">
      <w:t>1</w:t>
    </w:r>
  </w:p>
  <w:p w14:paraId="67F7FDE4" w14:textId="2FC19B00" w:rsidR="008C11A1" w:rsidRPr="006F6BF3" w:rsidRDefault="00A750E9" w:rsidP="008C11A1">
    <w:pPr>
      <w:jc w:val="right"/>
      <w:rPr>
        <w:lang w:val="fr-CH"/>
      </w:rPr>
    </w:pPr>
    <w:r w:rsidRPr="006F6BF3">
      <w:rPr>
        <w:lang w:val="fr-CH"/>
      </w:rPr>
      <w:t>page</w:t>
    </w:r>
    <w:r w:rsidR="008C11A1" w:rsidRPr="006F6BF3">
      <w:rPr>
        <w:lang w:val="fr-CH"/>
      </w:rPr>
      <w:t xml:space="preserve"> </w:t>
    </w:r>
    <w:r w:rsidR="008C11A1">
      <w:fldChar w:fldCharType="begin"/>
    </w:r>
    <w:r w:rsidR="008C11A1" w:rsidRPr="006F6BF3">
      <w:rPr>
        <w:lang w:val="fr-CH"/>
      </w:rPr>
      <w:instrText xml:space="preserve"> PAGE  \* MERGEFORMAT </w:instrText>
    </w:r>
    <w:r w:rsidR="008C11A1">
      <w:fldChar w:fldCharType="separate"/>
    </w:r>
    <w:r w:rsidR="00136F71">
      <w:rPr>
        <w:noProof/>
        <w:lang w:val="fr-CH"/>
      </w:rPr>
      <w:t>2</w:t>
    </w:r>
    <w:r w:rsidR="008C11A1">
      <w:fldChar w:fldCharType="end"/>
    </w:r>
  </w:p>
  <w:p w14:paraId="2FD3EF64" w14:textId="77777777" w:rsidR="008C11A1" w:rsidRPr="006F6BF3" w:rsidRDefault="008C11A1" w:rsidP="008C11A1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49D4D" w14:textId="147EB420" w:rsidR="006F203C" w:rsidRPr="006F203C" w:rsidRDefault="006F203C" w:rsidP="00290DD1">
    <w:pPr>
      <w:jc w:val="right"/>
      <w:rPr>
        <w:lang w:val="de-CH"/>
      </w:rPr>
    </w:pPr>
    <w:r w:rsidRPr="006F203C">
      <w:rPr>
        <w:lang w:val="de-DE"/>
      </w:rPr>
      <w:t>WIPO/INN/GEN/GE/22/1 PROV</w:t>
    </w:r>
    <w:r w:rsidRPr="006F203C">
      <w:rPr>
        <w:lang w:val="de-CH"/>
      </w:rPr>
      <w:t xml:space="preserve"> </w:t>
    </w:r>
  </w:p>
  <w:p w14:paraId="0ACAAC9B" w14:textId="049CF422" w:rsidR="00FA629C" w:rsidRPr="006F203C" w:rsidRDefault="00A750E9" w:rsidP="003E557F">
    <w:pPr>
      <w:jc w:val="right"/>
      <w:rPr>
        <w:lang w:val="de-CH"/>
      </w:rPr>
    </w:pPr>
    <w:r w:rsidRPr="006F203C">
      <w:rPr>
        <w:lang w:val="de-CH"/>
      </w:rPr>
      <w:t>page</w:t>
    </w:r>
    <w:r w:rsidR="00FA629C" w:rsidRPr="006F203C">
      <w:rPr>
        <w:lang w:val="de-CH"/>
      </w:rPr>
      <w:t xml:space="preserve"> </w:t>
    </w:r>
    <w:r w:rsidR="00FA629C">
      <w:fldChar w:fldCharType="begin"/>
    </w:r>
    <w:r w:rsidR="00FA629C" w:rsidRPr="006F203C">
      <w:rPr>
        <w:lang w:val="de-CH"/>
      </w:rPr>
      <w:instrText xml:space="preserve"> PAGE  \* MERGEFORMAT </w:instrText>
    </w:r>
    <w:r w:rsidR="00FA629C">
      <w:fldChar w:fldCharType="separate"/>
    </w:r>
    <w:r w:rsidR="00136F71">
      <w:rPr>
        <w:noProof/>
        <w:lang w:val="de-CH"/>
      </w:rPr>
      <w:t>3</w:t>
    </w:r>
    <w:r w:rsidR="00FA629C">
      <w:fldChar w:fldCharType="end"/>
    </w:r>
  </w:p>
  <w:p w14:paraId="1C4C7DDE" w14:textId="77777777" w:rsidR="00FA629C" w:rsidRPr="006F203C" w:rsidRDefault="00FA629C" w:rsidP="00477D6B">
    <w:pPr>
      <w:jc w:val="right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F7473"/>
    <w:multiLevelType w:val="hybridMultilevel"/>
    <w:tmpl w:val="CED8E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DAE04E7"/>
    <w:multiLevelType w:val="hybridMultilevel"/>
    <w:tmpl w:val="70C6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3B17E7E"/>
    <w:multiLevelType w:val="hybridMultilevel"/>
    <w:tmpl w:val="3CFAD756"/>
    <w:lvl w:ilvl="0" w:tplc="0410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E7B5A43"/>
    <w:multiLevelType w:val="hybridMultilevel"/>
    <w:tmpl w:val="226CF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FE6904"/>
    <w:multiLevelType w:val="hybridMultilevel"/>
    <w:tmpl w:val="12C426A4"/>
    <w:lvl w:ilvl="0" w:tplc="A712F78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95FE1"/>
    <w:multiLevelType w:val="hybridMultilevel"/>
    <w:tmpl w:val="119C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NrUwNTE2MTKwMLBU0lEKTi0uzszPAykwrAUAUJCvMSwAAAA="/>
  </w:docVars>
  <w:rsids>
    <w:rsidRoot w:val="008C11A1"/>
    <w:rsid w:val="000044BE"/>
    <w:rsid w:val="00025CE6"/>
    <w:rsid w:val="00034180"/>
    <w:rsid w:val="00047054"/>
    <w:rsid w:val="0005159F"/>
    <w:rsid w:val="00057702"/>
    <w:rsid w:val="0007009D"/>
    <w:rsid w:val="000748F0"/>
    <w:rsid w:val="000862BB"/>
    <w:rsid w:val="00092115"/>
    <w:rsid w:val="00092D8E"/>
    <w:rsid w:val="000A024E"/>
    <w:rsid w:val="000A46A9"/>
    <w:rsid w:val="000B2816"/>
    <w:rsid w:val="000C18A0"/>
    <w:rsid w:val="000C273C"/>
    <w:rsid w:val="000C45D4"/>
    <w:rsid w:val="000C68D6"/>
    <w:rsid w:val="000C6B6B"/>
    <w:rsid w:val="000C7343"/>
    <w:rsid w:val="000D0424"/>
    <w:rsid w:val="000D2547"/>
    <w:rsid w:val="000D4DE3"/>
    <w:rsid w:val="000E2E48"/>
    <w:rsid w:val="000E45D0"/>
    <w:rsid w:val="000F5E56"/>
    <w:rsid w:val="0010076A"/>
    <w:rsid w:val="001116F7"/>
    <w:rsid w:val="00123752"/>
    <w:rsid w:val="00124A06"/>
    <w:rsid w:val="00126C25"/>
    <w:rsid w:val="00134417"/>
    <w:rsid w:val="001362EE"/>
    <w:rsid w:val="00136F71"/>
    <w:rsid w:val="00142474"/>
    <w:rsid w:val="001555F1"/>
    <w:rsid w:val="001832A6"/>
    <w:rsid w:val="001A6BE3"/>
    <w:rsid w:val="001B06A0"/>
    <w:rsid w:val="001C5D94"/>
    <w:rsid w:val="001D0A55"/>
    <w:rsid w:val="001D14CE"/>
    <w:rsid w:val="001D7119"/>
    <w:rsid w:val="001E1866"/>
    <w:rsid w:val="001E4B06"/>
    <w:rsid w:val="001F3804"/>
    <w:rsid w:val="001F38DC"/>
    <w:rsid w:val="002161B3"/>
    <w:rsid w:val="00232013"/>
    <w:rsid w:val="00235B26"/>
    <w:rsid w:val="00237808"/>
    <w:rsid w:val="00243493"/>
    <w:rsid w:val="002616E5"/>
    <w:rsid w:val="002634C4"/>
    <w:rsid w:val="00264515"/>
    <w:rsid w:val="00265491"/>
    <w:rsid w:val="002706DE"/>
    <w:rsid w:val="00274351"/>
    <w:rsid w:val="00275EA6"/>
    <w:rsid w:val="00283FFE"/>
    <w:rsid w:val="0028480D"/>
    <w:rsid w:val="00285A2B"/>
    <w:rsid w:val="00290DD1"/>
    <w:rsid w:val="00291896"/>
    <w:rsid w:val="00291A27"/>
    <w:rsid w:val="002A6D00"/>
    <w:rsid w:val="002A7D09"/>
    <w:rsid w:val="002B2970"/>
    <w:rsid w:val="002B61B5"/>
    <w:rsid w:val="002B7867"/>
    <w:rsid w:val="002D3EF3"/>
    <w:rsid w:val="002E0119"/>
    <w:rsid w:val="002E5EA2"/>
    <w:rsid w:val="002F1B05"/>
    <w:rsid w:val="002F1B1E"/>
    <w:rsid w:val="002F302E"/>
    <w:rsid w:val="002F4E68"/>
    <w:rsid w:val="0031655D"/>
    <w:rsid w:val="003168C3"/>
    <w:rsid w:val="00326F4B"/>
    <w:rsid w:val="00336A65"/>
    <w:rsid w:val="003442B5"/>
    <w:rsid w:val="003457EF"/>
    <w:rsid w:val="0035389A"/>
    <w:rsid w:val="00363BE5"/>
    <w:rsid w:val="0037481B"/>
    <w:rsid w:val="00376AE9"/>
    <w:rsid w:val="003845C1"/>
    <w:rsid w:val="00395FCE"/>
    <w:rsid w:val="003A31CD"/>
    <w:rsid w:val="003A34CC"/>
    <w:rsid w:val="003A7476"/>
    <w:rsid w:val="003B6B83"/>
    <w:rsid w:val="003B71B1"/>
    <w:rsid w:val="003C7964"/>
    <w:rsid w:val="003D2F26"/>
    <w:rsid w:val="003D317D"/>
    <w:rsid w:val="003D38DD"/>
    <w:rsid w:val="003E4108"/>
    <w:rsid w:val="003E4E33"/>
    <w:rsid w:val="003E557F"/>
    <w:rsid w:val="003F5C53"/>
    <w:rsid w:val="003F7FA9"/>
    <w:rsid w:val="00403002"/>
    <w:rsid w:val="00406ED6"/>
    <w:rsid w:val="00412E18"/>
    <w:rsid w:val="00423E3E"/>
    <w:rsid w:val="00425D93"/>
    <w:rsid w:val="00427638"/>
    <w:rsid w:val="004277B8"/>
    <w:rsid w:val="00427AF4"/>
    <w:rsid w:val="00434D5C"/>
    <w:rsid w:val="00442FEF"/>
    <w:rsid w:val="00445651"/>
    <w:rsid w:val="004647DA"/>
    <w:rsid w:val="00473E26"/>
    <w:rsid w:val="004740DF"/>
    <w:rsid w:val="00477D6B"/>
    <w:rsid w:val="00484918"/>
    <w:rsid w:val="00484E59"/>
    <w:rsid w:val="004A191B"/>
    <w:rsid w:val="004A6A65"/>
    <w:rsid w:val="004C61C6"/>
    <w:rsid w:val="004F4D9B"/>
    <w:rsid w:val="0050329E"/>
    <w:rsid w:val="00516A29"/>
    <w:rsid w:val="005215C9"/>
    <w:rsid w:val="00525891"/>
    <w:rsid w:val="00527422"/>
    <w:rsid w:val="0052797F"/>
    <w:rsid w:val="00544D5C"/>
    <w:rsid w:val="00547EC5"/>
    <w:rsid w:val="00553A3D"/>
    <w:rsid w:val="00561FF3"/>
    <w:rsid w:val="00567AEB"/>
    <w:rsid w:val="00571459"/>
    <w:rsid w:val="00581F5A"/>
    <w:rsid w:val="005822DA"/>
    <w:rsid w:val="00587B59"/>
    <w:rsid w:val="00592BC7"/>
    <w:rsid w:val="005A2944"/>
    <w:rsid w:val="005A2A46"/>
    <w:rsid w:val="005D1BDE"/>
    <w:rsid w:val="005E397F"/>
    <w:rsid w:val="005E5F2D"/>
    <w:rsid w:val="005E7B80"/>
    <w:rsid w:val="005F2E03"/>
    <w:rsid w:val="005F58CB"/>
    <w:rsid w:val="005F652F"/>
    <w:rsid w:val="005F71E5"/>
    <w:rsid w:val="00605827"/>
    <w:rsid w:val="00617653"/>
    <w:rsid w:val="006355CA"/>
    <w:rsid w:val="006378DE"/>
    <w:rsid w:val="00643020"/>
    <w:rsid w:val="00646A61"/>
    <w:rsid w:val="00653930"/>
    <w:rsid w:val="00672B38"/>
    <w:rsid w:val="00672DE9"/>
    <w:rsid w:val="006744A4"/>
    <w:rsid w:val="006836BB"/>
    <w:rsid w:val="00686F05"/>
    <w:rsid w:val="0069794F"/>
    <w:rsid w:val="006A3C46"/>
    <w:rsid w:val="006B3EE7"/>
    <w:rsid w:val="006D523A"/>
    <w:rsid w:val="006E65A8"/>
    <w:rsid w:val="006E6C77"/>
    <w:rsid w:val="006F203C"/>
    <w:rsid w:val="006F6BF3"/>
    <w:rsid w:val="007039AF"/>
    <w:rsid w:val="00711D89"/>
    <w:rsid w:val="007127F6"/>
    <w:rsid w:val="007169CA"/>
    <w:rsid w:val="00725B71"/>
    <w:rsid w:val="00725C4A"/>
    <w:rsid w:val="0073228D"/>
    <w:rsid w:val="00744120"/>
    <w:rsid w:val="007448E6"/>
    <w:rsid w:val="00746CBB"/>
    <w:rsid w:val="00751229"/>
    <w:rsid w:val="00752D78"/>
    <w:rsid w:val="0075377A"/>
    <w:rsid w:val="0075568A"/>
    <w:rsid w:val="00761133"/>
    <w:rsid w:val="00777B1F"/>
    <w:rsid w:val="0078491A"/>
    <w:rsid w:val="00792A77"/>
    <w:rsid w:val="007A0337"/>
    <w:rsid w:val="007B31AC"/>
    <w:rsid w:val="007B51FD"/>
    <w:rsid w:val="007B7596"/>
    <w:rsid w:val="007B7E0B"/>
    <w:rsid w:val="007B7E82"/>
    <w:rsid w:val="007C253E"/>
    <w:rsid w:val="007C4437"/>
    <w:rsid w:val="007C502F"/>
    <w:rsid w:val="007D1D38"/>
    <w:rsid w:val="007E13A6"/>
    <w:rsid w:val="007F270C"/>
    <w:rsid w:val="007F6384"/>
    <w:rsid w:val="008026E6"/>
    <w:rsid w:val="008078D2"/>
    <w:rsid w:val="008133ED"/>
    <w:rsid w:val="00813780"/>
    <w:rsid w:val="008223D8"/>
    <w:rsid w:val="00824126"/>
    <w:rsid w:val="00835055"/>
    <w:rsid w:val="00842FBF"/>
    <w:rsid w:val="0085559F"/>
    <w:rsid w:val="008576A6"/>
    <w:rsid w:val="00857F16"/>
    <w:rsid w:val="00870D87"/>
    <w:rsid w:val="0089060E"/>
    <w:rsid w:val="0089487E"/>
    <w:rsid w:val="00895BD1"/>
    <w:rsid w:val="008A1EA5"/>
    <w:rsid w:val="008A3809"/>
    <w:rsid w:val="008A3A39"/>
    <w:rsid w:val="008A6405"/>
    <w:rsid w:val="008A6B20"/>
    <w:rsid w:val="008B2CC1"/>
    <w:rsid w:val="008B4345"/>
    <w:rsid w:val="008C11A1"/>
    <w:rsid w:val="008C25A0"/>
    <w:rsid w:val="008E19BA"/>
    <w:rsid w:val="008F0009"/>
    <w:rsid w:val="008F250F"/>
    <w:rsid w:val="008F765C"/>
    <w:rsid w:val="00900BE2"/>
    <w:rsid w:val="00906E84"/>
    <w:rsid w:val="0090731E"/>
    <w:rsid w:val="0091409D"/>
    <w:rsid w:val="00916E23"/>
    <w:rsid w:val="00923247"/>
    <w:rsid w:val="0092499F"/>
    <w:rsid w:val="00950E47"/>
    <w:rsid w:val="00953A88"/>
    <w:rsid w:val="00954093"/>
    <w:rsid w:val="00966A22"/>
    <w:rsid w:val="0097424C"/>
    <w:rsid w:val="00975E91"/>
    <w:rsid w:val="00985F54"/>
    <w:rsid w:val="00987F42"/>
    <w:rsid w:val="0099624F"/>
    <w:rsid w:val="0099697A"/>
    <w:rsid w:val="009A1DF8"/>
    <w:rsid w:val="009A485E"/>
    <w:rsid w:val="009C390C"/>
    <w:rsid w:val="009C40F8"/>
    <w:rsid w:val="009D3C45"/>
    <w:rsid w:val="009E0AE4"/>
    <w:rsid w:val="009E1474"/>
    <w:rsid w:val="009E19E9"/>
    <w:rsid w:val="009E6AC5"/>
    <w:rsid w:val="009F11E4"/>
    <w:rsid w:val="00A10E18"/>
    <w:rsid w:val="00A3362D"/>
    <w:rsid w:val="00A34EFE"/>
    <w:rsid w:val="00A427D4"/>
    <w:rsid w:val="00A4586C"/>
    <w:rsid w:val="00A45B8F"/>
    <w:rsid w:val="00A61D73"/>
    <w:rsid w:val="00A70FA0"/>
    <w:rsid w:val="00A72923"/>
    <w:rsid w:val="00A750E9"/>
    <w:rsid w:val="00A808C3"/>
    <w:rsid w:val="00A8394A"/>
    <w:rsid w:val="00A929BA"/>
    <w:rsid w:val="00AA0732"/>
    <w:rsid w:val="00AA1949"/>
    <w:rsid w:val="00AA5540"/>
    <w:rsid w:val="00AA7B20"/>
    <w:rsid w:val="00AB66C3"/>
    <w:rsid w:val="00AD2F76"/>
    <w:rsid w:val="00AD4E51"/>
    <w:rsid w:val="00AE5171"/>
    <w:rsid w:val="00AE6530"/>
    <w:rsid w:val="00AF51F7"/>
    <w:rsid w:val="00AF6C35"/>
    <w:rsid w:val="00B009A9"/>
    <w:rsid w:val="00B144E8"/>
    <w:rsid w:val="00B153FD"/>
    <w:rsid w:val="00B16D3D"/>
    <w:rsid w:val="00B21C06"/>
    <w:rsid w:val="00B3604A"/>
    <w:rsid w:val="00B36B95"/>
    <w:rsid w:val="00B3716F"/>
    <w:rsid w:val="00B40D64"/>
    <w:rsid w:val="00B500F8"/>
    <w:rsid w:val="00B50702"/>
    <w:rsid w:val="00B55004"/>
    <w:rsid w:val="00B63C62"/>
    <w:rsid w:val="00B71977"/>
    <w:rsid w:val="00B842BC"/>
    <w:rsid w:val="00BB58AB"/>
    <w:rsid w:val="00BB787B"/>
    <w:rsid w:val="00BD250B"/>
    <w:rsid w:val="00BD73FD"/>
    <w:rsid w:val="00BF0B5C"/>
    <w:rsid w:val="00C006A9"/>
    <w:rsid w:val="00C04486"/>
    <w:rsid w:val="00C15BC9"/>
    <w:rsid w:val="00C17BDF"/>
    <w:rsid w:val="00C27048"/>
    <w:rsid w:val="00C27623"/>
    <w:rsid w:val="00C37D92"/>
    <w:rsid w:val="00C4591B"/>
    <w:rsid w:val="00C55F71"/>
    <w:rsid w:val="00C56B01"/>
    <w:rsid w:val="00C62C8B"/>
    <w:rsid w:val="00C64A34"/>
    <w:rsid w:val="00C654D4"/>
    <w:rsid w:val="00C71309"/>
    <w:rsid w:val="00C72747"/>
    <w:rsid w:val="00C80816"/>
    <w:rsid w:val="00C83D1B"/>
    <w:rsid w:val="00C84472"/>
    <w:rsid w:val="00C84D26"/>
    <w:rsid w:val="00C971F9"/>
    <w:rsid w:val="00CA2F8F"/>
    <w:rsid w:val="00CA5732"/>
    <w:rsid w:val="00CB2178"/>
    <w:rsid w:val="00CC196F"/>
    <w:rsid w:val="00CC4489"/>
    <w:rsid w:val="00CD35A3"/>
    <w:rsid w:val="00CD39AD"/>
    <w:rsid w:val="00CE0015"/>
    <w:rsid w:val="00D000A0"/>
    <w:rsid w:val="00D0224D"/>
    <w:rsid w:val="00D1214B"/>
    <w:rsid w:val="00D137C3"/>
    <w:rsid w:val="00D13F9D"/>
    <w:rsid w:val="00D150C6"/>
    <w:rsid w:val="00D220C2"/>
    <w:rsid w:val="00D245AA"/>
    <w:rsid w:val="00D329C5"/>
    <w:rsid w:val="00D53C5D"/>
    <w:rsid w:val="00D54D51"/>
    <w:rsid w:val="00D607BA"/>
    <w:rsid w:val="00D71B4D"/>
    <w:rsid w:val="00D735E7"/>
    <w:rsid w:val="00D759DF"/>
    <w:rsid w:val="00D761F8"/>
    <w:rsid w:val="00D8483E"/>
    <w:rsid w:val="00D93D55"/>
    <w:rsid w:val="00D93D7C"/>
    <w:rsid w:val="00D93F0E"/>
    <w:rsid w:val="00D9593C"/>
    <w:rsid w:val="00D95B8F"/>
    <w:rsid w:val="00D9684C"/>
    <w:rsid w:val="00DB228F"/>
    <w:rsid w:val="00DD7DB6"/>
    <w:rsid w:val="00DE05D6"/>
    <w:rsid w:val="00DF2E11"/>
    <w:rsid w:val="00DF3192"/>
    <w:rsid w:val="00E0371E"/>
    <w:rsid w:val="00E21FE5"/>
    <w:rsid w:val="00E35875"/>
    <w:rsid w:val="00E4166B"/>
    <w:rsid w:val="00E43276"/>
    <w:rsid w:val="00E5295C"/>
    <w:rsid w:val="00E800A5"/>
    <w:rsid w:val="00E8419D"/>
    <w:rsid w:val="00E94B22"/>
    <w:rsid w:val="00EA0CF6"/>
    <w:rsid w:val="00EA1B50"/>
    <w:rsid w:val="00EA4B2D"/>
    <w:rsid w:val="00EA73DB"/>
    <w:rsid w:val="00EC0BB6"/>
    <w:rsid w:val="00EC4515"/>
    <w:rsid w:val="00EC6900"/>
    <w:rsid w:val="00EC6EE7"/>
    <w:rsid w:val="00ED0DAE"/>
    <w:rsid w:val="00EF302E"/>
    <w:rsid w:val="00EF4EA5"/>
    <w:rsid w:val="00EF6810"/>
    <w:rsid w:val="00EF7874"/>
    <w:rsid w:val="00F10BF9"/>
    <w:rsid w:val="00F15044"/>
    <w:rsid w:val="00F153F9"/>
    <w:rsid w:val="00F31FFC"/>
    <w:rsid w:val="00F408C7"/>
    <w:rsid w:val="00F4562B"/>
    <w:rsid w:val="00F53922"/>
    <w:rsid w:val="00F567F4"/>
    <w:rsid w:val="00F65F99"/>
    <w:rsid w:val="00F66152"/>
    <w:rsid w:val="00F756E8"/>
    <w:rsid w:val="00F75C4D"/>
    <w:rsid w:val="00F7743B"/>
    <w:rsid w:val="00FA13AD"/>
    <w:rsid w:val="00FA156E"/>
    <w:rsid w:val="00FA3CE3"/>
    <w:rsid w:val="00FA3DB3"/>
    <w:rsid w:val="00FA629C"/>
    <w:rsid w:val="00FC2607"/>
    <w:rsid w:val="00FC5D11"/>
    <w:rsid w:val="00FD1BE7"/>
    <w:rsid w:val="00FD430B"/>
    <w:rsid w:val="00FD74D5"/>
    <w:rsid w:val="00FE79F0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E5D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C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835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505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5055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35055"/>
    <w:rPr>
      <w:rFonts w:ascii="Arial" w:eastAsia="SimSun" w:hAnsi="Arial" w:cs="Arial"/>
      <w:b/>
      <w:bCs/>
      <w:sz w:val="18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835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5055"/>
    <w:rPr>
      <w:rFonts w:ascii="Segoe UI" w:eastAsia="SimSun" w:hAnsi="Segoe UI" w:cs="Segoe UI"/>
      <w:sz w:val="18"/>
      <w:szCs w:val="18"/>
      <w:lang w:val="es-ES" w:eastAsia="zh-CN"/>
    </w:rPr>
  </w:style>
  <w:style w:type="character" w:styleId="Hyperlink">
    <w:name w:val="Hyperlink"/>
    <w:basedOn w:val="DefaultParagraphFont"/>
    <w:uiPriority w:val="99"/>
    <w:unhideWhenUsed/>
    <w:rsid w:val="002616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616E5"/>
    <w:rPr>
      <w:color w:val="800080" w:themeColor="followedHyperlink"/>
      <w:u w:val="single"/>
    </w:rPr>
  </w:style>
  <w:style w:type="table" w:styleId="PlainTable5">
    <w:name w:val="Plain Table 5"/>
    <w:basedOn w:val="TableNormal"/>
    <w:uiPriority w:val="45"/>
    <w:rsid w:val="006F203C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203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leGrid">
    <w:name w:val="Table Grid"/>
    <w:basedOn w:val="TableNormal"/>
    <w:rsid w:val="00EF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2039</Characters>
  <Application>Microsoft Office Word</Application>
  <DocSecurity>0</DocSecurity>
  <Lines>85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2022-07-12T05:52:00Z</dcterms:created>
  <dcterms:modified xsi:type="dcterms:W3CDTF">2022-07-12T06:10:00Z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b20a3b6f-be17-47d7-93c8-a2a010de87ba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