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43D06EFC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06DBD9A" w14:textId="77777777"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D0FA4CC" w14:textId="4877F5BC" w:rsidR="00EC4E49" w:rsidRPr="008B2CC1" w:rsidRDefault="009A295B" w:rsidP="00916EE2">
            <w:r>
              <w:rPr>
                <w:noProof/>
                <w:lang w:eastAsia="en-US"/>
              </w:rPr>
              <w:drawing>
                <wp:inline distT="0" distB="0" distL="0" distR="0" wp14:anchorId="3D1B0BDB" wp14:editId="51A2B33D">
                  <wp:extent cx="1737360" cy="1292225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C31F6A9" w14:textId="7AE8740E" w:rsidR="00EC4E49" w:rsidRPr="008B2CC1" w:rsidRDefault="009A295B" w:rsidP="009A295B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9601E1" w14:paraId="336F3A34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2E3E9F3A" w14:textId="101A0601" w:rsidR="008B2CC1" w:rsidRPr="009601E1" w:rsidRDefault="00A4108F" w:rsidP="00A4108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CDIP/25</w:t>
            </w:r>
            <w:r w:rsidR="00001E20" w:rsidRPr="009601E1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A174F1">
              <w:rPr>
                <w:rFonts w:ascii="Arial Black" w:hAnsi="Arial Black"/>
                <w:caps/>
                <w:sz w:val="15"/>
              </w:rPr>
              <w:t>INF/</w:t>
            </w:r>
            <w:r w:rsidR="00C21463"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8B2CC1" w:rsidRPr="001832A6" w14:paraId="483DF492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4D18B754" w14:textId="06B8E9DC" w:rsidR="008B2CC1" w:rsidRPr="0090731E" w:rsidRDefault="009A295B" w:rsidP="009A295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испанский</w:t>
            </w:r>
          </w:p>
        </w:tc>
      </w:tr>
      <w:tr w:rsidR="008B2CC1" w:rsidRPr="00666301" w14:paraId="20EE66E0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0BDC63D4" w14:textId="30E80439" w:rsidR="008B2CC1" w:rsidRPr="009A6337" w:rsidRDefault="009A295B" w:rsidP="009A295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A6337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A6337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="00880CB3" w:rsidRPr="009A6337">
              <w:rPr>
                <w:rFonts w:ascii="Arial Black" w:hAnsi="Arial Black"/>
                <w:caps/>
                <w:sz w:val="15"/>
              </w:rPr>
              <w:t>30</w:t>
            </w:r>
            <w:r w:rsidRPr="009A6337">
              <w:rPr>
                <w:rFonts w:ascii="Arial Black" w:hAnsi="Arial Black"/>
                <w:caps/>
                <w:sz w:val="15"/>
                <w:lang w:val="ru-RU"/>
              </w:rPr>
              <w:t xml:space="preserve"> марта</w:t>
            </w:r>
            <w:r w:rsidR="009A3FE9" w:rsidRPr="009A6337">
              <w:rPr>
                <w:rFonts w:ascii="Arial Black" w:hAnsi="Arial Black"/>
                <w:caps/>
                <w:sz w:val="15"/>
              </w:rPr>
              <w:t xml:space="preserve"> 20</w:t>
            </w:r>
            <w:r w:rsidR="00A4108F" w:rsidRPr="009A6337">
              <w:rPr>
                <w:rFonts w:ascii="Arial Black" w:hAnsi="Arial Black"/>
                <w:caps/>
                <w:sz w:val="15"/>
              </w:rPr>
              <w:t>2</w:t>
            </w:r>
            <w:r w:rsidRPr="009A6337">
              <w:rPr>
                <w:rFonts w:ascii="Arial Black" w:hAnsi="Arial Black"/>
                <w:caps/>
                <w:sz w:val="15"/>
                <w:lang w:val="ru-RU"/>
              </w:rPr>
              <w:t>0 г.</w:t>
            </w:r>
          </w:p>
        </w:tc>
      </w:tr>
    </w:tbl>
    <w:p w14:paraId="0EE5ECCC" w14:textId="77777777" w:rsidR="00CF5720" w:rsidRDefault="00CF5720" w:rsidP="008B2CC1"/>
    <w:p w14:paraId="25BA16B8" w14:textId="77777777" w:rsidR="00CF5720" w:rsidRDefault="00CF5720" w:rsidP="008B2CC1"/>
    <w:p w14:paraId="6F0644B1" w14:textId="77777777" w:rsidR="00CF5720" w:rsidRDefault="00CF5720" w:rsidP="008B2CC1"/>
    <w:p w14:paraId="5E862ED0" w14:textId="77777777" w:rsidR="00CF5720" w:rsidRDefault="00CF5720" w:rsidP="008B2CC1"/>
    <w:p w14:paraId="5CBECCC9" w14:textId="77777777" w:rsidR="00CF5720" w:rsidRDefault="00CF5720" w:rsidP="00FB3E3F">
      <w:pPr>
        <w:ind w:right="1023"/>
      </w:pPr>
    </w:p>
    <w:p w14:paraId="3C99B261" w14:textId="77777777" w:rsidR="00CF5720" w:rsidRDefault="009A295B" w:rsidP="00FB3E3F">
      <w:pPr>
        <w:ind w:right="1023"/>
        <w:rPr>
          <w:b/>
          <w:sz w:val="28"/>
          <w:szCs w:val="28"/>
          <w:lang w:val="ru-RU"/>
        </w:rPr>
      </w:pPr>
      <w:r w:rsidRPr="003178E5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14:paraId="6F5D0BA7" w14:textId="77777777" w:rsidR="00CF5720" w:rsidRDefault="00CF5720" w:rsidP="00FB3E3F">
      <w:pPr>
        <w:ind w:right="1023"/>
        <w:rPr>
          <w:lang w:val="ru-RU"/>
        </w:rPr>
      </w:pPr>
    </w:p>
    <w:p w14:paraId="5F94EC65" w14:textId="77777777" w:rsidR="00CF5720" w:rsidRDefault="00CF5720" w:rsidP="00FB3E3F">
      <w:pPr>
        <w:ind w:right="1023"/>
        <w:rPr>
          <w:lang w:val="ru-RU"/>
        </w:rPr>
      </w:pPr>
    </w:p>
    <w:p w14:paraId="2E0B0903" w14:textId="77777777" w:rsidR="00CF5720" w:rsidRPr="003178E5" w:rsidRDefault="009A295B" w:rsidP="00FB3E3F">
      <w:pPr>
        <w:ind w:right="1023"/>
        <w:rPr>
          <w:b/>
          <w:sz w:val="24"/>
          <w:szCs w:val="24"/>
          <w:lang w:val="ru-RU"/>
        </w:rPr>
      </w:pPr>
      <w:r w:rsidRPr="003178E5">
        <w:rPr>
          <w:b/>
          <w:sz w:val="24"/>
          <w:szCs w:val="24"/>
          <w:lang w:val="ru-RU"/>
        </w:rPr>
        <w:t>Двадцать пятая сессия</w:t>
      </w:r>
    </w:p>
    <w:p w14:paraId="676ED93D" w14:textId="77777777" w:rsidR="00CF5720" w:rsidRDefault="009A295B" w:rsidP="00FB3E3F">
      <w:pPr>
        <w:ind w:right="1023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001E20" w:rsidRPr="009A295B">
        <w:rPr>
          <w:b/>
          <w:sz w:val="24"/>
          <w:szCs w:val="24"/>
          <w:lang w:val="ru-RU"/>
        </w:rPr>
        <w:t xml:space="preserve">, </w:t>
      </w:r>
      <w:r w:rsidRPr="009A295B">
        <w:rPr>
          <w:b/>
          <w:sz w:val="24"/>
          <w:szCs w:val="24"/>
          <w:lang w:val="ru-RU"/>
        </w:rPr>
        <w:t xml:space="preserve">18 – 22 </w:t>
      </w:r>
      <w:r>
        <w:rPr>
          <w:b/>
          <w:sz w:val="24"/>
          <w:szCs w:val="24"/>
          <w:lang w:val="ru-RU"/>
        </w:rPr>
        <w:t>мая</w:t>
      </w:r>
      <w:r w:rsidRPr="009A295B">
        <w:rPr>
          <w:b/>
          <w:sz w:val="24"/>
          <w:szCs w:val="24"/>
          <w:lang w:val="ru-RU"/>
        </w:rPr>
        <w:t xml:space="preserve"> </w:t>
      </w:r>
      <w:r w:rsidR="00975C8E" w:rsidRPr="009A295B">
        <w:rPr>
          <w:b/>
          <w:sz w:val="24"/>
          <w:szCs w:val="24"/>
          <w:lang w:val="ru-RU"/>
        </w:rPr>
        <w:t>20</w:t>
      </w:r>
      <w:r w:rsidR="00A4108F" w:rsidRPr="009A295B">
        <w:rPr>
          <w:b/>
          <w:sz w:val="24"/>
          <w:szCs w:val="24"/>
          <w:lang w:val="ru-RU"/>
        </w:rPr>
        <w:t>20</w:t>
      </w:r>
      <w:r w:rsidRPr="009A295B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9A295B">
        <w:rPr>
          <w:b/>
          <w:sz w:val="24"/>
          <w:szCs w:val="24"/>
          <w:lang w:val="ru-RU"/>
        </w:rPr>
        <w:t>.</w:t>
      </w:r>
    </w:p>
    <w:p w14:paraId="2290F791" w14:textId="77777777" w:rsidR="00CF5720" w:rsidRDefault="00CF5720" w:rsidP="00FB3E3F">
      <w:pPr>
        <w:ind w:right="1023"/>
        <w:rPr>
          <w:lang w:val="ru-RU"/>
        </w:rPr>
      </w:pPr>
    </w:p>
    <w:p w14:paraId="2E763990" w14:textId="77777777" w:rsidR="00CF5720" w:rsidRDefault="00CF5720" w:rsidP="00FB3E3F">
      <w:pPr>
        <w:ind w:right="1023"/>
        <w:rPr>
          <w:lang w:val="ru-RU"/>
        </w:rPr>
      </w:pPr>
    </w:p>
    <w:p w14:paraId="088B1285" w14:textId="77777777" w:rsidR="00CF5720" w:rsidRDefault="00CF5720" w:rsidP="00FB3E3F">
      <w:pPr>
        <w:ind w:right="1023"/>
        <w:rPr>
          <w:lang w:val="ru-RU"/>
        </w:rPr>
      </w:pPr>
      <w:bookmarkStart w:id="4" w:name="TitleOfDoc"/>
      <w:bookmarkEnd w:id="4"/>
    </w:p>
    <w:p w14:paraId="20101DC5" w14:textId="77777777" w:rsidR="00CF5720" w:rsidRDefault="009A295B" w:rsidP="00FB3E3F">
      <w:pPr>
        <w:ind w:right="102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РЕЗЮМЕ</w:t>
      </w:r>
      <w:r w:rsidRPr="009A295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ПОИСКОВОГО</w:t>
      </w:r>
      <w:r w:rsidRPr="009A295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ИССЛЕДОВАНИЯ</w:t>
      </w:r>
      <w:r w:rsidRPr="009A295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</w:t>
      </w:r>
      <w:r w:rsidRPr="009A295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ПРОЕКТУ</w:t>
      </w:r>
      <w:r w:rsidRPr="009A295B">
        <w:rPr>
          <w:sz w:val="24"/>
          <w:szCs w:val="24"/>
          <w:lang w:val="ru-RU"/>
        </w:rPr>
        <w:t xml:space="preserve"> «ИНТЕЛЛЕКТУАЛЬНАЯ СОБСТВЕННОСТЬ И ГАСТРОНОМИЧЕСКИЙ ТУРИЗМ В ПЕРУ И ДРУГИХ РАЗВИВАЮЩИХСЯ СТРАНАХ: СОДЕЙСТВИЕ РАЗВИТИЮ ГАСТРОНОМИЧЕСКОГО ТУРИЗМА С ПОМОЩЬЮ ИНТЕЛЛЕКТУАЛЬНОЙ СОБСТВЕННОСТИ».</w:t>
      </w:r>
    </w:p>
    <w:p w14:paraId="2552D65A" w14:textId="77777777" w:rsidR="00CF5720" w:rsidRDefault="00CF5720" w:rsidP="00FB3E3F">
      <w:pPr>
        <w:ind w:right="1023"/>
        <w:rPr>
          <w:lang w:val="ru-RU"/>
        </w:rPr>
      </w:pPr>
    </w:p>
    <w:p w14:paraId="76D01EE1" w14:textId="77777777" w:rsidR="00CF5720" w:rsidRDefault="009A295B" w:rsidP="00FB3E3F">
      <w:pPr>
        <w:ind w:right="1023"/>
        <w:rPr>
          <w:i/>
          <w:lang w:val="ru-RU"/>
        </w:rPr>
      </w:pPr>
      <w:bookmarkStart w:id="5" w:name="Prepared"/>
      <w:bookmarkEnd w:id="5"/>
      <w:r w:rsidRPr="009A295B">
        <w:rPr>
          <w:i/>
          <w:lang w:val="ru-RU"/>
        </w:rPr>
        <w:t>Документ подготовлен г-жой Кармен Хулией Гарсиа Торрес, консультант</w:t>
      </w:r>
    </w:p>
    <w:p w14:paraId="293D84C4" w14:textId="77777777" w:rsidR="00CF5720" w:rsidRDefault="00CF5720" w:rsidP="00FB3E3F">
      <w:pPr>
        <w:ind w:right="1023"/>
        <w:rPr>
          <w:lang w:val="ru-RU"/>
        </w:rPr>
      </w:pPr>
    </w:p>
    <w:p w14:paraId="381B23C0" w14:textId="77777777" w:rsidR="00CF5720" w:rsidRDefault="00CF5720" w:rsidP="00FB3E3F">
      <w:pPr>
        <w:ind w:right="1023"/>
        <w:rPr>
          <w:lang w:val="ru-RU"/>
        </w:rPr>
      </w:pPr>
    </w:p>
    <w:p w14:paraId="043760B5" w14:textId="77777777" w:rsidR="00CF5720" w:rsidRDefault="00CF5720" w:rsidP="00FB3E3F">
      <w:pPr>
        <w:ind w:right="1023"/>
        <w:rPr>
          <w:lang w:val="ru-RU"/>
        </w:rPr>
      </w:pPr>
    </w:p>
    <w:p w14:paraId="5B85BF11" w14:textId="77777777" w:rsidR="00CF5720" w:rsidRDefault="00CF5720" w:rsidP="00FB3E3F">
      <w:pPr>
        <w:ind w:right="1023"/>
        <w:rPr>
          <w:szCs w:val="22"/>
          <w:lang w:val="ru-RU"/>
        </w:rPr>
      </w:pPr>
    </w:p>
    <w:p w14:paraId="569B2FEC" w14:textId="72616FEC" w:rsidR="00CF5720" w:rsidRPr="003178E5" w:rsidRDefault="009A295B" w:rsidP="003C4EDF">
      <w:pPr>
        <w:pStyle w:val="ListParagraph"/>
        <w:numPr>
          <w:ilvl w:val="0"/>
          <w:numId w:val="10"/>
        </w:numPr>
        <w:ind w:left="0" w:right="1023" w:firstLine="0"/>
        <w:rPr>
          <w:szCs w:val="22"/>
          <w:lang w:val="ru-RU"/>
        </w:rPr>
      </w:pPr>
      <w:r w:rsidRPr="003178E5">
        <w:rPr>
          <w:lang w:val="ru-RU"/>
        </w:rPr>
        <w:t>В приложении к настоящему документу содержится резюме поискового исследования, п</w:t>
      </w:r>
      <w:r w:rsidR="003178E5">
        <w:rPr>
          <w:lang w:val="ru-RU"/>
        </w:rPr>
        <w:t>роведенного в рамках проекта</w:t>
      </w:r>
      <w:r w:rsidRPr="003178E5">
        <w:rPr>
          <w:lang w:val="ru-RU"/>
        </w:rPr>
        <w:t xml:space="preserve"> «Интеллектуальная собственность и гастрономический туризм в Перу и других развивающихся странах: содействие развитию гастрономического туризма с помощью интеллектуальной собственности» (CDIP/22/14 Rev.).</w:t>
      </w:r>
      <w:r w:rsidR="00880CB3" w:rsidRPr="003178E5">
        <w:rPr>
          <w:lang w:val="ru-RU"/>
        </w:rPr>
        <w:t xml:space="preserve">  </w:t>
      </w:r>
      <w:r w:rsidR="003C4EDF" w:rsidRPr="003178E5">
        <w:rPr>
          <w:lang w:val="ru-RU"/>
        </w:rPr>
        <w:t>Автором исследования является консультант г-жа Кармен Хулия Гарсиа Торрес.</w:t>
      </w:r>
      <w:r w:rsidR="00880CB3" w:rsidRPr="003178E5">
        <w:rPr>
          <w:i/>
          <w:lang w:val="ru-RU"/>
        </w:rPr>
        <w:t xml:space="preserve"> </w:t>
      </w:r>
      <w:r w:rsidR="00880CB3" w:rsidRPr="003178E5">
        <w:rPr>
          <w:lang w:val="ru-RU"/>
        </w:rPr>
        <w:t xml:space="preserve"> </w:t>
      </w:r>
    </w:p>
    <w:p w14:paraId="1A8A53CB" w14:textId="77777777" w:rsidR="00CF5720" w:rsidRPr="00C406C3" w:rsidRDefault="00CF5720" w:rsidP="003A7FD7">
      <w:pPr>
        <w:rPr>
          <w:lang w:val="ru-RU"/>
        </w:rPr>
      </w:pPr>
    </w:p>
    <w:p w14:paraId="55F71169" w14:textId="77777777" w:rsidR="00CF5720" w:rsidRPr="003178E5" w:rsidRDefault="003C4EDF" w:rsidP="003C4EDF">
      <w:pPr>
        <w:pStyle w:val="ListParagraph"/>
        <w:numPr>
          <w:ilvl w:val="0"/>
          <w:numId w:val="10"/>
        </w:numPr>
        <w:ind w:left="5580" w:right="1023" w:firstLine="0"/>
        <w:rPr>
          <w:i/>
          <w:lang w:val="ru-RU"/>
        </w:rPr>
      </w:pPr>
      <w:r w:rsidRPr="003178E5">
        <w:rPr>
          <w:i/>
          <w:lang w:val="ru-RU"/>
        </w:rPr>
        <w:t>КРИС предлагается принять к сведению информацию, содержащуюся в приложении к настоящему документу.</w:t>
      </w:r>
    </w:p>
    <w:p w14:paraId="0263D01A" w14:textId="77777777" w:rsidR="00CF5720" w:rsidRDefault="00CF5720" w:rsidP="006660CF">
      <w:pPr>
        <w:ind w:right="1023"/>
        <w:jc w:val="right"/>
        <w:rPr>
          <w:lang w:val="ru-RU"/>
        </w:rPr>
      </w:pPr>
    </w:p>
    <w:p w14:paraId="4A331896" w14:textId="77777777" w:rsidR="00CF5720" w:rsidRDefault="00CF5720" w:rsidP="006660CF">
      <w:pPr>
        <w:ind w:right="1023"/>
        <w:jc w:val="right"/>
        <w:rPr>
          <w:lang w:val="ru-RU"/>
        </w:rPr>
      </w:pPr>
    </w:p>
    <w:p w14:paraId="581E3570" w14:textId="792DF390" w:rsidR="003843A8" w:rsidRDefault="003C4EDF" w:rsidP="003843A8">
      <w:pPr>
        <w:ind w:right="1023"/>
        <w:jc w:val="right"/>
        <w:rPr>
          <w:lang w:val="ru-RU"/>
        </w:rPr>
      </w:pPr>
      <w:r w:rsidRPr="003178E5">
        <w:rPr>
          <w:lang w:val="ru-RU"/>
        </w:rPr>
        <w:t>[Приложение следует]</w:t>
      </w:r>
    </w:p>
    <w:p w14:paraId="72E5D8D1" w14:textId="0F41C618" w:rsidR="003843A8" w:rsidRDefault="003843A8" w:rsidP="003843A8">
      <w:pPr>
        <w:ind w:right="1023"/>
        <w:jc w:val="center"/>
        <w:rPr>
          <w:lang w:val="ru-RU"/>
        </w:rPr>
      </w:pPr>
    </w:p>
    <w:p w14:paraId="69595278" w14:textId="77777777" w:rsidR="003843A8" w:rsidRPr="008A2630" w:rsidRDefault="003843A8" w:rsidP="003843A8">
      <w:pPr>
        <w:ind w:right="1023"/>
        <w:jc w:val="center"/>
        <w:rPr>
          <w:lang w:val="ru-RU"/>
        </w:rPr>
        <w:sectPr w:rsidR="003843A8" w:rsidRPr="008A2630" w:rsidSect="003843A8">
          <w:headerReference w:type="even" r:id="rId9"/>
          <w:headerReference w:type="default" r:id="rId10"/>
          <w:pgSz w:w="11906" w:h="16838" w:code="9"/>
          <w:pgMar w:top="1483" w:right="403" w:bottom="677" w:left="1454" w:header="720" w:footer="720" w:gutter="0"/>
          <w:cols w:space="720"/>
          <w:titlePg/>
          <w:docGrid w:linePitch="299"/>
        </w:sectPr>
      </w:pPr>
    </w:p>
    <w:p w14:paraId="1689415D" w14:textId="53E2E7B9" w:rsidR="00CF5720" w:rsidRPr="003178E5" w:rsidRDefault="003C4EDF" w:rsidP="003C4EDF">
      <w:pPr>
        <w:tabs>
          <w:tab w:val="left" w:pos="4035"/>
        </w:tabs>
        <w:ind w:right="1023"/>
        <w:rPr>
          <w:b/>
          <w:lang w:val="ru-RU"/>
        </w:rPr>
      </w:pPr>
      <w:r w:rsidRPr="003178E5">
        <w:rPr>
          <w:lang w:val="ru-RU"/>
        </w:rPr>
        <w:lastRenderedPageBreak/>
        <w:t>РЕЗЮМЕ ПОИСКОВОГО ИССЛЕДОВАНИЯ ПО ПРОЕКТУ «</w:t>
      </w:r>
      <w:r w:rsidR="008A2630" w:rsidRPr="003178E5">
        <w:rPr>
          <w:lang w:val="ru-RU"/>
        </w:rPr>
        <w:t xml:space="preserve">ИНТЕЛЛЕКТУАЛЬНАЯ СОБСТВЕННОСТЬ И ГАСТРОНОМИЧЕСКИЙ ТУРИЗМ В ПЕРУ И ДРУГИХ РАЗВИВАЮЩИХСЯ СТРАНАХ: </w:t>
      </w:r>
      <w:r w:rsidR="003178E5">
        <w:rPr>
          <w:lang w:val="ru-RU"/>
        </w:rPr>
        <w:t xml:space="preserve"> </w:t>
      </w:r>
      <w:r w:rsidR="008A2630" w:rsidRPr="003178E5">
        <w:rPr>
          <w:lang w:val="ru-RU"/>
        </w:rPr>
        <w:t>СОДЕЙСТВИЕ РАЗВИТИЮ ГАСТРОНОМИЧЕСКОГО ТУРИЗМА С ПОМОЩЬЮ ИНТЕЛЛЕКТУАЛЬНОЙ СОБСТВЕННОСТИ»</w:t>
      </w:r>
    </w:p>
    <w:p w14:paraId="2A9D5C23" w14:textId="77777777" w:rsidR="00CF5720" w:rsidRDefault="00CF5720" w:rsidP="009B70A6">
      <w:pPr>
        <w:tabs>
          <w:tab w:val="left" w:pos="4035"/>
        </w:tabs>
        <w:ind w:right="1023"/>
        <w:rPr>
          <w:b/>
          <w:lang w:val="ru-RU"/>
        </w:rPr>
      </w:pPr>
    </w:p>
    <w:p w14:paraId="630C57CE" w14:textId="42E099B2" w:rsidR="00CF5720" w:rsidRPr="003178E5" w:rsidRDefault="003C4EDF" w:rsidP="003C4EDF">
      <w:pPr>
        <w:tabs>
          <w:tab w:val="left" w:pos="4035"/>
        </w:tabs>
        <w:ind w:right="1023"/>
        <w:rPr>
          <w:lang w:val="ru-RU"/>
        </w:rPr>
      </w:pPr>
      <w:r w:rsidRPr="003178E5">
        <w:rPr>
          <w:lang w:val="ru-RU"/>
        </w:rPr>
        <w:t>По просьбе Всемирной организации интеллектуальной собственности и Национального института защиты конкуренции и охраны интеллектуальной собственности (INDECOPI) при поддержке Комиссии по содействию экспорту и туризму Перу (PROMPERU) в целях проведения широкого обзора кулинарных традиций Перу было проведено поисковое исследование.</w:t>
      </w:r>
      <w:r w:rsidR="009B70A6" w:rsidRPr="003178E5">
        <w:rPr>
          <w:lang w:val="ru-RU"/>
        </w:rPr>
        <w:t xml:space="preserve"> </w:t>
      </w:r>
      <w:r w:rsidR="003178E5" w:rsidRPr="003178E5">
        <w:rPr>
          <w:lang w:val="ru-RU"/>
        </w:rPr>
        <w:t xml:space="preserve"> </w:t>
      </w:r>
      <w:r w:rsidRPr="003178E5">
        <w:rPr>
          <w:lang w:val="ru-RU"/>
        </w:rPr>
        <w:t xml:space="preserve">Данное исследование проводится в рамках проекта </w:t>
      </w:r>
      <w:r w:rsidR="008A2630" w:rsidRPr="003178E5">
        <w:rPr>
          <w:lang w:val="ru-RU"/>
        </w:rPr>
        <w:t>«</w:t>
      </w:r>
      <w:r w:rsidRPr="003178E5">
        <w:rPr>
          <w:lang w:val="ru-RU"/>
        </w:rPr>
        <w:t>Интеллектуальна собственность и гастроно</w:t>
      </w:r>
      <w:r w:rsidR="008A2630" w:rsidRPr="003178E5">
        <w:rPr>
          <w:lang w:val="ru-RU"/>
        </w:rPr>
        <w:t>мический туризм»</w:t>
      </w:r>
      <w:r w:rsidRPr="003178E5">
        <w:rPr>
          <w:lang w:val="ru-RU"/>
        </w:rPr>
        <w:t>, реализуемого в Перу и других странах (Малайзия, Марокко и Камерун) в целях содействия развитию гастрономического туризма с помощью интеллектуальной собственности (ИС).</w:t>
      </w:r>
      <w:r w:rsidR="009B70A6" w:rsidRPr="003178E5">
        <w:rPr>
          <w:lang w:val="ru-RU"/>
        </w:rPr>
        <w:t xml:space="preserve"> </w:t>
      </w:r>
      <w:r w:rsidR="00A62350" w:rsidRPr="003178E5">
        <w:rPr>
          <w:lang w:val="ru-RU"/>
        </w:rPr>
        <w:t xml:space="preserve"> </w:t>
      </w:r>
      <w:r w:rsidRPr="003178E5">
        <w:rPr>
          <w:lang w:val="ru-RU"/>
        </w:rPr>
        <w:t>Исследование преследует следующие цели:</w:t>
      </w:r>
    </w:p>
    <w:p w14:paraId="6B916069" w14:textId="77777777" w:rsidR="00CF5720" w:rsidRPr="003178E5" w:rsidRDefault="00CF5720" w:rsidP="009B70A6">
      <w:pPr>
        <w:tabs>
          <w:tab w:val="left" w:pos="4035"/>
        </w:tabs>
        <w:ind w:right="1023"/>
        <w:rPr>
          <w:lang w:val="ru-RU"/>
        </w:rPr>
      </w:pPr>
    </w:p>
    <w:p w14:paraId="1F8B4A1F" w14:textId="77777777" w:rsidR="00CF5720" w:rsidRPr="003178E5" w:rsidRDefault="005A66E3" w:rsidP="005A66E3">
      <w:pPr>
        <w:numPr>
          <w:ilvl w:val="0"/>
          <w:numId w:val="17"/>
        </w:numPr>
        <w:tabs>
          <w:tab w:val="left" w:pos="4035"/>
        </w:tabs>
        <w:ind w:right="1023"/>
        <w:rPr>
          <w:lang w:val="ru-RU"/>
        </w:rPr>
      </w:pPr>
      <w:r w:rsidRPr="003178E5">
        <w:rPr>
          <w:lang w:val="ru-RU"/>
        </w:rPr>
        <w:t>демонстрация взаимосвязи между гастрономией и ИС путем выявления и каталогизации кулинарных традиций, таких как национальные блюда, продукты, рецепты, методы приготовления пищи и кухонная утварь;</w:t>
      </w:r>
    </w:p>
    <w:p w14:paraId="3DA74873" w14:textId="77777777" w:rsidR="00CF5720" w:rsidRPr="003178E5" w:rsidRDefault="00CF5720" w:rsidP="004F357B">
      <w:pPr>
        <w:tabs>
          <w:tab w:val="left" w:pos="4035"/>
        </w:tabs>
        <w:ind w:right="1023"/>
        <w:rPr>
          <w:lang w:val="ru-RU"/>
        </w:rPr>
      </w:pPr>
    </w:p>
    <w:p w14:paraId="0CD7E643" w14:textId="77777777" w:rsidR="00CF5720" w:rsidRPr="003178E5" w:rsidRDefault="005A66E3" w:rsidP="005A66E3">
      <w:pPr>
        <w:numPr>
          <w:ilvl w:val="0"/>
          <w:numId w:val="17"/>
        </w:numPr>
        <w:tabs>
          <w:tab w:val="left" w:pos="4035"/>
        </w:tabs>
        <w:ind w:right="1023"/>
        <w:rPr>
          <w:lang w:val="ru-RU"/>
        </w:rPr>
      </w:pPr>
      <w:r w:rsidRPr="003178E5">
        <w:rPr>
          <w:lang w:val="ru-RU"/>
        </w:rPr>
        <w:t>заложение основ и разработка общих руководящих принципов проекта; и</w:t>
      </w:r>
    </w:p>
    <w:p w14:paraId="51A95E66" w14:textId="77777777" w:rsidR="00CF5720" w:rsidRDefault="00CF5720" w:rsidP="004F357B">
      <w:pPr>
        <w:tabs>
          <w:tab w:val="left" w:pos="4035"/>
        </w:tabs>
        <w:ind w:right="1023"/>
        <w:rPr>
          <w:lang w:val="ru-RU"/>
        </w:rPr>
      </w:pPr>
    </w:p>
    <w:p w14:paraId="6ADFF5DB" w14:textId="36C162FD" w:rsidR="00CF5720" w:rsidRPr="003178E5" w:rsidRDefault="003178E5" w:rsidP="005A66E3">
      <w:pPr>
        <w:numPr>
          <w:ilvl w:val="0"/>
          <w:numId w:val="17"/>
        </w:numPr>
        <w:tabs>
          <w:tab w:val="left" w:pos="4035"/>
        </w:tabs>
        <w:ind w:right="1023"/>
        <w:rPr>
          <w:lang w:val="ru-RU"/>
        </w:rPr>
      </w:pPr>
      <w:r w:rsidRPr="003178E5">
        <w:rPr>
          <w:lang w:val="ru-RU"/>
        </w:rPr>
        <w:t>поиск</w:t>
      </w:r>
      <w:r w:rsidR="005A66E3" w:rsidRPr="003178E5">
        <w:rPr>
          <w:lang w:val="ru-RU"/>
        </w:rPr>
        <w:t xml:space="preserve"> актуальной информации для работы над проектом, включая анализ цепочки создания стоимости, лежащей в основе кулинарных традиций, изучаемых в ходе исследования, с учетом того, что такая информация </w:t>
      </w:r>
      <w:r w:rsidRPr="003178E5">
        <w:rPr>
          <w:lang w:val="ru-RU"/>
        </w:rPr>
        <w:t>будет содействовать выявлению</w:t>
      </w:r>
      <w:r w:rsidR="005A66E3" w:rsidRPr="003178E5">
        <w:rPr>
          <w:lang w:val="ru-RU"/>
        </w:rPr>
        <w:t xml:space="preserve"> инструментов ИС, которые могут быть полезны различным участникам гастрономической экосистемы, формирующим эти цепочки.</w:t>
      </w:r>
    </w:p>
    <w:p w14:paraId="2CE7B0F8" w14:textId="77777777" w:rsidR="00CF5720" w:rsidRDefault="00CF5720" w:rsidP="009B70A6">
      <w:pPr>
        <w:tabs>
          <w:tab w:val="left" w:pos="4035"/>
        </w:tabs>
        <w:ind w:right="1023"/>
        <w:rPr>
          <w:lang w:val="ru-RU"/>
        </w:rPr>
      </w:pPr>
    </w:p>
    <w:p w14:paraId="06E3724B" w14:textId="512123B4" w:rsidR="00CF5720" w:rsidRPr="003178E5" w:rsidRDefault="0049593E" w:rsidP="0049593E">
      <w:pPr>
        <w:tabs>
          <w:tab w:val="left" w:pos="4035"/>
        </w:tabs>
        <w:ind w:right="1023"/>
        <w:rPr>
          <w:lang w:val="ru-RU"/>
        </w:rPr>
      </w:pPr>
      <w:r w:rsidRPr="003178E5">
        <w:rPr>
          <w:lang w:val="ru-RU"/>
        </w:rPr>
        <w:t>Причиной проведения поискового исследования послужила важность туризма и гастрономии для Перу.</w:t>
      </w:r>
      <w:r w:rsidR="009B70A6" w:rsidRPr="003178E5">
        <w:rPr>
          <w:lang w:val="ru-RU"/>
        </w:rPr>
        <w:t xml:space="preserve"> </w:t>
      </w:r>
      <w:r w:rsidR="00A62350" w:rsidRPr="003178E5">
        <w:rPr>
          <w:lang w:val="ru-RU"/>
        </w:rPr>
        <w:t xml:space="preserve"> </w:t>
      </w:r>
      <w:r w:rsidRPr="003178E5">
        <w:rPr>
          <w:lang w:val="ru-RU"/>
        </w:rPr>
        <w:t>В последние десятилетия роль этих секторов постепенно росла, и теперь она признается на национальном и международном уровнях.</w:t>
      </w:r>
      <w:r w:rsidR="009B70A6" w:rsidRPr="003178E5">
        <w:rPr>
          <w:lang w:val="ru-RU"/>
        </w:rPr>
        <w:t xml:space="preserve"> </w:t>
      </w:r>
      <w:r w:rsidR="00A62350" w:rsidRPr="003178E5">
        <w:rPr>
          <w:lang w:val="ru-RU"/>
        </w:rPr>
        <w:t xml:space="preserve"> </w:t>
      </w:r>
      <w:r w:rsidRPr="003178E5">
        <w:rPr>
          <w:lang w:val="ru-RU"/>
        </w:rPr>
        <w:t>Будучи инструментами экономического развития, туризм и гастрономия взаимно усиливают друг друга, и в этой связи можно сказать, что в последние годы гастрономия Перу стимулирует как внутренний, так и въездной туризм.</w:t>
      </w:r>
      <w:r w:rsidR="00A62350" w:rsidRPr="003178E5">
        <w:rPr>
          <w:lang w:val="ru-RU"/>
        </w:rPr>
        <w:t xml:space="preserve">  </w:t>
      </w:r>
      <w:r w:rsidRPr="003178E5">
        <w:rPr>
          <w:lang w:val="ru-RU"/>
        </w:rPr>
        <w:t>Проведение и</w:t>
      </w:r>
      <w:r w:rsidR="003178E5" w:rsidRPr="003178E5">
        <w:rPr>
          <w:lang w:val="ru-RU"/>
        </w:rPr>
        <w:t>сследования</w:t>
      </w:r>
      <w:r w:rsidRPr="003178E5">
        <w:rPr>
          <w:lang w:val="ru-RU"/>
        </w:rPr>
        <w:t xml:space="preserve"> началось в конце 2019 г. с составления всеобъемлющего перечня кулинарных традиций по департаментам или регионам на основе имеющейся литературы, в частности интервью, газет и народных знаний.</w:t>
      </w:r>
      <w:r w:rsidR="009B70A6" w:rsidRPr="003178E5">
        <w:rPr>
          <w:lang w:val="ru-RU"/>
        </w:rPr>
        <w:t xml:space="preserve"> </w:t>
      </w:r>
      <w:r w:rsidR="00A62350" w:rsidRPr="003178E5">
        <w:rPr>
          <w:lang w:val="ru-RU"/>
        </w:rPr>
        <w:t xml:space="preserve"> </w:t>
      </w:r>
      <w:r w:rsidRPr="003178E5">
        <w:rPr>
          <w:lang w:val="ru-RU"/>
        </w:rPr>
        <w:t>После этого были проведены предварительные опросы для сбора информации, с тем чтобы определить, на каких направлениях сл</w:t>
      </w:r>
      <w:r w:rsidR="003178E5" w:rsidRPr="003178E5">
        <w:rPr>
          <w:lang w:val="ru-RU"/>
        </w:rPr>
        <w:t>едует сосредоточить исследование</w:t>
      </w:r>
      <w:r w:rsidRPr="003178E5">
        <w:rPr>
          <w:lang w:val="ru-RU"/>
        </w:rPr>
        <w:t>.</w:t>
      </w:r>
      <w:r w:rsidR="009B70A6" w:rsidRPr="003178E5">
        <w:rPr>
          <w:lang w:val="ru-RU"/>
        </w:rPr>
        <w:t xml:space="preserve"> </w:t>
      </w:r>
      <w:r w:rsidR="00DB7CBC" w:rsidRPr="003178E5">
        <w:rPr>
          <w:lang w:val="ru-RU"/>
        </w:rPr>
        <w:t xml:space="preserve"> </w:t>
      </w:r>
      <w:r w:rsidRPr="003178E5">
        <w:rPr>
          <w:lang w:val="ru-RU"/>
        </w:rPr>
        <w:t>Основными</w:t>
      </w:r>
      <w:r w:rsidR="008A2630" w:rsidRPr="003178E5">
        <w:rPr>
          <w:lang w:val="ru-RU"/>
        </w:rPr>
        <w:t xml:space="preserve"> </w:t>
      </w:r>
      <w:r w:rsidR="003178E5" w:rsidRPr="003178E5">
        <w:rPr>
          <w:lang w:val="ru-RU"/>
        </w:rPr>
        <w:t xml:space="preserve">этапами этого </w:t>
      </w:r>
      <w:r w:rsidRPr="003178E5">
        <w:rPr>
          <w:lang w:val="ru-RU"/>
        </w:rPr>
        <w:t>процесс</w:t>
      </w:r>
      <w:r w:rsidR="003178E5" w:rsidRPr="003178E5">
        <w:rPr>
          <w:lang w:val="ru-RU"/>
        </w:rPr>
        <w:t>а стали</w:t>
      </w:r>
      <w:r w:rsidRPr="003178E5">
        <w:rPr>
          <w:lang w:val="ru-RU"/>
        </w:rPr>
        <w:t xml:space="preserve"> утверждение выбранных регионов (Ламбаек, Лима, Арекипа, Такна, Куско и Лорето) и сокращение перечня кулинарных традиций и других аспектов.</w:t>
      </w:r>
    </w:p>
    <w:p w14:paraId="5EA465F6" w14:textId="77777777" w:rsidR="00CF5720" w:rsidRDefault="00CF5720" w:rsidP="009B70A6">
      <w:pPr>
        <w:tabs>
          <w:tab w:val="left" w:pos="4035"/>
        </w:tabs>
        <w:ind w:right="1023"/>
        <w:rPr>
          <w:lang w:val="ru-RU"/>
        </w:rPr>
      </w:pPr>
    </w:p>
    <w:p w14:paraId="662368BA" w14:textId="64EED8D1" w:rsidR="00CF5720" w:rsidRPr="003178E5" w:rsidRDefault="0049593E" w:rsidP="00A71052">
      <w:pPr>
        <w:tabs>
          <w:tab w:val="left" w:pos="4035"/>
        </w:tabs>
        <w:ind w:right="1023"/>
        <w:rPr>
          <w:lang w:val="ru-RU"/>
        </w:rPr>
      </w:pPr>
      <w:r w:rsidRPr="003178E5">
        <w:rPr>
          <w:lang w:val="ru-RU"/>
        </w:rPr>
        <w:t>После этого продолжал</w:t>
      </w:r>
      <w:r w:rsidR="003178E5" w:rsidRPr="003178E5">
        <w:rPr>
          <w:lang w:val="ru-RU"/>
        </w:rPr>
        <w:t>ся</w:t>
      </w:r>
      <w:r w:rsidRPr="003178E5">
        <w:rPr>
          <w:lang w:val="ru-RU"/>
        </w:rPr>
        <w:t xml:space="preserve"> сбор и анализ как вторичной, так и первичной информации.</w:t>
      </w:r>
      <w:r w:rsidR="009B70A6" w:rsidRPr="003178E5">
        <w:rPr>
          <w:lang w:val="ru-RU"/>
        </w:rPr>
        <w:t xml:space="preserve"> </w:t>
      </w:r>
      <w:r w:rsidR="00DB7CBC" w:rsidRPr="003178E5">
        <w:rPr>
          <w:lang w:val="ru-RU"/>
        </w:rPr>
        <w:t xml:space="preserve"> </w:t>
      </w:r>
      <w:r w:rsidRPr="003178E5">
        <w:rPr>
          <w:lang w:val="ru-RU"/>
        </w:rPr>
        <w:t>Были подготовлены региональные фактологические бюллетени (с информацией о рецептах, продуктах, кухонной утвари и методах), которые помогли бы подтвердить информацию, собранную с помощью опросов на местах.</w:t>
      </w:r>
      <w:r w:rsidR="009B70A6" w:rsidRPr="003178E5">
        <w:rPr>
          <w:lang w:val="ru-RU"/>
        </w:rPr>
        <w:t xml:space="preserve"> </w:t>
      </w:r>
      <w:r w:rsidR="00A62350" w:rsidRPr="003178E5">
        <w:rPr>
          <w:lang w:val="ru-RU"/>
        </w:rPr>
        <w:t xml:space="preserve"> </w:t>
      </w:r>
      <w:r w:rsidR="00A71052" w:rsidRPr="003178E5">
        <w:rPr>
          <w:lang w:val="ru-RU"/>
        </w:rPr>
        <w:t>Были организованы поездки в регионы, ставшие предметом исследования, а также беседы с членами гастрономической экосистемы Перу.</w:t>
      </w:r>
      <w:r w:rsidR="009B70A6" w:rsidRPr="003178E5">
        <w:rPr>
          <w:lang w:val="ru-RU"/>
        </w:rPr>
        <w:t xml:space="preserve"> </w:t>
      </w:r>
      <w:r w:rsidR="00A62350" w:rsidRPr="003178E5">
        <w:rPr>
          <w:lang w:val="ru-RU"/>
        </w:rPr>
        <w:t xml:space="preserve"> </w:t>
      </w:r>
      <w:r w:rsidR="00A71052" w:rsidRPr="003178E5">
        <w:rPr>
          <w:lang w:val="ru-RU"/>
        </w:rPr>
        <w:t>Благодаря участию заинтересованных сторон</w:t>
      </w:r>
      <w:r w:rsidR="008A2630" w:rsidRPr="003178E5">
        <w:rPr>
          <w:lang w:val="ru-RU"/>
        </w:rPr>
        <w:t xml:space="preserve"> в регионах ст</w:t>
      </w:r>
      <w:r w:rsidR="00A71052" w:rsidRPr="003178E5">
        <w:rPr>
          <w:lang w:val="ru-RU"/>
        </w:rPr>
        <w:t>ало возможно подтвердить значимость продуктов, а также методов, кухонной утвари и рецептов.</w:t>
      </w:r>
      <w:r w:rsidR="009B70A6" w:rsidRPr="003178E5">
        <w:rPr>
          <w:lang w:val="ru-RU"/>
        </w:rPr>
        <w:t xml:space="preserve"> </w:t>
      </w:r>
      <w:r w:rsidR="00A62350" w:rsidRPr="003178E5">
        <w:rPr>
          <w:lang w:val="ru-RU"/>
        </w:rPr>
        <w:t xml:space="preserve"> </w:t>
      </w:r>
      <w:r w:rsidR="00A71052" w:rsidRPr="003178E5">
        <w:rPr>
          <w:lang w:val="ru-RU"/>
        </w:rPr>
        <w:t>Это также позволило выявить существующие различия в кулинарных традициях и дополнительные особенности или опущения, характерные для того или иного повара в зависимости от его/ее собственного вкуса, оказавшие непосредственное влияние на формирование местной самобытности и культуры.</w:t>
      </w:r>
    </w:p>
    <w:p w14:paraId="777587A0" w14:textId="77777777" w:rsidR="00CF5720" w:rsidRPr="00C406C3" w:rsidRDefault="00CF5720" w:rsidP="004F357B">
      <w:pPr>
        <w:tabs>
          <w:tab w:val="left" w:pos="4035"/>
        </w:tabs>
        <w:ind w:right="1023"/>
        <w:rPr>
          <w:lang w:val="ru-RU"/>
        </w:rPr>
      </w:pPr>
    </w:p>
    <w:p w14:paraId="3CCD0251" w14:textId="134D070C" w:rsidR="00CF5720" w:rsidRPr="003178E5" w:rsidRDefault="00A60E28" w:rsidP="00A60E28">
      <w:pPr>
        <w:tabs>
          <w:tab w:val="left" w:pos="4035"/>
        </w:tabs>
        <w:ind w:right="1023"/>
        <w:rPr>
          <w:lang w:val="ru-RU"/>
        </w:rPr>
      </w:pPr>
      <w:r w:rsidRPr="003178E5">
        <w:rPr>
          <w:lang w:val="ru-RU"/>
        </w:rPr>
        <w:lastRenderedPageBreak/>
        <w:t>В целях проведения обзора гастрономических традиций Перу настоя</w:t>
      </w:r>
      <w:r w:rsidR="008B094A" w:rsidRPr="003178E5">
        <w:rPr>
          <w:lang w:val="ru-RU"/>
        </w:rPr>
        <w:t>щ</w:t>
      </w:r>
      <w:r w:rsidRPr="003178E5">
        <w:rPr>
          <w:lang w:val="ru-RU"/>
        </w:rPr>
        <w:t>ее исследование включает в себя гастрономический анализ и анализ других аспектов, определяющих развитие кулинарных традиций в каждом регионе, таких как природные особенности и продукты, экономические факторы для данного сектора, его репутация и влияние на национальном и международном уровнях и некоторые актуальные проблемы, с которыми сталкивается этот сектор.</w:t>
      </w:r>
    </w:p>
    <w:p w14:paraId="1FDEAB6E" w14:textId="77777777" w:rsidR="00CF5720" w:rsidRPr="00CF5720" w:rsidRDefault="00CF5720" w:rsidP="009B70A6">
      <w:pPr>
        <w:tabs>
          <w:tab w:val="left" w:pos="4035"/>
        </w:tabs>
        <w:ind w:right="1023"/>
        <w:rPr>
          <w:lang w:val="ru-RU"/>
        </w:rPr>
      </w:pPr>
    </w:p>
    <w:p w14:paraId="354584C5" w14:textId="694AB1BA" w:rsidR="00CF5720" w:rsidRPr="003843A8" w:rsidRDefault="008B094A" w:rsidP="00067350">
      <w:pPr>
        <w:tabs>
          <w:tab w:val="left" w:pos="4035"/>
        </w:tabs>
        <w:ind w:right="1023"/>
        <w:rPr>
          <w:lang w:val="ru-RU"/>
        </w:rPr>
      </w:pPr>
      <w:r w:rsidRPr="003843A8">
        <w:rPr>
          <w:lang w:val="ru-RU"/>
        </w:rPr>
        <w:t>Привилегированное</w:t>
      </w:r>
      <w:r w:rsidR="003F2549" w:rsidRPr="003843A8">
        <w:rPr>
          <w:lang w:val="ru-RU"/>
        </w:rPr>
        <w:t xml:space="preserve"> географическое положение Перу </w:t>
      </w:r>
      <w:r w:rsidRPr="003843A8">
        <w:rPr>
          <w:lang w:val="ru-RU"/>
        </w:rPr>
        <w:t>обуславл</w:t>
      </w:r>
      <w:r w:rsidR="003F2549" w:rsidRPr="003843A8">
        <w:rPr>
          <w:lang w:val="ru-RU"/>
        </w:rPr>
        <w:t>ивае</w:t>
      </w:r>
      <w:r w:rsidRPr="003843A8">
        <w:rPr>
          <w:lang w:val="ru-RU"/>
        </w:rPr>
        <w:t>т</w:t>
      </w:r>
      <w:r w:rsidR="003F2549" w:rsidRPr="003843A8">
        <w:rPr>
          <w:lang w:val="ru-RU"/>
        </w:rPr>
        <w:t xml:space="preserve"> огромное разнообразие природных особенностей и ресурсов и их уникальность, что также сказывается не только на разнообразии, но и на вкусе и питательной ценности местных продуктов.</w:t>
      </w:r>
      <w:r w:rsidR="009B70A6" w:rsidRPr="003843A8">
        <w:rPr>
          <w:lang w:val="ru-RU"/>
        </w:rPr>
        <w:t xml:space="preserve"> </w:t>
      </w:r>
      <w:r w:rsidR="00A62350" w:rsidRPr="003843A8">
        <w:rPr>
          <w:lang w:val="ru-RU"/>
        </w:rPr>
        <w:t xml:space="preserve"> </w:t>
      </w:r>
      <w:r w:rsidR="003F2549" w:rsidRPr="003843A8">
        <w:rPr>
          <w:lang w:val="ru-RU"/>
        </w:rPr>
        <w:t>История страны, сохранение исконно производимых продуктов, а также внедрение и адаптация других продуктов в местную экосистему оказали непосредственное влияние на формирование региональных кулинарных традиций.</w:t>
      </w:r>
      <w:r w:rsidR="009B70A6" w:rsidRPr="003843A8">
        <w:rPr>
          <w:lang w:val="ru-RU"/>
        </w:rPr>
        <w:t xml:space="preserve"> </w:t>
      </w:r>
      <w:r w:rsidR="00A62350" w:rsidRPr="003843A8">
        <w:rPr>
          <w:lang w:val="ru-RU"/>
        </w:rPr>
        <w:t xml:space="preserve"> </w:t>
      </w:r>
      <w:r w:rsidR="003F2549" w:rsidRPr="003843A8">
        <w:rPr>
          <w:lang w:val="ru-RU"/>
        </w:rPr>
        <w:t xml:space="preserve">Таким образом, цитируя Министерство культуры, кулинарные традиции Перу являются частью сложной и динамичной символичной, выразительной и чувственной системы, </w:t>
      </w:r>
      <w:r w:rsidRPr="003843A8">
        <w:rPr>
          <w:lang w:val="ru-RU"/>
        </w:rPr>
        <w:t>обуславлива</w:t>
      </w:r>
      <w:r w:rsidR="003F2549" w:rsidRPr="003843A8">
        <w:rPr>
          <w:lang w:val="ru-RU"/>
        </w:rPr>
        <w:t>ющей региональную и национальную самобытность.</w:t>
      </w:r>
      <w:r w:rsidR="009B70A6" w:rsidRPr="003843A8">
        <w:rPr>
          <w:lang w:val="ru-RU"/>
        </w:rPr>
        <w:t xml:space="preserve"> </w:t>
      </w:r>
      <w:r w:rsidR="00A62350" w:rsidRPr="003843A8">
        <w:rPr>
          <w:lang w:val="ru-RU"/>
        </w:rPr>
        <w:t xml:space="preserve"> </w:t>
      </w:r>
      <w:r w:rsidR="00067350" w:rsidRPr="003843A8">
        <w:rPr>
          <w:lang w:val="ru-RU"/>
        </w:rPr>
        <w:t>Учитывая богатый и разнообразный географический и исторический состав страны, для того, чтобы сделать поисковое исследование реально выполнимым, потребовалось ограничить его конкретной географической областью.</w:t>
      </w:r>
    </w:p>
    <w:p w14:paraId="470337FB" w14:textId="77777777" w:rsidR="00CF5720" w:rsidRPr="00C406C3" w:rsidRDefault="00CF5720" w:rsidP="009B70A6">
      <w:pPr>
        <w:tabs>
          <w:tab w:val="left" w:pos="4035"/>
        </w:tabs>
        <w:ind w:right="1023"/>
        <w:rPr>
          <w:lang w:val="ru-RU"/>
        </w:rPr>
      </w:pPr>
    </w:p>
    <w:p w14:paraId="25F16D8D" w14:textId="4F326D0C" w:rsidR="00CF5720" w:rsidRPr="003843A8" w:rsidRDefault="00067350" w:rsidP="00067350">
      <w:pPr>
        <w:tabs>
          <w:tab w:val="left" w:pos="4035"/>
        </w:tabs>
        <w:ind w:right="1023"/>
        <w:rPr>
          <w:lang w:val="ru-RU"/>
        </w:rPr>
      </w:pPr>
      <w:r w:rsidRPr="003843A8">
        <w:rPr>
          <w:lang w:val="ru-RU"/>
        </w:rPr>
        <w:t>Таким образом</w:t>
      </w:r>
      <w:r w:rsidR="003843A8">
        <w:rPr>
          <w:lang w:val="ru-RU"/>
        </w:rPr>
        <w:t>,</w:t>
      </w:r>
      <w:r w:rsidRPr="003843A8">
        <w:rPr>
          <w:lang w:val="ru-RU"/>
        </w:rPr>
        <w:t xml:space="preserve"> на основании таких критериев, как местоположение, значение в сфере развития гастрономии </w:t>
      </w:r>
      <w:r w:rsidR="003843A8">
        <w:rPr>
          <w:lang w:val="ru-RU"/>
        </w:rPr>
        <w:t>и важность развития туризма</w:t>
      </w:r>
      <w:r w:rsidR="003843A8" w:rsidRPr="003843A8">
        <w:rPr>
          <w:lang w:val="ru-RU"/>
        </w:rPr>
        <w:t>, были выбраны шесть регионов</w:t>
      </w:r>
      <w:r w:rsidRPr="003843A8">
        <w:rPr>
          <w:lang w:val="ru-RU"/>
        </w:rPr>
        <w:t>.</w:t>
      </w:r>
    </w:p>
    <w:p w14:paraId="3A04726B" w14:textId="77777777" w:rsidR="00CF5720" w:rsidRPr="00C406C3" w:rsidRDefault="00CF5720" w:rsidP="009B70A6">
      <w:pPr>
        <w:tabs>
          <w:tab w:val="left" w:pos="4035"/>
        </w:tabs>
        <w:ind w:right="1023"/>
        <w:rPr>
          <w:lang w:val="ru-RU"/>
        </w:rPr>
      </w:pPr>
    </w:p>
    <w:p w14:paraId="232CE488" w14:textId="3BD83630" w:rsidR="00CF5720" w:rsidRPr="00C406C3" w:rsidRDefault="00C406C3" w:rsidP="009B70A6">
      <w:pPr>
        <w:tabs>
          <w:tab w:val="left" w:pos="4035"/>
        </w:tabs>
        <w:ind w:right="1023"/>
        <w:rPr>
          <w:lang w:val="ru-RU"/>
        </w:rPr>
      </w:pPr>
      <w:r>
        <w:rPr>
          <w:lang w:val="ru-RU"/>
        </w:rPr>
        <w:t>Традиционно</w:t>
      </w:r>
      <w:r w:rsidRPr="00C406C3">
        <w:rPr>
          <w:lang w:val="ru-RU"/>
        </w:rPr>
        <w:t xml:space="preserve"> </w:t>
      </w:r>
      <w:r>
        <w:rPr>
          <w:lang w:val="ru-RU"/>
        </w:rPr>
        <w:t>территорию</w:t>
      </w:r>
      <w:r w:rsidRPr="00C406C3">
        <w:rPr>
          <w:lang w:val="ru-RU"/>
        </w:rPr>
        <w:t xml:space="preserve"> </w:t>
      </w:r>
      <w:r>
        <w:rPr>
          <w:lang w:val="ru-RU"/>
        </w:rPr>
        <w:t>Перу</w:t>
      </w:r>
      <w:r w:rsidRPr="00C406C3">
        <w:rPr>
          <w:lang w:val="ru-RU"/>
        </w:rPr>
        <w:t xml:space="preserve"> </w:t>
      </w:r>
      <w:r>
        <w:rPr>
          <w:lang w:val="ru-RU"/>
        </w:rPr>
        <w:t>делят</w:t>
      </w:r>
      <w:r w:rsidRPr="00C406C3">
        <w:rPr>
          <w:lang w:val="ru-RU"/>
        </w:rPr>
        <w:t xml:space="preserve"> </w:t>
      </w:r>
      <w:r>
        <w:rPr>
          <w:lang w:val="ru-RU"/>
        </w:rPr>
        <w:t>на</w:t>
      </w:r>
      <w:r w:rsidRPr="00C406C3">
        <w:rPr>
          <w:lang w:val="ru-RU"/>
        </w:rPr>
        <w:t xml:space="preserve"> </w:t>
      </w:r>
      <w:r>
        <w:rPr>
          <w:lang w:val="ru-RU"/>
        </w:rPr>
        <w:t>прибрежный</w:t>
      </w:r>
      <w:r w:rsidRPr="00C406C3">
        <w:rPr>
          <w:lang w:val="ru-RU"/>
        </w:rPr>
        <w:t xml:space="preserve"> </w:t>
      </w:r>
      <w:r>
        <w:rPr>
          <w:lang w:val="ru-RU"/>
        </w:rPr>
        <w:t>регион</w:t>
      </w:r>
      <w:r w:rsidRPr="00C406C3">
        <w:rPr>
          <w:lang w:val="ru-RU"/>
        </w:rPr>
        <w:t>,</w:t>
      </w:r>
      <w:r>
        <w:rPr>
          <w:lang w:val="ru-RU"/>
        </w:rPr>
        <w:t xml:space="preserve"> высокогорье и леса, и географические и природные особенности этих регионов обусловили различия в характеристиках местной кулинарной традиции и используемых ингредиентов.  Поэтому</w:t>
      </w:r>
      <w:r w:rsidRPr="00C406C3">
        <w:rPr>
          <w:lang w:val="ru-RU"/>
        </w:rPr>
        <w:t xml:space="preserve"> </w:t>
      </w:r>
      <w:r>
        <w:rPr>
          <w:lang w:val="ru-RU"/>
        </w:rPr>
        <w:t>для</w:t>
      </w:r>
      <w:r w:rsidRPr="00C406C3">
        <w:rPr>
          <w:lang w:val="ru-RU"/>
        </w:rPr>
        <w:t xml:space="preserve"> </w:t>
      </w:r>
      <w:r>
        <w:rPr>
          <w:lang w:val="ru-RU"/>
        </w:rPr>
        <w:t>целей</w:t>
      </w:r>
      <w:r w:rsidRPr="00C406C3">
        <w:rPr>
          <w:lang w:val="ru-RU"/>
        </w:rPr>
        <w:t xml:space="preserve"> </w:t>
      </w:r>
      <w:r>
        <w:rPr>
          <w:lang w:val="ru-RU"/>
        </w:rPr>
        <w:t>исследования</w:t>
      </w:r>
      <w:r w:rsidRPr="00C406C3">
        <w:rPr>
          <w:lang w:val="ru-RU"/>
        </w:rPr>
        <w:t xml:space="preserve"> </w:t>
      </w:r>
      <w:r>
        <w:rPr>
          <w:lang w:val="ru-RU"/>
        </w:rPr>
        <w:t>при</w:t>
      </w:r>
      <w:r w:rsidRPr="00C406C3">
        <w:rPr>
          <w:lang w:val="ru-RU"/>
        </w:rPr>
        <w:t xml:space="preserve"> </w:t>
      </w:r>
      <w:r>
        <w:rPr>
          <w:lang w:val="ru-RU"/>
        </w:rPr>
        <w:t>выборе</w:t>
      </w:r>
      <w:r w:rsidRPr="00C406C3">
        <w:rPr>
          <w:lang w:val="ru-RU"/>
        </w:rPr>
        <w:t xml:space="preserve"> </w:t>
      </w:r>
      <w:r>
        <w:rPr>
          <w:lang w:val="ru-RU"/>
        </w:rPr>
        <w:t>географического</w:t>
      </w:r>
      <w:r w:rsidRPr="00C406C3">
        <w:rPr>
          <w:lang w:val="ru-RU"/>
        </w:rPr>
        <w:t xml:space="preserve"> </w:t>
      </w:r>
      <w:r>
        <w:rPr>
          <w:lang w:val="ru-RU"/>
        </w:rPr>
        <w:t>охвата</w:t>
      </w:r>
      <w:r w:rsidRPr="00C406C3">
        <w:rPr>
          <w:lang w:val="ru-RU"/>
        </w:rPr>
        <w:t xml:space="preserve"> </w:t>
      </w:r>
      <w:r>
        <w:rPr>
          <w:lang w:val="ru-RU"/>
        </w:rPr>
        <w:t>в</w:t>
      </w:r>
      <w:r w:rsidRPr="00C406C3">
        <w:rPr>
          <w:lang w:val="ru-RU"/>
        </w:rPr>
        <w:t xml:space="preserve"> </w:t>
      </w:r>
      <w:r>
        <w:rPr>
          <w:lang w:val="ru-RU"/>
        </w:rPr>
        <w:t>качестве</w:t>
      </w:r>
      <w:r w:rsidRPr="00C406C3">
        <w:rPr>
          <w:lang w:val="ru-RU"/>
        </w:rPr>
        <w:t xml:space="preserve"> </w:t>
      </w:r>
      <w:r>
        <w:rPr>
          <w:lang w:val="ru-RU"/>
        </w:rPr>
        <w:t>первого</w:t>
      </w:r>
      <w:r w:rsidRPr="00C406C3">
        <w:rPr>
          <w:lang w:val="ru-RU"/>
        </w:rPr>
        <w:t xml:space="preserve"> </w:t>
      </w:r>
      <w:r>
        <w:rPr>
          <w:lang w:val="ru-RU"/>
        </w:rPr>
        <w:t>критерия</w:t>
      </w:r>
      <w:r w:rsidRPr="00C406C3">
        <w:rPr>
          <w:lang w:val="ru-RU"/>
        </w:rPr>
        <w:t xml:space="preserve"> </w:t>
      </w:r>
      <w:r>
        <w:rPr>
          <w:lang w:val="ru-RU"/>
        </w:rPr>
        <w:t>было</w:t>
      </w:r>
      <w:r w:rsidRPr="00C406C3">
        <w:rPr>
          <w:lang w:val="ru-RU"/>
        </w:rPr>
        <w:t xml:space="preserve"> </w:t>
      </w:r>
      <w:r>
        <w:rPr>
          <w:lang w:val="ru-RU"/>
        </w:rPr>
        <w:t>принято</w:t>
      </w:r>
      <w:r w:rsidRPr="00C406C3">
        <w:rPr>
          <w:lang w:val="ru-RU"/>
        </w:rPr>
        <w:t xml:space="preserve"> </w:t>
      </w:r>
      <w:r>
        <w:rPr>
          <w:lang w:val="ru-RU"/>
        </w:rPr>
        <w:t>решение</w:t>
      </w:r>
      <w:r w:rsidRPr="00C406C3">
        <w:rPr>
          <w:lang w:val="ru-RU"/>
        </w:rPr>
        <w:t xml:space="preserve"> </w:t>
      </w:r>
      <w:r>
        <w:rPr>
          <w:lang w:val="ru-RU"/>
        </w:rPr>
        <w:t>отобрать</w:t>
      </w:r>
      <w:r w:rsidRPr="00C406C3">
        <w:rPr>
          <w:lang w:val="ru-RU"/>
        </w:rPr>
        <w:t xml:space="preserve"> </w:t>
      </w:r>
      <w:r>
        <w:rPr>
          <w:lang w:val="ru-RU"/>
        </w:rPr>
        <w:t>один</w:t>
      </w:r>
      <w:r w:rsidRPr="00C406C3">
        <w:rPr>
          <w:lang w:val="ru-RU"/>
        </w:rPr>
        <w:t xml:space="preserve"> </w:t>
      </w:r>
      <w:r>
        <w:rPr>
          <w:lang w:val="ru-RU"/>
        </w:rPr>
        <w:t>район</w:t>
      </w:r>
      <w:r w:rsidRPr="00C406C3">
        <w:rPr>
          <w:lang w:val="ru-RU"/>
        </w:rPr>
        <w:t xml:space="preserve"> </w:t>
      </w:r>
      <w:r>
        <w:rPr>
          <w:lang w:val="ru-RU"/>
        </w:rPr>
        <w:t>в</w:t>
      </w:r>
      <w:r w:rsidRPr="00C406C3">
        <w:rPr>
          <w:lang w:val="ru-RU"/>
        </w:rPr>
        <w:t xml:space="preserve"> </w:t>
      </w:r>
      <w:r>
        <w:rPr>
          <w:lang w:val="ru-RU"/>
        </w:rPr>
        <w:t>каждом</w:t>
      </w:r>
      <w:r w:rsidRPr="00C406C3">
        <w:rPr>
          <w:lang w:val="ru-RU"/>
        </w:rPr>
        <w:t xml:space="preserve"> </w:t>
      </w:r>
      <w:r>
        <w:rPr>
          <w:lang w:val="ru-RU"/>
        </w:rPr>
        <w:t>из</w:t>
      </w:r>
      <w:r w:rsidRPr="00C406C3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C406C3">
        <w:rPr>
          <w:lang w:val="ru-RU"/>
        </w:rPr>
        <w:t xml:space="preserve"> </w:t>
      </w:r>
      <w:r>
        <w:rPr>
          <w:lang w:val="ru-RU"/>
        </w:rPr>
        <w:t>регионов</w:t>
      </w:r>
      <w:r w:rsidR="009B70A6" w:rsidRPr="00C406C3">
        <w:rPr>
          <w:lang w:val="ru-RU"/>
        </w:rPr>
        <w:t>.</w:t>
      </w:r>
    </w:p>
    <w:p w14:paraId="0C47F4E0" w14:textId="77777777" w:rsidR="00CF5720" w:rsidRPr="00C406C3" w:rsidRDefault="00CF5720" w:rsidP="009B70A6">
      <w:pPr>
        <w:tabs>
          <w:tab w:val="left" w:pos="4035"/>
        </w:tabs>
        <w:ind w:right="1023"/>
        <w:rPr>
          <w:lang w:val="ru-RU"/>
        </w:rPr>
      </w:pPr>
    </w:p>
    <w:p w14:paraId="27D96ED4" w14:textId="246AA69B" w:rsidR="00CF5720" w:rsidRPr="00C406C3" w:rsidRDefault="00C406C3" w:rsidP="009B70A6">
      <w:pPr>
        <w:tabs>
          <w:tab w:val="left" w:pos="4035"/>
        </w:tabs>
        <w:ind w:right="1023"/>
        <w:rPr>
          <w:lang w:val="ru-RU"/>
        </w:rPr>
      </w:pPr>
      <w:r>
        <w:rPr>
          <w:lang w:val="ru-RU"/>
        </w:rPr>
        <w:t>Таким образом, в первую очередь было отобрано по одному району каждого из традиционных регионов (прибрежный регион, высокогорье и леса)</w:t>
      </w:r>
      <w:r w:rsidR="009B70A6" w:rsidRPr="00C406C3">
        <w:rPr>
          <w:lang w:val="ru-RU"/>
        </w:rPr>
        <w:t xml:space="preserve">. </w:t>
      </w:r>
      <w:r w:rsidR="00DB7CBC" w:rsidRPr="00C406C3">
        <w:rPr>
          <w:lang w:val="ru-RU"/>
        </w:rPr>
        <w:t xml:space="preserve"> </w:t>
      </w:r>
      <w:r>
        <w:rPr>
          <w:lang w:val="ru-RU"/>
        </w:rPr>
        <w:t>Выбор был сделан на основе следующей классификации</w:t>
      </w:r>
      <w:r w:rsidR="009B70A6" w:rsidRPr="00C406C3">
        <w:rPr>
          <w:lang w:val="ru-RU"/>
        </w:rPr>
        <w:t>:</w:t>
      </w:r>
    </w:p>
    <w:p w14:paraId="5B7D7875" w14:textId="77777777" w:rsidR="00CF5720" w:rsidRPr="00C406C3" w:rsidRDefault="00CF5720" w:rsidP="009B70A6">
      <w:pPr>
        <w:tabs>
          <w:tab w:val="left" w:pos="4035"/>
        </w:tabs>
        <w:ind w:right="1023"/>
        <w:rPr>
          <w:lang w:val="ru-RU"/>
        </w:rPr>
      </w:pPr>
    </w:p>
    <w:p w14:paraId="767A5742" w14:textId="5FED476D" w:rsidR="00CF5720" w:rsidRPr="006C5208" w:rsidRDefault="003843A8" w:rsidP="009B70A6">
      <w:pPr>
        <w:numPr>
          <w:ilvl w:val="0"/>
          <w:numId w:val="16"/>
        </w:numPr>
        <w:tabs>
          <w:tab w:val="left" w:pos="4035"/>
        </w:tabs>
        <w:ind w:right="1023"/>
        <w:rPr>
          <w:lang w:val="ru-RU"/>
        </w:rPr>
      </w:pPr>
      <w:r>
        <w:rPr>
          <w:lang w:val="ru-RU"/>
        </w:rPr>
        <w:t>п</w:t>
      </w:r>
      <w:r w:rsidR="00C406C3">
        <w:rPr>
          <w:lang w:val="ru-RU"/>
        </w:rPr>
        <w:t>рибрежный</w:t>
      </w:r>
      <w:r w:rsidR="00C406C3" w:rsidRPr="00C406C3">
        <w:rPr>
          <w:lang w:val="ru-RU"/>
        </w:rPr>
        <w:t xml:space="preserve"> </w:t>
      </w:r>
      <w:r w:rsidR="00C406C3">
        <w:rPr>
          <w:lang w:val="ru-RU"/>
        </w:rPr>
        <w:t>регион</w:t>
      </w:r>
      <w:r w:rsidR="009B70A6" w:rsidRPr="006C5208">
        <w:rPr>
          <w:lang w:val="ru-RU"/>
        </w:rPr>
        <w:t xml:space="preserve">: </w:t>
      </w:r>
      <w:r w:rsidR="00C406C3">
        <w:rPr>
          <w:lang w:val="ru-RU"/>
        </w:rPr>
        <w:t>Тумбес, Пиура, Ламбайек, Либертад, Лима, Ика и Такна</w:t>
      </w:r>
      <w:r w:rsidRPr="006C5208">
        <w:rPr>
          <w:lang w:val="ru-RU"/>
        </w:rPr>
        <w:t>;</w:t>
      </w:r>
    </w:p>
    <w:p w14:paraId="1985D976" w14:textId="4B16FD09" w:rsidR="00CF5720" w:rsidRPr="006C5208" w:rsidRDefault="003843A8" w:rsidP="009B70A6">
      <w:pPr>
        <w:numPr>
          <w:ilvl w:val="0"/>
          <w:numId w:val="16"/>
        </w:numPr>
        <w:tabs>
          <w:tab w:val="left" w:pos="4035"/>
        </w:tabs>
        <w:ind w:right="1023"/>
        <w:rPr>
          <w:lang w:val="ru-RU"/>
        </w:rPr>
      </w:pPr>
      <w:r>
        <w:rPr>
          <w:lang w:val="ru-RU"/>
        </w:rPr>
        <w:t>в</w:t>
      </w:r>
      <w:r w:rsidR="00C406C3">
        <w:rPr>
          <w:lang w:val="ru-RU"/>
        </w:rPr>
        <w:t>ысокогорье</w:t>
      </w:r>
      <w:r w:rsidR="009B70A6" w:rsidRPr="006C5208">
        <w:rPr>
          <w:lang w:val="ru-RU"/>
        </w:rPr>
        <w:t xml:space="preserve">: </w:t>
      </w:r>
      <w:r w:rsidR="009268F9">
        <w:rPr>
          <w:lang w:val="ru-RU"/>
        </w:rPr>
        <w:t>Кахамарка</w:t>
      </w:r>
      <w:r w:rsidR="009268F9" w:rsidRPr="006C5208">
        <w:rPr>
          <w:lang w:val="ru-RU"/>
        </w:rPr>
        <w:t xml:space="preserve">, </w:t>
      </w:r>
      <w:r w:rsidR="009268F9">
        <w:rPr>
          <w:lang w:val="ru-RU"/>
        </w:rPr>
        <w:t>Анкаш</w:t>
      </w:r>
      <w:r w:rsidR="009268F9" w:rsidRPr="006C5208">
        <w:rPr>
          <w:lang w:val="ru-RU"/>
        </w:rPr>
        <w:t xml:space="preserve">, </w:t>
      </w:r>
      <w:r w:rsidR="009268F9">
        <w:rPr>
          <w:lang w:val="ru-RU"/>
        </w:rPr>
        <w:t>Уануко</w:t>
      </w:r>
      <w:r w:rsidR="009268F9" w:rsidRPr="006C5208">
        <w:rPr>
          <w:lang w:val="ru-RU"/>
        </w:rPr>
        <w:t xml:space="preserve">, </w:t>
      </w:r>
      <w:r w:rsidR="009268F9">
        <w:rPr>
          <w:lang w:val="ru-RU"/>
        </w:rPr>
        <w:t>Паско</w:t>
      </w:r>
      <w:r w:rsidR="009268F9" w:rsidRPr="006C5208">
        <w:rPr>
          <w:lang w:val="ru-RU"/>
        </w:rPr>
        <w:t xml:space="preserve">, </w:t>
      </w:r>
      <w:r w:rsidR="009268F9">
        <w:rPr>
          <w:lang w:val="ru-RU"/>
        </w:rPr>
        <w:t>Хунин</w:t>
      </w:r>
      <w:r w:rsidR="009268F9" w:rsidRPr="006C5208">
        <w:rPr>
          <w:lang w:val="ru-RU"/>
        </w:rPr>
        <w:t xml:space="preserve">, </w:t>
      </w:r>
      <w:r w:rsidR="009268F9">
        <w:rPr>
          <w:lang w:val="ru-RU"/>
        </w:rPr>
        <w:t>Уанкавелика</w:t>
      </w:r>
      <w:r w:rsidR="009268F9" w:rsidRPr="006C5208">
        <w:rPr>
          <w:lang w:val="ru-RU"/>
        </w:rPr>
        <w:t xml:space="preserve">, </w:t>
      </w:r>
      <w:r w:rsidR="009268F9">
        <w:rPr>
          <w:lang w:val="ru-RU"/>
        </w:rPr>
        <w:t>Айякучо</w:t>
      </w:r>
      <w:r w:rsidR="009268F9" w:rsidRPr="006C5208">
        <w:rPr>
          <w:lang w:val="ru-RU"/>
        </w:rPr>
        <w:t xml:space="preserve">, </w:t>
      </w:r>
      <w:r w:rsidR="009268F9">
        <w:rPr>
          <w:lang w:val="ru-RU"/>
        </w:rPr>
        <w:t>Апуримак</w:t>
      </w:r>
      <w:r w:rsidR="009268F9" w:rsidRPr="006C5208">
        <w:rPr>
          <w:lang w:val="ru-RU"/>
        </w:rPr>
        <w:t xml:space="preserve">, </w:t>
      </w:r>
      <w:r w:rsidR="009268F9">
        <w:rPr>
          <w:lang w:val="ru-RU"/>
        </w:rPr>
        <w:t>Куско</w:t>
      </w:r>
      <w:r w:rsidR="009268F9" w:rsidRPr="006C5208">
        <w:rPr>
          <w:lang w:val="ru-RU"/>
        </w:rPr>
        <w:t xml:space="preserve">, </w:t>
      </w:r>
      <w:r w:rsidR="009268F9">
        <w:rPr>
          <w:lang w:val="ru-RU"/>
        </w:rPr>
        <w:t>Арекипа</w:t>
      </w:r>
      <w:r w:rsidR="009268F9" w:rsidRPr="006C5208">
        <w:rPr>
          <w:lang w:val="ru-RU"/>
        </w:rPr>
        <w:t xml:space="preserve">, </w:t>
      </w:r>
      <w:r w:rsidR="009268F9">
        <w:rPr>
          <w:lang w:val="ru-RU"/>
        </w:rPr>
        <w:t>Мокегуа</w:t>
      </w:r>
      <w:r w:rsidR="009268F9" w:rsidRPr="006C5208">
        <w:rPr>
          <w:lang w:val="ru-RU"/>
        </w:rPr>
        <w:t xml:space="preserve"> </w:t>
      </w:r>
      <w:r w:rsidR="009268F9">
        <w:rPr>
          <w:lang w:val="ru-RU"/>
        </w:rPr>
        <w:t>и</w:t>
      </w:r>
      <w:r w:rsidR="009268F9" w:rsidRPr="006C5208">
        <w:rPr>
          <w:lang w:val="ru-RU"/>
        </w:rPr>
        <w:t xml:space="preserve"> </w:t>
      </w:r>
      <w:r w:rsidR="009268F9">
        <w:rPr>
          <w:lang w:val="ru-RU"/>
        </w:rPr>
        <w:t>Пуно</w:t>
      </w:r>
      <w:r w:rsidRPr="006C5208">
        <w:rPr>
          <w:lang w:val="ru-RU"/>
        </w:rPr>
        <w:t>;</w:t>
      </w:r>
    </w:p>
    <w:p w14:paraId="3AF61164" w14:textId="2B200AAB" w:rsidR="00CF5720" w:rsidRPr="006C5208" w:rsidRDefault="003843A8" w:rsidP="009B70A6">
      <w:pPr>
        <w:numPr>
          <w:ilvl w:val="0"/>
          <w:numId w:val="16"/>
        </w:numPr>
        <w:tabs>
          <w:tab w:val="left" w:pos="4035"/>
        </w:tabs>
        <w:ind w:right="1023"/>
        <w:rPr>
          <w:lang w:val="ru-RU"/>
        </w:rPr>
      </w:pPr>
      <w:r>
        <w:rPr>
          <w:lang w:val="ru-RU"/>
        </w:rPr>
        <w:t>л</w:t>
      </w:r>
      <w:r w:rsidR="009268F9">
        <w:rPr>
          <w:lang w:val="ru-RU"/>
        </w:rPr>
        <w:t>еса</w:t>
      </w:r>
      <w:r w:rsidR="009B70A6" w:rsidRPr="006C5208">
        <w:rPr>
          <w:lang w:val="ru-RU"/>
        </w:rPr>
        <w:t xml:space="preserve">: </w:t>
      </w:r>
      <w:r w:rsidR="009268F9">
        <w:rPr>
          <w:lang w:val="ru-RU"/>
        </w:rPr>
        <w:t>Амазонас, Лорето, Сан-Мартин, Укаяли и Мадре-Де-Диос</w:t>
      </w:r>
      <w:r w:rsidR="009B70A6" w:rsidRPr="006C5208">
        <w:rPr>
          <w:lang w:val="ru-RU"/>
        </w:rPr>
        <w:t>.</w:t>
      </w:r>
    </w:p>
    <w:p w14:paraId="0D05F575" w14:textId="77777777" w:rsidR="00CF5720" w:rsidRPr="006C5208" w:rsidRDefault="00CF5720" w:rsidP="00A62350">
      <w:pPr>
        <w:tabs>
          <w:tab w:val="left" w:pos="4035"/>
        </w:tabs>
        <w:ind w:left="839" w:right="1023"/>
        <w:rPr>
          <w:lang w:val="ru-RU"/>
        </w:rPr>
      </w:pPr>
    </w:p>
    <w:p w14:paraId="5FA316A5" w14:textId="3198E04B" w:rsidR="00CF5720" w:rsidRPr="00F25DBB" w:rsidRDefault="00F25DBB" w:rsidP="009B70A6">
      <w:pPr>
        <w:tabs>
          <w:tab w:val="left" w:pos="4035"/>
        </w:tabs>
        <w:ind w:right="1023"/>
        <w:rPr>
          <w:lang w:val="ru-RU"/>
        </w:rPr>
      </w:pPr>
      <w:r>
        <w:rPr>
          <w:lang w:val="ru-RU"/>
        </w:rPr>
        <w:t>Вторым</w:t>
      </w:r>
      <w:r w:rsidRPr="00F25DBB">
        <w:rPr>
          <w:lang w:val="ru-RU"/>
        </w:rPr>
        <w:t xml:space="preserve"> </w:t>
      </w:r>
      <w:r>
        <w:rPr>
          <w:lang w:val="ru-RU"/>
        </w:rPr>
        <w:t>критерием</w:t>
      </w:r>
      <w:r w:rsidRPr="00F25DBB">
        <w:rPr>
          <w:lang w:val="ru-RU"/>
        </w:rPr>
        <w:t xml:space="preserve"> </w:t>
      </w:r>
      <w:r>
        <w:rPr>
          <w:lang w:val="ru-RU"/>
        </w:rPr>
        <w:t>стала</w:t>
      </w:r>
      <w:r w:rsidRPr="00F25DBB">
        <w:rPr>
          <w:lang w:val="ru-RU"/>
        </w:rPr>
        <w:t xml:space="preserve"> </w:t>
      </w:r>
      <w:r>
        <w:rPr>
          <w:lang w:val="ru-RU"/>
        </w:rPr>
        <w:t>оценка</w:t>
      </w:r>
      <w:r w:rsidRPr="00F25DBB">
        <w:rPr>
          <w:lang w:val="ru-RU"/>
        </w:rPr>
        <w:t xml:space="preserve"> </w:t>
      </w:r>
      <w:r>
        <w:rPr>
          <w:lang w:val="ru-RU"/>
        </w:rPr>
        <w:t>роли</w:t>
      </w:r>
      <w:r w:rsidRPr="00F25DBB">
        <w:rPr>
          <w:lang w:val="ru-RU"/>
        </w:rPr>
        <w:t xml:space="preserve"> </w:t>
      </w:r>
      <w:r>
        <w:rPr>
          <w:lang w:val="ru-RU"/>
        </w:rPr>
        <w:t>развития</w:t>
      </w:r>
      <w:r w:rsidRPr="00F25DBB">
        <w:rPr>
          <w:lang w:val="ru-RU"/>
        </w:rPr>
        <w:t xml:space="preserve"> </w:t>
      </w:r>
      <w:r>
        <w:rPr>
          <w:lang w:val="ru-RU"/>
        </w:rPr>
        <w:t>гастрономической</w:t>
      </w:r>
      <w:r w:rsidRPr="00F25DBB">
        <w:rPr>
          <w:lang w:val="ru-RU"/>
        </w:rPr>
        <w:t xml:space="preserve"> </w:t>
      </w:r>
      <w:r>
        <w:rPr>
          <w:lang w:val="ru-RU"/>
        </w:rPr>
        <w:t>отрасли</w:t>
      </w:r>
      <w:r w:rsidRPr="00F25DBB">
        <w:rPr>
          <w:lang w:val="ru-RU"/>
        </w:rPr>
        <w:t xml:space="preserve">, </w:t>
      </w:r>
      <w:r>
        <w:rPr>
          <w:lang w:val="ru-RU"/>
        </w:rPr>
        <w:t>для</w:t>
      </w:r>
      <w:r w:rsidRPr="00F25DBB">
        <w:rPr>
          <w:lang w:val="ru-RU"/>
        </w:rPr>
        <w:t xml:space="preserve"> </w:t>
      </w:r>
      <w:r>
        <w:rPr>
          <w:lang w:val="ru-RU"/>
        </w:rPr>
        <w:t>чего</w:t>
      </w:r>
      <w:r w:rsidRPr="00F25DBB">
        <w:rPr>
          <w:lang w:val="ru-RU"/>
        </w:rPr>
        <w:t xml:space="preserve"> </w:t>
      </w:r>
      <w:r>
        <w:rPr>
          <w:lang w:val="ru-RU"/>
        </w:rPr>
        <w:t>была</w:t>
      </w:r>
      <w:r w:rsidRPr="00F25DBB">
        <w:rPr>
          <w:lang w:val="ru-RU"/>
        </w:rPr>
        <w:t xml:space="preserve"> </w:t>
      </w:r>
      <w:r>
        <w:rPr>
          <w:lang w:val="ru-RU"/>
        </w:rPr>
        <w:t>проведена</w:t>
      </w:r>
      <w:r w:rsidRPr="00F25DBB">
        <w:rPr>
          <w:lang w:val="ru-RU"/>
        </w:rPr>
        <w:t xml:space="preserve"> </w:t>
      </w:r>
      <w:r>
        <w:rPr>
          <w:lang w:val="ru-RU"/>
        </w:rPr>
        <w:t>работа</w:t>
      </w:r>
      <w:r w:rsidRPr="00F25DBB">
        <w:rPr>
          <w:lang w:val="ru-RU"/>
        </w:rPr>
        <w:t xml:space="preserve"> </w:t>
      </w:r>
      <w:r>
        <w:rPr>
          <w:lang w:val="ru-RU"/>
        </w:rPr>
        <w:t>по</w:t>
      </w:r>
      <w:r w:rsidRPr="00F25DBB">
        <w:rPr>
          <w:lang w:val="ru-RU"/>
        </w:rPr>
        <w:t xml:space="preserve"> </w:t>
      </w:r>
      <w:r>
        <w:rPr>
          <w:lang w:val="ru-RU"/>
        </w:rPr>
        <w:t>определению</w:t>
      </w:r>
      <w:r w:rsidRPr="00F25DBB">
        <w:rPr>
          <w:lang w:val="ru-RU"/>
        </w:rPr>
        <w:t xml:space="preserve"> </w:t>
      </w:r>
      <w:r>
        <w:rPr>
          <w:lang w:val="ru-RU"/>
        </w:rPr>
        <w:t>и</w:t>
      </w:r>
      <w:r w:rsidRPr="00F25DBB">
        <w:rPr>
          <w:lang w:val="ru-RU"/>
        </w:rPr>
        <w:t xml:space="preserve"> </w:t>
      </w:r>
      <w:r>
        <w:rPr>
          <w:lang w:val="ru-RU"/>
        </w:rPr>
        <w:t>анализу</w:t>
      </w:r>
      <w:r w:rsidRPr="00F25DBB">
        <w:rPr>
          <w:lang w:val="ru-RU"/>
        </w:rPr>
        <w:t xml:space="preserve"> </w:t>
      </w:r>
      <w:r>
        <w:rPr>
          <w:lang w:val="ru-RU"/>
        </w:rPr>
        <w:t>традиций</w:t>
      </w:r>
      <w:r w:rsidRPr="00F25DBB">
        <w:rPr>
          <w:lang w:val="ru-RU"/>
        </w:rPr>
        <w:t xml:space="preserve"> </w:t>
      </w:r>
      <w:r>
        <w:rPr>
          <w:lang w:val="ru-RU"/>
        </w:rPr>
        <w:t>региона</w:t>
      </w:r>
      <w:r w:rsidRPr="00F25DBB">
        <w:rPr>
          <w:lang w:val="ru-RU"/>
        </w:rPr>
        <w:t xml:space="preserve">, </w:t>
      </w:r>
      <w:r>
        <w:rPr>
          <w:lang w:val="ru-RU"/>
        </w:rPr>
        <w:t>оригинальной</w:t>
      </w:r>
      <w:r w:rsidRPr="00F25DBB">
        <w:rPr>
          <w:lang w:val="ru-RU"/>
        </w:rPr>
        <w:t xml:space="preserve"> </w:t>
      </w:r>
      <w:r>
        <w:rPr>
          <w:lang w:val="ru-RU"/>
        </w:rPr>
        <w:t>продукции</w:t>
      </w:r>
      <w:r w:rsidRPr="00F25DBB">
        <w:rPr>
          <w:lang w:val="ru-RU"/>
        </w:rPr>
        <w:t xml:space="preserve">, </w:t>
      </w:r>
      <w:r>
        <w:rPr>
          <w:lang w:val="ru-RU"/>
        </w:rPr>
        <w:t>в</w:t>
      </w:r>
      <w:r w:rsidRPr="00F25DBB">
        <w:rPr>
          <w:lang w:val="ru-RU"/>
        </w:rPr>
        <w:t xml:space="preserve"> </w:t>
      </w:r>
      <w:r>
        <w:rPr>
          <w:lang w:val="ru-RU"/>
        </w:rPr>
        <w:t>частности</w:t>
      </w:r>
      <w:r w:rsidRPr="00F25DBB">
        <w:rPr>
          <w:lang w:val="ru-RU"/>
        </w:rPr>
        <w:t xml:space="preserve"> </w:t>
      </w:r>
      <w:r>
        <w:rPr>
          <w:lang w:val="ru-RU"/>
        </w:rPr>
        <w:t>считающейся</w:t>
      </w:r>
      <w:r w:rsidRPr="00F25DBB">
        <w:rPr>
          <w:lang w:val="ru-RU"/>
        </w:rPr>
        <w:t xml:space="preserve"> </w:t>
      </w:r>
      <w:r>
        <w:rPr>
          <w:lang w:val="ru-RU"/>
        </w:rPr>
        <w:t>частью</w:t>
      </w:r>
      <w:r w:rsidRPr="00F25DBB">
        <w:rPr>
          <w:lang w:val="ru-RU"/>
        </w:rPr>
        <w:t xml:space="preserve"> </w:t>
      </w:r>
      <w:r>
        <w:rPr>
          <w:lang w:val="ru-RU"/>
        </w:rPr>
        <w:t>культуры</w:t>
      </w:r>
      <w:r w:rsidRPr="00F25DBB">
        <w:rPr>
          <w:lang w:val="ru-RU"/>
        </w:rPr>
        <w:t xml:space="preserve">, </w:t>
      </w:r>
      <w:r>
        <w:rPr>
          <w:lang w:val="ru-RU"/>
        </w:rPr>
        <w:t>характерные</w:t>
      </w:r>
      <w:r w:rsidRPr="00F25DBB">
        <w:rPr>
          <w:lang w:val="ru-RU"/>
        </w:rPr>
        <w:t xml:space="preserve"> </w:t>
      </w:r>
      <w:r>
        <w:rPr>
          <w:lang w:val="ru-RU"/>
        </w:rPr>
        <w:t>рецепты</w:t>
      </w:r>
      <w:r w:rsidRPr="00F25DBB">
        <w:rPr>
          <w:lang w:val="ru-RU"/>
        </w:rPr>
        <w:t xml:space="preserve">, </w:t>
      </w:r>
      <w:r>
        <w:rPr>
          <w:lang w:val="ru-RU"/>
        </w:rPr>
        <w:t>число</w:t>
      </w:r>
      <w:r w:rsidRPr="00F25DBB">
        <w:rPr>
          <w:lang w:val="ru-RU"/>
        </w:rPr>
        <w:t xml:space="preserve"> </w:t>
      </w:r>
      <w:r>
        <w:rPr>
          <w:lang w:val="ru-RU"/>
        </w:rPr>
        <w:t>зарегистрированных</w:t>
      </w:r>
      <w:r w:rsidRPr="00F25DBB">
        <w:rPr>
          <w:lang w:val="ru-RU"/>
        </w:rPr>
        <w:t xml:space="preserve"> </w:t>
      </w:r>
      <w:r>
        <w:rPr>
          <w:lang w:val="ru-RU"/>
        </w:rPr>
        <w:t>наименований</w:t>
      </w:r>
      <w:r w:rsidRPr="00F25DBB">
        <w:rPr>
          <w:lang w:val="ru-RU"/>
        </w:rPr>
        <w:t xml:space="preserve"> </w:t>
      </w:r>
      <w:r>
        <w:rPr>
          <w:lang w:val="ru-RU"/>
        </w:rPr>
        <w:t>мест</w:t>
      </w:r>
      <w:r w:rsidRPr="00F25DBB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Pr="00F25DBB">
        <w:rPr>
          <w:lang w:val="ru-RU"/>
        </w:rPr>
        <w:t xml:space="preserve">, </w:t>
      </w:r>
      <w:r>
        <w:rPr>
          <w:lang w:val="ru-RU"/>
        </w:rPr>
        <w:t>признание</w:t>
      </w:r>
      <w:r w:rsidRPr="00F25DBB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F25DBB">
        <w:rPr>
          <w:lang w:val="ru-RU"/>
        </w:rPr>
        <w:t xml:space="preserve"> </w:t>
      </w:r>
      <w:r>
        <w:rPr>
          <w:lang w:val="ru-RU"/>
        </w:rPr>
        <w:t>наследия</w:t>
      </w:r>
      <w:r w:rsidRPr="00F25DBB">
        <w:rPr>
          <w:lang w:val="ru-RU"/>
        </w:rPr>
        <w:t xml:space="preserve">, </w:t>
      </w:r>
      <w:r>
        <w:rPr>
          <w:lang w:val="ru-RU"/>
        </w:rPr>
        <w:t>а</w:t>
      </w:r>
      <w:r w:rsidRPr="00F25DBB">
        <w:rPr>
          <w:lang w:val="ru-RU"/>
        </w:rPr>
        <w:t xml:space="preserve"> </w:t>
      </w:r>
      <w:r>
        <w:rPr>
          <w:lang w:val="ru-RU"/>
        </w:rPr>
        <w:t>также</w:t>
      </w:r>
      <w:r w:rsidRPr="00F25DBB">
        <w:rPr>
          <w:lang w:val="ru-RU"/>
        </w:rPr>
        <w:t xml:space="preserve"> </w:t>
      </w:r>
      <w:r>
        <w:rPr>
          <w:lang w:val="ru-RU"/>
        </w:rPr>
        <w:t>сохранность</w:t>
      </w:r>
      <w:r w:rsidRPr="00F25DBB">
        <w:rPr>
          <w:lang w:val="ru-RU"/>
        </w:rPr>
        <w:t xml:space="preserve"> </w:t>
      </w:r>
      <w:r>
        <w:rPr>
          <w:lang w:val="ru-RU"/>
        </w:rPr>
        <w:t>и</w:t>
      </w:r>
      <w:r w:rsidRPr="00F25DBB">
        <w:rPr>
          <w:lang w:val="ru-RU"/>
        </w:rPr>
        <w:t xml:space="preserve"> </w:t>
      </w:r>
      <w:r>
        <w:rPr>
          <w:lang w:val="ru-RU"/>
        </w:rPr>
        <w:t>устойчивость</w:t>
      </w:r>
      <w:r w:rsidRPr="00F25DBB">
        <w:rPr>
          <w:lang w:val="ru-RU"/>
        </w:rPr>
        <w:t xml:space="preserve"> </w:t>
      </w:r>
      <w:r>
        <w:rPr>
          <w:lang w:val="ru-RU"/>
        </w:rPr>
        <w:t>традиций</w:t>
      </w:r>
      <w:r w:rsidRPr="00F25DBB">
        <w:rPr>
          <w:lang w:val="ru-RU"/>
        </w:rPr>
        <w:t xml:space="preserve"> </w:t>
      </w:r>
      <w:r>
        <w:rPr>
          <w:lang w:val="ru-RU"/>
        </w:rPr>
        <w:t>на основе общепризнанных традиций каждого региона.  Также</w:t>
      </w:r>
      <w:r w:rsidRPr="00F25DBB">
        <w:rPr>
          <w:lang w:val="ru-RU"/>
        </w:rPr>
        <w:t xml:space="preserve"> </w:t>
      </w:r>
      <w:r>
        <w:rPr>
          <w:lang w:val="ru-RU"/>
        </w:rPr>
        <w:t>мы</w:t>
      </w:r>
      <w:r w:rsidRPr="00F25DBB">
        <w:rPr>
          <w:lang w:val="ru-RU"/>
        </w:rPr>
        <w:t xml:space="preserve"> </w:t>
      </w:r>
      <w:r>
        <w:rPr>
          <w:lang w:val="ru-RU"/>
        </w:rPr>
        <w:t>сочли</w:t>
      </w:r>
      <w:r w:rsidRPr="00F25DBB">
        <w:rPr>
          <w:lang w:val="ru-RU"/>
        </w:rPr>
        <w:t xml:space="preserve"> </w:t>
      </w:r>
      <w:r>
        <w:rPr>
          <w:lang w:val="ru-RU"/>
        </w:rPr>
        <w:t>важным</w:t>
      </w:r>
      <w:r w:rsidRPr="00F25DBB">
        <w:rPr>
          <w:lang w:val="ru-RU"/>
        </w:rPr>
        <w:t xml:space="preserve"> </w:t>
      </w:r>
      <w:r>
        <w:rPr>
          <w:lang w:val="ru-RU"/>
        </w:rPr>
        <w:t>связаться</w:t>
      </w:r>
      <w:r w:rsidRPr="00F25DBB">
        <w:rPr>
          <w:lang w:val="ru-RU"/>
        </w:rPr>
        <w:t xml:space="preserve"> </w:t>
      </w:r>
      <w:r>
        <w:rPr>
          <w:lang w:val="ru-RU"/>
        </w:rPr>
        <w:t>с</w:t>
      </w:r>
      <w:r w:rsidRPr="00F25DBB">
        <w:rPr>
          <w:lang w:val="ru-RU"/>
        </w:rPr>
        <w:t xml:space="preserve"> </w:t>
      </w:r>
      <w:r>
        <w:rPr>
          <w:lang w:val="ru-RU"/>
        </w:rPr>
        <w:t>ассоциациями</w:t>
      </w:r>
      <w:r w:rsidRPr="00F25DBB">
        <w:rPr>
          <w:lang w:val="ru-RU"/>
        </w:rPr>
        <w:t xml:space="preserve">, </w:t>
      </w:r>
      <w:r>
        <w:rPr>
          <w:lang w:val="ru-RU"/>
        </w:rPr>
        <w:t>относящимся</w:t>
      </w:r>
      <w:r w:rsidRPr="00F25DBB">
        <w:rPr>
          <w:lang w:val="ru-RU"/>
        </w:rPr>
        <w:t xml:space="preserve"> </w:t>
      </w:r>
      <w:r>
        <w:rPr>
          <w:lang w:val="ru-RU"/>
        </w:rPr>
        <w:t>к</w:t>
      </w:r>
      <w:r w:rsidRPr="00F25DBB">
        <w:rPr>
          <w:lang w:val="ru-RU"/>
        </w:rPr>
        <w:t xml:space="preserve"> </w:t>
      </w:r>
      <w:r>
        <w:rPr>
          <w:lang w:val="ru-RU"/>
        </w:rPr>
        <w:t>гастрономическому</w:t>
      </w:r>
      <w:r w:rsidRPr="00F25DBB">
        <w:rPr>
          <w:lang w:val="ru-RU"/>
        </w:rPr>
        <w:t xml:space="preserve"> </w:t>
      </w:r>
      <w:r>
        <w:rPr>
          <w:lang w:val="ru-RU"/>
        </w:rPr>
        <w:t>сектору</w:t>
      </w:r>
      <w:r w:rsidRPr="00F25DBB">
        <w:rPr>
          <w:lang w:val="ru-RU"/>
        </w:rPr>
        <w:t xml:space="preserve">, </w:t>
      </w:r>
      <w:r>
        <w:rPr>
          <w:lang w:val="ru-RU"/>
        </w:rPr>
        <w:t>которые</w:t>
      </w:r>
      <w:r w:rsidRPr="00F25DBB">
        <w:rPr>
          <w:lang w:val="ru-RU"/>
        </w:rPr>
        <w:t xml:space="preserve"> </w:t>
      </w:r>
      <w:r>
        <w:rPr>
          <w:lang w:val="ru-RU"/>
        </w:rPr>
        <w:t>могли</w:t>
      </w:r>
      <w:r w:rsidRPr="00F25DBB">
        <w:rPr>
          <w:lang w:val="ru-RU"/>
        </w:rPr>
        <w:t xml:space="preserve"> </w:t>
      </w:r>
      <w:r>
        <w:rPr>
          <w:lang w:val="ru-RU"/>
        </w:rPr>
        <w:t>бы</w:t>
      </w:r>
      <w:r w:rsidRPr="00F25DBB">
        <w:rPr>
          <w:lang w:val="ru-RU"/>
        </w:rPr>
        <w:t xml:space="preserve"> </w:t>
      </w:r>
      <w:r>
        <w:rPr>
          <w:lang w:val="ru-RU"/>
        </w:rPr>
        <w:t>стать</w:t>
      </w:r>
      <w:r w:rsidRPr="00F25DBB">
        <w:rPr>
          <w:lang w:val="ru-RU"/>
        </w:rPr>
        <w:t xml:space="preserve"> </w:t>
      </w:r>
      <w:r>
        <w:rPr>
          <w:lang w:val="ru-RU"/>
        </w:rPr>
        <w:t>партнерами</w:t>
      </w:r>
      <w:r w:rsidRPr="00F25DBB">
        <w:rPr>
          <w:lang w:val="ru-RU"/>
        </w:rPr>
        <w:t xml:space="preserve"> </w:t>
      </w:r>
      <w:r>
        <w:rPr>
          <w:lang w:val="ru-RU"/>
        </w:rPr>
        <w:t>проекта</w:t>
      </w:r>
      <w:r w:rsidRPr="00F25DBB">
        <w:rPr>
          <w:lang w:val="ru-RU"/>
        </w:rPr>
        <w:t xml:space="preserve"> </w:t>
      </w:r>
      <w:r>
        <w:rPr>
          <w:lang w:val="ru-RU"/>
        </w:rPr>
        <w:t>и</w:t>
      </w:r>
      <w:r w:rsidRPr="00F25DBB">
        <w:rPr>
          <w:lang w:val="ru-RU"/>
        </w:rPr>
        <w:t xml:space="preserve"> </w:t>
      </w:r>
      <w:r>
        <w:rPr>
          <w:lang w:val="ru-RU"/>
        </w:rPr>
        <w:t>предоставить</w:t>
      </w:r>
      <w:r w:rsidRPr="00F25DBB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F25DBB">
        <w:rPr>
          <w:lang w:val="ru-RU"/>
        </w:rPr>
        <w:t xml:space="preserve"> </w:t>
      </w:r>
      <w:r>
        <w:rPr>
          <w:lang w:val="ru-RU"/>
        </w:rPr>
        <w:t>и</w:t>
      </w:r>
      <w:r w:rsidRPr="00F25DBB">
        <w:rPr>
          <w:lang w:val="ru-RU"/>
        </w:rPr>
        <w:t xml:space="preserve"> </w:t>
      </w:r>
      <w:r>
        <w:rPr>
          <w:lang w:val="ru-RU"/>
        </w:rPr>
        <w:t>помощь</w:t>
      </w:r>
      <w:r w:rsidRPr="00F25DBB">
        <w:rPr>
          <w:lang w:val="ru-RU"/>
        </w:rPr>
        <w:t xml:space="preserve"> </w:t>
      </w:r>
      <w:r>
        <w:rPr>
          <w:lang w:val="ru-RU"/>
        </w:rPr>
        <w:t>в</w:t>
      </w:r>
      <w:r w:rsidRPr="00F25DBB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F25DBB">
        <w:rPr>
          <w:lang w:val="ru-RU"/>
        </w:rPr>
        <w:t xml:space="preserve">, </w:t>
      </w:r>
      <w:r>
        <w:rPr>
          <w:lang w:val="ru-RU"/>
        </w:rPr>
        <w:t>которая может понадобиться на последующих этапах проекта</w:t>
      </w:r>
      <w:r w:rsidR="009B70A6" w:rsidRPr="00F25DBB">
        <w:rPr>
          <w:lang w:val="ru-RU"/>
        </w:rPr>
        <w:t>.</w:t>
      </w:r>
    </w:p>
    <w:p w14:paraId="0EA88E56" w14:textId="77777777" w:rsidR="00CF5720" w:rsidRPr="00F25DBB" w:rsidRDefault="00CF5720" w:rsidP="009B70A6">
      <w:pPr>
        <w:tabs>
          <w:tab w:val="left" w:pos="4035"/>
        </w:tabs>
        <w:ind w:right="1023"/>
        <w:rPr>
          <w:lang w:val="ru-RU"/>
        </w:rPr>
      </w:pPr>
    </w:p>
    <w:p w14:paraId="2760A3F0" w14:textId="7AF579F0" w:rsidR="00CF5720" w:rsidRPr="00793173" w:rsidRDefault="00F25DBB" w:rsidP="009B70A6">
      <w:pPr>
        <w:tabs>
          <w:tab w:val="left" w:pos="4035"/>
        </w:tabs>
        <w:ind w:right="1023"/>
        <w:rPr>
          <w:lang w:val="ru-RU"/>
        </w:rPr>
      </w:pPr>
      <w:r>
        <w:rPr>
          <w:lang w:val="ru-RU"/>
        </w:rPr>
        <w:t>Наконец</w:t>
      </w:r>
      <w:r w:rsidRPr="00793173">
        <w:rPr>
          <w:lang w:val="ru-RU"/>
        </w:rPr>
        <w:t xml:space="preserve">, </w:t>
      </w:r>
      <w:r>
        <w:rPr>
          <w:lang w:val="ru-RU"/>
        </w:rPr>
        <w:t>была</w:t>
      </w:r>
      <w:r w:rsidRPr="00793173">
        <w:rPr>
          <w:lang w:val="ru-RU"/>
        </w:rPr>
        <w:t xml:space="preserve"> </w:t>
      </w:r>
      <w:r>
        <w:rPr>
          <w:lang w:val="ru-RU"/>
        </w:rPr>
        <w:t>учтена</w:t>
      </w:r>
      <w:r w:rsidRPr="00793173">
        <w:rPr>
          <w:lang w:val="ru-RU"/>
        </w:rPr>
        <w:t xml:space="preserve"> </w:t>
      </w:r>
      <w:r>
        <w:rPr>
          <w:lang w:val="ru-RU"/>
        </w:rPr>
        <w:t>важность</w:t>
      </w:r>
      <w:r w:rsidRPr="00793173">
        <w:rPr>
          <w:lang w:val="ru-RU"/>
        </w:rPr>
        <w:t xml:space="preserve"> </w:t>
      </w:r>
      <w:r>
        <w:rPr>
          <w:lang w:val="ru-RU"/>
        </w:rPr>
        <w:t>развития</w:t>
      </w:r>
      <w:r w:rsidRPr="00793173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793173">
        <w:rPr>
          <w:lang w:val="ru-RU"/>
        </w:rPr>
        <w:t xml:space="preserve"> </w:t>
      </w:r>
      <w:r>
        <w:rPr>
          <w:lang w:val="ru-RU"/>
        </w:rPr>
        <w:t>и</w:t>
      </w:r>
      <w:r w:rsidRPr="00793173">
        <w:rPr>
          <w:lang w:val="ru-RU"/>
        </w:rPr>
        <w:t xml:space="preserve"> </w:t>
      </w:r>
      <w:r>
        <w:rPr>
          <w:lang w:val="ru-RU"/>
        </w:rPr>
        <w:t>въездного</w:t>
      </w:r>
      <w:r w:rsidRPr="00793173">
        <w:rPr>
          <w:lang w:val="ru-RU"/>
        </w:rPr>
        <w:t xml:space="preserve"> </w:t>
      </w:r>
      <w:r>
        <w:rPr>
          <w:lang w:val="ru-RU"/>
        </w:rPr>
        <w:t>туризма</w:t>
      </w:r>
      <w:r w:rsidR="00793173" w:rsidRPr="00793173">
        <w:rPr>
          <w:lang w:val="ru-RU"/>
        </w:rPr>
        <w:t xml:space="preserve">:  процентная </w:t>
      </w:r>
      <w:r w:rsidR="00793173">
        <w:rPr>
          <w:lang w:val="ru-RU"/>
        </w:rPr>
        <w:t>доля</w:t>
      </w:r>
      <w:r w:rsidR="00793173" w:rsidRPr="00793173">
        <w:rPr>
          <w:lang w:val="ru-RU"/>
        </w:rPr>
        <w:t xml:space="preserve"> </w:t>
      </w:r>
      <w:r w:rsidR="00793173">
        <w:rPr>
          <w:lang w:val="ru-RU"/>
        </w:rPr>
        <w:t>иностранных</w:t>
      </w:r>
      <w:r w:rsidR="00793173" w:rsidRPr="00793173">
        <w:rPr>
          <w:lang w:val="ru-RU"/>
        </w:rPr>
        <w:t xml:space="preserve"> </w:t>
      </w:r>
      <w:r w:rsidR="00793173">
        <w:rPr>
          <w:lang w:val="ru-RU"/>
        </w:rPr>
        <w:t>и</w:t>
      </w:r>
      <w:r w:rsidR="00793173" w:rsidRPr="00793173">
        <w:rPr>
          <w:lang w:val="ru-RU"/>
        </w:rPr>
        <w:t xml:space="preserve"> </w:t>
      </w:r>
      <w:r w:rsidR="00793173">
        <w:rPr>
          <w:lang w:val="ru-RU"/>
        </w:rPr>
        <w:t>местных</w:t>
      </w:r>
      <w:r w:rsidR="00793173" w:rsidRPr="00793173">
        <w:rPr>
          <w:lang w:val="ru-RU"/>
        </w:rPr>
        <w:t xml:space="preserve"> </w:t>
      </w:r>
      <w:r w:rsidR="00793173">
        <w:rPr>
          <w:lang w:val="ru-RU"/>
        </w:rPr>
        <w:t>туристов</w:t>
      </w:r>
      <w:r w:rsidR="00793173" w:rsidRPr="00793173">
        <w:rPr>
          <w:lang w:val="ru-RU"/>
        </w:rPr>
        <w:t xml:space="preserve">, </w:t>
      </w:r>
      <w:r w:rsidR="00793173">
        <w:rPr>
          <w:lang w:val="ru-RU"/>
        </w:rPr>
        <w:t>посетивших</w:t>
      </w:r>
      <w:r w:rsidR="00793173" w:rsidRPr="00793173">
        <w:rPr>
          <w:lang w:val="ru-RU"/>
        </w:rPr>
        <w:t xml:space="preserve"> </w:t>
      </w:r>
      <w:r w:rsidR="00793173">
        <w:rPr>
          <w:lang w:val="ru-RU"/>
        </w:rPr>
        <w:t>тот</w:t>
      </w:r>
      <w:r w:rsidR="00793173" w:rsidRPr="00793173">
        <w:rPr>
          <w:lang w:val="ru-RU"/>
        </w:rPr>
        <w:t xml:space="preserve"> </w:t>
      </w:r>
      <w:r w:rsidR="00793173">
        <w:rPr>
          <w:lang w:val="ru-RU"/>
        </w:rPr>
        <w:t>или</w:t>
      </w:r>
      <w:r w:rsidR="00793173" w:rsidRPr="00793173">
        <w:rPr>
          <w:lang w:val="ru-RU"/>
        </w:rPr>
        <w:t xml:space="preserve"> </w:t>
      </w:r>
      <w:r w:rsidR="00793173">
        <w:rPr>
          <w:lang w:val="ru-RU"/>
        </w:rPr>
        <w:t>иной</w:t>
      </w:r>
      <w:r w:rsidR="00793173" w:rsidRPr="00793173">
        <w:rPr>
          <w:lang w:val="ru-RU"/>
        </w:rPr>
        <w:t xml:space="preserve"> </w:t>
      </w:r>
      <w:r w:rsidR="00793173">
        <w:rPr>
          <w:lang w:val="ru-RU"/>
        </w:rPr>
        <w:t>регион</w:t>
      </w:r>
      <w:r w:rsidR="00793173" w:rsidRPr="00793173">
        <w:rPr>
          <w:lang w:val="ru-RU"/>
        </w:rPr>
        <w:t xml:space="preserve"> </w:t>
      </w:r>
      <w:r w:rsidR="00793173">
        <w:rPr>
          <w:lang w:val="ru-RU"/>
        </w:rPr>
        <w:t>Перу</w:t>
      </w:r>
      <w:r w:rsidR="00793173" w:rsidRPr="00793173">
        <w:rPr>
          <w:lang w:val="ru-RU"/>
        </w:rPr>
        <w:t xml:space="preserve">, </w:t>
      </w:r>
      <w:r w:rsidR="00793173">
        <w:rPr>
          <w:lang w:val="ru-RU"/>
        </w:rPr>
        <w:t>на</w:t>
      </w:r>
      <w:r w:rsidR="00793173" w:rsidRPr="00793173">
        <w:rPr>
          <w:lang w:val="ru-RU"/>
        </w:rPr>
        <w:t xml:space="preserve"> </w:t>
      </w:r>
      <w:r w:rsidR="00793173">
        <w:rPr>
          <w:lang w:val="ru-RU"/>
        </w:rPr>
        <w:t>основе</w:t>
      </w:r>
      <w:r w:rsidR="00793173" w:rsidRPr="00793173">
        <w:rPr>
          <w:lang w:val="ru-RU"/>
        </w:rPr>
        <w:t xml:space="preserve"> </w:t>
      </w:r>
      <w:r w:rsidR="00793173">
        <w:rPr>
          <w:lang w:val="ru-RU"/>
        </w:rPr>
        <w:t>данных</w:t>
      </w:r>
      <w:r w:rsidR="00793173" w:rsidRPr="00793173">
        <w:rPr>
          <w:lang w:val="ru-RU"/>
        </w:rPr>
        <w:t xml:space="preserve"> </w:t>
      </w:r>
      <w:r w:rsidR="00793173">
        <w:rPr>
          <w:lang w:val="ru-RU"/>
        </w:rPr>
        <w:t>за</w:t>
      </w:r>
      <w:r w:rsidR="00793173" w:rsidRPr="00793173">
        <w:rPr>
          <w:lang w:val="ru-RU"/>
        </w:rPr>
        <w:t xml:space="preserve"> 2018</w:t>
      </w:r>
      <w:r w:rsidR="00793173" w:rsidRPr="00793173">
        <w:t> </w:t>
      </w:r>
      <w:r w:rsidR="00793173">
        <w:rPr>
          <w:lang w:val="ru-RU"/>
        </w:rPr>
        <w:t>г</w:t>
      </w:r>
      <w:r w:rsidR="00793173" w:rsidRPr="00793173">
        <w:rPr>
          <w:lang w:val="ru-RU"/>
        </w:rPr>
        <w:t xml:space="preserve">. </w:t>
      </w:r>
      <w:r w:rsidR="00793173">
        <w:rPr>
          <w:lang w:val="ru-RU"/>
        </w:rPr>
        <w:t>и</w:t>
      </w:r>
      <w:r w:rsidR="00793173" w:rsidRPr="00793173">
        <w:rPr>
          <w:lang w:val="ru-RU"/>
        </w:rPr>
        <w:t xml:space="preserve"> </w:t>
      </w:r>
      <w:r w:rsidR="00793173">
        <w:rPr>
          <w:lang w:val="ru-RU"/>
        </w:rPr>
        <w:t>соответствующее</w:t>
      </w:r>
      <w:r w:rsidR="00793173" w:rsidRPr="00793173">
        <w:rPr>
          <w:lang w:val="ru-RU"/>
        </w:rPr>
        <w:t xml:space="preserve"> </w:t>
      </w:r>
      <w:r w:rsidR="00793173">
        <w:rPr>
          <w:lang w:val="ru-RU"/>
        </w:rPr>
        <w:t>воздействие</w:t>
      </w:r>
      <w:r w:rsidR="00793173" w:rsidRPr="00793173">
        <w:rPr>
          <w:lang w:val="ru-RU"/>
        </w:rPr>
        <w:t xml:space="preserve"> </w:t>
      </w:r>
      <w:r w:rsidR="00793173">
        <w:rPr>
          <w:lang w:val="ru-RU"/>
        </w:rPr>
        <w:t>на</w:t>
      </w:r>
      <w:r w:rsidR="00793173" w:rsidRPr="00793173">
        <w:rPr>
          <w:lang w:val="ru-RU"/>
        </w:rPr>
        <w:t xml:space="preserve"> </w:t>
      </w:r>
      <w:r w:rsidR="00793173">
        <w:rPr>
          <w:lang w:val="ru-RU"/>
        </w:rPr>
        <w:t>экономику</w:t>
      </w:r>
      <w:r w:rsidR="00793173" w:rsidRPr="00793173">
        <w:rPr>
          <w:lang w:val="ru-RU"/>
        </w:rPr>
        <w:t xml:space="preserve"> </w:t>
      </w:r>
      <w:r w:rsidR="00793173">
        <w:rPr>
          <w:lang w:val="ru-RU"/>
        </w:rPr>
        <w:t>региона</w:t>
      </w:r>
      <w:r w:rsidR="009B70A6" w:rsidRPr="00793173">
        <w:rPr>
          <w:lang w:val="ru-RU"/>
        </w:rPr>
        <w:t>.</w:t>
      </w:r>
    </w:p>
    <w:p w14:paraId="417DEB41" w14:textId="77777777" w:rsidR="00CF5720" w:rsidRPr="00793173" w:rsidRDefault="00CF5720" w:rsidP="009B70A6">
      <w:pPr>
        <w:tabs>
          <w:tab w:val="left" w:pos="4035"/>
        </w:tabs>
        <w:ind w:right="1023"/>
        <w:rPr>
          <w:lang w:val="ru-RU"/>
        </w:rPr>
      </w:pPr>
    </w:p>
    <w:p w14:paraId="04502F5C" w14:textId="7B0D9D98" w:rsidR="00CF5720" w:rsidRPr="0092418A" w:rsidRDefault="00F45601" w:rsidP="009B70A6">
      <w:pPr>
        <w:tabs>
          <w:tab w:val="left" w:pos="4035"/>
        </w:tabs>
        <w:ind w:right="1023"/>
        <w:rPr>
          <w:lang w:val="ru-RU"/>
        </w:rPr>
      </w:pPr>
      <w:r>
        <w:rPr>
          <w:lang w:val="ru-RU"/>
        </w:rPr>
        <w:t>Прежде всего</w:t>
      </w:r>
      <w:r w:rsidR="003B3699">
        <w:rPr>
          <w:lang w:val="ru-RU"/>
        </w:rPr>
        <w:t>,</w:t>
      </w:r>
      <w:r w:rsidR="001541D6">
        <w:rPr>
          <w:lang w:val="ru-RU"/>
        </w:rPr>
        <w:t xml:space="preserve"> по </w:t>
      </w:r>
      <w:r>
        <w:rPr>
          <w:lang w:val="ru-RU"/>
        </w:rPr>
        <w:t xml:space="preserve">совокупности </w:t>
      </w:r>
      <w:r w:rsidR="003B3699">
        <w:rPr>
          <w:lang w:val="ru-RU"/>
        </w:rPr>
        <w:t>приведенных выше основных и дополнительных критериев</w:t>
      </w:r>
      <w:r>
        <w:rPr>
          <w:lang w:val="ru-RU"/>
        </w:rPr>
        <w:t xml:space="preserve"> было отобрано три региона: Ламбайек, Арекипа и Лорето.  Кроме</w:t>
      </w:r>
      <w:r w:rsidRPr="00F45601">
        <w:rPr>
          <w:lang w:val="ru-RU"/>
        </w:rPr>
        <w:t xml:space="preserve"> </w:t>
      </w:r>
      <w:r>
        <w:rPr>
          <w:lang w:val="ru-RU"/>
        </w:rPr>
        <w:t>того</w:t>
      </w:r>
      <w:r w:rsidRPr="00F45601">
        <w:rPr>
          <w:lang w:val="ru-RU"/>
        </w:rPr>
        <w:t xml:space="preserve">, </w:t>
      </w:r>
      <w:r>
        <w:rPr>
          <w:lang w:val="ru-RU"/>
        </w:rPr>
        <w:t>в</w:t>
      </w:r>
      <w:r w:rsidRPr="00F45601">
        <w:rPr>
          <w:lang w:val="ru-RU"/>
        </w:rPr>
        <w:t xml:space="preserve"> </w:t>
      </w:r>
      <w:r>
        <w:rPr>
          <w:lang w:val="ru-RU"/>
        </w:rPr>
        <w:lastRenderedPageBreak/>
        <w:t>исследование</w:t>
      </w:r>
      <w:r w:rsidRPr="00F45601">
        <w:rPr>
          <w:lang w:val="ru-RU"/>
        </w:rPr>
        <w:t xml:space="preserve"> </w:t>
      </w:r>
      <w:r>
        <w:rPr>
          <w:lang w:val="ru-RU"/>
        </w:rPr>
        <w:t>была</w:t>
      </w:r>
      <w:r w:rsidRPr="00F45601">
        <w:rPr>
          <w:lang w:val="ru-RU"/>
        </w:rPr>
        <w:t xml:space="preserve"> </w:t>
      </w:r>
      <w:r>
        <w:rPr>
          <w:lang w:val="ru-RU"/>
        </w:rPr>
        <w:t>включена</w:t>
      </w:r>
      <w:r w:rsidRPr="00F45601">
        <w:rPr>
          <w:lang w:val="ru-RU"/>
        </w:rPr>
        <w:t xml:space="preserve"> </w:t>
      </w:r>
      <w:r>
        <w:rPr>
          <w:lang w:val="ru-RU"/>
        </w:rPr>
        <w:t>столица</w:t>
      </w:r>
      <w:r w:rsidRPr="00F45601">
        <w:rPr>
          <w:lang w:val="ru-RU"/>
        </w:rPr>
        <w:t xml:space="preserve"> </w:t>
      </w:r>
      <w:r>
        <w:rPr>
          <w:lang w:val="ru-RU"/>
        </w:rPr>
        <w:t>Перу</w:t>
      </w:r>
      <w:r w:rsidRPr="00F45601">
        <w:rPr>
          <w:lang w:val="ru-RU"/>
        </w:rPr>
        <w:t xml:space="preserve"> </w:t>
      </w:r>
      <w:r>
        <w:rPr>
          <w:lang w:val="ru-RU"/>
        </w:rPr>
        <w:t>Лима</w:t>
      </w:r>
      <w:r w:rsidRPr="00F45601">
        <w:rPr>
          <w:lang w:val="ru-RU"/>
        </w:rPr>
        <w:t xml:space="preserve"> </w:t>
      </w:r>
      <w:r>
        <w:rPr>
          <w:lang w:val="ru-RU"/>
        </w:rPr>
        <w:t>из</w:t>
      </w:r>
      <w:r w:rsidRPr="00F45601">
        <w:rPr>
          <w:lang w:val="ru-RU"/>
        </w:rPr>
        <w:t>-</w:t>
      </w:r>
      <w:r>
        <w:rPr>
          <w:lang w:val="ru-RU"/>
        </w:rPr>
        <w:t>за</w:t>
      </w:r>
      <w:r w:rsidRPr="00F45601">
        <w:rPr>
          <w:lang w:val="ru-RU"/>
        </w:rPr>
        <w:t xml:space="preserve"> </w:t>
      </w:r>
      <w:r>
        <w:rPr>
          <w:lang w:val="ru-RU"/>
        </w:rPr>
        <w:t>своей</w:t>
      </w:r>
      <w:r w:rsidRPr="00F45601">
        <w:rPr>
          <w:lang w:val="ru-RU"/>
        </w:rPr>
        <w:t xml:space="preserve"> </w:t>
      </w:r>
      <w:r>
        <w:rPr>
          <w:lang w:val="ru-RU"/>
        </w:rPr>
        <w:t>важности</w:t>
      </w:r>
      <w:r w:rsidRPr="00F45601">
        <w:rPr>
          <w:lang w:val="ru-RU"/>
        </w:rPr>
        <w:t xml:space="preserve"> </w:t>
      </w:r>
      <w:r>
        <w:rPr>
          <w:lang w:val="ru-RU"/>
        </w:rPr>
        <w:t>для</w:t>
      </w:r>
      <w:r w:rsidRPr="00F45601">
        <w:rPr>
          <w:lang w:val="ru-RU"/>
        </w:rPr>
        <w:t xml:space="preserve"> </w:t>
      </w:r>
      <w:r>
        <w:rPr>
          <w:lang w:val="ru-RU"/>
        </w:rPr>
        <w:t>гастрономического</w:t>
      </w:r>
      <w:r w:rsidRPr="00F45601">
        <w:rPr>
          <w:lang w:val="ru-RU"/>
        </w:rPr>
        <w:t xml:space="preserve"> </w:t>
      </w:r>
      <w:r>
        <w:rPr>
          <w:lang w:val="ru-RU"/>
        </w:rPr>
        <w:t>развития страны, а также из-за того, что она представляет собой точку пересечения гастрономических традиций остальных регионов страны.  Наконец</w:t>
      </w:r>
      <w:r w:rsidRPr="00F45601">
        <w:rPr>
          <w:lang w:val="ru-RU"/>
        </w:rPr>
        <w:t xml:space="preserve">, </w:t>
      </w:r>
      <w:r>
        <w:rPr>
          <w:lang w:val="ru-RU"/>
        </w:rPr>
        <w:t>на</w:t>
      </w:r>
      <w:r w:rsidRPr="00F45601">
        <w:rPr>
          <w:lang w:val="ru-RU"/>
        </w:rPr>
        <w:t xml:space="preserve"> </w:t>
      </w:r>
      <w:r>
        <w:rPr>
          <w:lang w:val="ru-RU"/>
        </w:rPr>
        <w:t>основании</w:t>
      </w:r>
      <w:r w:rsidRPr="00F45601">
        <w:rPr>
          <w:lang w:val="ru-RU"/>
        </w:rPr>
        <w:t xml:space="preserve"> </w:t>
      </w:r>
      <w:r>
        <w:rPr>
          <w:lang w:val="ru-RU"/>
        </w:rPr>
        <w:t>важности</w:t>
      </w:r>
      <w:r w:rsidRPr="00F45601">
        <w:rPr>
          <w:lang w:val="ru-RU"/>
        </w:rPr>
        <w:t xml:space="preserve"> </w:t>
      </w:r>
      <w:r>
        <w:rPr>
          <w:lang w:val="ru-RU"/>
        </w:rPr>
        <w:t>туристического</w:t>
      </w:r>
      <w:r w:rsidRPr="00F45601">
        <w:rPr>
          <w:lang w:val="ru-RU"/>
        </w:rPr>
        <w:t xml:space="preserve"> </w:t>
      </w:r>
      <w:r>
        <w:rPr>
          <w:lang w:val="ru-RU"/>
        </w:rPr>
        <w:t>сектора</w:t>
      </w:r>
      <w:r w:rsidRPr="00F45601">
        <w:rPr>
          <w:lang w:val="ru-RU"/>
        </w:rPr>
        <w:t xml:space="preserve"> </w:t>
      </w:r>
      <w:r>
        <w:rPr>
          <w:lang w:val="ru-RU"/>
        </w:rPr>
        <w:t>в</w:t>
      </w:r>
      <w:r w:rsidRPr="00F45601">
        <w:rPr>
          <w:lang w:val="ru-RU"/>
        </w:rPr>
        <w:t xml:space="preserve"> </w:t>
      </w:r>
      <w:r>
        <w:rPr>
          <w:lang w:val="ru-RU"/>
        </w:rPr>
        <w:t>список</w:t>
      </w:r>
      <w:r w:rsidRPr="00F45601">
        <w:rPr>
          <w:lang w:val="ru-RU"/>
        </w:rPr>
        <w:t xml:space="preserve"> </w:t>
      </w:r>
      <w:r>
        <w:rPr>
          <w:lang w:val="ru-RU"/>
        </w:rPr>
        <w:t>было</w:t>
      </w:r>
      <w:r w:rsidRPr="00F45601">
        <w:rPr>
          <w:lang w:val="ru-RU"/>
        </w:rPr>
        <w:t xml:space="preserve"> </w:t>
      </w:r>
      <w:r>
        <w:rPr>
          <w:lang w:val="ru-RU"/>
        </w:rPr>
        <w:t>включено</w:t>
      </w:r>
      <w:r w:rsidRPr="00F45601">
        <w:rPr>
          <w:lang w:val="ru-RU"/>
        </w:rPr>
        <w:t xml:space="preserve"> </w:t>
      </w:r>
      <w:r>
        <w:rPr>
          <w:lang w:val="ru-RU"/>
        </w:rPr>
        <w:t>еще</w:t>
      </w:r>
      <w:r w:rsidRPr="00F45601">
        <w:rPr>
          <w:lang w:val="ru-RU"/>
        </w:rPr>
        <w:t xml:space="preserve"> </w:t>
      </w:r>
      <w:r>
        <w:rPr>
          <w:lang w:val="ru-RU"/>
        </w:rPr>
        <w:t>два</w:t>
      </w:r>
      <w:r w:rsidRPr="00F45601">
        <w:rPr>
          <w:lang w:val="ru-RU"/>
        </w:rPr>
        <w:t xml:space="preserve"> </w:t>
      </w:r>
      <w:r>
        <w:rPr>
          <w:lang w:val="ru-RU"/>
        </w:rPr>
        <w:t>региона</w:t>
      </w:r>
      <w:r w:rsidRPr="00F45601">
        <w:rPr>
          <w:lang w:val="ru-RU"/>
        </w:rPr>
        <w:t>.</w:t>
      </w:r>
      <w:r>
        <w:rPr>
          <w:lang w:val="ru-RU"/>
        </w:rPr>
        <w:t xml:space="preserve">  Куско</w:t>
      </w:r>
      <w:r w:rsidRPr="00F45601">
        <w:rPr>
          <w:lang w:val="ru-RU"/>
        </w:rPr>
        <w:t xml:space="preserve"> </w:t>
      </w:r>
      <w:r>
        <w:rPr>
          <w:lang w:val="ru-RU"/>
        </w:rPr>
        <w:t>был</w:t>
      </w:r>
      <w:r w:rsidRPr="00F45601">
        <w:rPr>
          <w:lang w:val="ru-RU"/>
        </w:rPr>
        <w:t xml:space="preserve"> </w:t>
      </w:r>
      <w:r>
        <w:rPr>
          <w:lang w:val="ru-RU"/>
        </w:rPr>
        <w:t>отобран</w:t>
      </w:r>
      <w:r w:rsidRPr="00F45601">
        <w:rPr>
          <w:lang w:val="ru-RU"/>
        </w:rPr>
        <w:t xml:space="preserve"> </w:t>
      </w:r>
      <w:r>
        <w:rPr>
          <w:lang w:val="ru-RU"/>
        </w:rPr>
        <w:t>из</w:t>
      </w:r>
      <w:r w:rsidRPr="00F45601">
        <w:rPr>
          <w:lang w:val="ru-RU"/>
        </w:rPr>
        <w:t>-</w:t>
      </w:r>
      <w:r>
        <w:rPr>
          <w:lang w:val="ru-RU"/>
        </w:rPr>
        <w:t>за</w:t>
      </w:r>
      <w:r w:rsidRPr="00F45601">
        <w:rPr>
          <w:lang w:val="ru-RU"/>
        </w:rPr>
        <w:t xml:space="preserve"> </w:t>
      </w:r>
      <w:r>
        <w:rPr>
          <w:lang w:val="ru-RU"/>
        </w:rPr>
        <w:t>своего</w:t>
      </w:r>
      <w:r w:rsidRPr="00F45601">
        <w:rPr>
          <w:lang w:val="ru-RU"/>
        </w:rPr>
        <w:t xml:space="preserve"> </w:t>
      </w:r>
      <w:r>
        <w:rPr>
          <w:lang w:val="ru-RU"/>
        </w:rPr>
        <w:t>лидерства</w:t>
      </w:r>
      <w:r w:rsidRPr="00F45601">
        <w:rPr>
          <w:lang w:val="ru-RU"/>
        </w:rPr>
        <w:t xml:space="preserve"> </w:t>
      </w:r>
      <w:r>
        <w:rPr>
          <w:lang w:val="ru-RU"/>
        </w:rPr>
        <w:t>по</w:t>
      </w:r>
      <w:r w:rsidRPr="00F45601">
        <w:rPr>
          <w:lang w:val="ru-RU"/>
        </w:rPr>
        <w:t xml:space="preserve"> </w:t>
      </w:r>
      <w:r>
        <w:rPr>
          <w:lang w:val="ru-RU"/>
        </w:rPr>
        <w:t>показателю</w:t>
      </w:r>
      <w:r w:rsidRPr="00F45601">
        <w:rPr>
          <w:lang w:val="ru-RU"/>
        </w:rPr>
        <w:t xml:space="preserve"> </w:t>
      </w:r>
      <w:r>
        <w:rPr>
          <w:lang w:val="ru-RU"/>
        </w:rPr>
        <w:t>въездного</w:t>
      </w:r>
      <w:r w:rsidRPr="00F45601">
        <w:rPr>
          <w:lang w:val="ru-RU"/>
        </w:rPr>
        <w:t xml:space="preserve"> </w:t>
      </w:r>
      <w:r>
        <w:rPr>
          <w:lang w:val="ru-RU"/>
        </w:rPr>
        <w:t xml:space="preserve">туризма:  местные достопримечательности являются одновременно современным чудом света и объектами Всемирного наследия ЮНЕСКО.  </w:t>
      </w:r>
      <w:r w:rsidR="0092418A">
        <w:rPr>
          <w:lang w:val="ru-RU"/>
        </w:rPr>
        <w:t>Регион Такна был выбран по принципу наибольшей степени развития гастрономического туризма, что обусловлено пограничным расположением региона</w:t>
      </w:r>
      <w:r w:rsidR="009B70A6" w:rsidRPr="0092418A">
        <w:rPr>
          <w:lang w:val="ru-RU"/>
        </w:rPr>
        <w:t>.</w:t>
      </w:r>
    </w:p>
    <w:p w14:paraId="498FCD75" w14:textId="1ACBA02A" w:rsidR="00793173" w:rsidRPr="008632D3" w:rsidRDefault="00793173" w:rsidP="009B70A6">
      <w:pPr>
        <w:tabs>
          <w:tab w:val="left" w:pos="4035"/>
        </w:tabs>
        <w:ind w:right="1023"/>
        <w:rPr>
          <w:lang w:val="ru-RU"/>
        </w:rPr>
      </w:pPr>
    </w:p>
    <w:p w14:paraId="08909FB9" w14:textId="45DE230B" w:rsidR="00CF5720" w:rsidRPr="00663DD8" w:rsidRDefault="00775C09" w:rsidP="009B70A6">
      <w:pPr>
        <w:tabs>
          <w:tab w:val="left" w:pos="4035"/>
        </w:tabs>
        <w:ind w:right="1023"/>
        <w:rPr>
          <w:lang w:val="ru-RU"/>
        </w:rPr>
      </w:pPr>
      <w:r>
        <w:rPr>
          <w:lang w:val="ru-RU"/>
        </w:rPr>
        <w:t>В</w:t>
      </w:r>
      <w:r w:rsidRPr="001541D6">
        <w:rPr>
          <w:lang w:val="ru-RU"/>
        </w:rPr>
        <w:t xml:space="preserve"> </w:t>
      </w:r>
      <w:r>
        <w:rPr>
          <w:lang w:val="ru-RU"/>
        </w:rPr>
        <w:t>рамках</w:t>
      </w:r>
      <w:r w:rsidRPr="001541D6">
        <w:rPr>
          <w:lang w:val="ru-RU"/>
        </w:rPr>
        <w:t xml:space="preserve"> </w:t>
      </w:r>
      <w:r>
        <w:rPr>
          <w:lang w:val="ru-RU"/>
        </w:rPr>
        <w:t>исследования</w:t>
      </w:r>
      <w:r w:rsidRPr="001541D6">
        <w:rPr>
          <w:lang w:val="ru-RU"/>
        </w:rPr>
        <w:t xml:space="preserve"> </w:t>
      </w:r>
      <w:r>
        <w:rPr>
          <w:lang w:val="ru-RU"/>
        </w:rPr>
        <w:t>был</w:t>
      </w:r>
      <w:r w:rsidRPr="001541D6">
        <w:rPr>
          <w:lang w:val="ru-RU"/>
        </w:rPr>
        <w:t xml:space="preserve"> </w:t>
      </w:r>
      <w:r>
        <w:rPr>
          <w:lang w:val="ru-RU"/>
        </w:rPr>
        <w:t>проведен</w:t>
      </w:r>
      <w:r w:rsidRPr="001541D6">
        <w:rPr>
          <w:lang w:val="ru-RU"/>
        </w:rPr>
        <w:t xml:space="preserve"> </w:t>
      </w:r>
      <w:r>
        <w:rPr>
          <w:lang w:val="ru-RU"/>
        </w:rPr>
        <w:t>анализ</w:t>
      </w:r>
      <w:r w:rsidRPr="001541D6">
        <w:rPr>
          <w:lang w:val="ru-RU"/>
        </w:rPr>
        <w:t xml:space="preserve"> </w:t>
      </w:r>
      <w:r>
        <w:rPr>
          <w:lang w:val="ru-RU"/>
        </w:rPr>
        <w:t>цепочек</w:t>
      </w:r>
      <w:r w:rsidRPr="001541D6">
        <w:rPr>
          <w:lang w:val="ru-RU"/>
        </w:rPr>
        <w:t xml:space="preserve"> </w:t>
      </w:r>
      <w:r>
        <w:rPr>
          <w:lang w:val="ru-RU"/>
        </w:rPr>
        <w:t>создания</w:t>
      </w:r>
      <w:r w:rsidRPr="001541D6">
        <w:rPr>
          <w:lang w:val="ru-RU"/>
        </w:rPr>
        <w:t xml:space="preserve"> </w:t>
      </w:r>
      <w:r>
        <w:rPr>
          <w:lang w:val="ru-RU"/>
        </w:rPr>
        <w:t>стоимости</w:t>
      </w:r>
      <w:r w:rsidRPr="001541D6">
        <w:rPr>
          <w:lang w:val="ru-RU"/>
        </w:rPr>
        <w:t xml:space="preserve"> </w:t>
      </w:r>
      <w:r>
        <w:rPr>
          <w:lang w:val="ru-RU"/>
        </w:rPr>
        <w:t>для</w:t>
      </w:r>
      <w:r w:rsidRPr="001541D6">
        <w:rPr>
          <w:lang w:val="ru-RU"/>
        </w:rPr>
        <w:t xml:space="preserve"> </w:t>
      </w:r>
      <w:r>
        <w:rPr>
          <w:lang w:val="ru-RU"/>
        </w:rPr>
        <w:t>двух</w:t>
      </w:r>
      <w:r w:rsidRPr="001541D6">
        <w:rPr>
          <w:lang w:val="ru-RU"/>
        </w:rPr>
        <w:t xml:space="preserve"> </w:t>
      </w:r>
      <w:r>
        <w:rPr>
          <w:lang w:val="ru-RU"/>
        </w:rPr>
        <w:t>традици</w:t>
      </w:r>
      <w:r w:rsidR="001541D6">
        <w:rPr>
          <w:lang w:val="ru-RU"/>
        </w:rPr>
        <w:t>й</w:t>
      </w:r>
      <w:r w:rsidR="001541D6" w:rsidRPr="001541D6">
        <w:rPr>
          <w:lang w:val="ru-RU"/>
        </w:rPr>
        <w:t xml:space="preserve"> </w:t>
      </w:r>
      <w:r w:rsidR="001541D6">
        <w:rPr>
          <w:lang w:val="ru-RU"/>
        </w:rPr>
        <w:t>каждого</w:t>
      </w:r>
      <w:r w:rsidR="001541D6" w:rsidRPr="001541D6">
        <w:rPr>
          <w:lang w:val="ru-RU"/>
        </w:rPr>
        <w:t xml:space="preserve"> </w:t>
      </w:r>
      <w:r w:rsidR="001541D6">
        <w:rPr>
          <w:lang w:val="ru-RU"/>
        </w:rPr>
        <w:t>региона</w:t>
      </w:r>
      <w:r w:rsidR="009B70A6" w:rsidRPr="009B70A6">
        <w:rPr>
          <w:vertAlign w:val="superscript"/>
        </w:rPr>
        <w:footnoteReference w:id="2"/>
      </w:r>
      <w:r w:rsidR="001541D6" w:rsidRPr="001541D6">
        <w:rPr>
          <w:lang w:val="ru-RU"/>
        </w:rPr>
        <w:t>:  под цепочкой создания стоимости подразумеваются различные виды деятельности, такие как сел</w:t>
      </w:r>
      <w:r w:rsidR="00AC7E26">
        <w:rPr>
          <w:lang w:val="ru-RU"/>
        </w:rPr>
        <w:t>ьское хозяйство, рыболовство, продукция перерабатывающих отраслей, торговля на продуктовых и рыбных рынках</w:t>
      </w:r>
      <w:r w:rsidR="003843A8">
        <w:rPr>
          <w:lang w:val="ru-RU"/>
        </w:rPr>
        <w:t xml:space="preserve"> и</w:t>
      </w:r>
      <w:r w:rsidR="00AC7E26">
        <w:rPr>
          <w:lang w:val="ru-RU"/>
        </w:rPr>
        <w:t xml:space="preserve"> в супермаркетах.  В цепочку также вход</w:t>
      </w:r>
      <w:r w:rsidR="003843A8">
        <w:rPr>
          <w:lang w:val="ru-RU"/>
        </w:rPr>
        <w:t>и</w:t>
      </w:r>
      <w:r w:rsidR="00AC7E26">
        <w:rPr>
          <w:lang w:val="ru-RU"/>
        </w:rPr>
        <w:t xml:space="preserve">т вся деятельность, стоящая за доставкой продукции до итогового потребителя как дома, так и в организациях общественного питания, а также образовательная работа, </w:t>
      </w:r>
      <w:r w:rsidR="003843A8">
        <w:rPr>
          <w:lang w:val="ru-RU"/>
        </w:rPr>
        <w:t xml:space="preserve">в том числе в учебных заведениях </w:t>
      </w:r>
      <w:r w:rsidR="00AC7E26">
        <w:rPr>
          <w:lang w:val="ru-RU"/>
        </w:rPr>
        <w:t>для поваров и официантов, и производство и сбыт кухонной утвари.  Составляющими</w:t>
      </w:r>
      <w:r w:rsidR="00AC7E26" w:rsidRPr="00663DD8">
        <w:rPr>
          <w:lang w:val="ru-RU"/>
        </w:rPr>
        <w:t xml:space="preserve"> </w:t>
      </w:r>
      <w:r w:rsidR="00AC7E26">
        <w:rPr>
          <w:lang w:val="ru-RU"/>
        </w:rPr>
        <w:t>кулинарных</w:t>
      </w:r>
      <w:r w:rsidR="00AC7E26" w:rsidRPr="00663DD8">
        <w:rPr>
          <w:lang w:val="ru-RU"/>
        </w:rPr>
        <w:t xml:space="preserve"> </w:t>
      </w:r>
      <w:r w:rsidR="00AC7E26">
        <w:rPr>
          <w:lang w:val="ru-RU"/>
        </w:rPr>
        <w:t>традиций</w:t>
      </w:r>
      <w:r w:rsidR="00AC7E26" w:rsidRPr="00663DD8">
        <w:rPr>
          <w:lang w:val="ru-RU"/>
        </w:rPr>
        <w:t xml:space="preserve"> </w:t>
      </w:r>
      <w:r w:rsidR="00AC7E26">
        <w:rPr>
          <w:lang w:val="ru-RU"/>
        </w:rPr>
        <w:t>также</w:t>
      </w:r>
      <w:r w:rsidR="00AC7E26" w:rsidRPr="00663DD8">
        <w:rPr>
          <w:lang w:val="ru-RU"/>
        </w:rPr>
        <w:t xml:space="preserve"> </w:t>
      </w:r>
      <w:r w:rsidR="00AC7E26">
        <w:rPr>
          <w:lang w:val="ru-RU"/>
        </w:rPr>
        <w:t>являются</w:t>
      </w:r>
      <w:r w:rsidR="00AC7E26" w:rsidRPr="00663DD8">
        <w:rPr>
          <w:lang w:val="ru-RU"/>
        </w:rPr>
        <w:t xml:space="preserve"> </w:t>
      </w:r>
      <w:r w:rsidR="00AC7E26">
        <w:rPr>
          <w:lang w:val="ru-RU"/>
        </w:rPr>
        <w:t>рецепты</w:t>
      </w:r>
      <w:r w:rsidR="00AC7E26" w:rsidRPr="00663DD8">
        <w:rPr>
          <w:lang w:val="ru-RU"/>
        </w:rPr>
        <w:t xml:space="preserve">, </w:t>
      </w:r>
      <w:r w:rsidR="00AC7E26">
        <w:rPr>
          <w:lang w:val="ru-RU"/>
        </w:rPr>
        <w:t>методы</w:t>
      </w:r>
      <w:r w:rsidR="00AC7E26" w:rsidRPr="00663DD8">
        <w:rPr>
          <w:lang w:val="ru-RU"/>
        </w:rPr>
        <w:t xml:space="preserve">, </w:t>
      </w:r>
      <w:r w:rsidR="00AC7E26">
        <w:rPr>
          <w:lang w:val="ru-RU"/>
        </w:rPr>
        <w:t>кухонная</w:t>
      </w:r>
      <w:r w:rsidR="00AC7E26" w:rsidRPr="00663DD8">
        <w:rPr>
          <w:lang w:val="ru-RU"/>
        </w:rPr>
        <w:t xml:space="preserve"> </w:t>
      </w:r>
      <w:r w:rsidR="00AC7E26">
        <w:rPr>
          <w:lang w:val="ru-RU"/>
        </w:rPr>
        <w:t>утварь</w:t>
      </w:r>
      <w:r w:rsidR="00AC7E26" w:rsidRPr="00663DD8">
        <w:rPr>
          <w:lang w:val="ru-RU"/>
        </w:rPr>
        <w:t xml:space="preserve"> </w:t>
      </w:r>
      <w:r w:rsidR="00AC7E26">
        <w:rPr>
          <w:lang w:val="ru-RU"/>
        </w:rPr>
        <w:t>и</w:t>
      </w:r>
      <w:r w:rsidR="00AC7E26" w:rsidRPr="00663DD8">
        <w:rPr>
          <w:lang w:val="ru-RU"/>
        </w:rPr>
        <w:t xml:space="preserve"> </w:t>
      </w:r>
      <w:r w:rsidR="00AC7E26">
        <w:rPr>
          <w:lang w:val="ru-RU"/>
        </w:rPr>
        <w:t>другие</w:t>
      </w:r>
      <w:r w:rsidR="00AC7E26" w:rsidRPr="00663DD8">
        <w:rPr>
          <w:lang w:val="ru-RU"/>
        </w:rPr>
        <w:t xml:space="preserve"> </w:t>
      </w:r>
      <w:r w:rsidR="00AC7E26">
        <w:rPr>
          <w:lang w:val="ru-RU"/>
        </w:rPr>
        <w:t>знания</w:t>
      </w:r>
      <w:r w:rsidR="009B70A6" w:rsidRPr="00663DD8">
        <w:rPr>
          <w:lang w:val="ru-RU"/>
        </w:rPr>
        <w:t>.</w:t>
      </w:r>
    </w:p>
    <w:p w14:paraId="2F4C2B6A" w14:textId="77777777" w:rsidR="00CF5720" w:rsidRPr="00663DD8" w:rsidRDefault="00CF5720" w:rsidP="009B70A6">
      <w:pPr>
        <w:tabs>
          <w:tab w:val="left" w:pos="4035"/>
        </w:tabs>
        <w:ind w:right="1023"/>
        <w:rPr>
          <w:lang w:val="ru-RU"/>
        </w:rPr>
      </w:pPr>
    </w:p>
    <w:p w14:paraId="28BD9C83" w14:textId="580AB8BC" w:rsidR="00CF5720" w:rsidRPr="00DD06D9" w:rsidRDefault="00663DD8" w:rsidP="009B70A6">
      <w:pPr>
        <w:tabs>
          <w:tab w:val="left" w:pos="4035"/>
        </w:tabs>
        <w:ind w:right="1023"/>
        <w:rPr>
          <w:lang w:val="ru-RU"/>
        </w:rPr>
      </w:pPr>
      <w:r>
        <w:rPr>
          <w:lang w:val="ru-RU"/>
        </w:rPr>
        <w:t>Был</w:t>
      </w:r>
      <w:r w:rsidRPr="00DD06D9">
        <w:rPr>
          <w:lang w:val="ru-RU"/>
        </w:rPr>
        <w:t xml:space="preserve"> </w:t>
      </w:r>
      <w:r>
        <w:rPr>
          <w:lang w:val="ru-RU"/>
        </w:rPr>
        <w:t>проведен</w:t>
      </w:r>
      <w:r w:rsidRPr="00DD06D9">
        <w:rPr>
          <w:lang w:val="ru-RU"/>
        </w:rPr>
        <w:t xml:space="preserve"> </w:t>
      </w:r>
      <w:r>
        <w:rPr>
          <w:lang w:val="ru-RU"/>
        </w:rPr>
        <w:t>анализ</w:t>
      </w:r>
      <w:r w:rsidRPr="00DD06D9">
        <w:rPr>
          <w:lang w:val="ru-RU"/>
        </w:rPr>
        <w:t xml:space="preserve"> </w:t>
      </w:r>
      <w:r>
        <w:rPr>
          <w:lang w:val="ru-RU"/>
        </w:rPr>
        <w:t>наиболее</w:t>
      </w:r>
      <w:r w:rsidRPr="00DD06D9">
        <w:rPr>
          <w:lang w:val="ru-RU"/>
        </w:rPr>
        <w:t xml:space="preserve"> </w:t>
      </w:r>
      <w:r>
        <w:rPr>
          <w:lang w:val="ru-RU"/>
        </w:rPr>
        <w:t>важных</w:t>
      </w:r>
      <w:r w:rsidRPr="00DD06D9">
        <w:rPr>
          <w:lang w:val="ru-RU"/>
        </w:rPr>
        <w:t xml:space="preserve"> </w:t>
      </w:r>
      <w:r>
        <w:rPr>
          <w:lang w:val="ru-RU"/>
        </w:rPr>
        <w:t>аспектов</w:t>
      </w:r>
      <w:r w:rsidRPr="00DD06D9">
        <w:rPr>
          <w:lang w:val="ru-RU"/>
        </w:rPr>
        <w:t xml:space="preserve"> </w:t>
      </w:r>
      <w:r>
        <w:rPr>
          <w:lang w:val="ru-RU"/>
        </w:rPr>
        <w:t>таких</w:t>
      </w:r>
      <w:r w:rsidRPr="00DD06D9">
        <w:rPr>
          <w:lang w:val="ru-RU"/>
        </w:rPr>
        <w:t xml:space="preserve"> </w:t>
      </w:r>
      <w:r>
        <w:rPr>
          <w:lang w:val="ru-RU"/>
        </w:rPr>
        <w:t>цепочек</w:t>
      </w:r>
      <w:r w:rsidRPr="00DD06D9">
        <w:rPr>
          <w:lang w:val="ru-RU"/>
        </w:rPr>
        <w:t xml:space="preserve">, </w:t>
      </w:r>
      <w:r>
        <w:rPr>
          <w:lang w:val="ru-RU"/>
        </w:rPr>
        <w:t>с</w:t>
      </w:r>
      <w:r w:rsidRPr="00DD06D9">
        <w:rPr>
          <w:lang w:val="ru-RU"/>
        </w:rPr>
        <w:t xml:space="preserve"> </w:t>
      </w:r>
      <w:r>
        <w:rPr>
          <w:lang w:val="ru-RU"/>
        </w:rPr>
        <w:t>тем</w:t>
      </w:r>
      <w:r w:rsidRPr="00DD06D9">
        <w:rPr>
          <w:lang w:val="ru-RU"/>
        </w:rPr>
        <w:t xml:space="preserve"> </w:t>
      </w:r>
      <w:r>
        <w:rPr>
          <w:lang w:val="ru-RU"/>
        </w:rPr>
        <w:t>чтобы</w:t>
      </w:r>
      <w:r w:rsidRPr="00DD06D9">
        <w:rPr>
          <w:lang w:val="ru-RU"/>
        </w:rPr>
        <w:t xml:space="preserve"> </w:t>
      </w:r>
      <w:r>
        <w:rPr>
          <w:lang w:val="ru-RU"/>
        </w:rPr>
        <w:t>определить</w:t>
      </w:r>
      <w:r w:rsidRPr="00DD06D9">
        <w:rPr>
          <w:lang w:val="ru-RU"/>
        </w:rPr>
        <w:t xml:space="preserve"> </w:t>
      </w:r>
      <w:r>
        <w:rPr>
          <w:lang w:val="ru-RU"/>
        </w:rPr>
        <w:t>стоящие</w:t>
      </w:r>
      <w:r w:rsidRPr="00DD06D9">
        <w:rPr>
          <w:lang w:val="ru-RU"/>
        </w:rPr>
        <w:t xml:space="preserve"> </w:t>
      </w:r>
      <w:r>
        <w:rPr>
          <w:lang w:val="ru-RU"/>
        </w:rPr>
        <w:t>за</w:t>
      </w:r>
      <w:r w:rsidRPr="00DD06D9">
        <w:rPr>
          <w:lang w:val="ru-RU"/>
        </w:rPr>
        <w:t xml:space="preserve"> </w:t>
      </w:r>
      <w:r>
        <w:rPr>
          <w:lang w:val="ru-RU"/>
        </w:rPr>
        <w:t>ними</w:t>
      </w:r>
      <w:r w:rsidRPr="00DD06D9">
        <w:rPr>
          <w:lang w:val="ru-RU"/>
        </w:rPr>
        <w:t xml:space="preserve"> </w:t>
      </w:r>
      <w:r>
        <w:rPr>
          <w:lang w:val="ru-RU"/>
        </w:rPr>
        <w:t>исторические</w:t>
      </w:r>
      <w:r w:rsidRPr="00DD06D9">
        <w:rPr>
          <w:lang w:val="ru-RU"/>
        </w:rPr>
        <w:t xml:space="preserve"> </w:t>
      </w:r>
      <w:r>
        <w:rPr>
          <w:lang w:val="ru-RU"/>
        </w:rPr>
        <w:t>факторы</w:t>
      </w:r>
      <w:r w:rsidRPr="00DD06D9">
        <w:rPr>
          <w:lang w:val="ru-RU"/>
        </w:rPr>
        <w:t xml:space="preserve">, объемы производства </w:t>
      </w:r>
      <w:r>
        <w:rPr>
          <w:lang w:val="ru-RU"/>
        </w:rPr>
        <w:t>основных</w:t>
      </w:r>
      <w:r w:rsidRPr="00DD06D9">
        <w:rPr>
          <w:lang w:val="ru-RU"/>
        </w:rPr>
        <w:t xml:space="preserve"> </w:t>
      </w:r>
      <w:r>
        <w:rPr>
          <w:lang w:val="ru-RU"/>
        </w:rPr>
        <w:t>компонентов</w:t>
      </w:r>
      <w:r w:rsidRPr="00DD06D9">
        <w:rPr>
          <w:lang w:val="ru-RU"/>
        </w:rPr>
        <w:t xml:space="preserve">, </w:t>
      </w:r>
      <w:r>
        <w:rPr>
          <w:lang w:val="ru-RU"/>
        </w:rPr>
        <w:t>используемых</w:t>
      </w:r>
      <w:r w:rsidRPr="00DD06D9">
        <w:rPr>
          <w:lang w:val="ru-RU"/>
        </w:rPr>
        <w:t xml:space="preserve"> </w:t>
      </w:r>
      <w:r>
        <w:rPr>
          <w:lang w:val="ru-RU"/>
        </w:rPr>
        <w:t>в</w:t>
      </w:r>
      <w:r w:rsidRPr="00DD06D9">
        <w:rPr>
          <w:lang w:val="ru-RU"/>
        </w:rPr>
        <w:t xml:space="preserve"> </w:t>
      </w:r>
      <w:r w:rsidR="00DD06D9">
        <w:rPr>
          <w:lang w:val="ru-RU"/>
        </w:rPr>
        <w:t>рецептурах (как на национальном, так и на региональном уровне), и группы людей, ответственных за их про</w:t>
      </w:r>
      <w:r w:rsidR="00F74AD5">
        <w:rPr>
          <w:lang w:val="ru-RU"/>
        </w:rPr>
        <w:t>и</w:t>
      </w:r>
      <w:r w:rsidR="00DD06D9">
        <w:rPr>
          <w:lang w:val="ru-RU"/>
        </w:rPr>
        <w:t xml:space="preserve">зводство и коммерциализацию.  Аналогичным образом </w:t>
      </w:r>
      <w:r w:rsidR="00F74AD5">
        <w:rPr>
          <w:lang w:val="ru-RU"/>
        </w:rPr>
        <w:t xml:space="preserve">были изучены способы выведения </w:t>
      </w:r>
      <w:r w:rsidR="00DD06D9">
        <w:rPr>
          <w:lang w:val="ru-RU"/>
        </w:rPr>
        <w:t>на рынок и распространения кулинарных традиций.</w:t>
      </w:r>
    </w:p>
    <w:p w14:paraId="0D2A0677" w14:textId="77777777" w:rsidR="00CF5720" w:rsidRPr="00DD06D9" w:rsidRDefault="00CF5720" w:rsidP="009B70A6">
      <w:pPr>
        <w:tabs>
          <w:tab w:val="left" w:pos="4035"/>
        </w:tabs>
        <w:ind w:right="1023"/>
        <w:rPr>
          <w:lang w:val="ru-RU"/>
        </w:rPr>
      </w:pPr>
    </w:p>
    <w:p w14:paraId="5315B859" w14:textId="7271E4EA" w:rsidR="00CF5720" w:rsidRPr="00DD06D9" w:rsidRDefault="00DD06D9" w:rsidP="009B70A6">
      <w:pPr>
        <w:tabs>
          <w:tab w:val="left" w:pos="4035"/>
        </w:tabs>
        <w:ind w:right="1023"/>
        <w:rPr>
          <w:lang w:val="ru-RU"/>
        </w:rPr>
      </w:pPr>
      <w:r>
        <w:rPr>
          <w:lang w:val="ru-RU"/>
        </w:rPr>
        <w:t>В</w:t>
      </w:r>
      <w:r w:rsidRPr="00DD06D9">
        <w:rPr>
          <w:lang w:val="ru-RU"/>
        </w:rPr>
        <w:t xml:space="preserve"> </w:t>
      </w:r>
      <w:r>
        <w:rPr>
          <w:lang w:val="ru-RU"/>
        </w:rPr>
        <w:t>рамках</w:t>
      </w:r>
      <w:r w:rsidRPr="00DD06D9">
        <w:rPr>
          <w:lang w:val="ru-RU"/>
        </w:rPr>
        <w:t xml:space="preserve"> </w:t>
      </w:r>
      <w:r>
        <w:rPr>
          <w:lang w:val="ru-RU"/>
        </w:rPr>
        <w:t>исследования</w:t>
      </w:r>
      <w:r w:rsidRPr="00DD06D9">
        <w:rPr>
          <w:lang w:val="ru-RU"/>
        </w:rPr>
        <w:t xml:space="preserve"> </w:t>
      </w:r>
      <w:r>
        <w:rPr>
          <w:lang w:val="ru-RU"/>
        </w:rPr>
        <w:t>был</w:t>
      </w:r>
      <w:r w:rsidRPr="00DD06D9">
        <w:rPr>
          <w:lang w:val="ru-RU"/>
        </w:rPr>
        <w:t xml:space="preserve"> </w:t>
      </w:r>
      <w:r>
        <w:rPr>
          <w:lang w:val="ru-RU"/>
        </w:rPr>
        <w:t>проведен</w:t>
      </w:r>
      <w:r w:rsidRPr="00DD06D9">
        <w:rPr>
          <w:lang w:val="ru-RU"/>
        </w:rPr>
        <w:t xml:space="preserve"> </w:t>
      </w:r>
      <w:r>
        <w:rPr>
          <w:lang w:val="ru-RU"/>
        </w:rPr>
        <w:t>анализ следующих традиционных блюд:</w:t>
      </w:r>
    </w:p>
    <w:p w14:paraId="034E1789" w14:textId="77777777" w:rsidR="00CF5720" w:rsidRPr="00DD06D9" w:rsidRDefault="00CF5720" w:rsidP="009B70A6">
      <w:pPr>
        <w:tabs>
          <w:tab w:val="left" w:pos="4035"/>
        </w:tabs>
        <w:ind w:right="1023"/>
        <w:rPr>
          <w:lang w:val="ru-RU"/>
        </w:rPr>
      </w:pPr>
    </w:p>
    <w:p w14:paraId="4D583F02" w14:textId="4CB05A4C" w:rsidR="00CF5720" w:rsidRPr="006C5208" w:rsidRDefault="00DD06D9" w:rsidP="009B70A6">
      <w:pPr>
        <w:numPr>
          <w:ilvl w:val="0"/>
          <w:numId w:val="18"/>
        </w:numPr>
        <w:tabs>
          <w:tab w:val="left" w:pos="4035"/>
        </w:tabs>
        <w:ind w:right="1023"/>
        <w:rPr>
          <w:lang w:val="ru-RU"/>
        </w:rPr>
      </w:pPr>
      <w:r w:rsidRPr="007D7FB1">
        <w:rPr>
          <w:lang w:val="ru-RU"/>
        </w:rPr>
        <w:t>Ламбайек: рис с уткой (</w:t>
      </w:r>
      <w:r w:rsidR="009B70A6" w:rsidRPr="007D7FB1">
        <w:rPr>
          <w:lang w:val="es-ES"/>
        </w:rPr>
        <w:t>arroz</w:t>
      </w:r>
      <w:r w:rsidR="009B70A6" w:rsidRPr="006C5208">
        <w:rPr>
          <w:lang w:val="ru-RU"/>
        </w:rPr>
        <w:t xml:space="preserve"> </w:t>
      </w:r>
      <w:r w:rsidR="009B70A6" w:rsidRPr="007D7FB1">
        <w:rPr>
          <w:lang w:val="es-ES"/>
        </w:rPr>
        <w:t>con</w:t>
      </w:r>
      <w:r w:rsidR="009B70A6" w:rsidRPr="006C5208">
        <w:rPr>
          <w:lang w:val="ru-RU"/>
        </w:rPr>
        <w:t xml:space="preserve"> </w:t>
      </w:r>
      <w:r w:rsidR="009B70A6" w:rsidRPr="007D7FB1">
        <w:rPr>
          <w:lang w:val="es-ES"/>
        </w:rPr>
        <w:t>pato</w:t>
      </w:r>
      <w:r w:rsidRPr="007D7FB1">
        <w:rPr>
          <w:lang w:val="ru-RU"/>
        </w:rPr>
        <w:t>)</w:t>
      </w:r>
      <w:r w:rsidR="009B70A6" w:rsidRPr="006C5208">
        <w:rPr>
          <w:lang w:val="ru-RU"/>
        </w:rPr>
        <w:t xml:space="preserve">, </w:t>
      </w:r>
      <w:r w:rsidRPr="007D7FB1">
        <w:rPr>
          <w:lang w:val="ru-RU"/>
        </w:rPr>
        <w:t>жареный козленок (</w:t>
      </w:r>
      <w:r w:rsidR="009B70A6" w:rsidRPr="007D7FB1">
        <w:rPr>
          <w:lang w:val="es-ES"/>
        </w:rPr>
        <w:t>cabrito</w:t>
      </w:r>
      <w:r w:rsidRPr="007D7FB1">
        <w:rPr>
          <w:lang w:val="ru-RU"/>
        </w:rPr>
        <w:t>)</w:t>
      </w:r>
      <w:r w:rsidR="009B70A6" w:rsidRPr="006C5208">
        <w:rPr>
          <w:lang w:val="ru-RU"/>
        </w:rPr>
        <w:t>;</w:t>
      </w:r>
    </w:p>
    <w:p w14:paraId="46119D90" w14:textId="7DD73C4D" w:rsidR="00CF5720" w:rsidRPr="007D7FB1" w:rsidRDefault="00DD06D9" w:rsidP="009B70A6">
      <w:pPr>
        <w:numPr>
          <w:ilvl w:val="0"/>
          <w:numId w:val="18"/>
        </w:numPr>
        <w:tabs>
          <w:tab w:val="left" w:pos="4035"/>
        </w:tabs>
        <w:ind w:right="1023"/>
        <w:rPr>
          <w:lang w:val="pt-BR"/>
        </w:rPr>
      </w:pPr>
      <w:r w:rsidRPr="007D7FB1">
        <w:rPr>
          <w:lang w:val="ru-RU"/>
        </w:rPr>
        <w:t>Лима</w:t>
      </w:r>
      <w:r w:rsidRPr="006C5208">
        <w:rPr>
          <w:lang w:val="ru-RU"/>
        </w:rPr>
        <w:t>:</w:t>
      </w:r>
      <w:r w:rsidR="009B70A6" w:rsidRPr="007D7FB1">
        <w:rPr>
          <w:lang w:val="pt-BR"/>
        </w:rPr>
        <w:t xml:space="preserve"> </w:t>
      </w:r>
      <w:r w:rsidRPr="007D7FB1">
        <w:rPr>
          <w:lang w:val="ru-RU"/>
        </w:rPr>
        <w:t>севиче</w:t>
      </w:r>
      <w:r w:rsidR="007D7FB1" w:rsidRPr="006C5208">
        <w:rPr>
          <w:lang w:val="ru-RU"/>
        </w:rPr>
        <w:t xml:space="preserve"> (</w:t>
      </w:r>
      <w:r w:rsidR="007D7FB1" w:rsidRPr="007D7FB1">
        <w:rPr>
          <w:lang w:val="es-ES"/>
        </w:rPr>
        <w:t>cebiche</w:t>
      </w:r>
      <w:r w:rsidR="007D7FB1" w:rsidRPr="006C5208">
        <w:rPr>
          <w:lang w:val="ru-RU"/>
        </w:rPr>
        <w:t>)</w:t>
      </w:r>
      <w:r w:rsidRPr="006C5208">
        <w:rPr>
          <w:lang w:val="ru-RU"/>
        </w:rPr>
        <w:t xml:space="preserve">, </w:t>
      </w:r>
      <w:r w:rsidRPr="007D7FB1">
        <w:rPr>
          <w:lang w:val="ru-RU"/>
        </w:rPr>
        <w:t>куриное</w:t>
      </w:r>
      <w:r w:rsidRPr="006C5208">
        <w:rPr>
          <w:lang w:val="ru-RU"/>
        </w:rPr>
        <w:t xml:space="preserve"> </w:t>
      </w:r>
      <w:r w:rsidRPr="007D7FB1">
        <w:rPr>
          <w:lang w:val="ru-RU"/>
        </w:rPr>
        <w:t>рагу</w:t>
      </w:r>
      <w:r w:rsidRPr="006C5208">
        <w:rPr>
          <w:lang w:val="ru-RU"/>
        </w:rPr>
        <w:t xml:space="preserve"> (</w:t>
      </w:r>
      <w:r w:rsidR="009B70A6" w:rsidRPr="007D7FB1">
        <w:rPr>
          <w:lang w:val="es-ES"/>
        </w:rPr>
        <w:t>aji</w:t>
      </w:r>
      <w:r w:rsidR="009B70A6" w:rsidRPr="006C5208">
        <w:rPr>
          <w:lang w:val="ru-RU"/>
        </w:rPr>
        <w:t xml:space="preserve"> </w:t>
      </w:r>
      <w:r w:rsidR="009B70A6" w:rsidRPr="007D7FB1">
        <w:rPr>
          <w:lang w:val="es-ES"/>
        </w:rPr>
        <w:t>de</w:t>
      </w:r>
      <w:r w:rsidR="009B70A6" w:rsidRPr="006C5208">
        <w:rPr>
          <w:lang w:val="ru-RU"/>
        </w:rPr>
        <w:t xml:space="preserve"> </w:t>
      </w:r>
      <w:r w:rsidR="009B70A6" w:rsidRPr="007D7FB1">
        <w:rPr>
          <w:lang w:val="es-ES"/>
        </w:rPr>
        <w:t>gallina</w:t>
      </w:r>
      <w:r w:rsidRPr="006C5208">
        <w:rPr>
          <w:lang w:val="ru-RU"/>
        </w:rPr>
        <w:t>)</w:t>
      </w:r>
      <w:r w:rsidR="009B70A6" w:rsidRPr="007D7FB1">
        <w:rPr>
          <w:lang w:val="pt-BR"/>
        </w:rPr>
        <w:t>;</w:t>
      </w:r>
    </w:p>
    <w:p w14:paraId="3813A275" w14:textId="13924B0F" w:rsidR="00CF5720" w:rsidRPr="007D7FB1" w:rsidRDefault="00DD06D9" w:rsidP="009B70A6">
      <w:pPr>
        <w:numPr>
          <w:ilvl w:val="0"/>
          <w:numId w:val="18"/>
        </w:numPr>
        <w:tabs>
          <w:tab w:val="left" w:pos="4035"/>
        </w:tabs>
        <w:ind w:right="1023"/>
        <w:rPr>
          <w:lang w:val="pt-BR"/>
        </w:rPr>
      </w:pPr>
      <w:r w:rsidRPr="007D7FB1">
        <w:rPr>
          <w:lang w:val="ru-RU"/>
        </w:rPr>
        <w:t>Арекипа</w:t>
      </w:r>
      <w:r w:rsidR="009B70A6" w:rsidRPr="007D7FB1">
        <w:rPr>
          <w:lang w:val="pt-BR"/>
        </w:rPr>
        <w:t xml:space="preserve">: </w:t>
      </w:r>
      <w:r w:rsidRPr="007D7FB1">
        <w:rPr>
          <w:lang w:val="ru-RU"/>
        </w:rPr>
        <w:t>соус</w:t>
      </w:r>
      <w:r w:rsidRPr="007D7FB1">
        <w:rPr>
          <w:lang w:val="pt-BR"/>
        </w:rPr>
        <w:t xml:space="preserve"> </w:t>
      </w:r>
      <w:r w:rsidRPr="007D7FB1">
        <w:rPr>
          <w:lang w:val="ru-RU"/>
        </w:rPr>
        <w:t>окопа</w:t>
      </w:r>
      <w:r w:rsidRPr="007D7FB1">
        <w:rPr>
          <w:lang w:val="pt-BR"/>
        </w:rPr>
        <w:t xml:space="preserve"> (</w:t>
      </w:r>
      <w:r w:rsidR="009B70A6" w:rsidRPr="006C5208">
        <w:rPr>
          <w:lang w:val="pt-BR"/>
        </w:rPr>
        <w:t>ocopa</w:t>
      </w:r>
      <w:r w:rsidRPr="007D7FB1">
        <w:rPr>
          <w:lang w:val="pt-BR"/>
        </w:rPr>
        <w:t>)</w:t>
      </w:r>
      <w:r w:rsidR="009B70A6" w:rsidRPr="007D7FB1">
        <w:rPr>
          <w:lang w:val="pt-BR"/>
        </w:rPr>
        <w:t xml:space="preserve">, </w:t>
      </w:r>
      <w:r w:rsidRPr="007D7FB1">
        <w:rPr>
          <w:lang w:val="ru-RU"/>
        </w:rPr>
        <w:t>фаршированый</w:t>
      </w:r>
      <w:r w:rsidRPr="007D7FB1">
        <w:rPr>
          <w:lang w:val="pt-BR"/>
        </w:rPr>
        <w:t xml:space="preserve"> </w:t>
      </w:r>
      <w:r w:rsidRPr="007D7FB1">
        <w:rPr>
          <w:lang w:val="ru-RU"/>
        </w:rPr>
        <w:t>перец</w:t>
      </w:r>
      <w:r w:rsidRPr="007D7FB1">
        <w:rPr>
          <w:lang w:val="pt-BR"/>
        </w:rPr>
        <w:t xml:space="preserve"> </w:t>
      </w:r>
      <w:r w:rsidRPr="007D7FB1">
        <w:rPr>
          <w:lang w:val="ru-RU"/>
        </w:rPr>
        <w:t>рокото</w:t>
      </w:r>
      <w:r w:rsidRPr="007D7FB1">
        <w:rPr>
          <w:lang w:val="pt-BR"/>
        </w:rPr>
        <w:t xml:space="preserve"> (</w:t>
      </w:r>
      <w:r w:rsidR="009B70A6" w:rsidRPr="006C5208">
        <w:rPr>
          <w:lang w:val="pt-BR"/>
        </w:rPr>
        <w:t>rocoto relleno</w:t>
      </w:r>
      <w:r w:rsidRPr="007D7FB1">
        <w:rPr>
          <w:lang w:val="pt-BR"/>
        </w:rPr>
        <w:t>)</w:t>
      </w:r>
      <w:r w:rsidR="009B70A6" w:rsidRPr="007D7FB1">
        <w:rPr>
          <w:lang w:val="pt-BR"/>
        </w:rPr>
        <w:t>;</w:t>
      </w:r>
    </w:p>
    <w:p w14:paraId="595548ED" w14:textId="1CC70071" w:rsidR="00CF5720" w:rsidRPr="007D7FB1" w:rsidRDefault="00DD06D9" w:rsidP="009B70A6">
      <w:pPr>
        <w:numPr>
          <w:ilvl w:val="0"/>
          <w:numId w:val="18"/>
        </w:numPr>
        <w:tabs>
          <w:tab w:val="left" w:pos="4035"/>
        </w:tabs>
        <w:ind w:right="1023"/>
        <w:rPr>
          <w:lang w:val="pt-BR"/>
        </w:rPr>
      </w:pPr>
      <w:r w:rsidRPr="007D7FB1">
        <w:rPr>
          <w:lang w:val="ru-RU"/>
        </w:rPr>
        <w:t>Такна</w:t>
      </w:r>
      <w:r w:rsidRPr="007D7FB1">
        <w:rPr>
          <w:lang w:val="pt-BR"/>
        </w:rPr>
        <w:t xml:space="preserve">: </w:t>
      </w:r>
      <w:r w:rsidRPr="007D7FB1">
        <w:rPr>
          <w:lang w:val="ru-RU"/>
        </w:rPr>
        <w:t>суп</w:t>
      </w:r>
      <w:r w:rsidRPr="007D7FB1">
        <w:rPr>
          <w:lang w:val="pt-BR"/>
        </w:rPr>
        <w:t xml:space="preserve"> </w:t>
      </w:r>
      <w:r w:rsidRPr="007D7FB1">
        <w:rPr>
          <w:lang w:val="ru-RU"/>
        </w:rPr>
        <w:t>патаска</w:t>
      </w:r>
      <w:r w:rsidRPr="007D7FB1">
        <w:rPr>
          <w:lang w:val="pt-BR"/>
        </w:rPr>
        <w:t xml:space="preserve"> (</w:t>
      </w:r>
      <w:r w:rsidR="009B70A6" w:rsidRPr="007D7FB1">
        <w:rPr>
          <w:lang w:val="pt-BR"/>
        </w:rPr>
        <w:t>patasca</w:t>
      </w:r>
      <w:r w:rsidRPr="007D7FB1">
        <w:rPr>
          <w:lang w:val="pt-BR"/>
        </w:rPr>
        <w:t>)</w:t>
      </w:r>
      <w:r w:rsidR="009B70A6" w:rsidRPr="007D7FB1">
        <w:rPr>
          <w:lang w:val="pt-BR"/>
        </w:rPr>
        <w:t xml:space="preserve">, </w:t>
      </w:r>
      <w:r w:rsidR="007D7FB1" w:rsidRPr="007D7FB1">
        <w:rPr>
          <w:lang w:val="ru-RU"/>
        </w:rPr>
        <w:t>жареный</w:t>
      </w:r>
      <w:r w:rsidR="007D7FB1" w:rsidRPr="007D7FB1">
        <w:rPr>
          <w:lang w:val="pt-BR"/>
        </w:rPr>
        <w:t xml:space="preserve"> </w:t>
      </w:r>
      <w:r w:rsidR="007D7FB1" w:rsidRPr="007D7FB1">
        <w:rPr>
          <w:lang w:val="ru-RU"/>
        </w:rPr>
        <w:t>ягненок</w:t>
      </w:r>
      <w:r w:rsidR="007D7FB1" w:rsidRPr="007D7FB1">
        <w:rPr>
          <w:lang w:val="pt-BR"/>
        </w:rPr>
        <w:t xml:space="preserve"> </w:t>
      </w:r>
      <w:r w:rsidR="007D7FB1" w:rsidRPr="007D7FB1">
        <w:rPr>
          <w:lang w:val="ru-RU"/>
        </w:rPr>
        <w:t>по</w:t>
      </w:r>
      <w:r w:rsidR="007D7FB1" w:rsidRPr="007D7FB1">
        <w:rPr>
          <w:lang w:val="pt-BR"/>
        </w:rPr>
        <w:t>-</w:t>
      </w:r>
      <w:r w:rsidR="007D7FB1" w:rsidRPr="007D7FB1">
        <w:rPr>
          <w:lang w:val="ru-RU"/>
        </w:rPr>
        <w:t>кандаравийски</w:t>
      </w:r>
      <w:r w:rsidR="007D7FB1" w:rsidRPr="007D7FB1">
        <w:rPr>
          <w:lang w:val="pt-BR"/>
        </w:rPr>
        <w:t xml:space="preserve"> (</w:t>
      </w:r>
      <w:r w:rsidR="009B70A6" w:rsidRPr="007D7FB1">
        <w:rPr>
          <w:lang w:val="pt-BR"/>
        </w:rPr>
        <w:t>asado de cordero Candarave</w:t>
      </w:r>
      <w:r w:rsidR="007D7FB1" w:rsidRPr="007D7FB1">
        <w:rPr>
          <w:lang w:val="pt-BR"/>
        </w:rPr>
        <w:t>)</w:t>
      </w:r>
      <w:r w:rsidR="009B70A6" w:rsidRPr="007D7FB1">
        <w:rPr>
          <w:lang w:val="pt-BR"/>
        </w:rPr>
        <w:t>;</w:t>
      </w:r>
    </w:p>
    <w:p w14:paraId="7F710E88" w14:textId="13EE5FF2" w:rsidR="00CF5720" w:rsidRPr="007D7FB1" w:rsidRDefault="00DD06D9" w:rsidP="009B70A6">
      <w:pPr>
        <w:numPr>
          <w:ilvl w:val="0"/>
          <w:numId w:val="18"/>
        </w:numPr>
        <w:tabs>
          <w:tab w:val="left" w:pos="4035"/>
        </w:tabs>
        <w:ind w:right="1023"/>
        <w:rPr>
          <w:lang w:val="pt-BR"/>
        </w:rPr>
      </w:pPr>
      <w:r w:rsidRPr="007D7FB1">
        <w:rPr>
          <w:lang w:val="ru-RU"/>
        </w:rPr>
        <w:t>Куско</w:t>
      </w:r>
      <w:r w:rsidRPr="007D7FB1">
        <w:rPr>
          <w:lang w:val="pt-BR"/>
        </w:rPr>
        <w:t>:</w:t>
      </w:r>
      <w:r w:rsidR="007D7FB1">
        <w:rPr>
          <w:lang w:val="ru-RU"/>
        </w:rPr>
        <w:t xml:space="preserve"> блюдо на камнях</w:t>
      </w:r>
      <w:r w:rsidR="009B70A6" w:rsidRPr="007D7FB1">
        <w:rPr>
          <w:lang w:val="pt-BR"/>
        </w:rPr>
        <w:t xml:space="preserve"> </w:t>
      </w:r>
      <w:r w:rsidR="007D7FB1" w:rsidRPr="007D7FB1">
        <w:rPr>
          <w:lang w:val="ru-RU"/>
        </w:rPr>
        <w:t>пачаманка</w:t>
      </w:r>
      <w:r w:rsidR="007D7FB1" w:rsidRPr="007D7FB1">
        <w:rPr>
          <w:lang w:val="pt-BR"/>
        </w:rPr>
        <w:t xml:space="preserve"> (</w:t>
      </w:r>
      <w:r w:rsidR="009B70A6" w:rsidRPr="006C5208">
        <w:rPr>
          <w:lang w:val="pt-BR"/>
        </w:rPr>
        <w:t>pachamanca</w:t>
      </w:r>
      <w:r w:rsidR="007D7FB1" w:rsidRPr="007D7FB1">
        <w:rPr>
          <w:lang w:val="pt-BR"/>
        </w:rPr>
        <w:t>)</w:t>
      </w:r>
      <w:r w:rsidR="009B70A6" w:rsidRPr="007D7FB1">
        <w:rPr>
          <w:lang w:val="pt-BR"/>
        </w:rPr>
        <w:t xml:space="preserve">, </w:t>
      </w:r>
      <w:r w:rsidR="007D7FB1" w:rsidRPr="007D7FB1">
        <w:rPr>
          <w:lang w:val="ru-RU"/>
        </w:rPr>
        <w:t>жареная</w:t>
      </w:r>
      <w:r w:rsidR="007D7FB1" w:rsidRPr="007D7FB1">
        <w:rPr>
          <w:lang w:val="pt-BR"/>
        </w:rPr>
        <w:t xml:space="preserve"> </w:t>
      </w:r>
      <w:r w:rsidR="007D7FB1" w:rsidRPr="007D7FB1">
        <w:rPr>
          <w:lang w:val="ru-RU"/>
        </w:rPr>
        <w:t>морская</w:t>
      </w:r>
      <w:r w:rsidR="007D7FB1" w:rsidRPr="007D7FB1">
        <w:rPr>
          <w:lang w:val="pt-BR"/>
        </w:rPr>
        <w:t xml:space="preserve"> </w:t>
      </w:r>
      <w:r w:rsidR="007D7FB1" w:rsidRPr="007D7FB1">
        <w:rPr>
          <w:lang w:val="ru-RU"/>
        </w:rPr>
        <w:t>свинка</w:t>
      </w:r>
      <w:r w:rsidR="007D7FB1" w:rsidRPr="007D7FB1">
        <w:rPr>
          <w:lang w:val="pt-BR"/>
        </w:rPr>
        <w:t xml:space="preserve"> (</w:t>
      </w:r>
      <w:r w:rsidR="009B70A6" w:rsidRPr="006C5208">
        <w:rPr>
          <w:lang w:val="pt-BR"/>
        </w:rPr>
        <w:t>cuy asado</w:t>
      </w:r>
      <w:r w:rsidR="007D7FB1" w:rsidRPr="007D7FB1">
        <w:rPr>
          <w:lang w:val="pt-BR"/>
        </w:rPr>
        <w:t>)</w:t>
      </w:r>
      <w:r w:rsidR="009B70A6" w:rsidRPr="007D7FB1">
        <w:rPr>
          <w:lang w:val="pt-BR"/>
        </w:rPr>
        <w:t xml:space="preserve">; </w:t>
      </w:r>
      <w:r w:rsidR="007D7FB1" w:rsidRPr="007D7FB1">
        <w:rPr>
          <w:lang w:val="ru-RU"/>
        </w:rPr>
        <w:t>и</w:t>
      </w:r>
    </w:p>
    <w:p w14:paraId="63C74D36" w14:textId="08922AEC" w:rsidR="00CF5720" w:rsidRPr="007D7FB1" w:rsidRDefault="00DD06D9" w:rsidP="009B70A6">
      <w:pPr>
        <w:numPr>
          <w:ilvl w:val="0"/>
          <w:numId w:val="18"/>
        </w:numPr>
        <w:tabs>
          <w:tab w:val="left" w:pos="4035"/>
        </w:tabs>
        <w:ind w:right="1023"/>
        <w:rPr>
          <w:lang w:val="pt-BR"/>
        </w:rPr>
      </w:pPr>
      <w:r w:rsidRPr="007D7FB1">
        <w:rPr>
          <w:lang w:val="ru-RU"/>
        </w:rPr>
        <w:t>Лорето</w:t>
      </w:r>
      <w:r w:rsidRPr="007D7FB1">
        <w:rPr>
          <w:lang w:val="pt-BR"/>
        </w:rPr>
        <w:t xml:space="preserve">: </w:t>
      </w:r>
      <w:r w:rsidR="007D7FB1">
        <w:rPr>
          <w:lang w:val="ru-RU"/>
        </w:rPr>
        <w:t>рыба</w:t>
      </w:r>
      <w:r w:rsidR="007D7FB1" w:rsidRPr="007D7FB1">
        <w:rPr>
          <w:lang w:val="pt-BR"/>
        </w:rPr>
        <w:t xml:space="preserve"> </w:t>
      </w:r>
      <w:r w:rsidR="007D7FB1" w:rsidRPr="007D7FB1">
        <w:rPr>
          <w:lang w:val="ru-RU"/>
        </w:rPr>
        <w:t>патараска</w:t>
      </w:r>
      <w:r w:rsidR="007D7FB1" w:rsidRPr="007D7FB1">
        <w:rPr>
          <w:lang w:val="pt-BR"/>
        </w:rPr>
        <w:t xml:space="preserve"> (</w:t>
      </w:r>
      <w:r w:rsidR="009B70A6" w:rsidRPr="006C5208">
        <w:rPr>
          <w:lang w:val="pt-BR"/>
        </w:rPr>
        <w:t>patarashca</w:t>
      </w:r>
      <w:r w:rsidR="007D7FB1" w:rsidRPr="007D7FB1">
        <w:rPr>
          <w:lang w:val="pt-BR"/>
        </w:rPr>
        <w:t>)</w:t>
      </w:r>
      <w:r w:rsidR="009B70A6" w:rsidRPr="007D7FB1">
        <w:rPr>
          <w:lang w:val="pt-BR"/>
        </w:rPr>
        <w:t xml:space="preserve">, </w:t>
      </w:r>
      <w:r w:rsidR="007D7FB1" w:rsidRPr="007D7FB1">
        <w:rPr>
          <w:lang w:val="ru-RU"/>
        </w:rPr>
        <w:t>свинина</w:t>
      </w:r>
      <w:r w:rsidR="007D7FB1" w:rsidRPr="007D7FB1">
        <w:rPr>
          <w:lang w:val="pt-BR"/>
        </w:rPr>
        <w:t xml:space="preserve"> </w:t>
      </w:r>
      <w:r w:rsidR="007D7FB1" w:rsidRPr="007D7FB1">
        <w:rPr>
          <w:lang w:val="ru-RU"/>
        </w:rPr>
        <w:t>такачо</w:t>
      </w:r>
      <w:r w:rsidR="007D7FB1" w:rsidRPr="007D7FB1">
        <w:rPr>
          <w:lang w:val="pt-BR"/>
        </w:rPr>
        <w:t>-</w:t>
      </w:r>
      <w:r w:rsidR="007D7FB1" w:rsidRPr="007D7FB1">
        <w:rPr>
          <w:lang w:val="ru-RU"/>
        </w:rPr>
        <w:t>кон</w:t>
      </w:r>
      <w:r w:rsidR="007D7FB1" w:rsidRPr="007D7FB1">
        <w:rPr>
          <w:lang w:val="pt-BR"/>
        </w:rPr>
        <w:t>-</w:t>
      </w:r>
      <w:r w:rsidR="007D7FB1" w:rsidRPr="007D7FB1">
        <w:rPr>
          <w:lang w:val="ru-RU"/>
        </w:rPr>
        <w:t>сесина</w:t>
      </w:r>
      <w:r w:rsidR="007D7FB1" w:rsidRPr="007D7FB1">
        <w:rPr>
          <w:lang w:val="pt-BR"/>
        </w:rPr>
        <w:t xml:space="preserve"> (</w:t>
      </w:r>
      <w:r w:rsidR="009B70A6" w:rsidRPr="006C5208">
        <w:rPr>
          <w:lang w:val="pt-BR"/>
        </w:rPr>
        <w:t>tacacho con Cecina</w:t>
      </w:r>
      <w:r w:rsidR="007D7FB1" w:rsidRPr="007D7FB1">
        <w:rPr>
          <w:lang w:val="pt-BR"/>
        </w:rPr>
        <w:t>)</w:t>
      </w:r>
      <w:r w:rsidR="009B70A6" w:rsidRPr="007D7FB1">
        <w:rPr>
          <w:lang w:val="pt-BR"/>
        </w:rPr>
        <w:t>.</w:t>
      </w:r>
    </w:p>
    <w:p w14:paraId="6FEA0C3F" w14:textId="77777777" w:rsidR="00CF5720" w:rsidRPr="007D7FB1" w:rsidRDefault="00CF5720" w:rsidP="009B70A6">
      <w:pPr>
        <w:tabs>
          <w:tab w:val="left" w:pos="4035"/>
        </w:tabs>
        <w:ind w:right="1023"/>
        <w:rPr>
          <w:lang w:val="pt-BR"/>
        </w:rPr>
      </w:pPr>
    </w:p>
    <w:p w14:paraId="62ED9080" w14:textId="75EF29B2" w:rsidR="00CF5720" w:rsidRPr="00C4629D" w:rsidRDefault="00906005" w:rsidP="009B70A6">
      <w:pPr>
        <w:tabs>
          <w:tab w:val="left" w:pos="4035"/>
        </w:tabs>
        <w:ind w:right="1023"/>
        <w:rPr>
          <w:lang w:val="ru-RU"/>
        </w:rPr>
      </w:pPr>
      <w:r>
        <w:rPr>
          <w:lang w:val="ru-RU"/>
        </w:rPr>
        <w:t>Стоит</w:t>
      </w:r>
      <w:r w:rsidRPr="00906005">
        <w:rPr>
          <w:lang w:val="pt-BR"/>
        </w:rPr>
        <w:t xml:space="preserve"> </w:t>
      </w:r>
      <w:r>
        <w:rPr>
          <w:lang w:val="ru-RU"/>
        </w:rPr>
        <w:t>отметить</w:t>
      </w:r>
      <w:r w:rsidRPr="00906005">
        <w:rPr>
          <w:lang w:val="pt-BR"/>
        </w:rPr>
        <w:t xml:space="preserve">, </w:t>
      </w:r>
      <w:r>
        <w:rPr>
          <w:lang w:val="ru-RU"/>
        </w:rPr>
        <w:t>что</w:t>
      </w:r>
      <w:r w:rsidRPr="00906005">
        <w:rPr>
          <w:lang w:val="pt-BR"/>
        </w:rPr>
        <w:t xml:space="preserve"> </w:t>
      </w:r>
      <w:r>
        <w:rPr>
          <w:lang w:val="ru-RU"/>
        </w:rPr>
        <w:t>исследование</w:t>
      </w:r>
      <w:r w:rsidRPr="00906005">
        <w:rPr>
          <w:lang w:val="pt-BR"/>
        </w:rPr>
        <w:t xml:space="preserve"> </w:t>
      </w:r>
      <w:r>
        <w:rPr>
          <w:lang w:val="ru-RU"/>
        </w:rPr>
        <w:t>был</w:t>
      </w:r>
      <w:r w:rsidRPr="00906005">
        <w:rPr>
          <w:lang w:val="pt-BR"/>
        </w:rPr>
        <w:t xml:space="preserve"> </w:t>
      </w:r>
      <w:r>
        <w:rPr>
          <w:lang w:val="ru-RU"/>
        </w:rPr>
        <w:t>представлено</w:t>
      </w:r>
      <w:r w:rsidRPr="00906005">
        <w:rPr>
          <w:lang w:val="pt-BR"/>
        </w:rPr>
        <w:t xml:space="preserve"> </w:t>
      </w:r>
      <w:r>
        <w:rPr>
          <w:lang w:val="ru-RU"/>
        </w:rPr>
        <w:t>на</w:t>
      </w:r>
      <w:r w:rsidRPr="00906005">
        <w:rPr>
          <w:lang w:val="pt-BR"/>
        </w:rPr>
        <w:t xml:space="preserve"> </w:t>
      </w:r>
      <w:r>
        <w:rPr>
          <w:lang w:val="ru-RU"/>
        </w:rPr>
        <w:t>круглом</w:t>
      </w:r>
      <w:r w:rsidRPr="00906005">
        <w:rPr>
          <w:lang w:val="pt-BR"/>
        </w:rPr>
        <w:t xml:space="preserve"> </w:t>
      </w:r>
      <w:r>
        <w:rPr>
          <w:lang w:val="ru-RU"/>
        </w:rPr>
        <w:t>столе</w:t>
      </w:r>
      <w:r w:rsidRPr="00906005">
        <w:rPr>
          <w:lang w:val="pt-BR"/>
        </w:rPr>
        <w:t xml:space="preserve"> </w:t>
      </w:r>
      <w:r>
        <w:rPr>
          <w:lang w:val="ru-RU"/>
        </w:rPr>
        <w:t>для</w:t>
      </w:r>
      <w:r w:rsidRPr="00906005">
        <w:rPr>
          <w:lang w:val="pt-BR"/>
        </w:rPr>
        <w:t xml:space="preserve"> </w:t>
      </w:r>
      <w:r>
        <w:rPr>
          <w:lang w:val="ru-RU"/>
        </w:rPr>
        <w:t>представителей</w:t>
      </w:r>
      <w:r w:rsidRPr="00906005">
        <w:rPr>
          <w:lang w:val="pt-BR"/>
        </w:rPr>
        <w:t xml:space="preserve"> </w:t>
      </w:r>
      <w:r>
        <w:rPr>
          <w:lang w:val="ru-RU"/>
        </w:rPr>
        <w:t>гастрономической</w:t>
      </w:r>
      <w:r w:rsidRPr="00906005">
        <w:rPr>
          <w:lang w:val="pt-BR"/>
        </w:rPr>
        <w:t xml:space="preserve"> </w:t>
      </w:r>
      <w:r>
        <w:rPr>
          <w:lang w:val="ru-RU"/>
        </w:rPr>
        <w:t>индустрии</w:t>
      </w:r>
      <w:r w:rsidRPr="00906005">
        <w:rPr>
          <w:lang w:val="pt-BR"/>
        </w:rPr>
        <w:t xml:space="preserve">, </w:t>
      </w:r>
      <w:r>
        <w:rPr>
          <w:lang w:val="ru-RU"/>
        </w:rPr>
        <w:t>включая</w:t>
      </w:r>
      <w:r w:rsidRPr="00906005">
        <w:rPr>
          <w:lang w:val="pt-BR"/>
        </w:rPr>
        <w:t xml:space="preserve"> </w:t>
      </w:r>
      <w:r>
        <w:rPr>
          <w:lang w:val="ru-RU"/>
        </w:rPr>
        <w:t>шеф</w:t>
      </w:r>
      <w:r w:rsidRPr="00906005">
        <w:rPr>
          <w:lang w:val="pt-BR"/>
        </w:rPr>
        <w:t>-</w:t>
      </w:r>
      <w:r>
        <w:rPr>
          <w:lang w:val="ru-RU"/>
        </w:rPr>
        <w:t>поваров</w:t>
      </w:r>
      <w:r w:rsidRPr="00906005">
        <w:rPr>
          <w:lang w:val="pt-BR"/>
        </w:rPr>
        <w:t xml:space="preserve">, </w:t>
      </w:r>
      <w:r>
        <w:rPr>
          <w:lang w:val="ru-RU"/>
        </w:rPr>
        <w:t>ученых</w:t>
      </w:r>
      <w:r w:rsidRPr="00906005">
        <w:rPr>
          <w:lang w:val="pt-BR"/>
        </w:rPr>
        <w:t xml:space="preserve"> </w:t>
      </w:r>
      <w:r>
        <w:rPr>
          <w:lang w:val="ru-RU"/>
        </w:rPr>
        <w:t>и</w:t>
      </w:r>
      <w:r w:rsidRPr="00906005">
        <w:rPr>
          <w:lang w:val="pt-BR"/>
        </w:rPr>
        <w:t xml:space="preserve"> </w:t>
      </w:r>
      <w:r>
        <w:rPr>
          <w:lang w:val="ru-RU"/>
        </w:rPr>
        <w:t>исследователей.  В</w:t>
      </w:r>
      <w:r w:rsidRPr="00C4629D">
        <w:rPr>
          <w:lang w:val="ru-RU"/>
        </w:rPr>
        <w:t xml:space="preserve"> </w:t>
      </w:r>
      <w:r>
        <w:rPr>
          <w:lang w:val="ru-RU"/>
        </w:rPr>
        <w:t>рамках</w:t>
      </w:r>
      <w:r w:rsidRPr="00C4629D">
        <w:rPr>
          <w:lang w:val="ru-RU"/>
        </w:rPr>
        <w:t xml:space="preserve"> </w:t>
      </w:r>
      <w:r>
        <w:rPr>
          <w:lang w:val="ru-RU"/>
        </w:rPr>
        <w:t>круглого</w:t>
      </w:r>
      <w:r w:rsidRPr="00C4629D">
        <w:rPr>
          <w:lang w:val="ru-RU"/>
        </w:rPr>
        <w:t xml:space="preserve"> </w:t>
      </w:r>
      <w:r>
        <w:rPr>
          <w:lang w:val="ru-RU"/>
        </w:rPr>
        <w:t>стола</w:t>
      </w:r>
      <w:r w:rsidRPr="00C4629D">
        <w:rPr>
          <w:lang w:val="ru-RU"/>
        </w:rPr>
        <w:t xml:space="preserve"> </w:t>
      </w:r>
      <w:r>
        <w:rPr>
          <w:lang w:val="ru-RU"/>
        </w:rPr>
        <w:t>также</w:t>
      </w:r>
      <w:r w:rsidRPr="00C4629D">
        <w:rPr>
          <w:lang w:val="ru-RU"/>
        </w:rPr>
        <w:t xml:space="preserve"> </w:t>
      </w:r>
      <w:r>
        <w:rPr>
          <w:lang w:val="ru-RU"/>
        </w:rPr>
        <w:t>были</w:t>
      </w:r>
      <w:r w:rsidRPr="00C4629D">
        <w:rPr>
          <w:lang w:val="ru-RU"/>
        </w:rPr>
        <w:t xml:space="preserve"> </w:t>
      </w:r>
      <w:r>
        <w:rPr>
          <w:lang w:val="ru-RU"/>
        </w:rPr>
        <w:t>представлены</w:t>
      </w:r>
      <w:r w:rsidRPr="00C4629D">
        <w:rPr>
          <w:lang w:val="ru-RU"/>
        </w:rPr>
        <w:t xml:space="preserve"> </w:t>
      </w:r>
      <w:r w:rsidR="00C4629D">
        <w:rPr>
          <w:lang w:val="ru-RU"/>
        </w:rPr>
        <w:t>основные выводы, сделанные в ходе исследования и определившие его ход.  Среди</w:t>
      </w:r>
      <w:r w:rsidR="00C4629D" w:rsidRPr="00C4629D">
        <w:rPr>
          <w:lang w:val="ru-RU"/>
        </w:rPr>
        <w:t xml:space="preserve"> </w:t>
      </w:r>
      <w:r w:rsidR="00C4629D">
        <w:rPr>
          <w:lang w:val="ru-RU"/>
        </w:rPr>
        <w:t>них</w:t>
      </w:r>
      <w:r w:rsidR="00C4629D" w:rsidRPr="00C4629D">
        <w:rPr>
          <w:lang w:val="ru-RU"/>
        </w:rPr>
        <w:t xml:space="preserve"> – </w:t>
      </w:r>
      <w:r w:rsidR="00C4629D">
        <w:rPr>
          <w:lang w:val="ru-RU"/>
        </w:rPr>
        <w:t>отсутствие</w:t>
      </w:r>
      <w:r w:rsidR="00C4629D" w:rsidRPr="00C4629D">
        <w:rPr>
          <w:lang w:val="ru-RU"/>
        </w:rPr>
        <w:t xml:space="preserve"> </w:t>
      </w:r>
      <w:r w:rsidR="00C4629D">
        <w:rPr>
          <w:lang w:val="ru-RU"/>
        </w:rPr>
        <w:t>систематизации</w:t>
      </w:r>
      <w:r w:rsidR="00C4629D" w:rsidRPr="00C4629D">
        <w:rPr>
          <w:lang w:val="ru-RU"/>
        </w:rPr>
        <w:t xml:space="preserve"> </w:t>
      </w:r>
      <w:r w:rsidR="00C4629D">
        <w:rPr>
          <w:lang w:val="ru-RU"/>
        </w:rPr>
        <w:t>информации</w:t>
      </w:r>
      <w:r w:rsidR="00C4629D" w:rsidRPr="00C4629D">
        <w:rPr>
          <w:lang w:val="ru-RU"/>
        </w:rPr>
        <w:t xml:space="preserve"> </w:t>
      </w:r>
      <w:r w:rsidR="00C4629D">
        <w:rPr>
          <w:lang w:val="ru-RU"/>
        </w:rPr>
        <w:t>о</w:t>
      </w:r>
      <w:r w:rsidR="00C4629D" w:rsidRPr="00C4629D">
        <w:rPr>
          <w:lang w:val="ru-RU"/>
        </w:rPr>
        <w:t xml:space="preserve"> </w:t>
      </w:r>
      <w:r w:rsidR="00C4629D">
        <w:rPr>
          <w:lang w:val="ru-RU"/>
        </w:rPr>
        <w:t>секторе</w:t>
      </w:r>
      <w:r w:rsidR="00C4629D" w:rsidRPr="00C4629D">
        <w:rPr>
          <w:lang w:val="ru-RU"/>
        </w:rPr>
        <w:t xml:space="preserve">, </w:t>
      </w:r>
      <w:r w:rsidR="00C4629D">
        <w:rPr>
          <w:lang w:val="ru-RU"/>
        </w:rPr>
        <w:t>а</w:t>
      </w:r>
      <w:r w:rsidR="00C4629D" w:rsidRPr="00C4629D">
        <w:rPr>
          <w:lang w:val="ru-RU"/>
        </w:rPr>
        <w:t xml:space="preserve"> </w:t>
      </w:r>
      <w:r w:rsidR="00C4629D">
        <w:rPr>
          <w:lang w:val="ru-RU"/>
        </w:rPr>
        <w:t>также</w:t>
      </w:r>
      <w:r w:rsidR="00C4629D" w:rsidRPr="00C4629D">
        <w:rPr>
          <w:lang w:val="ru-RU"/>
        </w:rPr>
        <w:t xml:space="preserve"> </w:t>
      </w:r>
      <w:r w:rsidR="00C4629D">
        <w:rPr>
          <w:lang w:val="ru-RU"/>
        </w:rPr>
        <w:t>о</w:t>
      </w:r>
      <w:r w:rsidR="00C4629D" w:rsidRPr="00C4629D">
        <w:rPr>
          <w:lang w:val="ru-RU"/>
        </w:rPr>
        <w:t xml:space="preserve"> </w:t>
      </w:r>
      <w:r w:rsidR="00C4629D">
        <w:rPr>
          <w:lang w:val="ru-RU"/>
        </w:rPr>
        <w:t>связанных</w:t>
      </w:r>
      <w:r w:rsidR="00C4629D" w:rsidRPr="00C4629D">
        <w:rPr>
          <w:lang w:val="ru-RU"/>
        </w:rPr>
        <w:t xml:space="preserve"> </w:t>
      </w:r>
      <w:r w:rsidR="00C4629D">
        <w:rPr>
          <w:lang w:val="ru-RU"/>
        </w:rPr>
        <w:t>с</w:t>
      </w:r>
      <w:r w:rsidR="00C4629D" w:rsidRPr="00C4629D">
        <w:rPr>
          <w:lang w:val="ru-RU"/>
        </w:rPr>
        <w:t xml:space="preserve"> </w:t>
      </w:r>
      <w:r w:rsidR="00C4629D">
        <w:rPr>
          <w:lang w:val="ru-RU"/>
        </w:rPr>
        <w:t>ним</w:t>
      </w:r>
      <w:r w:rsidR="00C4629D" w:rsidRPr="00C4629D">
        <w:rPr>
          <w:lang w:val="ru-RU"/>
        </w:rPr>
        <w:t xml:space="preserve"> </w:t>
      </w:r>
      <w:r w:rsidR="00C4629D">
        <w:rPr>
          <w:lang w:val="ru-RU"/>
        </w:rPr>
        <w:t>отраслях</w:t>
      </w:r>
      <w:r w:rsidR="00C4629D" w:rsidRPr="00C4629D">
        <w:rPr>
          <w:lang w:val="ru-RU"/>
        </w:rPr>
        <w:t xml:space="preserve">, </w:t>
      </w:r>
      <w:r w:rsidR="00C4629D">
        <w:rPr>
          <w:lang w:val="ru-RU"/>
        </w:rPr>
        <w:t>таких</w:t>
      </w:r>
      <w:r w:rsidR="00C4629D" w:rsidRPr="00C4629D">
        <w:rPr>
          <w:lang w:val="ru-RU"/>
        </w:rPr>
        <w:t xml:space="preserve"> </w:t>
      </w:r>
      <w:r w:rsidR="00C4629D">
        <w:rPr>
          <w:lang w:val="ru-RU"/>
        </w:rPr>
        <w:t>как</w:t>
      </w:r>
      <w:r w:rsidR="00C4629D" w:rsidRPr="00C4629D">
        <w:rPr>
          <w:lang w:val="ru-RU"/>
        </w:rPr>
        <w:t xml:space="preserve"> </w:t>
      </w:r>
      <w:r w:rsidR="00C4629D">
        <w:rPr>
          <w:lang w:val="ru-RU"/>
        </w:rPr>
        <w:t>сельское</w:t>
      </w:r>
      <w:r w:rsidR="00C4629D" w:rsidRPr="00C4629D">
        <w:rPr>
          <w:lang w:val="ru-RU"/>
        </w:rPr>
        <w:t xml:space="preserve"> </w:t>
      </w:r>
      <w:r w:rsidR="00C4629D">
        <w:rPr>
          <w:lang w:val="ru-RU"/>
        </w:rPr>
        <w:t>хозяйство</w:t>
      </w:r>
      <w:r w:rsidR="00C4629D" w:rsidRPr="00C4629D">
        <w:rPr>
          <w:lang w:val="ru-RU"/>
        </w:rPr>
        <w:t xml:space="preserve"> </w:t>
      </w:r>
      <w:r w:rsidR="00C4629D">
        <w:rPr>
          <w:lang w:val="ru-RU"/>
        </w:rPr>
        <w:t>и</w:t>
      </w:r>
      <w:r w:rsidR="00C4629D" w:rsidRPr="00C4629D">
        <w:rPr>
          <w:lang w:val="ru-RU"/>
        </w:rPr>
        <w:t xml:space="preserve"> </w:t>
      </w:r>
      <w:r w:rsidR="00C4629D">
        <w:rPr>
          <w:lang w:val="ru-RU"/>
        </w:rPr>
        <w:t>аквакультура</w:t>
      </w:r>
      <w:r w:rsidR="00C4629D" w:rsidRPr="00C4629D">
        <w:rPr>
          <w:lang w:val="ru-RU"/>
        </w:rPr>
        <w:t xml:space="preserve">, </w:t>
      </w:r>
      <w:r w:rsidR="00C4629D">
        <w:rPr>
          <w:lang w:val="ru-RU"/>
        </w:rPr>
        <w:t>что</w:t>
      </w:r>
      <w:r w:rsidR="00C4629D" w:rsidRPr="00C4629D">
        <w:rPr>
          <w:lang w:val="ru-RU"/>
        </w:rPr>
        <w:t xml:space="preserve"> </w:t>
      </w:r>
      <w:r w:rsidR="00C4629D">
        <w:rPr>
          <w:lang w:val="ru-RU"/>
        </w:rPr>
        <w:t>препятствует воссозданию и/или отслеживанию пути, который проходит продукция, прежде чем оказаться на столе потребителя.  Также</w:t>
      </w:r>
      <w:r w:rsidR="00C4629D" w:rsidRPr="00C4629D">
        <w:rPr>
          <w:lang w:val="ru-RU"/>
        </w:rPr>
        <w:t xml:space="preserve"> </w:t>
      </w:r>
      <w:r w:rsidR="00C4629D">
        <w:rPr>
          <w:lang w:val="ru-RU"/>
        </w:rPr>
        <w:t>был</w:t>
      </w:r>
      <w:r w:rsidR="00C4629D" w:rsidRPr="00C4629D">
        <w:rPr>
          <w:lang w:val="ru-RU"/>
        </w:rPr>
        <w:t xml:space="preserve"> </w:t>
      </w:r>
      <w:r w:rsidR="00C4629D">
        <w:rPr>
          <w:lang w:val="ru-RU"/>
        </w:rPr>
        <w:t>сделан</w:t>
      </w:r>
      <w:r w:rsidR="00C4629D" w:rsidRPr="00C4629D">
        <w:rPr>
          <w:lang w:val="ru-RU"/>
        </w:rPr>
        <w:t xml:space="preserve"> </w:t>
      </w:r>
      <w:r w:rsidR="00C4629D">
        <w:rPr>
          <w:lang w:val="ru-RU"/>
        </w:rPr>
        <w:t>вывод</w:t>
      </w:r>
      <w:r w:rsidR="00C4629D" w:rsidRPr="00C4629D">
        <w:rPr>
          <w:lang w:val="ru-RU"/>
        </w:rPr>
        <w:t xml:space="preserve"> </w:t>
      </w:r>
      <w:r w:rsidR="00C4629D">
        <w:rPr>
          <w:lang w:val="ru-RU"/>
        </w:rPr>
        <w:t>об</w:t>
      </w:r>
      <w:r w:rsidR="00C4629D" w:rsidRPr="00C4629D">
        <w:rPr>
          <w:lang w:val="ru-RU"/>
        </w:rPr>
        <w:t xml:space="preserve"> </w:t>
      </w:r>
      <w:r w:rsidR="00C4629D">
        <w:rPr>
          <w:lang w:val="ru-RU"/>
        </w:rPr>
        <w:t>отсутствии</w:t>
      </w:r>
      <w:r w:rsidR="00C4629D" w:rsidRPr="00C4629D">
        <w:rPr>
          <w:lang w:val="ru-RU"/>
        </w:rPr>
        <w:t xml:space="preserve"> </w:t>
      </w:r>
      <w:r w:rsidR="00C4629D">
        <w:rPr>
          <w:lang w:val="ru-RU"/>
        </w:rPr>
        <w:t>общих</w:t>
      </w:r>
      <w:r w:rsidR="00C4629D" w:rsidRPr="00C4629D">
        <w:rPr>
          <w:lang w:val="ru-RU"/>
        </w:rPr>
        <w:t xml:space="preserve"> </w:t>
      </w:r>
      <w:r w:rsidR="00C4629D">
        <w:rPr>
          <w:lang w:val="ru-RU"/>
        </w:rPr>
        <w:t>представлений</w:t>
      </w:r>
      <w:r w:rsidR="00C4629D" w:rsidRPr="00C4629D">
        <w:rPr>
          <w:lang w:val="ru-RU"/>
        </w:rPr>
        <w:t xml:space="preserve"> </w:t>
      </w:r>
      <w:r w:rsidR="00C4629D">
        <w:rPr>
          <w:lang w:val="ru-RU"/>
        </w:rPr>
        <w:t>о</w:t>
      </w:r>
      <w:r w:rsidR="00C4629D" w:rsidRPr="00C4629D">
        <w:rPr>
          <w:lang w:val="ru-RU"/>
        </w:rPr>
        <w:t xml:space="preserve"> </w:t>
      </w:r>
      <w:r w:rsidR="00C4629D">
        <w:rPr>
          <w:lang w:val="ru-RU"/>
        </w:rPr>
        <w:t>питательной</w:t>
      </w:r>
      <w:r w:rsidR="00C4629D" w:rsidRPr="00C4629D">
        <w:rPr>
          <w:lang w:val="ru-RU"/>
        </w:rPr>
        <w:t xml:space="preserve"> </w:t>
      </w:r>
      <w:r w:rsidR="00C4629D">
        <w:rPr>
          <w:lang w:val="ru-RU"/>
        </w:rPr>
        <w:t>ценности</w:t>
      </w:r>
      <w:r w:rsidR="00C4629D" w:rsidRPr="00C4629D">
        <w:rPr>
          <w:lang w:val="ru-RU"/>
        </w:rPr>
        <w:t xml:space="preserve"> </w:t>
      </w:r>
      <w:r w:rsidR="00C4629D">
        <w:rPr>
          <w:lang w:val="ru-RU"/>
        </w:rPr>
        <w:t>перуанских</w:t>
      </w:r>
      <w:r w:rsidR="00C4629D" w:rsidRPr="00C4629D">
        <w:rPr>
          <w:lang w:val="ru-RU"/>
        </w:rPr>
        <w:t xml:space="preserve"> </w:t>
      </w:r>
      <w:r w:rsidR="00C4629D">
        <w:rPr>
          <w:lang w:val="ru-RU"/>
        </w:rPr>
        <w:t>продуктов</w:t>
      </w:r>
      <w:r w:rsidR="00C4629D" w:rsidRPr="00C4629D">
        <w:rPr>
          <w:lang w:val="ru-RU"/>
        </w:rPr>
        <w:t>/</w:t>
      </w:r>
      <w:r w:rsidR="00C4629D">
        <w:rPr>
          <w:lang w:val="ru-RU"/>
        </w:rPr>
        <w:t>ингредиентов</w:t>
      </w:r>
      <w:r w:rsidR="00C4629D" w:rsidRPr="00C4629D">
        <w:rPr>
          <w:lang w:val="ru-RU"/>
        </w:rPr>
        <w:t xml:space="preserve">, </w:t>
      </w:r>
      <w:r w:rsidR="00C4629D">
        <w:rPr>
          <w:lang w:val="ru-RU"/>
        </w:rPr>
        <w:t>что</w:t>
      </w:r>
      <w:r w:rsidR="00C4629D" w:rsidRPr="00C4629D">
        <w:rPr>
          <w:lang w:val="ru-RU"/>
        </w:rPr>
        <w:t xml:space="preserve"> </w:t>
      </w:r>
      <w:r w:rsidR="00C4629D">
        <w:rPr>
          <w:lang w:val="ru-RU"/>
        </w:rPr>
        <w:t>может</w:t>
      </w:r>
      <w:r w:rsidR="00C4629D" w:rsidRPr="00C4629D">
        <w:rPr>
          <w:lang w:val="ru-RU"/>
        </w:rPr>
        <w:t xml:space="preserve"> </w:t>
      </w:r>
      <w:r w:rsidR="00C4629D">
        <w:rPr>
          <w:lang w:val="ru-RU"/>
        </w:rPr>
        <w:t>негативно сказываться на здоровье потребителей.</w:t>
      </w:r>
    </w:p>
    <w:p w14:paraId="4ECD6334" w14:textId="77777777" w:rsidR="00CF5720" w:rsidRPr="00C4629D" w:rsidRDefault="00CF5720" w:rsidP="009B70A6">
      <w:pPr>
        <w:tabs>
          <w:tab w:val="left" w:pos="4035"/>
        </w:tabs>
        <w:ind w:right="1023"/>
        <w:rPr>
          <w:lang w:val="ru-RU"/>
        </w:rPr>
      </w:pPr>
    </w:p>
    <w:p w14:paraId="62C9EA8A" w14:textId="0F717712" w:rsidR="00CF5720" w:rsidRPr="00C47ADE" w:rsidRDefault="00C4629D" w:rsidP="009B70A6">
      <w:pPr>
        <w:tabs>
          <w:tab w:val="left" w:pos="4035"/>
        </w:tabs>
        <w:ind w:right="1023"/>
        <w:rPr>
          <w:lang w:val="ru-RU"/>
        </w:rPr>
      </w:pPr>
      <w:r>
        <w:rPr>
          <w:lang w:val="ru-RU"/>
        </w:rPr>
        <w:t>Также</w:t>
      </w:r>
      <w:r w:rsidRPr="00C47ADE">
        <w:rPr>
          <w:lang w:val="ru-RU"/>
        </w:rPr>
        <w:t xml:space="preserve"> </w:t>
      </w:r>
      <w:r>
        <w:rPr>
          <w:lang w:val="ru-RU"/>
        </w:rPr>
        <w:t>важно</w:t>
      </w:r>
      <w:r w:rsidRPr="00C47ADE">
        <w:rPr>
          <w:lang w:val="ru-RU"/>
        </w:rPr>
        <w:t xml:space="preserve"> </w:t>
      </w:r>
      <w:r>
        <w:rPr>
          <w:lang w:val="ru-RU"/>
        </w:rPr>
        <w:t>отметить</w:t>
      </w:r>
      <w:r w:rsidR="00C47ADE" w:rsidRPr="00C47ADE">
        <w:rPr>
          <w:lang w:val="ru-RU"/>
        </w:rPr>
        <w:t xml:space="preserve">, </w:t>
      </w:r>
      <w:r w:rsidR="00C47ADE">
        <w:rPr>
          <w:lang w:val="ru-RU"/>
        </w:rPr>
        <w:t>что</w:t>
      </w:r>
      <w:r w:rsidR="00C47ADE" w:rsidRPr="00C47ADE">
        <w:rPr>
          <w:lang w:val="ru-RU"/>
        </w:rPr>
        <w:t xml:space="preserve"> </w:t>
      </w:r>
      <w:r w:rsidR="00C47ADE">
        <w:rPr>
          <w:lang w:val="ru-RU"/>
        </w:rPr>
        <w:t>для</w:t>
      </w:r>
      <w:r w:rsidR="00C47ADE" w:rsidRPr="00C47ADE">
        <w:rPr>
          <w:lang w:val="ru-RU"/>
        </w:rPr>
        <w:t xml:space="preserve"> </w:t>
      </w:r>
      <w:r w:rsidR="00C47ADE">
        <w:rPr>
          <w:lang w:val="ru-RU"/>
        </w:rPr>
        <w:t>целей</w:t>
      </w:r>
      <w:r w:rsidR="00C47ADE" w:rsidRPr="00C47ADE">
        <w:rPr>
          <w:lang w:val="ru-RU"/>
        </w:rPr>
        <w:t xml:space="preserve"> </w:t>
      </w:r>
      <w:r w:rsidR="00C47ADE">
        <w:rPr>
          <w:lang w:val="ru-RU"/>
        </w:rPr>
        <w:t>обеспечения</w:t>
      </w:r>
      <w:r w:rsidR="00C47ADE" w:rsidRPr="00C47ADE">
        <w:rPr>
          <w:lang w:val="ru-RU"/>
        </w:rPr>
        <w:t xml:space="preserve"> </w:t>
      </w:r>
      <w:r w:rsidR="00C47ADE">
        <w:rPr>
          <w:lang w:val="ru-RU"/>
        </w:rPr>
        <w:t>более</w:t>
      </w:r>
      <w:r w:rsidR="00C47ADE" w:rsidRPr="00C47ADE">
        <w:rPr>
          <w:lang w:val="ru-RU"/>
        </w:rPr>
        <w:t xml:space="preserve"> </w:t>
      </w:r>
      <w:r w:rsidR="00C47ADE">
        <w:rPr>
          <w:lang w:val="ru-RU"/>
        </w:rPr>
        <w:t>быстрых и инклюзивных инноваций</w:t>
      </w:r>
      <w:r w:rsidRPr="00C47ADE">
        <w:rPr>
          <w:lang w:val="ru-RU"/>
        </w:rPr>
        <w:t xml:space="preserve"> </w:t>
      </w:r>
      <w:r>
        <w:rPr>
          <w:lang w:val="ru-RU"/>
        </w:rPr>
        <w:t>необходимо</w:t>
      </w:r>
      <w:r w:rsidR="00C47ADE">
        <w:rPr>
          <w:lang w:val="ru-RU"/>
        </w:rPr>
        <w:t xml:space="preserve"> проведение</w:t>
      </w:r>
      <w:r w:rsidRPr="00C47ADE">
        <w:rPr>
          <w:lang w:val="ru-RU"/>
        </w:rPr>
        <w:t xml:space="preserve"> </w:t>
      </w:r>
      <w:r>
        <w:rPr>
          <w:lang w:val="ru-RU"/>
        </w:rPr>
        <w:t>научных</w:t>
      </w:r>
      <w:r w:rsidRPr="00C47ADE">
        <w:rPr>
          <w:lang w:val="ru-RU"/>
        </w:rPr>
        <w:t xml:space="preserve"> </w:t>
      </w:r>
      <w:r>
        <w:rPr>
          <w:lang w:val="ru-RU"/>
        </w:rPr>
        <w:t>исследований</w:t>
      </w:r>
      <w:r w:rsidRPr="00C47ADE">
        <w:rPr>
          <w:lang w:val="ru-RU"/>
        </w:rPr>
        <w:t xml:space="preserve"> </w:t>
      </w:r>
      <w:r>
        <w:rPr>
          <w:lang w:val="ru-RU"/>
        </w:rPr>
        <w:t>в</w:t>
      </w:r>
      <w:r w:rsidRPr="00C47ADE">
        <w:rPr>
          <w:lang w:val="ru-RU"/>
        </w:rPr>
        <w:t xml:space="preserve"> </w:t>
      </w:r>
      <w:r>
        <w:rPr>
          <w:lang w:val="ru-RU"/>
        </w:rPr>
        <w:t>области</w:t>
      </w:r>
      <w:r w:rsidRPr="00C47ADE">
        <w:rPr>
          <w:lang w:val="ru-RU"/>
        </w:rPr>
        <w:t xml:space="preserve"> </w:t>
      </w:r>
      <w:r>
        <w:rPr>
          <w:lang w:val="ru-RU"/>
        </w:rPr>
        <w:t>перуанской</w:t>
      </w:r>
      <w:r w:rsidRPr="00C47ADE">
        <w:rPr>
          <w:lang w:val="ru-RU"/>
        </w:rPr>
        <w:t xml:space="preserve"> </w:t>
      </w:r>
      <w:r>
        <w:rPr>
          <w:lang w:val="ru-RU"/>
        </w:rPr>
        <w:t>гастрономии</w:t>
      </w:r>
      <w:r w:rsidR="00C47ADE">
        <w:rPr>
          <w:lang w:val="ru-RU"/>
        </w:rPr>
        <w:t>.  Благодаря</w:t>
      </w:r>
      <w:r w:rsidR="00C47ADE" w:rsidRPr="00C47ADE">
        <w:rPr>
          <w:lang w:val="ru-RU"/>
        </w:rPr>
        <w:t xml:space="preserve"> </w:t>
      </w:r>
      <w:r w:rsidR="00C47ADE">
        <w:rPr>
          <w:lang w:val="ru-RU"/>
        </w:rPr>
        <w:t>проведенному</w:t>
      </w:r>
      <w:r w:rsidR="00C47ADE" w:rsidRPr="00C47ADE">
        <w:rPr>
          <w:lang w:val="ru-RU"/>
        </w:rPr>
        <w:t xml:space="preserve"> </w:t>
      </w:r>
      <w:r w:rsidR="00C47ADE">
        <w:rPr>
          <w:lang w:val="ru-RU"/>
        </w:rPr>
        <w:t>исследованию</w:t>
      </w:r>
      <w:r w:rsidR="00C47ADE" w:rsidRPr="00C47ADE">
        <w:rPr>
          <w:lang w:val="ru-RU"/>
        </w:rPr>
        <w:t xml:space="preserve"> </w:t>
      </w:r>
      <w:r w:rsidR="00C47ADE">
        <w:rPr>
          <w:lang w:val="ru-RU"/>
        </w:rPr>
        <w:t>был</w:t>
      </w:r>
      <w:r w:rsidR="00C47ADE" w:rsidRPr="00C47ADE">
        <w:rPr>
          <w:lang w:val="ru-RU"/>
        </w:rPr>
        <w:t xml:space="preserve"> </w:t>
      </w:r>
      <w:r w:rsidR="00C47ADE">
        <w:rPr>
          <w:lang w:val="ru-RU"/>
        </w:rPr>
        <w:t>делан</w:t>
      </w:r>
      <w:r w:rsidR="00C47ADE" w:rsidRPr="00C47ADE">
        <w:rPr>
          <w:lang w:val="ru-RU"/>
        </w:rPr>
        <w:t xml:space="preserve"> </w:t>
      </w:r>
      <w:r w:rsidR="00C47ADE">
        <w:rPr>
          <w:lang w:val="ru-RU"/>
        </w:rPr>
        <w:t>вывод</w:t>
      </w:r>
      <w:r w:rsidR="00C47ADE" w:rsidRPr="00C47ADE">
        <w:rPr>
          <w:lang w:val="ru-RU"/>
        </w:rPr>
        <w:t xml:space="preserve"> </w:t>
      </w:r>
      <w:r w:rsidR="00C47ADE">
        <w:rPr>
          <w:lang w:val="ru-RU"/>
        </w:rPr>
        <w:t>о</w:t>
      </w:r>
      <w:r w:rsidR="00C47ADE" w:rsidRPr="00C47ADE">
        <w:rPr>
          <w:lang w:val="ru-RU"/>
        </w:rPr>
        <w:t xml:space="preserve"> </w:t>
      </w:r>
      <w:r w:rsidR="00C47ADE">
        <w:rPr>
          <w:lang w:val="ru-RU"/>
        </w:rPr>
        <w:t>том</w:t>
      </w:r>
      <w:r w:rsidR="00C47ADE" w:rsidRPr="00C47ADE">
        <w:rPr>
          <w:lang w:val="ru-RU"/>
        </w:rPr>
        <w:t xml:space="preserve">, </w:t>
      </w:r>
      <w:r w:rsidR="00C47ADE">
        <w:rPr>
          <w:lang w:val="ru-RU"/>
        </w:rPr>
        <w:t>что</w:t>
      </w:r>
      <w:r w:rsidR="00C47ADE" w:rsidRPr="00C47ADE">
        <w:rPr>
          <w:lang w:val="ru-RU"/>
        </w:rPr>
        <w:t xml:space="preserve"> </w:t>
      </w:r>
      <w:r w:rsidR="00C47ADE">
        <w:rPr>
          <w:lang w:val="ru-RU"/>
        </w:rPr>
        <w:lastRenderedPageBreak/>
        <w:t>выработка</w:t>
      </w:r>
      <w:r w:rsidR="00C47ADE" w:rsidRPr="00C47ADE">
        <w:rPr>
          <w:lang w:val="ru-RU"/>
        </w:rPr>
        <w:t xml:space="preserve"> </w:t>
      </w:r>
      <w:r w:rsidR="00C47ADE">
        <w:rPr>
          <w:lang w:val="ru-RU"/>
        </w:rPr>
        <w:t>государственной</w:t>
      </w:r>
      <w:r w:rsidR="00C47ADE" w:rsidRPr="00C47ADE">
        <w:rPr>
          <w:lang w:val="ru-RU"/>
        </w:rPr>
        <w:t xml:space="preserve"> </w:t>
      </w:r>
      <w:r w:rsidR="00C47ADE">
        <w:rPr>
          <w:lang w:val="ru-RU"/>
        </w:rPr>
        <w:t>политик</w:t>
      </w:r>
      <w:r w:rsidR="003843A8">
        <w:rPr>
          <w:lang w:val="ru-RU"/>
        </w:rPr>
        <w:t>и</w:t>
      </w:r>
      <w:r w:rsidR="00C47ADE" w:rsidRPr="00C47ADE">
        <w:rPr>
          <w:lang w:val="ru-RU"/>
        </w:rPr>
        <w:t xml:space="preserve"> </w:t>
      </w:r>
      <w:r w:rsidR="00C47ADE">
        <w:rPr>
          <w:lang w:val="ru-RU"/>
        </w:rPr>
        <w:t>в</w:t>
      </w:r>
      <w:r w:rsidR="00C47ADE" w:rsidRPr="00C47ADE">
        <w:rPr>
          <w:lang w:val="ru-RU"/>
        </w:rPr>
        <w:t xml:space="preserve"> </w:t>
      </w:r>
      <w:r w:rsidR="00C47ADE">
        <w:rPr>
          <w:lang w:val="ru-RU"/>
        </w:rPr>
        <w:t>области</w:t>
      </w:r>
      <w:r w:rsidR="00C47ADE" w:rsidRPr="00C47ADE">
        <w:rPr>
          <w:lang w:val="ru-RU"/>
        </w:rPr>
        <w:t xml:space="preserve"> </w:t>
      </w:r>
      <w:r w:rsidR="00C47ADE">
        <w:rPr>
          <w:lang w:val="ru-RU"/>
        </w:rPr>
        <w:t>национальной</w:t>
      </w:r>
      <w:r w:rsidR="00C47ADE" w:rsidRPr="00C47ADE">
        <w:rPr>
          <w:lang w:val="ru-RU"/>
        </w:rPr>
        <w:t xml:space="preserve"> </w:t>
      </w:r>
      <w:r w:rsidR="00C47ADE">
        <w:rPr>
          <w:lang w:val="ru-RU"/>
        </w:rPr>
        <w:t>гастрономии</w:t>
      </w:r>
      <w:r w:rsidR="00C47ADE" w:rsidRPr="00C47ADE">
        <w:rPr>
          <w:lang w:val="ru-RU"/>
        </w:rPr>
        <w:t xml:space="preserve"> </w:t>
      </w:r>
      <w:r w:rsidR="00C47ADE">
        <w:rPr>
          <w:lang w:val="ru-RU"/>
        </w:rPr>
        <w:t>в</w:t>
      </w:r>
      <w:r w:rsidR="00C47ADE" w:rsidRPr="00C47ADE">
        <w:rPr>
          <w:lang w:val="ru-RU"/>
        </w:rPr>
        <w:t xml:space="preserve"> </w:t>
      </w:r>
      <w:r w:rsidR="00C47ADE">
        <w:rPr>
          <w:lang w:val="ru-RU"/>
        </w:rPr>
        <w:t>Перу может помочь извлечь из результатов исследования возможности для укрепления этого сектора в стране.</w:t>
      </w:r>
    </w:p>
    <w:p w14:paraId="7737A3F8" w14:textId="77777777" w:rsidR="00CF5720" w:rsidRPr="00C47ADE" w:rsidRDefault="00CF5720" w:rsidP="009B70A6">
      <w:pPr>
        <w:tabs>
          <w:tab w:val="left" w:pos="4035"/>
        </w:tabs>
        <w:ind w:right="1023"/>
        <w:rPr>
          <w:lang w:val="ru-RU"/>
        </w:rPr>
      </w:pPr>
    </w:p>
    <w:p w14:paraId="38853E83" w14:textId="0CD9DE04" w:rsidR="00CF5720" w:rsidRPr="006C5208" w:rsidRDefault="00C47ADE" w:rsidP="00A7630F">
      <w:pPr>
        <w:tabs>
          <w:tab w:val="left" w:pos="4035"/>
        </w:tabs>
        <w:ind w:right="1023"/>
        <w:rPr>
          <w:lang w:val="ru-RU"/>
        </w:rPr>
      </w:pPr>
      <w:r w:rsidRPr="005D47CC">
        <w:rPr>
          <w:lang w:val="ru-RU"/>
        </w:rPr>
        <w:t xml:space="preserve">В рамках круглого стола было отобрано шесть блюд, которые станут объектом следующего </w:t>
      </w:r>
      <w:r w:rsidR="00F74AD5" w:rsidRPr="005D47CC">
        <w:rPr>
          <w:lang w:val="ru-RU"/>
        </w:rPr>
        <w:t xml:space="preserve">этапа проекта:  жареный козленок, куриное рагу </w:t>
      </w:r>
      <w:r w:rsidR="009B70A6" w:rsidRPr="005D47CC">
        <w:rPr>
          <w:lang w:val="es-ES"/>
        </w:rPr>
        <w:t>aj</w:t>
      </w:r>
      <w:r w:rsidR="009B70A6" w:rsidRPr="006C5208">
        <w:rPr>
          <w:lang w:val="ru-RU"/>
        </w:rPr>
        <w:t xml:space="preserve">í </w:t>
      </w:r>
      <w:r w:rsidR="009B70A6" w:rsidRPr="005D47CC">
        <w:rPr>
          <w:lang w:val="es-ES"/>
        </w:rPr>
        <w:t>de</w:t>
      </w:r>
      <w:r w:rsidR="009B70A6" w:rsidRPr="006C5208">
        <w:rPr>
          <w:lang w:val="ru-RU"/>
        </w:rPr>
        <w:t xml:space="preserve"> </w:t>
      </w:r>
      <w:r w:rsidR="009B70A6" w:rsidRPr="005D47CC">
        <w:rPr>
          <w:lang w:val="es-ES"/>
        </w:rPr>
        <w:t>gallina</w:t>
      </w:r>
      <w:r w:rsidR="009B70A6" w:rsidRPr="006C5208">
        <w:rPr>
          <w:lang w:val="ru-RU"/>
        </w:rPr>
        <w:t xml:space="preserve">, </w:t>
      </w:r>
      <w:r w:rsidR="00F74AD5" w:rsidRPr="005D47CC">
        <w:rPr>
          <w:lang w:val="ru-RU"/>
        </w:rPr>
        <w:t>соус окопа, острое рагу такненья (</w:t>
      </w:r>
      <w:r w:rsidR="009B70A6" w:rsidRPr="005D47CC">
        <w:rPr>
          <w:lang w:val="es-ES"/>
        </w:rPr>
        <w:t>picante</w:t>
      </w:r>
      <w:r w:rsidR="009B70A6" w:rsidRPr="006C5208">
        <w:rPr>
          <w:lang w:val="ru-RU"/>
        </w:rPr>
        <w:t xml:space="preserve"> </w:t>
      </w:r>
      <w:r w:rsidR="009B70A6" w:rsidRPr="005D47CC">
        <w:rPr>
          <w:lang w:val="es-ES"/>
        </w:rPr>
        <w:t>a</w:t>
      </w:r>
      <w:r w:rsidR="009B70A6" w:rsidRPr="006C5208">
        <w:rPr>
          <w:lang w:val="ru-RU"/>
        </w:rPr>
        <w:t xml:space="preserve"> </w:t>
      </w:r>
      <w:r w:rsidR="009B70A6" w:rsidRPr="005D47CC">
        <w:rPr>
          <w:lang w:val="es-ES"/>
        </w:rPr>
        <w:t>la</w:t>
      </w:r>
      <w:r w:rsidR="009B70A6" w:rsidRPr="006C5208">
        <w:rPr>
          <w:lang w:val="ru-RU"/>
        </w:rPr>
        <w:t xml:space="preserve"> </w:t>
      </w:r>
      <w:r w:rsidR="009B70A6" w:rsidRPr="005D47CC">
        <w:rPr>
          <w:lang w:val="es-ES"/>
        </w:rPr>
        <w:t>tacne</w:t>
      </w:r>
      <w:r w:rsidR="009B70A6" w:rsidRPr="006C5208">
        <w:rPr>
          <w:lang w:val="ru-RU"/>
        </w:rPr>
        <w:t>ñ</w:t>
      </w:r>
      <w:r w:rsidR="009B70A6" w:rsidRPr="005D47CC">
        <w:rPr>
          <w:lang w:val="es-ES"/>
        </w:rPr>
        <w:t>a</w:t>
      </w:r>
      <w:r w:rsidR="00F74AD5" w:rsidRPr="005D47CC">
        <w:rPr>
          <w:lang w:val="ru-RU"/>
        </w:rPr>
        <w:t>)</w:t>
      </w:r>
      <w:r w:rsidR="009B70A6" w:rsidRPr="006C5208">
        <w:rPr>
          <w:lang w:val="ru-RU"/>
        </w:rPr>
        <w:t xml:space="preserve">, </w:t>
      </w:r>
      <w:r w:rsidR="00F74AD5" w:rsidRPr="005D47CC">
        <w:rPr>
          <w:lang w:val="ru-RU"/>
        </w:rPr>
        <w:t xml:space="preserve">морская свинка и «голова </w:t>
      </w:r>
      <w:r w:rsidR="005D47CC" w:rsidRPr="005D47CC">
        <w:rPr>
          <w:lang w:val="ru-RU"/>
        </w:rPr>
        <w:t>Иоанна</w:t>
      </w:r>
      <w:r w:rsidR="00F74AD5" w:rsidRPr="005D47CC">
        <w:rPr>
          <w:lang w:val="ru-RU"/>
        </w:rPr>
        <w:t>» (</w:t>
      </w:r>
      <w:r w:rsidR="009B70A6" w:rsidRPr="005D47CC">
        <w:rPr>
          <w:lang w:val="es-ES"/>
        </w:rPr>
        <w:t>juane</w:t>
      </w:r>
      <w:r w:rsidR="00F74AD5" w:rsidRPr="005D47CC">
        <w:rPr>
          <w:lang w:val="ru-RU"/>
        </w:rPr>
        <w:t>)</w:t>
      </w:r>
      <w:r w:rsidR="009B70A6" w:rsidRPr="005D47CC">
        <w:rPr>
          <w:vertAlign w:val="superscript"/>
        </w:rPr>
        <w:footnoteReference w:id="3"/>
      </w:r>
      <w:r w:rsidR="003843A8">
        <w:rPr>
          <w:lang w:val="ru-RU"/>
        </w:rPr>
        <w:t>.</w:t>
      </w:r>
    </w:p>
    <w:p w14:paraId="6ABC0BB1" w14:textId="77777777" w:rsidR="00CF5720" w:rsidRPr="00F74AD5" w:rsidRDefault="00CF5720" w:rsidP="00CE2B74">
      <w:pPr>
        <w:tabs>
          <w:tab w:val="left" w:pos="10800"/>
        </w:tabs>
        <w:ind w:right="1023"/>
        <w:rPr>
          <w:lang w:val="ru-RU"/>
        </w:rPr>
      </w:pPr>
    </w:p>
    <w:p w14:paraId="4B1978EA" w14:textId="77777777" w:rsidR="00CF5720" w:rsidRPr="00F74AD5" w:rsidRDefault="00CF5720" w:rsidP="00CE2B74">
      <w:pPr>
        <w:tabs>
          <w:tab w:val="left" w:pos="10800"/>
        </w:tabs>
        <w:ind w:right="1023"/>
        <w:rPr>
          <w:lang w:val="ru-RU"/>
        </w:rPr>
      </w:pPr>
    </w:p>
    <w:p w14:paraId="66781E87" w14:textId="78AD1CCE" w:rsidR="00CF5720" w:rsidRDefault="00CE2B74" w:rsidP="009A6337">
      <w:pPr>
        <w:tabs>
          <w:tab w:val="left" w:pos="10800"/>
        </w:tabs>
        <w:ind w:left="5400" w:right="1023"/>
      </w:pPr>
      <w:r w:rsidRPr="00F74AD5">
        <w:rPr>
          <w:lang w:val="ru-RU"/>
        </w:rPr>
        <w:tab/>
      </w:r>
      <w:r w:rsidRPr="003407E7">
        <w:t>[</w:t>
      </w:r>
      <w:r w:rsidR="00F74AD5">
        <w:rPr>
          <w:lang w:val="ru-RU"/>
        </w:rPr>
        <w:t>Конец приложения и документа</w:t>
      </w:r>
      <w:r>
        <w:t>]</w:t>
      </w:r>
    </w:p>
    <w:p w14:paraId="2937FD0E" w14:textId="77777777" w:rsidR="00CF5720" w:rsidRDefault="00CF5720" w:rsidP="00CE2B74">
      <w:pPr>
        <w:tabs>
          <w:tab w:val="left" w:pos="10800"/>
        </w:tabs>
        <w:ind w:left="4496" w:right="1023"/>
      </w:pPr>
    </w:p>
    <w:p w14:paraId="63F3DE05" w14:textId="77777777" w:rsidR="00CF5720" w:rsidRPr="00663DD8" w:rsidRDefault="00CF5720" w:rsidP="00CE2B74">
      <w:pPr>
        <w:tabs>
          <w:tab w:val="left" w:pos="10800"/>
        </w:tabs>
        <w:ind w:left="4496" w:right="1023"/>
      </w:pPr>
    </w:p>
    <w:p w14:paraId="514002FC" w14:textId="02EF33FF" w:rsidR="00376D2A" w:rsidRDefault="00376D2A" w:rsidP="00CE2B74">
      <w:pPr>
        <w:tabs>
          <w:tab w:val="left" w:pos="10800"/>
        </w:tabs>
        <w:ind w:left="4496" w:right="1023"/>
      </w:pPr>
    </w:p>
    <w:sectPr w:rsidR="00376D2A" w:rsidSect="003843A8">
      <w:headerReference w:type="default" r:id="rId11"/>
      <w:headerReference w:type="first" r:id="rId12"/>
      <w:footerReference w:type="first" r:id="rId13"/>
      <w:pgSz w:w="11906" w:h="16838" w:code="9"/>
      <w:pgMar w:top="1483" w:right="403" w:bottom="677" w:left="145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0AE80" w14:textId="77777777" w:rsidR="00A72BA1" w:rsidRDefault="00A72BA1">
      <w:r>
        <w:separator/>
      </w:r>
    </w:p>
  </w:endnote>
  <w:endnote w:type="continuationSeparator" w:id="0">
    <w:p w14:paraId="51E1677C" w14:textId="77777777" w:rsidR="00A72BA1" w:rsidRDefault="00A72BA1" w:rsidP="003B38C1">
      <w:r>
        <w:separator/>
      </w:r>
    </w:p>
    <w:p w14:paraId="4F4BDF6E" w14:textId="77777777" w:rsidR="00A72BA1" w:rsidRPr="003B38C1" w:rsidRDefault="00A72BA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7F6D303" w14:textId="77777777" w:rsidR="00A72BA1" w:rsidRPr="003B38C1" w:rsidRDefault="00A72BA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A9802" w14:textId="77777777" w:rsidR="00B32112" w:rsidRDefault="00B32112" w:rsidP="00127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1B343" w14:textId="77777777" w:rsidR="00A72BA1" w:rsidRDefault="00A72BA1">
      <w:r>
        <w:separator/>
      </w:r>
    </w:p>
  </w:footnote>
  <w:footnote w:type="continuationSeparator" w:id="0">
    <w:p w14:paraId="000CD763" w14:textId="77777777" w:rsidR="00A72BA1" w:rsidRDefault="00A72BA1" w:rsidP="008B60B2">
      <w:r>
        <w:separator/>
      </w:r>
    </w:p>
    <w:p w14:paraId="07AF9575" w14:textId="77777777" w:rsidR="00A72BA1" w:rsidRPr="00ED77FB" w:rsidRDefault="00A72BA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9706A1F" w14:textId="77777777" w:rsidR="00A72BA1" w:rsidRPr="00ED77FB" w:rsidRDefault="00A72BA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7F2206F4" w14:textId="69054DBE" w:rsidR="009B70A6" w:rsidRPr="005D47CC" w:rsidRDefault="009B70A6" w:rsidP="009B70A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D47CC">
        <w:rPr>
          <w:lang w:val="ru-RU"/>
        </w:rPr>
        <w:t xml:space="preserve"> </w:t>
      </w:r>
      <w:r w:rsidR="00F74AD5">
        <w:rPr>
          <w:lang w:val="ru-RU"/>
        </w:rPr>
        <w:t>Несмотря</w:t>
      </w:r>
      <w:r w:rsidR="00F74AD5" w:rsidRPr="005D47CC">
        <w:rPr>
          <w:lang w:val="ru-RU"/>
        </w:rPr>
        <w:t xml:space="preserve"> </w:t>
      </w:r>
      <w:r w:rsidR="00F74AD5">
        <w:rPr>
          <w:lang w:val="ru-RU"/>
        </w:rPr>
        <w:t>на</w:t>
      </w:r>
      <w:r w:rsidR="00F74AD5" w:rsidRPr="005D47CC">
        <w:rPr>
          <w:lang w:val="ru-RU"/>
        </w:rPr>
        <w:t xml:space="preserve"> </w:t>
      </w:r>
      <w:r w:rsidR="00F74AD5">
        <w:rPr>
          <w:lang w:val="ru-RU"/>
        </w:rPr>
        <w:t>то</w:t>
      </w:r>
      <w:r w:rsidR="00F74AD5" w:rsidRPr="005D47CC">
        <w:rPr>
          <w:lang w:val="ru-RU"/>
        </w:rPr>
        <w:t xml:space="preserve">, </w:t>
      </w:r>
      <w:r w:rsidR="005D47CC">
        <w:rPr>
          <w:lang w:val="ru-RU"/>
        </w:rPr>
        <w:t>те или иные блюда могут ассоциироваться с конкретны</w:t>
      </w:r>
      <w:r w:rsidR="003843A8">
        <w:rPr>
          <w:lang w:val="ru-RU"/>
        </w:rPr>
        <w:t xml:space="preserve">м регионом, их можно встретить </w:t>
      </w:r>
      <w:r w:rsidR="005D47CC">
        <w:rPr>
          <w:lang w:val="ru-RU"/>
        </w:rPr>
        <w:t>и в других районах Перу</w:t>
      </w:r>
      <w:r w:rsidRPr="005D47CC">
        <w:rPr>
          <w:lang w:val="ru-RU"/>
        </w:rPr>
        <w:t>.</w:t>
      </w:r>
    </w:p>
  </w:footnote>
  <w:footnote w:id="3">
    <w:p w14:paraId="5771B806" w14:textId="46A5FACF" w:rsidR="009B70A6" w:rsidRPr="005D47CC" w:rsidRDefault="009B70A6" w:rsidP="009B70A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D47CC">
        <w:rPr>
          <w:lang w:val="ru-RU"/>
        </w:rPr>
        <w:t xml:space="preserve"> </w:t>
      </w:r>
      <w:r w:rsidR="005D47CC">
        <w:rPr>
          <w:lang w:val="ru-RU"/>
        </w:rPr>
        <w:t>В</w:t>
      </w:r>
      <w:r w:rsidR="005D47CC" w:rsidRPr="005D47CC">
        <w:rPr>
          <w:lang w:val="ru-RU"/>
        </w:rPr>
        <w:t xml:space="preserve"> </w:t>
      </w:r>
      <w:r w:rsidR="005D47CC">
        <w:rPr>
          <w:lang w:val="ru-RU"/>
        </w:rPr>
        <w:t>поисковое исследования будет включен анализ традиций, связанных с острым рагу такненья и «головой Иоанна»</w:t>
      </w:r>
      <w:r w:rsidRPr="005D47CC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11B8B" w14:textId="5842F084" w:rsidR="001274E2" w:rsidRDefault="007B704B" w:rsidP="001274E2">
    <w:pPr>
      <w:pStyle w:val="Header"/>
      <w:ind w:right="1020"/>
      <w:jc w:val="right"/>
    </w:pPr>
    <w:r>
      <w:t>CDIP/25</w:t>
    </w:r>
    <w:r w:rsidR="001274E2">
      <w:t>/</w:t>
    </w:r>
    <w:r>
      <w:t>INF/2</w:t>
    </w:r>
  </w:p>
  <w:p w14:paraId="35CA5E3E" w14:textId="75663621" w:rsidR="001274E2" w:rsidRDefault="003B3699" w:rsidP="001274E2">
    <w:pPr>
      <w:pStyle w:val="Header"/>
      <w:tabs>
        <w:tab w:val="clear" w:pos="4536"/>
        <w:tab w:val="clear" w:pos="9072"/>
      </w:tabs>
      <w:ind w:right="1020"/>
      <w:jc w:val="right"/>
    </w:pPr>
    <w:r w:rsidRPr="003843A8">
      <w:rPr>
        <w:lang w:val="ru-RU"/>
      </w:rPr>
      <w:t>Приложение</w:t>
    </w:r>
    <w:r w:rsidR="004F357B" w:rsidRPr="003843A8">
      <w:t xml:space="preserve">, </w:t>
    </w:r>
    <w:r w:rsidRPr="003843A8">
      <w:rPr>
        <w:lang w:val="ru-RU"/>
      </w:rPr>
      <w:t>стр.</w:t>
    </w:r>
    <w:r w:rsidR="001274E2" w:rsidRPr="003843A8">
      <w:t xml:space="preserve"> </w:t>
    </w:r>
    <w:sdt>
      <w:sdtPr>
        <w:id w:val="-2334010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4F357B" w:rsidRPr="003843A8">
          <w:t>3</w:t>
        </w:r>
      </w:sdtContent>
    </w:sdt>
  </w:p>
  <w:p w14:paraId="2F8E3396" w14:textId="77777777" w:rsidR="001274E2" w:rsidRDefault="001274E2" w:rsidP="001274E2">
    <w:pPr>
      <w:pStyle w:val="Header"/>
      <w:ind w:right="1110"/>
      <w:jc w:val="right"/>
    </w:pPr>
  </w:p>
  <w:p w14:paraId="7D5DCAC5" w14:textId="77777777" w:rsidR="007B704B" w:rsidRPr="003C2327" w:rsidRDefault="007B704B" w:rsidP="001274E2">
    <w:pPr>
      <w:pStyle w:val="Header"/>
      <w:ind w:right="111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519DA" w14:textId="0ECB6BAB" w:rsidR="003C2327" w:rsidRDefault="007B704B" w:rsidP="00FB3E3F">
    <w:pPr>
      <w:pStyle w:val="Header"/>
      <w:ind w:right="1020"/>
      <w:jc w:val="right"/>
    </w:pPr>
    <w:r>
      <w:t>CDIP/25/INF</w:t>
    </w:r>
    <w:r w:rsidR="003C2327">
      <w:t>/</w:t>
    </w:r>
    <w:r w:rsidR="00A62350">
      <w:t>3</w:t>
    </w:r>
  </w:p>
  <w:p w14:paraId="068D8F53" w14:textId="3BD70E52" w:rsidR="003C2327" w:rsidRDefault="00A62350" w:rsidP="00FB3E3F">
    <w:pPr>
      <w:pStyle w:val="Header"/>
      <w:tabs>
        <w:tab w:val="clear" w:pos="4536"/>
        <w:tab w:val="clear" w:pos="9072"/>
      </w:tabs>
      <w:ind w:right="1020"/>
      <w:jc w:val="right"/>
    </w:pPr>
    <w:r w:rsidRPr="00122ADA">
      <w:rPr>
        <w:highlight w:val="cyan"/>
      </w:rPr>
      <w:t xml:space="preserve">Annex, </w:t>
    </w:r>
    <w:r w:rsidR="003C2327" w:rsidRPr="00122ADA">
      <w:rPr>
        <w:highlight w:val="cyan"/>
      </w:rPr>
      <w:t>page</w:t>
    </w:r>
    <w:r w:rsidR="003C2327">
      <w:t xml:space="preserve"> </w:t>
    </w:r>
    <w:sdt>
      <w:sdtPr>
        <w:id w:val="6016858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>2</w:t>
        </w:r>
      </w:sdtContent>
    </w:sdt>
  </w:p>
  <w:p w14:paraId="7FC00F6E" w14:textId="77777777" w:rsidR="003C2327" w:rsidRDefault="003C2327" w:rsidP="003C2327">
    <w:pPr>
      <w:pStyle w:val="Header"/>
      <w:ind w:right="1110"/>
      <w:jc w:val="right"/>
    </w:pPr>
  </w:p>
  <w:p w14:paraId="061CFC94" w14:textId="77777777" w:rsidR="007B704B" w:rsidRPr="003C2327" w:rsidRDefault="007B704B" w:rsidP="003C2327">
    <w:pPr>
      <w:pStyle w:val="Header"/>
      <w:ind w:right="111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4F59C" w14:textId="77777777" w:rsidR="009A6337" w:rsidRPr="009A6337" w:rsidRDefault="009A6337" w:rsidP="006C5208">
    <w:pPr>
      <w:pStyle w:val="Header"/>
      <w:ind w:right="689"/>
      <w:jc w:val="right"/>
      <w:rPr>
        <w:lang w:val="ru-RU"/>
      </w:rPr>
    </w:pPr>
    <w:r>
      <w:t>CDIP</w:t>
    </w:r>
    <w:r w:rsidRPr="009A6337">
      <w:rPr>
        <w:lang w:val="ru-RU"/>
      </w:rPr>
      <w:t>/25/</w:t>
    </w:r>
    <w:r>
      <w:t>INF</w:t>
    </w:r>
    <w:r w:rsidRPr="009A6337">
      <w:rPr>
        <w:lang w:val="ru-RU"/>
      </w:rPr>
      <w:t>/3</w:t>
    </w:r>
  </w:p>
  <w:p w14:paraId="7303D1EB" w14:textId="4E03244E" w:rsidR="009A6337" w:rsidRPr="009A6337" w:rsidRDefault="009A6337" w:rsidP="006C5208">
    <w:pPr>
      <w:pStyle w:val="Header"/>
      <w:ind w:right="689"/>
      <w:jc w:val="right"/>
      <w:rPr>
        <w:lang w:val="ru-RU"/>
      </w:rPr>
    </w:pPr>
    <w:r>
      <w:rPr>
        <w:lang w:val="ru-RU"/>
      </w:rPr>
      <w:t xml:space="preserve">Приложение, стр. </w:t>
    </w:r>
    <w:sdt>
      <w:sdtPr>
        <w:id w:val="-535120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9A6337">
          <w:rPr>
            <w:lang w:val="ru-RU"/>
          </w:rPr>
          <w:instrText xml:space="preserve"> </w:instrText>
        </w:r>
        <w:r>
          <w:instrText>PAGE</w:instrText>
        </w:r>
        <w:r w:rsidRPr="009A6337">
          <w:rPr>
            <w:lang w:val="ru-RU"/>
          </w:rPr>
          <w:instrText xml:space="preserve">   \* </w:instrText>
        </w:r>
        <w:r>
          <w:instrText>MERGEFORMAT</w:instrText>
        </w:r>
        <w:r w:rsidRPr="009A6337">
          <w:rPr>
            <w:lang w:val="ru-RU"/>
          </w:rPr>
          <w:instrText xml:space="preserve"> </w:instrText>
        </w:r>
        <w:r>
          <w:fldChar w:fldCharType="separate"/>
        </w:r>
        <w:r w:rsidR="00C45DB2" w:rsidRPr="00C45DB2">
          <w:rPr>
            <w:noProof/>
            <w:lang w:val="ru-RU"/>
          </w:rPr>
          <w:t>4</w:t>
        </w:r>
        <w:r>
          <w:rPr>
            <w:noProof/>
          </w:rPr>
          <w:fldChar w:fldCharType="end"/>
        </w:r>
      </w:sdtContent>
    </w:sdt>
  </w:p>
  <w:p w14:paraId="78C42288" w14:textId="56647EA1" w:rsidR="00CE2B74" w:rsidRDefault="00CE2B74" w:rsidP="003C2327">
    <w:pPr>
      <w:pStyle w:val="Header"/>
      <w:ind w:right="1110"/>
      <w:jc w:val="right"/>
      <w:rPr>
        <w:lang w:val="ru-RU"/>
      </w:rPr>
    </w:pPr>
  </w:p>
  <w:p w14:paraId="685AD4C8" w14:textId="77777777" w:rsidR="009A6337" w:rsidRPr="009A6337" w:rsidRDefault="009A6337" w:rsidP="003C2327">
    <w:pPr>
      <w:pStyle w:val="Header"/>
      <w:ind w:right="1110"/>
      <w:jc w:val="right"/>
      <w:rPr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01EB7" w14:textId="77777777" w:rsidR="003843A8" w:rsidRDefault="003843A8" w:rsidP="006C5208">
    <w:pPr>
      <w:pStyle w:val="Header"/>
      <w:ind w:right="689"/>
      <w:jc w:val="right"/>
    </w:pPr>
    <w:r>
      <w:t>CDIP/25/INF/3</w:t>
    </w:r>
  </w:p>
  <w:sdt>
    <w:sdtPr>
      <w:id w:val="-2822008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440173" w14:textId="637E672C" w:rsidR="003843A8" w:rsidRDefault="003843A8" w:rsidP="006C5208">
        <w:pPr>
          <w:pStyle w:val="Header"/>
          <w:ind w:right="689"/>
          <w:jc w:val="right"/>
        </w:pPr>
        <w:r>
          <w:rPr>
            <w:lang w:val="ru-RU"/>
          </w:rPr>
          <w:t>ПРИЛОЖЕНИЕ</w:t>
        </w:r>
      </w:p>
    </w:sdtContent>
  </w:sdt>
  <w:p w14:paraId="5F3717B3" w14:textId="77777777" w:rsidR="00B32112" w:rsidRDefault="00B321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850"/>
        </w:tabs>
        <w:ind w:left="283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85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4"/>
        </w:tabs>
        <w:ind w:left="1417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51"/>
        </w:tabs>
        <w:ind w:left="198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118"/>
        </w:tabs>
        <w:ind w:left="2551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685"/>
        </w:tabs>
        <w:ind w:left="3118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3685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818"/>
        </w:tabs>
        <w:ind w:left="4252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385"/>
        </w:tabs>
        <w:ind w:left="4818" w:firstLine="0"/>
      </w:pPr>
      <w:rPr>
        <w:rFonts w:hint="default"/>
      </w:rPr>
    </w:lvl>
  </w:abstractNum>
  <w:abstractNum w:abstractNumId="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284A4B3D"/>
    <w:multiLevelType w:val="hybridMultilevel"/>
    <w:tmpl w:val="5434BCE8"/>
    <w:lvl w:ilvl="0" w:tplc="E6E6B1EC">
      <w:start w:val="1"/>
      <w:numFmt w:val="decimal"/>
      <w:lvlText w:val="%1."/>
      <w:lvlJc w:val="left"/>
      <w:pPr>
        <w:ind w:left="360" w:hanging="360"/>
      </w:pPr>
      <w:rPr>
        <w:rFonts w:hint="default"/>
        <w:spacing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B66A6"/>
    <w:multiLevelType w:val="hybridMultilevel"/>
    <w:tmpl w:val="E68E9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16236C"/>
    <w:multiLevelType w:val="hybridMultilevel"/>
    <w:tmpl w:val="1DD0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C76C3"/>
    <w:multiLevelType w:val="hybridMultilevel"/>
    <w:tmpl w:val="F9280144"/>
    <w:lvl w:ilvl="0" w:tplc="5BF08AB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B5329"/>
    <w:multiLevelType w:val="hybridMultilevel"/>
    <w:tmpl w:val="48043264"/>
    <w:lvl w:ilvl="0" w:tplc="0EEE448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9660D"/>
    <w:multiLevelType w:val="hybridMultilevel"/>
    <w:tmpl w:val="B3348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037AC"/>
    <w:multiLevelType w:val="hybridMultilevel"/>
    <w:tmpl w:val="E77878A2"/>
    <w:lvl w:ilvl="0" w:tplc="4D38D376">
      <w:numFmt w:val="bullet"/>
      <w:lvlText w:val="-"/>
      <w:lvlJc w:val="left"/>
      <w:pPr>
        <w:ind w:left="839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CDC6F5E">
      <w:numFmt w:val="bullet"/>
      <w:lvlText w:val="•"/>
      <w:lvlJc w:val="left"/>
      <w:pPr>
        <w:ind w:left="1630" w:hanging="360"/>
      </w:pPr>
      <w:rPr>
        <w:rFonts w:hint="default"/>
      </w:rPr>
    </w:lvl>
    <w:lvl w:ilvl="2" w:tplc="EB00E2A6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AC828AB4"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7DC2D98A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471C6960">
      <w:numFmt w:val="bullet"/>
      <w:lvlText w:val="•"/>
      <w:lvlJc w:val="left"/>
      <w:pPr>
        <w:ind w:left="4790" w:hanging="360"/>
      </w:pPr>
      <w:rPr>
        <w:rFonts w:hint="default"/>
      </w:rPr>
    </w:lvl>
    <w:lvl w:ilvl="6" w:tplc="F35A64C6">
      <w:numFmt w:val="bullet"/>
      <w:lvlText w:val="•"/>
      <w:lvlJc w:val="left"/>
      <w:pPr>
        <w:ind w:left="5580" w:hanging="360"/>
      </w:pPr>
      <w:rPr>
        <w:rFonts w:hint="default"/>
      </w:rPr>
    </w:lvl>
    <w:lvl w:ilvl="7" w:tplc="9C28549E">
      <w:numFmt w:val="bullet"/>
      <w:lvlText w:val="•"/>
      <w:lvlJc w:val="left"/>
      <w:pPr>
        <w:ind w:left="6370" w:hanging="360"/>
      </w:pPr>
      <w:rPr>
        <w:rFonts w:hint="default"/>
      </w:rPr>
    </w:lvl>
    <w:lvl w:ilvl="8" w:tplc="9126DBD2">
      <w:numFmt w:val="bullet"/>
      <w:lvlText w:val="•"/>
      <w:lvlJc w:val="left"/>
      <w:pPr>
        <w:ind w:left="7160" w:hanging="360"/>
      </w:pPr>
      <w:rPr>
        <w:rFonts w:hint="default"/>
      </w:rPr>
    </w:lvl>
  </w:abstractNum>
  <w:abstractNum w:abstractNumId="9" w15:restartNumberingAfterBreak="0">
    <w:nsid w:val="47000BAE"/>
    <w:multiLevelType w:val="hybridMultilevel"/>
    <w:tmpl w:val="FA66CF46"/>
    <w:lvl w:ilvl="0" w:tplc="49E898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03C16"/>
    <w:multiLevelType w:val="hybridMultilevel"/>
    <w:tmpl w:val="BBCC2106"/>
    <w:lvl w:ilvl="0" w:tplc="16D667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16E3E"/>
    <w:multiLevelType w:val="hybridMultilevel"/>
    <w:tmpl w:val="1520D858"/>
    <w:lvl w:ilvl="0" w:tplc="4D38D3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20593A"/>
    <w:multiLevelType w:val="hybridMultilevel"/>
    <w:tmpl w:val="B8A40D0E"/>
    <w:lvl w:ilvl="0" w:tplc="10E22476">
      <w:start w:val="1"/>
      <w:numFmt w:val="lowerRoman"/>
      <w:lvlText w:val="(%1)"/>
      <w:lvlJc w:val="left"/>
      <w:pPr>
        <w:ind w:left="1559" w:hanging="72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CE27822">
      <w:numFmt w:val="bullet"/>
      <w:lvlText w:val="•"/>
      <w:lvlJc w:val="left"/>
      <w:pPr>
        <w:ind w:left="2278" w:hanging="720"/>
      </w:pPr>
      <w:rPr>
        <w:rFonts w:hint="default"/>
      </w:rPr>
    </w:lvl>
    <w:lvl w:ilvl="2" w:tplc="1FCAE010">
      <w:numFmt w:val="bullet"/>
      <w:lvlText w:val="•"/>
      <w:lvlJc w:val="left"/>
      <w:pPr>
        <w:ind w:left="2996" w:hanging="720"/>
      </w:pPr>
      <w:rPr>
        <w:rFonts w:hint="default"/>
      </w:rPr>
    </w:lvl>
    <w:lvl w:ilvl="3" w:tplc="6788319E">
      <w:numFmt w:val="bullet"/>
      <w:lvlText w:val="•"/>
      <w:lvlJc w:val="left"/>
      <w:pPr>
        <w:ind w:left="3714" w:hanging="720"/>
      </w:pPr>
      <w:rPr>
        <w:rFonts w:hint="default"/>
      </w:rPr>
    </w:lvl>
    <w:lvl w:ilvl="4" w:tplc="CAC6CBD0">
      <w:numFmt w:val="bullet"/>
      <w:lvlText w:val="•"/>
      <w:lvlJc w:val="left"/>
      <w:pPr>
        <w:ind w:left="4432" w:hanging="720"/>
      </w:pPr>
      <w:rPr>
        <w:rFonts w:hint="default"/>
      </w:rPr>
    </w:lvl>
    <w:lvl w:ilvl="5" w:tplc="79BCA8C0">
      <w:numFmt w:val="bullet"/>
      <w:lvlText w:val="•"/>
      <w:lvlJc w:val="left"/>
      <w:pPr>
        <w:ind w:left="5150" w:hanging="720"/>
      </w:pPr>
      <w:rPr>
        <w:rFonts w:hint="default"/>
      </w:rPr>
    </w:lvl>
    <w:lvl w:ilvl="6" w:tplc="7D7454B6">
      <w:numFmt w:val="bullet"/>
      <w:lvlText w:val="•"/>
      <w:lvlJc w:val="left"/>
      <w:pPr>
        <w:ind w:left="5868" w:hanging="720"/>
      </w:pPr>
      <w:rPr>
        <w:rFonts w:hint="default"/>
      </w:rPr>
    </w:lvl>
    <w:lvl w:ilvl="7" w:tplc="5F941B52">
      <w:numFmt w:val="bullet"/>
      <w:lvlText w:val="•"/>
      <w:lvlJc w:val="left"/>
      <w:pPr>
        <w:ind w:left="6586" w:hanging="720"/>
      </w:pPr>
      <w:rPr>
        <w:rFonts w:hint="default"/>
      </w:rPr>
    </w:lvl>
    <w:lvl w:ilvl="8" w:tplc="66986AFC">
      <w:numFmt w:val="bullet"/>
      <w:lvlText w:val="•"/>
      <w:lvlJc w:val="left"/>
      <w:pPr>
        <w:ind w:left="7304" w:hanging="720"/>
      </w:pPr>
      <w:rPr>
        <w:rFonts w:hint="default"/>
      </w:rPr>
    </w:lvl>
  </w:abstractNum>
  <w:abstractNum w:abstractNumId="14" w15:restartNumberingAfterBreak="0">
    <w:nsid w:val="78680CC7"/>
    <w:multiLevelType w:val="hybridMultilevel"/>
    <w:tmpl w:val="D424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4"/>
  </w:num>
  <w:num w:numId="5">
    <w:abstractNumId w:val="3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0"/>
  </w:num>
  <w:num w:numId="12">
    <w:abstractNumId w:val="9"/>
  </w:num>
  <w:num w:numId="13">
    <w:abstractNumId w:val="6"/>
  </w:num>
  <w:num w:numId="14">
    <w:abstractNumId w:val="7"/>
  </w:num>
  <w:num w:numId="15">
    <w:abstractNumId w:val="4"/>
  </w:num>
  <w:num w:numId="16">
    <w:abstractNumId w:val="8"/>
  </w:num>
  <w:num w:numId="17">
    <w:abstractNumId w:val="13"/>
  </w:num>
  <w:num w:numId="1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Development\Development|TextBase TMs\WorkspaceRTS\Development\Reports|TextBase TMs\WorkspaceRTS\Development\temp_cdip"/>
    <w:docVar w:name="TextBaseURL" w:val="empty"/>
    <w:docVar w:name="UILng" w:val="en"/>
  </w:docVars>
  <w:rsids>
    <w:rsidRoot w:val="009A3FE9"/>
    <w:rsid w:val="000006FB"/>
    <w:rsid w:val="000014B1"/>
    <w:rsid w:val="00001E20"/>
    <w:rsid w:val="00002A32"/>
    <w:rsid w:val="0001536E"/>
    <w:rsid w:val="000163AF"/>
    <w:rsid w:val="00017EF4"/>
    <w:rsid w:val="00023AAE"/>
    <w:rsid w:val="00023C8A"/>
    <w:rsid w:val="000309E4"/>
    <w:rsid w:val="00033832"/>
    <w:rsid w:val="00036165"/>
    <w:rsid w:val="00043928"/>
    <w:rsid w:val="00043A0E"/>
    <w:rsid w:val="00043CAA"/>
    <w:rsid w:val="00044883"/>
    <w:rsid w:val="000466BA"/>
    <w:rsid w:val="00050F19"/>
    <w:rsid w:val="000512AC"/>
    <w:rsid w:val="00052D41"/>
    <w:rsid w:val="00055ECB"/>
    <w:rsid w:val="00057FC5"/>
    <w:rsid w:val="00061E4B"/>
    <w:rsid w:val="00065FE9"/>
    <w:rsid w:val="000665DD"/>
    <w:rsid w:val="00067350"/>
    <w:rsid w:val="000679C1"/>
    <w:rsid w:val="0007184C"/>
    <w:rsid w:val="00072E22"/>
    <w:rsid w:val="000748E2"/>
    <w:rsid w:val="00075432"/>
    <w:rsid w:val="00083E7B"/>
    <w:rsid w:val="00084FC0"/>
    <w:rsid w:val="0008664C"/>
    <w:rsid w:val="00092ED2"/>
    <w:rsid w:val="00095947"/>
    <w:rsid w:val="000968ED"/>
    <w:rsid w:val="00097480"/>
    <w:rsid w:val="000A7E98"/>
    <w:rsid w:val="000B12F2"/>
    <w:rsid w:val="000B30A0"/>
    <w:rsid w:val="000B330E"/>
    <w:rsid w:val="000B6C5D"/>
    <w:rsid w:val="000B7FA5"/>
    <w:rsid w:val="000C2FF1"/>
    <w:rsid w:val="000C3323"/>
    <w:rsid w:val="000C540C"/>
    <w:rsid w:val="000C6BDF"/>
    <w:rsid w:val="000D0A9E"/>
    <w:rsid w:val="000D336C"/>
    <w:rsid w:val="000E0CBD"/>
    <w:rsid w:val="000E1395"/>
    <w:rsid w:val="000E2346"/>
    <w:rsid w:val="000E2837"/>
    <w:rsid w:val="000E35F0"/>
    <w:rsid w:val="000E4CBB"/>
    <w:rsid w:val="000E4D3C"/>
    <w:rsid w:val="000E5E16"/>
    <w:rsid w:val="000E65DD"/>
    <w:rsid w:val="000E7B67"/>
    <w:rsid w:val="000E7E78"/>
    <w:rsid w:val="000F0CF0"/>
    <w:rsid w:val="000F34A2"/>
    <w:rsid w:val="000F5E56"/>
    <w:rsid w:val="000F620B"/>
    <w:rsid w:val="000F7850"/>
    <w:rsid w:val="001009EE"/>
    <w:rsid w:val="00100E23"/>
    <w:rsid w:val="00100F59"/>
    <w:rsid w:val="00101B8A"/>
    <w:rsid w:val="001027B6"/>
    <w:rsid w:val="00105209"/>
    <w:rsid w:val="00107138"/>
    <w:rsid w:val="00110C5E"/>
    <w:rsid w:val="001160B1"/>
    <w:rsid w:val="00121D09"/>
    <w:rsid w:val="00122ADA"/>
    <w:rsid w:val="0012321E"/>
    <w:rsid w:val="00126585"/>
    <w:rsid w:val="001274E2"/>
    <w:rsid w:val="001313FC"/>
    <w:rsid w:val="0013376C"/>
    <w:rsid w:val="00133837"/>
    <w:rsid w:val="0013425B"/>
    <w:rsid w:val="001348D7"/>
    <w:rsid w:val="001362EE"/>
    <w:rsid w:val="0014041E"/>
    <w:rsid w:val="00140A04"/>
    <w:rsid w:val="001508C2"/>
    <w:rsid w:val="001541D6"/>
    <w:rsid w:val="00154DD5"/>
    <w:rsid w:val="00154FBE"/>
    <w:rsid w:val="00156C30"/>
    <w:rsid w:val="001606CC"/>
    <w:rsid w:val="00160D67"/>
    <w:rsid w:val="001638C1"/>
    <w:rsid w:val="00163D54"/>
    <w:rsid w:val="0017177B"/>
    <w:rsid w:val="00172FE0"/>
    <w:rsid w:val="00175AD2"/>
    <w:rsid w:val="0017628A"/>
    <w:rsid w:val="00177DB0"/>
    <w:rsid w:val="001832A6"/>
    <w:rsid w:val="00192A1F"/>
    <w:rsid w:val="00193C9D"/>
    <w:rsid w:val="001946D7"/>
    <w:rsid w:val="00194D2E"/>
    <w:rsid w:val="0019567C"/>
    <w:rsid w:val="001A2377"/>
    <w:rsid w:val="001A5B42"/>
    <w:rsid w:val="001B1C2B"/>
    <w:rsid w:val="001B47A0"/>
    <w:rsid w:val="001B52BB"/>
    <w:rsid w:val="001C0676"/>
    <w:rsid w:val="001C09A2"/>
    <w:rsid w:val="001C10FE"/>
    <w:rsid w:val="001C4041"/>
    <w:rsid w:val="001C5014"/>
    <w:rsid w:val="001C6003"/>
    <w:rsid w:val="001C66FD"/>
    <w:rsid w:val="001C72DC"/>
    <w:rsid w:val="001D0AA0"/>
    <w:rsid w:val="001D0CEA"/>
    <w:rsid w:val="001D59E6"/>
    <w:rsid w:val="001E0190"/>
    <w:rsid w:val="001E14C1"/>
    <w:rsid w:val="001E39B7"/>
    <w:rsid w:val="001E3D72"/>
    <w:rsid w:val="001E59EF"/>
    <w:rsid w:val="001E6248"/>
    <w:rsid w:val="001F1272"/>
    <w:rsid w:val="001F2981"/>
    <w:rsid w:val="001F324D"/>
    <w:rsid w:val="001F3359"/>
    <w:rsid w:val="001F3C8A"/>
    <w:rsid w:val="001F75A6"/>
    <w:rsid w:val="00201659"/>
    <w:rsid w:val="002028F4"/>
    <w:rsid w:val="00205320"/>
    <w:rsid w:val="00206C84"/>
    <w:rsid w:val="0021217E"/>
    <w:rsid w:val="00213C4B"/>
    <w:rsid w:val="00222628"/>
    <w:rsid w:val="00224850"/>
    <w:rsid w:val="002265F9"/>
    <w:rsid w:val="00227344"/>
    <w:rsid w:val="00231E11"/>
    <w:rsid w:val="0023223E"/>
    <w:rsid w:val="00233BE9"/>
    <w:rsid w:val="00234DCB"/>
    <w:rsid w:val="00236302"/>
    <w:rsid w:val="00240043"/>
    <w:rsid w:val="00245C36"/>
    <w:rsid w:val="00250CB0"/>
    <w:rsid w:val="002537DF"/>
    <w:rsid w:val="00254AE3"/>
    <w:rsid w:val="002553BF"/>
    <w:rsid w:val="00257609"/>
    <w:rsid w:val="00260970"/>
    <w:rsid w:val="002634C4"/>
    <w:rsid w:val="002640A9"/>
    <w:rsid w:val="0026447C"/>
    <w:rsid w:val="002661E6"/>
    <w:rsid w:val="0027217F"/>
    <w:rsid w:val="00276389"/>
    <w:rsid w:val="00280C60"/>
    <w:rsid w:val="00283894"/>
    <w:rsid w:val="0028539A"/>
    <w:rsid w:val="00285DCC"/>
    <w:rsid w:val="00290202"/>
    <w:rsid w:val="002928D3"/>
    <w:rsid w:val="002961FA"/>
    <w:rsid w:val="0029716A"/>
    <w:rsid w:val="002A1579"/>
    <w:rsid w:val="002A3346"/>
    <w:rsid w:val="002A57B2"/>
    <w:rsid w:val="002B313F"/>
    <w:rsid w:val="002C2044"/>
    <w:rsid w:val="002C3600"/>
    <w:rsid w:val="002C5572"/>
    <w:rsid w:val="002C700A"/>
    <w:rsid w:val="002D677E"/>
    <w:rsid w:val="002D6AAD"/>
    <w:rsid w:val="002D700D"/>
    <w:rsid w:val="002E0424"/>
    <w:rsid w:val="002E068F"/>
    <w:rsid w:val="002E0998"/>
    <w:rsid w:val="002E1734"/>
    <w:rsid w:val="002E37A1"/>
    <w:rsid w:val="002E3E25"/>
    <w:rsid w:val="002E6CEB"/>
    <w:rsid w:val="002F1A58"/>
    <w:rsid w:val="002F1FE6"/>
    <w:rsid w:val="002F46D5"/>
    <w:rsid w:val="002F4E68"/>
    <w:rsid w:val="002F62BD"/>
    <w:rsid w:val="00302A10"/>
    <w:rsid w:val="0030622B"/>
    <w:rsid w:val="0030645C"/>
    <w:rsid w:val="00312D97"/>
    <w:rsid w:val="00312F7F"/>
    <w:rsid w:val="00313EE2"/>
    <w:rsid w:val="00314331"/>
    <w:rsid w:val="003150E9"/>
    <w:rsid w:val="003178E5"/>
    <w:rsid w:val="00320919"/>
    <w:rsid w:val="003226EE"/>
    <w:rsid w:val="00323E66"/>
    <w:rsid w:val="00325CF0"/>
    <w:rsid w:val="003273BA"/>
    <w:rsid w:val="00331FA3"/>
    <w:rsid w:val="0033630A"/>
    <w:rsid w:val="00337EA8"/>
    <w:rsid w:val="00341F32"/>
    <w:rsid w:val="00344237"/>
    <w:rsid w:val="0035218A"/>
    <w:rsid w:val="003521D7"/>
    <w:rsid w:val="00353A31"/>
    <w:rsid w:val="00361450"/>
    <w:rsid w:val="0036153B"/>
    <w:rsid w:val="003617C1"/>
    <w:rsid w:val="0036359B"/>
    <w:rsid w:val="003673CF"/>
    <w:rsid w:val="00367479"/>
    <w:rsid w:val="00367C36"/>
    <w:rsid w:val="003704F6"/>
    <w:rsid w:val="00372A89"/>
    <w:rsid w:val="00374497"/>
    <w:rsid w:val="003760F9"/>
    <w:rsid w:val="00376D2A"/>
    <w:rsid w:val="00381C97"/>
    <w:rsid w:val="00382CDE"/>
    <w:rsid w:val="003843A8"/>
    <w:rsid w:val="003845C1"/>
    <w:rsid w:val="00385AB1"/>
    <w:rsid w:val="00386656"/>
    <w:rsid w:val="00386AB8"/>
    <w:rsid w:val="003905F8"/>
    <w:rsid w:val="00391B5B"/>
    <w:rsid w:val="003920D2"/>
    <w:rsid w:val="00394B80"/>
    <w:rsid w:val="003979B2"/>
    <w:rsid w:val="003A0218"/>
    <w:rsid w:val="003A3189"/>
    <w:rsid w:val="003A35DF"/>
    <w:rsid w:val="003A560C"/>
    <w:rsid w:val="003A5DEF"/>
    <w:rsid w:val="003A5EE5"/>
    <w:rsid w:val="003A652F"/>
    <w:rsid w:val="003A65F7"/>
    <w:rsid w:val="003A6728"/>
    <w:rsid w:val="003A6845"/>
    <w:rsid w:val="003A6F89"/>
    <w:rsid w:val="003A7FD7"/>
    <w:rsid w:val="003B2F00"/>
    <w:rsid w:val="003B3699"/>
    <w:rsid w:val="003B38C1"/>
    <w:rsid w:val="003C0BB9"/>
    <w:rsid w:val="003C0CC3"/>
    <w:rsid w:val="003C1B97"/>
    <w:rsid w:val="003C2327"/>
    <w:rsid w:val="003C4EDF"/>
    <w:rsid w:val="003D0C68"/>
    <w:rsid w:val="003D297A"/>
    <w:rsid w:val="003D53C6"/>
    <w:rsid w:val="003D6275"/>
    <w:rsid w:val="003D646F"/>
    <w:rsid w:val="003D6783"/>
    <w:rsid w:val="003E318D"/>
    <w:rsid w:val="003E351B"/>
    <w:rsid w:val="003E45A2"/>
    <w:rsid w:val="003E5718"/>
    <w:rsid w:val="003F030C"/>
    <w:rsid w:val="003F1ED8"/>
    <w:rsid w:val="003F2549"/>
    <w:rsid w:val="003F274D"/>
    <w:rsid w:val="003F5941"/>
    <w:rsid w:val="003F5BEE"/>
    <w:rsid w:val="003F5D1A"/>
    <w:rsid w:val="003F79B8"/>
    <w:rsid w:val="00400BA6"/>
    <w:rsid w:val="00401779"/>
    <w:rsid w:val="00402E54"/>
    <w:rsid w:val="004057E8"/>
    <w:rsid w:val="00405C98"/>
    <w:rsid w:val="0041231C"/>
    <w:rsid w:val="00416D88"/>
    <w:rsid w:val="0042061C"/>
    <w:rsid w:val="00420A64"/>
    <w:rsid w:val="00421897"/>
    <w:rsid w:val="0042339D"/>
    <w:rsid w:val="00423E3E"/>
    <w:rsid w:val="00424E8E"/>
    <w:rsid w:val="00427AF4"/>
    <w:rsid w:val="0043074D"/>
    <w:rsid w:val="004315B4"/>
    <w:rsid w:val="004322AB"/>
    <w:rsid w:val="004329B7"/>
    <w:rsid w:val="0043439C"/>
    <w:rsid w:val="004343DE"/>
    <w:rsid w:val="004345F4"/>
    <w:rsid w:val="00435007"/>
    <w:rsid w:val="00441216"/>
    <w:rsid w:val="004421C6"/>
    <w:rsid w:val="00443158"/>
    <w:rsid w:val="00446A59"/>
    <w:rsid w:val="0044780E"/>
    <w:rsid w:val="00447909"/>
    <w:rsid w:val="004502CD"/>
    <w:rsid w:val="004521C3"/>
    <w:rsid w:val="00452CC8"/>
    <w:rsid w:val="004532BE"/>
    <w:rsid w:val="00457099"/>
    <w:rsid w:val="004647DA"/>
    <w:rsid w:val="00466F74"/>
    <w:rsid w:val="00470A92"/>
    <w:rsid w:val="0047106B"/>
    <w:rsid w:val="00474062"/>
    <w:rsid w:val="004745CB"/>
    <w:rsid w:val="004774F0"/>
    <w:rsid w:val="00477D6B"/>
    <w:rsid w:val="00482496"/>
    <w:rsid w:val="004824D2"/>
    <w:rsid w:val="00482542"/>
    <w:rsid w:val="004860B9"/>
    <w:rsid w:val="00487CB9"/>
    <w:rsid w:val="00490F5D"/>
    <w:rsid w:val="0049593E"/>
    <w:rsid w:val="004A0C9B"/>
    <w:rsid w:val="004A3CDF"/>
    <w:rsid w:val="004A462C"/>
    <w:rsid w:val="004A6368"/>
    <w:rsid w:val="004A68D4"/>
    <w:rsid w:val="004B0065"/>
    <w:rsid w:val="004B2B49"/>
    <w:rsid w:val="004B5885"/>
    <w:rsid w:val="004C3E66"/>
    <w:rsid w:val="004C5971"/>
    <w:rsid w:val="004C64FC"/>
    <w:rsid w:val="004D012A"/>
    <w:rsid w:val="004D15E6"/>
    <w:rsid w:val="004D3698"/>
    <w:rsid w:val="004D5867"/>
    <w:rsid w:val="004D5909"/>
    <w:rsid w:val="004D5BDA"/>
    <w:rsid w:val="004E0589"/>
    <w:rsid w:val="004E1579"/>
    <w:rsid w:val="004E174D"/>
    <w:rsid w:val="004E2C91"/>
    <w:rsid w:val="004E5BAA"/>
    <w:rsid w:val="004E64E0"/>
    <w:rsid w:val="004F357B"/>
    <w:rsid w:val="004F3D9D"/>
    <w:rsid w:val="004F3EA6"/>
    <w:rsid w:val="004F773D"/>
    <w:rsid w:val="005019FF"/>
    <w:rsid w:val="00510A76"/>
    <w:rsid w:val="00511E88"/>
    <w:rsid w:val="005146B7"/>
    <w:rsid w:val="00514D41"/>
    <w:rsid w:val="005153DA"/>
    <w:rsid w:val="005169EE"/>
    <w:rsid w:val="00517753"/>
    <w:rsid w:val="00517B3F"/>
    <w:rsid w:val="00521238"/>
    <w:rsid w:val="00521C68"/>
    <w:rsid w:val="0052344F"/>
    <w:rsid w:val="005234C3"/>
    <w:rsid w:val="0052512C"/>
    <w:rsid w:val="00530153"/>
    <w:rsid w:val="0053057A"/>
    <w:rsid w:val="00532BC1"/>
    <w:rsid w:val="00532D54"/>
    <w:rsid w:val="00535933"/>
    <w:rsid w:val="00535B8C"/>
    <w:rsid w:val="00535BD9"/>
    <w:rsid w:val="00543293"/>
    <w:rsid w:val="00550484"/>
    <w:rsid w:val="00551EE1"/>
    <w:rsid w:val="00552F42"/>
    <w:rsid w:val="00555572"/>
    <w:rsid w:val="0055561D"/>
    <w:rsid w:val="005558F9"/>
    <w:rsid w:val="0056025C"/>
    <w:rsid w:val="00560A29"/>
    <w:rsid w:val="005631F6"/>
    <w:rsid w:val="0056644D"/>
    <w:rsid w:val="00581B6A"/>
    <w:rsid w:val="005855BF"/>
    <w:rsid w:val="00594988"/>
    <w:rsid w:val="00595981"/>
    <w:rsid w:val="005A0766"/>
    <w:rsid w:val="005A66E3"/>
    <w:rsid w:val="005B0242"/>
    <w:rsid w:val="005B2D57"/>
    <w:rsid w:val="005C2E22"/>
    <w:rsid w:val="005C3142"/>
    <w:rsid w:val="005C3804"/>
    <w:rsid w:val="005C397B"/>
    <w:rsid w:val="005C4323"/>
    <w:rsid w:val="005C448C"/>
    <w:rsid w:val="005C6649"/>
    <w:rsid w:val="005C7095"/>
    <w:rsid w:val="005C798D"/>
    <w:rsid w:val="005D0243"/>
    <w:rsid w:val="005D1471"/>
    <w:rsid w:val="005D1C46"/>
    <w:rsid w:val="005D47CC"/>
    <w:rsid w:val="005D6460"/>
    <w:rsid w:val="005E0C56"/>
    <w:rsid w:val="005E158D"/>
    <w:rsid w:val="005E6A83"/>
    <w:rsid w:val="005E7D86"/>
    <w:rsid w:val="005F09DF"/>
    <w:rsid w:val="005F4C68"/>
    <w:rsid w:val="005F4D37"/>
    <w:rsid w:val="005F7F66"/>
    <w:rsid w:val="006007B3"/>
    <w:rsid w:val="0060121C"/>
    <w:rsid w:val="00601A42"/>
    <w:rsid w:val="006025D5"/>
    <w:rsid w:val="00603BC0"/>
    <w:rsid w:val="00605827"/>
    <w:rsid w:val="006060AD"/>
    <w:rsid w:val="00606C0D"/>
    <w:rsid w:val="00607525"/>
    <w:rsid w:val="006079AB"/>
    <w:rsid w:val="00611154"/>
    <w:rsid w:val="00615155"/>
    <w:rsid w:val="006236D7"/>
    <w:rsid w:val="006245C2"/>
    <w:rsid w:val="006264AA"/>
    <w:rsid w:val="00626AAD"/>
    <w:rsid w:val="00631BCA"/>
    <w:rsid w:val="00632A8D"/>
    <w:rsid w:val="0063518D"/>
    <w:rsid w:val="0063538A"/>
    <w:rsid w:val="00636382"/>
    <w:rsid w:val="00640B31"/>
    <w:rsid w:val="006419F2"/>
    <w:rsid w:val="00644AB8"/>
    <w:rsid w:val="00646050"/>
    <w:rsid w:val="00647941"/>
    <w:rsid w:val="00652151"/>
    <w:rsid w:val="006535B0"/>
    <w:rsid w:val="00663DD8"/>
    <w:rsid w:val="006643B7"/>
    <w:rsid w:val="006660CF"/>
    <w:rsid w:val="00666301"/>
    <w:rsid w:val="0066682C"/>
    <w:rsid w:val="006704C5"/>
    <w:rsid w:val="0067095F"/>
    <w:rsid w:val="006713CA"/>
    <w:rsid w:val="006733D1"/>
    <w:rsid w:val="00676C5C"/>
    <w:rsid w:val="006811C0"/>
    <w:rsid w:val="00682F1D"/>
    <w:rsid w:val="00685561"/>
    <w:rsid w:val="0068705B"/>
    <w:rsid w:val="00692453"/>
    <w:rsid w:val="006935BB"/>
    <w:rsid w:val="00694CEB"/>
    <w:rsid w:val="00696B7C"/>
    <w:rsid w:val="006A2543"/>
    <w:rsid w:val="006A3DA5"/>
    <w:rsid w:val="006A3FC1"/>
    <w:rsid w:val="006B1AE5"/>
    <w:rsid w:val="006B22FC"/>
    <w:rsid w:val="006B35E4"/>
    <w:rsid w:val="006B6452"/>
    <w:rsid w:val="006C4180"/>
    <w:rsid w:val="006C4244"/>
    <w:rsid w:val="006C5208"/>
    <w:rsid w:val="006C6850"/>
    <w:rsid w:val="006D0E02"/>
    <w:rsid w:val="006D165A"/>
    <w:rsid w:val="006D2B3D"/>
    <w:rsid w:val="006D6E43"/>
    <w:rsid w:val="006E1CD9"/>
    <w:rsid w:val="006E3C2F"/>
    <w:rsid w:val="006E71B6"/>
    <w:rsid w:val="006F0549"/>
    <w:rsid w:val="006F4797"/>
    <w:rsid w:val="006F51F5"/>
    <w:rsid w:val="00700397"/>
    <w:rsid w:val="00702ED1"/>
    <w:rsid w:val="00704655"/>
    <w:rsid w:val="00704A0B"/>
    <w:rsid w:val="007108F8"/>
    <w:rsid w:val="007121A0"/>
    <w:rsid w:val="00713A39"/>
    <w:rsid w:val="007140B6"/>
    <w:rsid w:val="007178B7"/>
    <w:rsid w:val="00721CCC"/>
    <w:rsid w:val="00722C16"/>
    <w:rsid w:val="00724BAF"/>
    <w:rsid w:val="007265BB"/>
    <w:rsid w:val="00726BD5"/>
    <w:rsid w:val="00727408"/>
    <w:rsid w:val="007300D1"/>
    <w:rsid w:val="0073530F"/>
    <w:rsid w:val="00740F30"/>
    <w:rsid w:val="00741837"/>
    <w:rsid w:val="0074186D"/>
    <w:rsid w:val="00741C3F"/>
    <w:rsid w:val="00743EF3"/>
    <w:rsid w:val="00744707"/>
    <w:rsid w:val="00753F09"/>
    <w:rsid w:val="0076450D"/>
    <w:rsid w:val="00764A01"/>
    <w:rsid w:val="007676F8"/>
    <w:rsid w:val="00773ED2"/>
    <w:rsid w:val="007746C4"/>
    <w:rsid w:val="007756DF"/>
    <w:rsid w:val="00775C09"/>
    <w:rsid w:val="007760BA"/>
    <w:rsid w:val="007765B9"/>
    <w:rsid w:val="007769FC"/>
    <w:rsid w:val="00784F16"/>
    <w:rsid w:val="00791D75"/>
    <w:rsid w:val="007923A5"/>
    <w:rsid w:val="007930F2"/>
    <w:rsid w:val="00793173"/>
    <w:rsid w:val="007934CE"/>
    <w:rsid w:val="0079392B"/>
    <w:rsid w:val="007963D7"/>
    <w:rsid w:val="00797717"/>
    <w:rsid w:val="00797C58"/>
    <w:rsid w:val="007A2BF4"/>
    <w:rsid w:val="007A37FA"/>
    <w:rsid w:val="007A3DD2"/>
    <w:rsid w:val="007A705A"/>
    <w:rsid w:val="007A72AA"/>
    <w:rsid w:val="007B00F9"/>
    <w:rsid w:val="007B0B58"/>
    <w:rsid w:val="007B1714"/>
    <w:rsid w:val="007B704B"/>
    <w:rsid w:val="007C1435"/>
    <w:rsid w:val="007C2712"/>
    <w:rsid w:val="007C464B"/>
    <w:rsid w:val="007C586E"/>
    <w:rsid w:val="007C628F"/>
    <w:rsid w:val="007C6FCE"/>
    <w:rsid w:val="007D0949"/>
    <w:rsid w:val="007D12BA"/>
    <w:rsid w:val="007D13A6"/>
    <w:rsid w:val="007D1613"/>
    <w:rsid w:val="007D1986"/>
    <w:rsid w:val="007D4AD0"/>
    <w:rsid w:val="007D666F"/>
    <w:rsid w:val="007D6F28"/>
    <w:rsid w:val="007D7FB1"/>
    <w:rsid w:val="007E0F9B"/>
    <w:rsid w:val="007E11AA"/>
    <w:rsid w:val="007E4C0E"/>
    <w:rsid w:val="007E4F5A"/>
    <w:rsid w:val="007E5BA1"/>
    <w:rsid w:val="007E6FF3"/>
    <w:rsid w:val="007F0F80"/>
    <w:rsid w:val="007F36E2"/>
    <w:rsid w:val="007F3700"/>
    <w:rsid w:val="007F3BB0"/>
    <w:rsid w:val="007F7496"/>
    <w:rsid w:val="007F7AFB"/>
    <w:rsid w:val="00804C4F"/>
    <w:rsid w:val="00806D61"/>
    <w:rsid w:val="00811F38"/>
    <w:rsid w:val="00823DD6"/>
    <w:rsid w:val="008255C6"/>
    <w:rsid w:val="00825D1B"/>
    <w:rsid w:val="0082738F"/>
    <w:rsid w:val="00830477"/>
    <w:rsid w:val="00831EFE"/>
    <w:rsid w:val="0083589A"/>
    <w:rsid w:val="00840079"/>
    <w:rsid w:val="00841B02"/>
    <w:rsid w:val="008422B7"/>
    <w:rsid w:val="0084505D"/>
    <w:rsid w:val="008478EF"/>
    <w:rsid w:val="00850AC7"/>
    <w:rsid w:val="008523FB"/>
    <w:rsid w:val="00857441"/>
    <w:rsid w:val="00860746"/>
    <w:rsid w:val="008632D3"/>
    <w:rsid w:val="00871927"/>
    <w:rsid w:val="00871D5E"/>
    <w:rsid w:val="00872E60"/>
    <w:rsid w:val="00873425"/>
    <w:rsid w:val="00873F48"/>
    <w:rsid w:val="008743D0"/>
    <w:rsid w:val="00875DB4"/>
    <w:rsid w:val="00880680"/>
    <w:rsid w:val="00880CB3"/>
    <w:rsid w:val="00881F44"/>
    <w:rsid w:val="00882AF2"/>
    <w:rsid w:val="008830B1"/>
    <w:rsid w:val="00887175"/>
    <w:rsid w:val="008962D3"/>
    <w:rsid w:val="008A008F"/>
    <w:rsid w:val="008A07C1"/>
    <w:rsid w:val="008A2630"/>
    <w:rsid w:val="008A3CBA"/>
    <w:rsid w:val="008B094A"/>
    <w:rsid w:val="008B1EF0"/>
    <w:rsid w:val="008B2CC1"/>
    <w:rsid w:val="008B3729"/>
    <w:rsid w:val="008B60B2"/>
    <w:rsid w:val="008C0492"/>
    <w:rsid w:val="008C101B"/>
    <w:rsid w:val="008C1BD0"/>
    <w:rsid w:val="008C29CC"/>
    <w:rsid w:val="008C3FAA"/>
    <w:rsid w:val="008C490C"/>
    <w:rsid w:val="008C6064"/>
    <w:rsid w:val="008C63C9"/>
    <w:rsid w:val="008C7081"/>
    <w:rsid w:val="008D2A53"/>
    <w:rsid w:val="008D2B20"/>
    <w:rsid w:val="008D5AF3"/>
    <w:rsid w:val="008E18B8"/>
    <w:rsid w:val="008E19B6"/>
    <w:rsid w:val="008E22B8"/>
    <w:rsid w:val="008E3EA6"/>
    <w:rsid w:val="008E53C4"/>
    <w:rsid w:val="008F07D4"/>
    <w:rsid w:val="008F2A2E"/>
    <w:rsid w:val="008F44D7"/>
    <w:rsid w:val="008F513F"/>
    <w:rsid w:val="008F6BDE"/>
    <w:rsid w:val="009000D5"/>
    <w:rsid w:val="00901473"/>
    <w:rsid w:val="0090188D"/>
    <w:rsid w:val="00902775"/>
    <w:rsid w:val="00904B02"/>
    <w:rsid w:val="00906005"/>
    <w:rsid w:val="009064B3"/>
    <w:rsid w:val="0090731E"/>
    <w:rsid w:val="00907A7D"/>
    <w:rsid w:val="009128CA"/>
    <w:rsid w:val="009135FE"/>
    <w:rsid w:val="00916EE2"/>
    <w:rsid w:val="00917E94"/>
    <w:rsid w:val="00920B27"/>
    <w:rsid w:val="00920E54"/>
    <w:rsid w:val="00921141"/>
    <w:rsid w:val="00922EBE"/>
    <w:rsid w:val="0092418A"/>
    <w:rsid w:val="009268F9"/>
    <w:rsid w:val="009304B4"/>
    <w:rsid w:val="0093615A"/>
    <w:rsid w:val="009362F9"/>
    <w:rsid w:val="00941CB7"/>
    <w:rsid w:val="00942C7F"/>
    <w:rsid w:val="009431A3"/>
    <w:rsid w:val="0094712C"/>
    <w:rsid w:val="009601E1"/>
    <w:rsid w:val="00960A90"/>
    <w:rsid w:val="00961051"/>
    <w:rsid w:val="0096185F"/>
    <w:rsid w:val="0096378D"/>
    <w:rsid w:val="00965246"/>
    <w:rsid w:val="00966A22"/>
    <w:rsid w:val="00966DB9"/>
    <w:rsid w:val="0096722F"/>
    <w:rsid w:val="00971002"/>
    <w:rsid w:val="009732DB"/>
    <w:rsid w:val="009737B1"/>
    <w:rsid w:val="00975994"/>
    <w:rsid w:val="00975C8E"/>
    <w:rsid w:val="00980843"/>
    <w:rsid w:val="00982C89"/>
    <w:rsid w:val="009848A8"/>
    <w:rsid w:val="009854EE"/>
    <w:rsid w:val="00985654"/>
    <w:rsid w:val="00986556"/>
    <w:rsid w:val="0098707E"/>
    <w:rsid w:val="00987488"/>
    <w:rsid w:val="00987D53"/>
    <w:rsid w:val="00994129"/>
    <w:rsid w:val="0099450E"/>
    <w:rsid w:val="00997A9F"/>
    <w:rsid w:val="009A0255"/>
    <w:rsid w:val="009A1FE3"/>
    <w:rsid w:val="009A295B"/>
    <w:rsid w:val="009A3FE9"/>
    <w:rsid w:val="009A6337"/>
    <w:rsid w:val="009A7AAC"/>
    <w:rsid w:val="009B1377"/>
    <w:rsid w:val="009B1964"/>
    <w:rsid w:val="009B452F"/>
    <w:rsid w:val="009B477B"/>
    <w:rsid w:val="009B4977"/>
    <w:rsid w:val="009B49FD"/>
    <w:rsid w:val="009B50D9"/>
    <w:rsid w:val="009B5C2E"/>
    <w:rsid w:val="009B70A6"/>
    <w:rsid w:val="009C4FE8"/>
    <w:rsid w:val="009C7561"/>
    <w:rsid w:val="009D06FD"/>
    <w:rsid w:val="009D30C3"/>
    <w:rsid w:val="009E1AC2"/>
    <w:rsid w:val="009E1FD4"/>
    <w:rsid w:val="009E2791"/>
    <w:rsid w:val="009E3846"/>
    <w:rsid w:val="009E3F6F"/>
    <w:rsid w:val="009E760E"/>
    <w:rsid w:val="009F0D20"/>
    <w:rsid w:val="009F459A"/>
    <w:rsid w:val="009F45E2"/>
    <w:rsid w:val="009F499F"/>
    <w:rsid w:val="009F7B0F"/>
    <w:rsid w:val="00A01251"/>
    <w:rsid w:val="00A0392A"/>
    <w:rsid w:val="00A04012"/>
    <w:rsid w:val="00A11CC0"/>
    <w:rsid w:val="00A11F31"/>
    <w:rsid w:val="00A14FA6"/>
    <w:rsid w:val="00A157C6"/>
    <w:rsid w:val="00A16E6A"/>
    <w:rsid w:val="00A174F1"/>
    <w:rsid w:val="00A20BA1"/>
    <w:rsid w:val="00A20D06"/>
    <w:rsid w:val="00A22755"/>
    <w:rsid w:val="00A22790"/>
    <w:rsid w:val="00A26447"/>
    <w:rsid w:val="00A26BE0"/>
    <w:rsid w:val="00A3491C"/>
    <w:rsid w:val="00A37436"/>
    <w:rsid w:val="00A409F6"/>
    <w:rsid w:val="00A4108F"/>
    <w:rsid w:val="00A417BB"/>
    <w:rsid w:val="00A42DAF"/>
    <w:rsid w:val="00A45BD8"/>
    <w:rsid w:val="00A47922"/>
    <w:rsid w:val="00A50109"/>
    <w:rsid w:val="00A52611"/>
    <w:rsid w:val="00A53016"/>
    <w:rsid w:val="00A53FD5"/>
    <w:rsid w:val="00A55532"/>
    <w:rsid w:val="00A5595A"/>
    <w:rsid w:val="00A56C39"/>
    <w:rsid w:val="00A57BFB"/>
    <w:rsid w:val="00A60E28"/>
    <w:rsid w:val="00A62350"/>
    <w:rsid w:val="00A62838"/>
    <w:rsid w:val="00A630DD"/>
    <w:rsid w:val="00A63271"/>
    <w:rsid w:val="00A64AD7"/>
    <w:rsid w:val="00A64FEA"/>
    <w:rsid w:val="00A7022D"/>
    <w:rsid w:val="00A71052"/>
    <w:rsid w:val="00A71B2D"/>
    <w:rsid w:val="00A72BA1"/>
    <w:rsid w:val="00A7366A"/>
    <w:rsid w:val="00A7630F"/>
    <w:rsid w:val="00A802A1"/>
    <w:rsid w:val="00A82AA1"/>
    <w:rsid w:val="00A862DC"/>
    <w:rsid w:val="00A869B7"/>
    <w:rsid w:val="00A87417"/>
    <w:rsid w:val="00A91E50"/>
    <w:rsid w:val="00A96E91"/>
    <w:rsid w:val="00A97B22"/>
    <w:rsid w:val="00AA073D"/>
    <w:rsid w:val="00AA6523"/>
    <w:rsid w:val="00AA6CD9"/>
    <w:rsid w:val="00AA6EBA"/>
    <w:rsid w:val="00AA6F94"/>
    <w:rsid w:val="00AA7400"/>
    <w:rsid w:val="00AA77D4"/>
    <w:rsid w:val="00AA7E25"/>
    <w:rsid w:val="00AB46CC"/>
    <w:rsid w:val="00AB5BDF"/>
    <w:rsid w:val="00AC0951"/>
    <w:rsid w:val="00AC205C"/>
    <w:rsid w:val="00AC2079"/>
    <w:rsid w:val="00AC5C9A"/>
    <w:rsid w:val="00AC6206"/>
    <w:rsid w:val="00AC7E26"/>
    <w:rsid w:val="00AD1902"/>
    <w:rsid w:val="00AD2F0B"/>
    <w:rsid w:val="00AD3EA6"/>
    <w:rsid w:val="00AD5138"/>
    <w:rsid w:val="00AD54B9"/>
    <w:rsid w:val="00AE4D17"/>
    <w:rsid w:val="00AF0543"/>
    <w:rsid w:val="00AF0A6B"/>
    <w:rsid w:val="00AF2638"/>
    <w:rsid w:val="00AF299D"/>
    <w:rsid w:val="00AF5CCA"/>
    <w:rsid w:val="00AF6141"/>
    <w:rsid w:val="00B00981"/>
    <w:rsid w:val="00B05A69"/>
    <w:rsid w:val="00B11C36"/>
    <w:rsid w:val="00B126C9"/>
    <w:rsid w:val="00B12B8E"/>
    <w:rsid w:val="00B212AC"/>
    <w:rsid w:val="00B2254D"/>
    <w:rsid w:val="00B236A9"/>
    <w:rsid w:val="00B277C1"/>
    <w:rsid w:val="00B30177"/>
    <w:rsid w:val="00B31242"/>
    <w:rsid w:val="00B315ED"/>
    <w:rsid w:val="00B32112"/>
    <w:rsid w:val="00B3346F"/>
    <w:rsid w:val="00B34AE6"/>
    <w:rsid w:val="00B37CA1"/>
    <w:rsid w:val="00B4011D"/>
    <w:rsid w:val="00B424E6"/>
    <w:rsid w:val="00B44048"/>
    <w:rsid w:val="00B5059E"/>
    <w:rsid w:val="00B508C4"/>
    <w:rsid w:val="00B5606D"/>
    <w:rsid w:val="00B56486"/>
    <w:rsid w:val="00B56D32"/>
    <w:rsid w:val="00B605E1"/>
    <w:rsid w:val="00B62046"/>
    <w:rsid w:val="00B62BAE"/>
    <w:rsid w:val="00B64DD1"/>
    <w:rsid w:val="00B653B8"/>
    <w:rsid w:val="00B65F10"/>
    <w:rsid w:val="00B66847"/>
    <w:rsid w:val="00B67151"/>
    <w:rsid w:val="00B7416C"/>
    <w:rsid w:val="00B77066"/>
    <w:rsid w:val="00B7767A"/>
    <w:rsid w:val="00B80DCE"/>
    <w:rsid w:val="00B8312D"/>
    <w:rsid w:val="00B83E9D"/>
    <w:rsid w:val="00B85B51"/>
    <w:rsid w:val="00B87B94"/>
    <w:rsid w:val="00B911D3"/>
    <w:rsid w:val="00B91308"/>
    <w:rsid w:val="00B93932"/>
    <w:rsid w:val="00B95415"/>
    <w:rsid w:val="00B9668D"/>
    <w:rsid w:val="00B9734B"/>
    <w:rsid w:val="00BA30E2"/>
    <w:rsid w:val="00BB0871"/>
    <w:rsid w:val="00BB08F6"/>
    <w:rsid w:val="00BC1989"/>
    <w:rsid w:val="00BC5408"/>
    <w:rsid w:val="00BC5E4D"/>
    <w:rsid w:val="00BC6E83"/>
    <w:rsid w:val="00BD6D83"/>
    <w:rsid w:val="00BD6EB2"/>
    <w:rsid w:val="00BD709E"/>
    <w:rsid w:val="00BE4BBB"/>
    <w:rsid w:val="00BF13A4"/>
    <w:rsid w:val="00BF2522"/>
    <w:rsid w:val="00BF2FCE"/>
    <w:rsid w:val="00BF32E2"/>
    <w:rsid w:val="00BF4D8E"/>
    <w:rsid w:val="00BF587A"/>
    <w:rsid w:val="00BF64D6"/>
    <w:rsid w:val="00BF6D34"/>
    <w:rsid w:val="00C01870"/>
    <w:rsid w:val="00C01F4C"/>
    <w:rsid w:val="00C035E6"/>
    <w:rsid w:val="00C10760"/>
    <w:rsid w:val="00C10FD0"/>
    <w:rsid w:val="00C11BFE"/>
    <w:rsid w:val="00C11C54"/>
    <w:rsid w:val="00C1310B"/>
    <w:rsid w:val="00C13D0E"/>
    <w:rsid w:val="00C15EAD"/>
    <w:rsid w:val="00C16FEB"/>
    <w:rsid w:val="00C2040D"/>
    <w:rsid w:val="00C21463"/>
    <w:rsid w:val="00C227A9"/>
    <w:rsid w:val="00C24089"/>
    <w:rsid w:val="00C24875"/>
    <w:rsid w:val="00C3060E"/>
    <w:rsid w:val="00C31366"/>
    <w:rsid w:val="00C31878"/>
    <w:rsid w:val="00C335C9"/>
    <w:rsid w:val="00C35164"/>
    <w:rsid w:val="00C35F01"/>
    <w:rsid w:val="00C35F12"/>
    <w:rsid w:val="00C3623A"/>
    <w:rsid w:val="00C36B41"/>
    <w:rsid w:val="00C404CC"/>
    <w:rsid w:val="00C406C3"/>
    <w:rsid w:val="00C44695"/>
    <w:rsid w:val="00C44958"/>
    <w:rsid w:val="00C45DB2"/>
    <w:rsid w:val="00C4629D"/>
    <w:rsid w:val="00C472CB"/>
    <w:rsid w:val="00C47ADE"/>
    <w:rsid w:val="00C47D47"/>
    <w:rsid w:val="00C5068F"/>
    <w:rsid w:val="00C52C8B"/>
    <w:rsid w:val="00C52CDC"/>
    <w:rsid w:val="00C54078"/>
    <w:rsid w:val="00C541B6"/>
    <w:rsid w:val="00C54B2A"/>
    <w:rsid w:val="00C606FF"/>
    <w:rsid w:val="00C60F9B"/>
    <w:rsid w:val="00C6131F"/>
    <w:rsid w:val="00C617C7"/>
    <w:rsid w:val="00C74734"/>
    <w:rsid w:val="00C74D92"/>
    <w:rsid w:val="00C75B4B"/>
    <w:rsid w:val="00C8309D"/>
    <w:rsid w:val="00C8360E"/>
    <w:rsid w:val="00C86A0E"/>
    <w:rsid w:val="00C870B8"/>
    <w:rsid w:val="00C90130"/>
    <w:rsid w:val="00C972DF"/>
    <w:rsid w:val="00C977DA"/>
    <w:rsid w:val="00CA278D"/>
    <w:rsid w:val="00CA3164"/>
    <w:rsid w:val="00CB0C76"/>
    <w:rsid w:val="00CB1367"/>
    <w:rsid w:val="00CB1CF4"/>
    <w:rsid w:val="00CB1DF6"/>
    <w:rsid w:val="00CB2C6F"/>
    <w:rsid w:val="00CB56E4"/>
    <w:rsid w:val="00CB5B05"/>
    <w:rsid w:val="00CB6B2F"/>
    <w:rsid w:val="00CD04F1"/>
    <w:rsid w:val="00CD2AF5"/>
    <w:rsid w:val="00CD3B55"/>
    <w:rsid w:val="00CD5D03"/>
    <w:rsid w:val="00CE2B74"/>
    <w:rsid w:val="00CE47B0"/>
    <w:rsid w:val="00CE51AF"/>
    <w:rsid w:val="00CE7DBA"/>
    <w:rsid w:val="00CF1135"/>
    <w:rsid w:val="00CF32D8"/>
    <w:rsid w:val="00CF5720"/>
    <w:rsid w:val="00CF58F8"/>
    <w:rsid w:val="00CF7190"/>
    <w:rsid w:val="00D06E01"/>
    <w:rsid w:val="00D10698"/>
    <w:rsid w:val="00D10D75"/>
    <w:rsid w:val="00D15749"/>
    <w:rsid w:val="00D17BE8"/>
    <w:rsid w:val="00D223B3"/>
    <w:rsid w:val="00D260FB"/>
    <w:rsid w:val="00D357F6"/>
    <w:rsid w:val="00D36D9E"/>
    <w:rsid w:val="00D36DE0"/>
    <w:rsid w:val="00D379D8"/>
    <w:rsid w:val="00D42733"/>
    <w:rsid w:val="00D45252"/>
    <w:rsid w:val="00D4576B"/>
    <w:rsid w:val="00D468C9"/>
    <w:rsid w:val="00D52600"/>
    <w:rsid w:val="00D533C3"/>
    <w:rsid w:val="00D5526D"/>
    <w:rsid w:val="00D57959"/>
    <w:rsid w:val="00D60685"/>
    <w:rsid w:val="00D60CF6"/>
    <w:rsid w:val="00D65A62"/>
    <w:rsid w:val="00D71B4D"/>
    <w:rsid w:val="00D73C99"/>
    <w:rsid w:val="00D74EEA"/>
    <w:rsid w:val="00D768A1"/>
    <w:rsid w:val="00D77536"/>
    <w:rsid w:val="00D85652"/>
    <w:rsid w:val="00D87C50"/>
    <w:rsid w:val="00D91310"/>
    <w:rsid w:val="00D92A9F"/>
    <w:rsid w:val="00D93D55"/>
    <w:rsid w:val="00D95E6F"/>
    <w:rsid w:val="00D977E0"/>
    <w:rsid w:val="00DA022B"/>
    <w:rsid w:val="00DA186B"/>
    <w:rsid w:val="00DA5C6A"/>
    <w:rsid w:val="00DA65BA"/>
    <w:rsid w:val="00DB0B48"/>
    <w:rsid w:val="00DB1660"/>
    <w:rsid w:val="00DB1F6E"/>
    <w:rsid w:val="00DB2734"/>
    <w:rsid w:val="00DB2B09"/>
    <w:rsid w:val="00DB5EDF"/>
    <w:rsid w:val="00DB7CBC"/>
    <w:rsid w:val="00DC1684"/>
    <w:rsid w:val="00DC2688"/>
    <w:rsid w:val="00DD06D9"/>
    <w:rsid w:val="00DD4ACE"/>
    <w:rsid w:val="00DD5FF2"/>
    <w:rsid w:val="00DE4B0E"/>
    <w:rsid w:val="00DE6086"/>
    <w:rsid w:val="00DF15B3"/>
    <w:rsid w:val="00DF3FB3"/>
    <w:rsid w:val="00DF4B31"/>
    <w:rsid w:val="00DF7C69"/>
    <w:rsid w:val="00E015DB"/>
    <w:rsid w:val="00E06BC8"/>
    <w:rsid w:val="00E12D77"/>
    <w:rsid w:val="00E14987"/>
    <w:rsid w:val="00E15015"/>
    <w:rsid w:val="00E16D72"/>
    <w:rsid w:val="00E20A49"/>
    <w:rsid w:val="00E20BFF"/>
    <w:rsid w:val="00E2155F"/>
    <w:rsid w:val="00E24CD2"/>
    <w:rsid w:val="00E273F8"/>
    <w:rsid w:val="00E274EF"/>
    <w:rsid w:val="00E335FE"/>
    <w:rsid w:val="00E34B0F"/>
    <w:rsid w:val="00E3594B"/>
    <w:rsid w:val="00E41A36"/>
    <w:rsid w:val="00E47EDF"/>
    <w:rsid w:val="00E51A89"/>
    <w:rsid w:val="00E5418D"/>
    <w:rsid w:val="00E54F6C"/>
    <w:rsid w:val="00E55484"/>
    <w:rsid w:val="00E55D4D"/>
    <w:rsid w:val="00E55FEC"/>
    <w:rsid w:val="00E57E26"/>
    <w:rsid w:val="00E62B20"/>
    <w:rsid w:val="00E6367C"/>
    <w:rsid w:val="00E66C26"/>
    <w:rsid w:val="00E675F4"/>
    <w:rsid w:val="00E6769C"/>
    <w:rsid w:val="00E6796C"/>
    <w:rsid w:val="00E70F54"/>
    <w:rsid w:val="00E71F14"/>
    <w:rsid w:val="00E725E8"/>
    <w:rsid w:val="00E81E5A"/>
    <w:rsid w:val="00E829AB"/>
    <w:rsid w:val="00E85D79"/>
    <w:rsid w:val="00E87511"/>
    <w:rsid w:val="00E925E6"/>
    <w:rsid w:val="00E93DFE"/>
    <w:rsid w:val="00EA0453"/>
    <w:rsid w:val="00EA1924"/>
    <w:rsid w:val="00EA2064"/>
    <w:rsid w:val="00EA283D"/>
    <w:rsid w:val="00EA39AB"/>
    <w:rsid w:val="00EA3AC1"/>
    <w:rsid w:val="00EA51C9"/>
    <w:rsid w:val="00EA5F0F"/>
    <w:rsid w:val="00EA7285"/>
    <w:rsid w:val="00EC1A1F"/>
    <w:rsid w:val="00EC1A41"/>
    <w:rsid w:val="00EC4E49"/>
    <w:rsid w:val="00EC63D0"/>
    <w:rsid w:val="00EC64DF"/>
    <w:rsid w:val="00EC7A3C"/>
    <w:rsid w:val="00EC7E43"/>
    <w:rsid w:val="00ED15F0"/>
    <w:rsid w:val="00ED2E9D"/>
    <w:rsid w:val="00ED3C3A"/>
    <w:rsid w:val="00ED4F39"/>
    <w:rsid w:val="00ED54D0"/>
    <w:rsid w:val="00ED708C"/>
    <w:rsid w:val="00ED77FB"/>
    <w:rsid w:val="00EE1FC0"/>
    <w:rsid w:val="00EE1FF1"/>
    <w:rsid w:val="00EE45FA"/>
    <w:rsid w:val="00EE4F65"/>
    <w:rsid w:val="00EE5AEB"/>
    <w:rsid w:val="00EF0ECF"/>
    <w:rsid w:val="00EF1D89"/>
    <w:rsid w:val="00EF37E9"/>
    <w:rsid w:val="00EF4CA9"/>
    <w:rsid w:val="00EF4F2C"/>
    <w:rsid w:val="00EF5380"/>
    <w:rsid w:val="00F0085D"/>
    <w:rsid w:val="00F0191C"/>
    <w:rsid w:val="00F032D2"/>
    <w:rsid w:val="00F03E8D"/>
    <w:rsid w:val="00F10B6C"/>
    <w:rsid w:val="00F11766"/>
    <w:rsid w:val="00F1411C"/>
    <w:rsid w:val="00F14E1A"/>
    <w:rsid w:val="00F16A2A"/>
    <w:rsid w:val="00F179D3"/>
    <w:rsid w:val="00F17CCA"/>
    <w:rsid w:val="00F21262"/>
    <w:rsid w:val="00F25C42"/>
    <w:rsid w:val="00F25DBB"/>
    <w:rsid w:val="00F27E10"/>
    <w:rsid w:val="00F34660"/>
    <w:rsid w:val="00F356B1"/>
    <w:rsid w:val="00F3770A"/>
    <w:rsid w:val="00F40296"/>
    <w:rsid w:val="00F45601"/>
    <w:rsid w:val="00F464FD"/>
    <w:rsid w:val="00F47181"/>
    <w:rsid w:val="00F47EE3"/>
    <w:rsid w:val="00F50E7E"/>
    <w:rsid w:val="00F61D28"/>
    <w:rsid w:val="00F66152"/>
    <w:rsid w:val="00F70997"/>
    <w:rsid w:val="00F7189F"/>
    <w:rsid w:val="00F72388"/>
    <w:rsid w:val="00F74AD5"/>
    <w:rsid w:val="00F74D92"/>
    <w:rsid w:val="00F75ACB"/>
    <w:rsid w:val="00F7634C"/>
    <w:rsid w:val="00F81DA8"/>
    <w:rsid w:val="00F868A4"/>
    <w:rsid w:val="00F86DAC"/>
    <w:rsid w:val="00F8764E"/>
    <w:rsid w:val="00F8780A"/>
    <w:rsid w:val="00F957AD"/>
    <w:rsid w:val="00F971BC"/>
    <w:rsid w:val="00F97594"/>
    <w:rsid w:val="00FA090D"/>
    <w:rsid w:val="00FA0EB7"/>
    <w:rsid w:val="00FA1BB0"/>
    <w:rsid w:val="00FA2281"/>
    <w:rsid w:val="00FA32DD"/>
    <w:rsid w:val="00FA3630"/>
    <w:rsid w:val="00FA42E3"/>
    <w:rsid w:val="00FA584E"/>
    <w:rsid w:val="00FB03E8"/>
    <w:rsid w:val="00FB2FFA"/>
    <w:rsid w:val="00FB3531"/>
    <w:rsid w:val="00FB3E3F"/>
    <w:rsid w:val="00FB47ED"/>
    <w:rsid w:val="00FC365C"/>
    <w:rsid w:val="00FC438A"/>
    <w:rsid w:val="00FC60A0"/>
    <w:rsid w:val="00FD056A"/>
    <w:rsid w:val="00FD3142"/>
    <w:rsid w:val="00FD3F51"/>
    <w:rsid w:val="00FD6C93"/>
    <w:rsid w:val="00FE3DDD"/>
    <w:rsid w:val="00FE4749"/>
    <w:rsid w:val="00FF0C4A"/>
    <w:rsid w:val="00FF1A8E"/>
    <w:rsid w:val="00FF4250"/>
    <w:rsid w:val="00FF5CB1"/>
    <w:rsid w:val="00FF64CF"/>
    <w:rsid w:val="00FF6BFD"/>
    <w:rsid w:val="00FF74FF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5CBEF69"/>
  <w15:docId w15:val="{60DEF9A2-C870-48B3-AC9E-D54F24E9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242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9A3FE9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rsid w:val="009A3F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3FE9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rsid w:val="009A3FE9"/>
    <w:rPr>
      <w:vertAlign w:val="superscript"/>
    </w:rPr>
  </w:style>
  <w:style w:type="character" w:customStyle="1" w:styleId="Endofdocument-AnnexChar">
    <w:name w:val="[End of document - Annex] Char"/>
    <w:link w:val="Endofdocument-Annex"/>
    <w:rsid w:val="007140B6"/>
    <w:rPr>
      <w:rFonts w:ascii="Arial" w:eastAsia="SimSun" w:hAnsi="Arial" w:cs="Arial"/>
      <w:sz w:val="22"/>
      <w:lang w:val="en-US" w:eastAsia="zh-CN"/>
    </w:rPr>
  </w:style>
  <w:style w:type="character" w:styleId="Emphasis">
    <w:name w:val="Emphasis"/>
    <w:basedOn w:val="DefaultParagraphFont"/>
    <w:uiPriority w:val="20"/>
    <w:qFormat/>
    <w:rsid w:val="008B1EF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FB3531"/>
    <w:rPr>
      <w:rFonts w:ascii="Arial" w:eastAsia="SimSun" w:hAnsi="Arial" w:cs="Arial"/>
      <w:sz w:val="22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FB3531"/>
    <w:rPr>
      <w:rFonts w:ascii="Courier New" w:eastAsia="Calibri" w:hAnsi="Courier New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B3531"/>
    <w:rPr>
      <w:rFonts w:ascii="Courier New" w:eastAsia="Calibri" w:hAnsi="Courier New"/>
      <w:sz w:val="22"/>
      <w:szCs w:val="21"/>
      <w:lang w:val="en-US" w:eastAsia="en-US"/>
    </w:rPr>
  </w:style>
  <w:style w:type="character" w:styleId="CommentReference">
    <w:name w:val="annotation reference"/>
    <w:basedOn w:val="DefaultParagraphFont"/>
    <w:rsid w:val="00C35F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35F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5F12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C35F12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Default">
    <w:name w:val="Default"/>
    <w:rsid w:val="005D1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3E318D"/>
    <w:rPr>
      <w:rFonts w:ascii="Arial" w:eastAsia="SimSun" w:hAnsi="Arial" w:cs="Arial"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C2327"/>
    <w:rPr>
      <w:rFonts w:ascii="Arial" w:eastAsia="SimSun" w:hAnsi="Arial" w:cs="Arial"/>
      <w:sz w:val="22"/>
      <w:lang w:val="en-US" w:eastAsia="zh-CN"/>
    </w:rPr>
  </w:style>
  <w:style w:type="character" w:styleId="LineNumber">
    <w:name w:val="line number"/>
    <w:basedOn w:val="DefaultParagraphFont"/>
    <w:semiHidden/>
    <w:unhideWhenUsed/>
    <w:rsid w:val="00B77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5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9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2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4212C-488F-4E43-8AE4-0587BFFB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1426</Words>
  <Characters>9932</Characters>
  <Application>Microsoft Office Word</Application>
  <DocSecurity>0</DocSecurity>
  <Lines>226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CDIP/20/</vt:lpstr>
    </vt:vector>
  </TitlesOfParts>
  <Company>WIPO</Company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</dc:title>
  <dc:creator>DORE Marie-Pierre</dc:creator>
  <cp:keywords>FOR OFFICIAL USE ONLY</cp:keywords>
  <cp:lastModifiedBy>ESTEVES DOS SANTOS Anabela</cp:lastModifiedBy>
  <cp:revision>3</cp:revision>
  <cp:lastPrinted>2020-03-31T15:07:00Z</cp:lastPrinted>
  <dcterms:created xsi:type="dcterms:W3CDTF">2020-04-14T13:48:00Z</dcterms:created>
  <dcterms:modified xsi:type="dcterms:W3CDTF">2020-04-21T11:22:00Z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d81f76da-321f-48cf-abe5-49a97c6380ca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