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863E5" w14:textId="43A56CD9" w:rsidR="00CE52AB" w:rsidRPr="00F043DE" w:rsidRDefault="0045324F" w:rsidP="00CE52AB">
      <w:pPr>
        <w:pBdr>
          <w:bottom w:val="single" w:sz="4" w:space="11" w:color="auto"/>
        </w:pBdr>
        <w:spacing w:before="360" w:after="240"/>
        <w:jc w:val="right"/>
        <w:rPr>
          <w:b/>
          <w:sz w:val="32"/>
          <w:szCs w:val="40"/>
        </w:rPr>
      </w:pPr>
      <w:r w:rsidRPr="0042194C">
        <w:rPr>
          <w:noProof/>
          <w:lang w:val="en-US"/>
        </w:rPr>
        <w:drawing>
          <wp:inline distT="0" distB="0" distL="0" distR="0" wp14:anchorId="6C25BF27" wp14:editId="7F232BA2">
            <wp:extent cx="3246120" cy="1630680"/>
            <wp:effectExtent l="0" t="0" r="0" b="7620"/>
            <wp:docPr id="1" name="Picture 1"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p>
    <w:p w14:paraId="1B7D0EC7" w14:textId="54A836DD" w:rsidR="00CE52AB" w:rsidRPr="002326AB" w:rsidRDefault="00475C3B" w:rsidP="00CE52AB">
      <w:pPr>
        <w:jc w:val="right"/>
        <w:rPr>
          <w:rFonts w:ascii="Arial Black" w:hAnsi="Arial Black"/>
          <w:caps/>
          <w:sz w:val="15"/>
          <w:szCs w:val="15"/>
        </w:rPr>
      </w:pPr>
      <w:r>
        <w:rPr>
          <w:rFonts w:ascii="Arial Black" w:hAnsi="Arial Black"/>
          <w:caps/>
          <w:sz w:val="15"/>
        </w:rPr>
        <w:t>CDIP/32/10</w:t>
      </w:r>
    </w:p>
    <w:p w14:paraId="27AC9FD1" w14:textId="2D59445C" w:rsidR="00CE52AB" w:rsidRPr="00CF2B6B" w:rsidRDefault="00CE52AB" w:rsidP="00CE52AB">
      <w:pPr>
        <w:jc w:val="right"/>
        <w:rPr>
          <w:rFonts w:ascii="Arial Black" w:hAnsi="Arial Black"/>
          <w:caps/>
          <w:sz w:val="15"/>
          <w:szCs w:val="15"/>
        </w:rPr>
      </w:pPr>
      <w:r>
        <w:rPr>
          <w:rFonts w:ascii="Arial Black" w:hAnsi="Arial Black"/>
          <w:caps/>
          <w:sz w:val="15"/>
        </w:rPr>
        <w:t>ОРИГИНАЛ:  АНГЛИЙСКИЙ</w:t>
      </w:r>
    </w:p>
    <w:p w14:paraId="247BDF42" w14:textId="47D1FBF9" w:rsidR="00CE52AB" w:rsidRPr="000A3D97" w:rsidRDefault="00CE52AB" w:rsidP="00CE52AB">
      <w:pPr>
        <w:spacing w:after="1200"/>
        <w:jc w:val="right"/>
        <w:rPr>
          <w:rFonts w:ascii="Arial Black" w:hAnsi="Arial Black"/>
          <w:caps/>
          <w:sz w:val="15"/>
          <w:szCs w:val="15"/>
        </w:rPr>
      </w:pPr>
      <w:r>
        <w:rPr>
          <w:rFonts w:ascii="Arial Black" w:hAnsi="Arial Black"/>
          <w:caps/>
          <w:sz w:val="15"/>
        </w:rPr>
        <w:t>ДАТА:  15 МАРТА 2024 ГОДА</w:t>
      </w:r>
    </w:p>
    <w:p w14:paraId="04229D7A" w14:textId="77777777" w:rsidR="00475C3B" w:rsidRPr="00720EFD" w:rsidRDefault="00475C3B" w:rsidP="00475C3B">
      <w:pPr>
        <w:pStyle w:val="Heading1"/>
        <w:spacing w:before="0" w:after="600"/>
        <w:rPr>
          <w:sz w:val="28"/>
          <w:szCs w:val="28"/>
        </w:rPr>
      </w:pPr>
      <w:r>
        <w:rPr>
          <w:caps w:val="0"/>
          <w:sz w:val="28"/>
        </w:rPr>
        <w:t>Комитет по развитию и интеллектуальной собственности (CDIP)</w:t>
      </w:r>
    </w:p>
    <w:p w14:paraId="3F000A31" w14:textId="39752E01" w:rsidR="00475C3B" w:rsidRDefault="00475C3B" w:rsidP="00475C3B">
      <w:pPr>
        <w:spacing w:after="720"/>
        <w:outlineLvl w:val="1"/>
        <w:rPr>
          <w:b/>
          <w:bCs/>
          <w:sz w:val="24"/>
          <w:szCs w:val="24"/>
        </w:rPr>
      </w:pPr>
      <w:r>
        <w:rPr>
          <w:b/>
          <w:sz w:val="24"/>
        </w:rPr>
        <w:t>Тридцать вторая сессия</w:t>
      </w:r>
      <w:r>
        <w:rPr>
          <w:b/>
          <w:sz w:val="24"/>
        </w:rPr>
        <w:br/>
        <w:t>Женева, 29 апреля – 3 мая 2024 года</w:t>
      </w:r>
    </w:p>
    <w:p w14:paraId="7F93CE77" w14:textId="08F8B8BC" w:rsidR="00475C3B" w:rsidRPr="008823F9" w:rsidRDefault="00A80D33" w:rsidP="00475C3B">
      <w:pPr>
        <w:pStyle w:val="Heading2"/>
        <w:spacing w:after="360"/>
        <w:rPr>
          <w:sz w:val="24"/>
          <w:szCs w:val="24"/>
        </w:rPr>
      </w:pPr>
      <w:r>
        <w:rPr>
          <w:sz w:val="24"/>
        </w:rPr>
        <w:t>ОТЧЕТ О ЗАВЕРШЕНИИ ПРОЕКТА «РЕГИСТРАЦИЯ КОЛЛЕКТИВНЫХ ЗНАКОВ МЕСТНЫХ ПРЕДПРИЯТИЙ С УЧЕТОМ ИХ РОЛИ ДЛЯ МЕЖСЕКТОРАЛЬНОГО ЭКОНОМИЧЕСКОГО РАЗВИТИЯ»</w:t>
      </w:r>
    </w:p>
    <w:p w14:paraId="5D25FDFB" w14:textId="66679044" w:rsidR="00975298" w:rsidRPr="002A07A3" w:rsidRDefault="00475C3B" w:rsidP="002A07A3">
      <w:pPr>
        <w:spacing w:after="960"/>
        <w:rPr>
          <w:i/>
        </w:rPr>
      </w:pPr>
      <w:bookmarkStart w:id="0" w:name="TitleOfDoc"/>
      <w:bookmarkEnd w:id="0"/>
      <w:r>
        <w:rPr>
          <w:i/>
        </w:rPr>
        <w:t>Документ подготовлен Секретариатом</w:t>
      </w:r>
    </w:p>
    <w:p w14:paraId="59BC3F84" w14:textId="36673829" w:rsidR="00EA343F" w:rsidRDefault="00486F67" w:rsidP="008F6492">
      <w:r>
        <w:fldChar w:fldCharType="begin"/>
      </w:r>
      <w:r>
        <w:instrText xml:space="preserve"> AUTONUM  </w:instrText>
      </w:r>
      <w:r>
        <w:fldChar w:fldCharType="end"/>
      </w:r>
      <w:r>
        <w:tab/>
        <w:t xml:space="preserve">В приложениях к настоящему документу содержится отчет о завершении проекта Повестки дня в области развития (ПДР) «Регистрация коллективных знаков местных предприятий с учетом их роли для межсекторального экономического развития».  Отчет охватывает весь период реализации проекта: с января 2021 года по февраль 2024 года. </w:t>
      </w:r>
    </w:p>
    <w:p w14:paraId="2B3EE815" w14:textId="6452D43B" w:rsidR="0028774F" w:rsidRDefault="0028774F" w:rsidP="0028774F">
      <w:pPr>
        <w:rPr>
          <w:rStyle w:val="Hyperlink"/>
          <w:color w:val="auto"/>
        </w:rPr>
      </w:pPr>
    </w:p>
    <w:p w14:paraId="1560AEFF" w14:textId="1BF45F4C" w:rsidR="00975298" w:rsidRPr="000A4281" w:rsidRDefault="00486F67" w:rsidP="00486F67">
      <w:pPr>
        <w:pStyle w:val="Endofdocument-Annex"/>
        <w:tabs>
          <w:tab w:val="left" w:pos="567"/>
        </w:tabs>
        <w:ind w:left="4950"/>
        <w:rPr>
          <w:i/>
          <w:iCs/>
          <w:szCs w:val="22"/>
        </w:rPr>
      </w:pPr>
      <w:r>
        <w:rPr>
          <w:i/>
        </w:rPr>
        <w:fldChar w:fldCharType="begin"/>
      </w:r>
      <w:r>
        <w:rPr>
          <w:i/>
        </w:rPr>
        <w:instrText xml:space="preserve"> AUTONUM  </w:instrText>
      </w:r>
      <w:r>
        <w:rPr>
          <w:i/>
        </w:rPr>
        <w:fldChar w:fldCharType="end"/>
      </w:r>
      <w:r>
        <w:tab/>
      </w:r>
      <w:r>
        <w:rPr>
          <w:i/>
        </w:rPr>
        <w:t>Комитету предлагается принять к сведению информацию, содержащуюся в приложениях к настоящему документу.</w:t>
      </w:r>
    </w:p>
    <w:p w14:paraId="505D094F" w14:textId="1C3AED99" w:rsidR="0069332C" w:rsidRDefault="00975298" w:rsidP="0069332C">
      <w:pPr>
        <w:spacing w:before="720"/>
        <w:ind w:left="4968"/>
        <w:rPr>
          <w:szCs w:val="22"/>
        </w:rPr>
        <w:sectPr w:rsidR="0069332C" w:rsidSect="00D170BE">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558" w:right="1418" w:bottom="1418" w:left="1418" w:header="706" w:footer="709" w:gutter="0"/>
          <w:pgNumType w:start="0"/>
          <w:cols w:space="720"/>
          <w:titlePg/>
          <w:docGrid w:linePitch="299"/>
        </w:sectPr>
      </w:pPr>
      <w:r>
        <w:t>[Приложения следуют]</w:t>
      </w:r>
    </w:p>
    <w:tbl>
      <w:tblPr>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Резюме проекта"/>
      </w:tblPr>
      <w:tblGrid>
        <w:gridCol w:w="2279"/>
        <w:gridCol w:w="7011"/>
      </w:tblGrid>
      <w:tr w:rsidR="002407A3" w:rsidRPr="000A4281" w14:paraId="1B9933F8" w14:textId="77777777" w:rsidTr="00AE6BA4">
        <w:trPr>
          <w:trHeight w:val="50"/>
        </w:trPr>
        <w:tc>
          <w:tcPr>
            <w:tcW w:w="9290" w:type="dxa"/>
            <w:gridSpan w:val="2"/>
          </w:tcPr>
          <w:p w14:paraId="776C94E6" w14:textId="77777777" w:rsidR="002407A3" w:rsidRPr="000A4281" w:rsidRDefault="002407A3" w:rsidP="00AE6BA4">
            <w:pPr>
              <w:pStyle w:val="TableParagraph"/>
              <w:spacing w:before="120" w:after="120"/>
              <w:ind w:left="110"/>
              <w:rPr>
                <w:sz w:val="20"/>
                <w:szCs w:val="20"/>
              </w:rPr>
            </w:pPr>
            <w:r>
              <w:rPr>
                <w:sz w:val="20"/>
              </w:rPr>
              <w:lastRenderedPageBreak/>
              <w:t>РЕЗЮМЕ ПРОЕКТА</w:t>
            </w:r>
          </w:p>
        </w:tc>
      </w:tr>
      <w:tr w:rsidR="002407A3" w:rsidRPr="000A4281" w14:paraId="0706CB32" w14:textId="77777777" w:rsidTr="0047734B">
        <w:trPr>
          <w:trHeight w:val="50"/>
        </w:trPr>
        <w:tc>
          <w:tcPr>
            <w:tcW w:w="2279" w:type="dxa"/>
            <w:shd w:val="clear" w:color="auto" w:fill="8DB3E2" w:themeFill="text2" w:themeFillTint="66"/>
          </w:tcPr>
          <w:p w14:paraId="5F6B60AC" w14:textId="77777777" w:rsidR="002407A3" w:rsidRPr="00B46D4E" w:rsidRDefault="002407A3" w:rsidP="0047734B">
            <w:pPr>
              <w:pStyle w:val="TableParagraph"/>
              <w:spacing w:before="120" w:after="120"/>
              <w:ind w:left="110"/>
            </w:pPr>
            <w:r>
              <w:rPr>
                <w:u w:val="single"/>
              </w:rPr>
              <w:t>Код проекта</w:t>
            </w:r>
          </w:p>
        </w:tc>
        <w:tc>
          <w:tcPr>
            <w:tcW w:w="7011" w:type="dxa"/>
            <w:vAlign w:val="center"/>
          </w:tcPr>
          <w:p w14:paraId="35688D70" w14:textId="54A897A0" w:rsidR="002407A3" w:rsidRPr="00B46D4E" w:rsidRDefault="00A55ED9" w:rsidP="00EF1A8D">
            <w:pPr>
              <w:tabs>
                <w:tab w:val="left" w:pos="6841"/>
              </w:tabs>
              <w:spacing w:before="120" w:after="120"/>
              <w:ind w:right="166"/>
            </w:pPr>
            <w:r>
              <w:t xml:space="preserve"> DA_1_4_10_01</w:t>
            </w:r>
          </w:p>
        </w:tc>
      </w:tr>
      <w:tr w:rsidR="005E1E56" w:rsidRPr="000A4281" w14:paraId="4A19B109" w14:textId="77777777" w:rsidTr="0047734B">
        <w:trPr>
          <w:trHeight w:val="627"/>
        </w:trPr>
        <w:tc>
          <w:tcPr>
            <w:tcW w:w="2279" w:type="dxa"/>
            <w:shd w:val="clear" w:color="auto" w:fill="8DB3E2" w:themeFill="text2" w:themeFillTint="66"/>
          </w:tcPr>
          <w:p w14:paraId="2AADF7E9" w14:textId="77777777" w:rsidR="005E1E56" w:rsidRPr="00B46D4E" w:rsidRDefault="005E1E56" w:rsidP="0047734B">
            <w:pPr>
              <w:pStyle w:val="TableParagraph"/>
              <w:spacing w:before="120" w:after="120"/>
              <w:ind w:left="110"/>
            </w:pPr>
            <w:r>
              <w:rPr>
                <w:u w:val="single"/>
              </w:rPr>
              <w:t>Название</w:t>
            </w:r>
          </w:p>
        </w:tc>
        <w:tc>
          <w:tcPr>
            <w:tcW w:w="7011" w:type="dxa"/>
            <w:vAlign w:val="center"/>
          </w:tcPr>
          <w:p w14:paraId="6F0C68B4" w14:textId="1E35D77A" w:rsidR="005E1E56" w:rsidRPr="00AE6BA4" w:rsidRDefault="00ED7945" w:rsidP="00EF1A8D">
            <w:pPr>
              <w:tabs>
                <w:tab w:val="left" w:pos="6841"/>
              </w:tabs>
              <w:spacing w:before="120" w:after="120"/>
              <w:ind w:left="81" w:right="166"/>
              <w:rPr>
                <w:i/>
              </w:rPr>
            </w:pPr>
            <w:hyperlink r:id="rId15" w:history="1">
              <w:r w:rsidR="00D170BE">
                <w:rPr>
                  <w:rStyle w:val="Hyperlink"/>
                  <w:i/>
                </w:rPr>
                <w:t>Регистрация коллективных знаков местных предприятий с учетом их роли для межсекторального экономического развития</w:t>
              </w:r>
            </w:hyperlink>
          </w:p>
        </w:tc>
      </w:tr>
      <w:tr w:rsidR="005E1E56" w:rsidRPr="000A4281" w14:paraId="0D376661" w14:textId="77777777" w:rsidTr="0047734B">
        <w:trPr>
          <w:trHeight w:val="531"/>
        </w:trPr>
        <w:tc>
          <w:tcPr>
            <w:tcW w:w="2279" w:type="dxa"/>
            <w:shd w:val="clear" w:color="auto" w:fill="8DB3E2" w:themeFill="text2" w:themeFillTint="66"/>
          </w:tcPr>
          <w:p w14:paraId="56A9729F" w14:textId="738F1529" w:rsidR="005E1E56" w:rsidRPr="00B46D4E" w:rsidRDefault="00ED7945" w:rsidP="0047734B">
            <w:pPr>
              <w:pStyle w:val="TableParagraph"/>
              <w:spacing w:before="120" w:after="120"/>
              <w:ind w:left="110" w:right="121"/>
            </w:pPr>
            <w:hyperlink r:id="rId16" w:history="1">
              <w:r w:rsidR="00D170BE">
                <w:rPr>
                  <w:rStyle w:val="Hyperlink"/>
                </w:rPr>
                <w:t>Рекомендации Повестки дня в области развития</w:t>
              </w:r>
            </w:hyperlink>
          </w:p>
        </w:tc>
        <w:tc>
          <w:tcPr>
            <w:tcW w:w="7011" w:type="dxa"/>
            <w:vAlign w:val="center"/>
          </w:tcPr>
          <w:p w14:paraId="0990A5DB" w14:textId="34838F0E" w:rsidR="005E1E56" w:rsidRPr="00AE6BA4" w:rsidRDefault="005E1E56" w:rsidP="00EF1A8D">
            <w:pPr>
              <w:pStyle w:val="TableParagraph"/>
              <w:tabs>
                <w:tab w:val="left" w:pos="6841"/>
              </w:tabs>
              <w:spacing w:before="120" w:after="120"/>
              <w:ind w:left="109" w:right="166"/>
            </w:pPr>
            <w:r>
              <w:t>Рекомендации 1;</w:t>
            </w:r>
            <w:r w:rsidR="0045324F">
              <w:rPr>
                <w:lang w:val="en-US"/>
              </w:rPr>
              <w:t xml:space="preserve"> </w:t>
            </w:r>
            <w:r>
              <w:t xml:space="preserve">4; и 10.  </w:t>
            </w:r>
          </w:p>
        </w:tc>
      </w:tr>
      <w:tr w:rsidR="005E1E56" w:rsidRPr="000A4281" w14:paraId="08E6BEAA" w14:textId="77777777" w:rsidTr="0047734B">
        <w:trPr>
          <w:trHeight w:val="528"/>
        </w:trPr>
        <w:tc>
          <w:tcPr>
            <w:tcW w:w="2279" w:type="dxa"/>
            <w:shd w:val="clear" w:color="auto" w:fill="8DB3E2" w:themeFill="text2" w:themeFillTint="66"/>
          </w:tcPr>
          <w:p w14:paraId="215F43F9" w14:textId="77777777" w:rsidR="005E1E56" w:rsidRPr="00B46D4E" w:rsidRDefault="005E1E56" w:rsidP="0047734B">
            <w:pPr>
              <w:pStyle w:val="TableParagraph"/>
              <w:spacing w:before="120" w:after="120"/>
              <w:ind w:left="110"/>
            </w:pPr>
            <w:r>
              <w:rPr>
                <w:u w:val="single"/>
              </w:rPr>
              <w:t>Бюджет проекта</w:t>
            </w:r>
          </w:p>
        </w:tc>
        <w:tc>
          <w:tcPr>
            <w:tcW w:w="7011" w:type="dxa"/>
            <w:vAlign w:val="center"/>
          </w:tcPr>
          <w:p w14:paraId="3C04380A" w14:textId="5D88408A" w:rsidR="005E1E56" w:rsidRPr="00B46D4E" w:rsidRDefault="005E1E56" w:rsidP="00EF1A8D">
            <w:pPr>
              <w:pStyle w:val="TableParagraph"/>
              <w:tabs>
                <w:tab w:val="left" w:pos="6841"/>
              </w:tabs>
              <w:spacing w:before="120" w:after="120"/>
              <w:ind w:left="109" w:right="166"/>
            </w:pPr>
            <w:r>
              <w:t xml:space="preserve">Общий бюджет проекта:  450 000 шв. франков, из которых  325 000 шв. франков составляют расходы, не связанные с персоналом, а 125 000 шв. франков — расходы на персонал. </w:t>
            </w:r>
          </w:p>
        </w:tc>
      </w:tr>
      <w:tr w:rsidR="005E1E56" w:rsidRPr="000A4281" w14:paraId="38B0A81E" w14:textId="77777777" w:rsidTr="0047734B">
        <w:trPr>
          <w:trHeight w:val="50"/>
        </w:trPr>
        <w:tc>
          <w:tcPr>
            <w:tcW w:w="2279" w:type="dxa"/>
            <w:shd w:val="clear" w:color="auto" w:fill="8DB3E2" w:themeFill="text2" w:themeFillTint="66"/>
          </w:tcPr>
          <w:p w14:paraId="0846F26E" w14:textId="77777777" w:rsidR="005E1E56" w:rsidRPr="00B46D4E" w:rsidRDefault="005E1E56" w:rsidP="0047734B">
            <w:pPr>
              <w:pStyle w:val="TableParagraph"/>
              <w:spacing w:before="120" w:after="120"/>
              <w:ind w:left="110"/>
            </w:pPr>
            <w:r>
              <w:rPr>
                <w:u w:val="single"/>
              </w:rPr>
              <w:t>Продолжительность проекта</w:t>
            </w:r>
          </w:p>
        </w:tc>
        <w:tc>
          <w:tcPr>
            <w:tcW w:w="7011" w:type="dxa"/>
            <w:vAlign w:val="center"/>
          </w:tcPr>
          <w:p w14:paraId="24CF1DA2" w14:textId="0D3FF154" w:rsidR="005E1E56" w:rsidRPr="00B46D4E" w:rsidRDefault="005B3572" w:rsidP="007700B3">
            <w:pPr>
              <w:pStyle w:val="TableParagraph"/>
              <w:tabs>
                <w:tab w:val="left" w:pos="6841"/>
              </w:tabs>
              <w:spacing w:before="120" w:after="120"/>
              <w:ind w:left="109" w:right="166"/>
            </w:pPr>
            <w:r>
              <w:t>38 месяцев</w:t>
            </w:r>
          </w:p>
        </w:tc>
      </w:tr>
      <w:tr w:rsidR="005E1E56" w:rsidRPr="000A4281" w14:paraId="18436475" w14:textId="77777777" w:rsidTr="0047734B">
        <w:trPr>
          <w:trHeight w:val="801"/>
        </w:trPr>
        <w:tc>
          <w:tcPr>
            <w:tcW w:w="2279" w:type="dxa"/>
            <w:shd w:val="clear" w:color="auto" w:fill="8DB3E2" w:themeFill="text2" w:themeFillTint="66"/>
          </w:tcPr>
          <w:p w14:paraId="4A19C624" w14:textId="3AF29FFC" w:rsidR="005E1E56" w:rsidRPr="00CD53AE" w:rsidRDefault="005E1E56" w:rsidP="0047734B">
            <w:pPr>
              <w:pStyle w:val="TableParagraph"/>
              <w:spacing w:before="120" w:after="120"/>
              <w:ind w:left="110"/>
              <w:rPr>
                <w:spacing w:val="-59"/>
              </w:rPr>
            </w:pPr>
            <w:r>
              <w:rPr>
                <w:u w:val="single"/>
              </w:rPr>
              <w:t>Ключевые участвующие сектора/области ВОИС</w:t>
            </w:r>
          </w:p>
        </w:tc>
        <w:tc>
          <w:tcPr>
            <w:tcW w:w="7011" w:type="dxa"/>
            <w:vAlign w:val="center"/>
          </w:tcPr>
          <w:p w14:paraId="50D5AD11" w14:textId="3B87FFF7" w:rsidR="005E1E56" w:rsidRPr="008B7F76" w:rsidRDefault="005E1E56" w:rsidP="00EF1A8D">
            <w:pPr>
              <w:pStyle w:val="TableParagraph"/>
              <w:tabs>
                <w:tab w:val="left" w:pos="6841"/>
              </w:tabs>
              <w:spacing w:before="120" w:after="120"/>
              <w:ind w:left="109" w:right="166"/>
            </w:pPr>
            <w:r>
              <w:t>Сектор, реализующий проект:  Сектор регионального и национального развития</w:t>
            </w:r>
          </w:p>
          <w:p w14:paraId="59D33FCC" w14:textId="743D05CE" w:rsidR="005E1E56" w:rsidRPr="00B46D4E" w:rsidRDefault="005E1E56" w:rsidP="00EF1A8D">
            <w:pPr>
              <w:pStyle w:val="TableParagraph"/>
              <w:tabs>
                <w:tab w:val="left" w:pos="6841"/>
              </w:tabs>
              <w:spacing w:before="120" w:after="120"/>
              <w:ind w:left="109" w:right="166"/>
            </w:pPr>
            <w:r>
              <w:t>Другие сектора, участвующие в реализации:  Сектор брендов и образцов; Сектор экосистем интеллектуальной собственности (ИС) и инноваций</w:t>
            </w:r>
          </w:p>
        </w:tc>
      </w:tr>
      <w:tr w:rsidR="005E1E56" w:rsidRPr="000A4281" w14:paraId="27E58146" w14:textId="77777777" w:rsidTr="0047734B">
        <w:trPr>
          <w:trHeight w:val="408"/>
        </w:trPr>
        <w:tc>
          <w:tcPr>
            <w:tcW w:w="2279" w:type="dxa"/>
            <w:shd w:val="clear" w:color="auto" w:fill="8DB3E2" w:themeFill="text2" w:themeFillTint="66"/>
          </w:tcPr>
          <w:p w14:paraId="6C718CD5" w14:textId="77777777" w:rsidR="005E1E56" w:rsidRPr="00B46D4E" w:rsidRDefault="005E1E56" w:rsidP="0047734B">
            <w:pPr>
              <w:pStyle w:val="TableParagraph"/>
              <w:spacing w:before="120" w:after="120"/>
              <w:ind w:left="110" w:right="394"/>
            </w:pPr>
            <w:r>
              <w:rPr>
                <w:u w:val="single"/>
              </w:rPr>
              <w:t>Краткое описание проекта</w:t>
            </w:r>
          </w:p>
        </w:tc>
        <w:tc>
          <w:tcPr>
            <w:tcW w:w="7011" w:type="dxa"/>
            <w:vAlign w:val="center"/>
          </w:tcPr>
          <w:p w14:paraId="6D09D2B9" w14:textId="74E1AAB9" w:rsidR="000B180B" w:rsidRDefault="00E45D53" w:rsidP="00EF1A8D">
            <w:pPr>
              <w:pStyle w:val="TableParagraph"/>
              <w:tabs>
                <w:tab w:val="left" w:pos="6841"/>
              </w:tabs>
              <w:spacing w:before="120" w:after="120"/>
              <w:ind w:left="109" w:right="166"/>
            </w:pPr>
            <w:r>
              <w:t xml:space="preserve">Настоящий проект был направлен на то, чтобы преобразовать национальные ведомства ИС Многонационального Государства Боливия, Бразилии, Туниса и Филиппин в структуру, обеспечивающую связь между регистрацией коллективных знаков и местным развитием путем оказания поддержки малым и средним предприятиям (МСП) на основе мер по созданию положительного имиджа их товаров, маркетинговых мероприятий национального масштаба, построению связи с традиционной практикой и добавленной стоимостью, получаемой благодаря приоритета фактора устойчивого развития.  </w:t>
            </w:r>
          </w:p>
          <w:p w14:paraId="4BB73ED4" w14:textId="77777777" w:rsidR="000B180B" w:rsidRDefault="000B180B" w:rsidP="00EF1A8D">
            <w:pPr>
              <w:pStyle w:val="TableParagraph"/>
              <w:tabs>
                <w:tab w:val="left" w:pos="6841"/>
              </w:tabs>
              <w:spacing w:before="120" w:after="120"/>
              <w:ind w:left="109" w:right="166"/>
            </w:pPr>
            <w:r>
              <w:t xml:space="preserve">Целью проекта было создание «инкубатора коллективных знаков» при содействии соответствующих государственных и частных учреждений для осуществления оценки технического, финансового и рыночного состояния выбранных товаров, для предоставления технических консультаций по охране товарных знаков, а также для оказания помощи в регистрации коллективных знаков. </w:t>
            </w:r>
          </w:p>
          <w:p w14:paraId="5F0D9A4E" w14:textId="7AF79FAC" w:rsidR="005E1E56" w:rsidRPr="00B46D4E" w:rsidRDefault="002642A1" w:rsidP="00EF1A8D">
            <w:pPr>
              <w:pStyle w:val="TableParagraph"/>
              <w:tabs>
                <w:tab w:val="left" w:pos="6841"/>
              </w:tabs>
              <w:spacing w:before="120" w:after="120"/>
              <w:ind w:left="109" w:right="166"/>
            </w:pPr>
            <w:r>
              <w:t>Для этого техническая помощь была оказана в три этапа:  I) выявление или создание в каждой стране-бенефициаре ассоциации, которой может принести пользу регистрация коллективного знака; ii) разработка и регистрация коллективного знака; и iii) проведение мероприятий по повышению осведомленности и укреплению кадрового потенциала в целях содействия его устойчивости.</w:t>
            </w:r>
          </w:p>
        </w:tc>
      </w:tr>
      <w:tr w:rsidR="005E1E56" w:rsidRPr="000A4281" w14:paraId="3C081E45" w14:textId="77777777" w:rsidTr="0047734B">
        <w:trPr>
          <w:trHeight w:val="228"/>
        </w:trPr>
        <w:tc>
          <w:tcPr>
            <w:tcW w:w="2279" w:type="dxa"/>
            <w:shd w:val="clear" w:color="auto" w:fill="8DB3E2" w:themeFill="text2" w:themeFillTint="66"/>
          </w:tcPr>
          <w:p w14:paraId="2A9D133A" w14:textId="77777777" w:rsidR="005E1E56" w:rsidRPr="00B46D4E" w:rsidRDefault="005E1E56" w:rsidP="0047734B">
            <w:pPr>
              <w:pStyle w:val="TableParagraph"/>
              <w:spacing w:before="120" w:after="120"/>
              <w:ind w:left="110"/>
            </w:pPr>
            <w:r>
              <w:rPr>
                <w:u w:val="single"/>
              </w:rPr>
              <w:t xml:space="preserve">Руководитель </w:t>
            </w:r>
            <w:r>
              <w:rPr>
                <w:u w:val="single"/>
              </w:rPr>
              <w:lastRenderedPageBreak/>
              <w:t>проекта</w:t>
            </w:r>
          </w:p>
        </w:tc>
        <w:tc>
          <w:tcPr>
            <w:tcW w:w="7011" w:type="dxa"/>
            <w:vAlign w:val="center"/>
          </w:tcPr>
          <w:p w14:paraId="66F765C5" w14:textId="71BFFFE9" w:rsidR="005E1E56" w:rsidRPr="00B46D4E" w:rsidRDefault="005E1E56" w:rsidP="00EF1A8D">
            <w:pPr>
              <w:pStyle w:val="TableParagraph"/>
              <w:tabs>
                <w:tab w:val="left" w:pos="6841"/>
              </w:tabs>
              <w:spacing w:before="120" w:after="120"/>
              <w:ind w:left="109" w:right="166"/>
              <w:rPr>
                <w:iCs/>
              </w:rPr>
            </w:pPr>
            <w:r>
              <w:lastRenderedPageBreak/>
              <w:t xml:space="preserve">Г-н Жорж Гандур, старший советник Отдела координации </w:t>
            </w:r>
            <w:r>
              <w:lastRenderedPageBreak/>
              <w:t>деятельности в рамках Повестки дня в области развития (DACD) Сектора регионального и национального развития (RNDS)</w:t>
            </w:r>
          </w:p>
        </w:tc>
      </w:tr>
      <w:tr w:rsidR="005E1E56" w:rsidRPr="000A4281" w14:paraId="5C1DBB47" w14:textId="77777777" w:rsidTr="0047734B">
        <w:trPr>
          <w:trHeight w:val="891"/>
        </w:trPr>
        <w:tc>
          <w:tcPr>
            <w:tcW w:w="2279" w:type="dxa"/>
            <w:shd w:val="clear" w:color="auto" w:fill="8DB3E2" w:themeFill="text2" w:themeFillTint="66"/>
          </w:tcPr>
          <w:p w14:paraId="1E7DFF88" w14:textId="50F123B0" w:rsidR="005E1E56" w:rsidRPr="00B46D4E" w:rsidRDefault="00ED7945" w:rsidP="0047734B">
            <w:pPr>
              <w:pStyle w:val="TableParagraph"/>
              <w:spacing w:before="120" w:after="120"/>
              <w:ind w:left="110" w:right="221"/>
            </w:pPr>
            <w:hyperlink r:id="rId17" w:history="1">
              <w:r w:rsidR="005E1E56">
                <w:rPr>
                  <w:rStyle w:val="Hyperlink"/>
                </w:rPr>
                <w:t>Связи с ожидаемыми результатами, предусмотренными Программой работы и бюджетом</w:t>
              </w:r>
            </w:hyperlink>
          </w:p>
        </w:tc>
        <w:tc>
          <w:tcPr>
            <w:tcW w:w="7011" w:type="dxa"/>
            <w:vAlign w:val="center"/>
          </w:tcPr>
          <w:p w14:paraId="4A140F76" w14:textId="4B5C9ED5" w:rsidR="00AB490A" w:rsidRPr="007701FC" w:rsidRDefault="00AB490A" w:rsidP="00EF1A8D">
            <w:pPr>
              <w:pStyle w:val="TableParagraph"/>
              <w:tabs>
                <w:tab w:val="left" w:pos="6841"/>
              </w:tabs>
              <w:spacing w:before="120" w:after="120"/>
              <w:ind w:left="109" w:right="166"/>
              <w:rPr>
                <w:u w:val="single"/>
              </w:rPr>
            </w:pPr>
            <w:r>
              <w:rPr>
                <w:u w:val="single"/>
              </w:rPr>
              <w:t>Программа и бюджет на 2020–2021 годы:</w:t>
            </w:r>
          </w:p>
          <w:p w14:paraId="2A641C58" w14:textId="2D663059" w:rsidR="00AB490A" w:rsidRDefault="00AB490A" w:rsidP="00EF1A8D">
            <w:pPr>
              <w:pStyle w:val="TableParagraph"/>
              <w:tabs>
                <w:tab w:val="left" w:pos="6841"/>
              </w:tabs>
              <w:spacing w:before="120" w:after="120"/>
              <w:ind w:left="109" w:right="166"/>
            </w:pPr>
            <w:r>
              <w:rPr>
                <w:i/>
              </w:rPr>
              <w:t>Ожидаемый результат III. 1:</w:t>
            </w:r>
            <w:r>
              <w:t xml:space="preserve">  Национальные стратегии и планы в области инноваций и ИС, согласующиеся с целями национального развития.</w:t>
            </w:r>
          </w:p>
          <w:p w14:paraId="3FAF80A4" w14:textId="4084DA27" w:rsidR="00AB490A" w:rsidRDefault="00AB490A" w:rsidP="00EF1A8D">
            <w:pPr>
              <w:pStyle w:val="TableParagraph"/>
              <w:tabs>
                <w:tab w:val="left" w:pos="6841"/>
              </w:tabs>
              <w:spacing w:before="120" w:after="120"/>
              <w:ind w:left="109" w:right="166"/>
            </w:pPr>
            <w:r>
              <w:rPr>
                <w:i/>
              </w:rPr>
              <w:t>Ожидаемый результат III. 2:</w:t>
            </w:r>
            <w:r>
              <w:t xml:space="preserve">  Улучшенный потенциал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p w14:paraId="2B0580D9" w14:textId="6D10C9EE" w:rsidR="00AB490A" w:rsidRDefault="007701FC" w:rsidP="00E226B4">
            <w:pPr>
              <w:pStyle w:val="TableParagraph"/>
              <w:tabs>
                <w:tab w:val="left" w:pos="6841"/>
              </w:tabs>
              <w:spacing w:before="120" w:after="120"/>
              <w:ind w:left="109" w:right="166"/>
            </w:pPr>
            <w:r>
              <w:rPr>
                <w:i/>
              </w:rPr>
              <w:t>Ожидаемый результат III.6:</w:t>
            </w:r>
            <w:r>
              <w:t xml:space="preserve">  Укрепление потенциала МСП, университетов и научно- исследовательских учреждений для успешного использования ИС в поддержку инноваций.</w:t>
            </w:r>
          </w:p>
          <w:p w14:paraId="1390A46F" w14:textId="7DEBDE5D" w:rsidR="008F4FC1" w:rsidRDefault="00ED7945" w:rsidP="00EF1A8D">
            <w:pPr>
              <w:pStyle w:val="TableParagraph"/>
              <w:tabs>
                <w:tab w:val="left" w:pos="6841"/>
              </w:tabs>
              <w:spacing w:before="120" w:after="120"/>
              <w:ind w:left="109" w:right="166"/>
            </w:pPr>
            <w:hyperlink r:id="rId18" w:history="1">
              <w:r w:rsidR="00D170BE">
                <w:rPr>
                  <w:rStyle w:val="Hyperlink"/>
                </w:rPr>
                <w:t>Программа и бюджет на 2022–2023 годы</w:t>
              </w:r>
            </w:hyperlink>
            <w:r w:rsidR="00D170BE">
              <w:rPr>
                <w:rStyle w:val="Hyperlink"/>
              </w:rPr>
              <w:t>:</w:t>
            </w:r>
          </w:p>
          <w:p w14:paraId="6A9CA631" w14:textId="70579099" w:rsidR="005E1E56" w:rsidRPr="00170E86" w:rsidRDefault="005E1E56" w:rsidP="00EF1A8D">
            <w:pPr>
              <w:pStyle w:val="TableParagraph"/>
              <w:tabs>
                <w:tab w:val="left" w:pos="6841"/>
              </w:tabs>
              <w:spacing w:before="120" w:after="120"/>
              <w:ind w:left="109" w:right="166"/>
            </w:pPr>
            <w:r>
              <w:t>4.1:  Повышение эффективности использования ИС для содействия росту и развитию всех государств-членов и их соответствующих регионов и субрегионов, в том числе посредством обеспечения учета рекомендаций Повестки дня в области развития.</w:t>
            </w:r>
          </w:p>
          <w:p w14:paraId="2B6C4D47" w14:textId="3F56FD7B" w:rsidR="005E1E56" w:rsidRPr="00170E86" w:rsidRDefault="005E1E56" w:rsidP="00EF1A8D">
            <w:pPr>
              <w:pStyle w:val="TableParagraph"/>
              <w:tabs>
                <w:tab w:val="left" w:pos="6841"/>
              </w:tabs>
              <w:spacing w:before="120" w:after="120"/>
              <w:ind w:left="109" w:right="166"/>
            </w:pPr>
            <w:r>
              <w:t>4.3:  Углубление знаний и развитие навыков в области ИС во всех государствах-членах.</w:t>
            </w:r>
          </w:p>
          <w:p w14:paraId="643EE680" w14:textId="1C2B9B3D" w:rsidR="005E1E56" w:rsidRPr="00B46D4E" w:rsidRDefault="005E1E56" w:rsidP="00EF1A8D">
            <w:pPr>
              <w:pStyle w:val="TableParagraph"/>
              <w:tabs>
                <w:tab w:val="left" w:pos="6841"/>
              </w:tabs>
              <w:spacing w:before="120" w:after="120"/>
              <w:ind w:left="109" w:right="166"/>
            </w:pPr>
            <w:r>
              <w:t>4.4:  Увеличение числа новаторов, творческих работников, МСП, университетов, исследовательских учреждений и сообществ, успешно использующих ИС.</w:t>
            </w:r>
          </w:p>
        </w:tc>
      </w:tr>
      <w:tr w:rsidR="005E1E56" w:rsidRPr="00113DD4" w14:paraId="0264DB99" w14:textId="77777777" w:rsidTr="0047734B">
        <w:trPr>
          <w:trHeight w:val="408"/>
        </w:trPr>
        <w:tc>
          <w:tcPr>
            <w:tcW w:w="2279" w:type="dxa"/>
            <w:shd w:val="clear" w:color="auto" w:fill="8DB3E2" w:themeFill="text2" w:themeFillTint="66"/>
          </w:tcPr>
          <w:p w14:paraId="7BA67984" w14:textId="1185F506" w:rsidR="005E1E56" w:rsidRPr="00BF0679" w:rsidRDefault="00292290" w:rsidP="0047734B">
            <w:pPr>
              <w:pStyle w:val="TableParagraph"/>
              <w:spacing w:before="120" w:after="120"/>
              <w:ind w:left="109" w:right="97"/>
              <w:rPr>
                <w:u w:val="single"/>
              </w:rPr>
            </w:pPr>
            <w:r>
              <w:rPr>
                <w:u w:val="single"/>
              </w:rPr>
              <w:t>Обзор хода реализации проекта</w:t>
            </w:r>
          </w:p>
        </w:tc>
        <w:tc>
          <w:tcPr>
            <w:tcW w:w="7011" w:type="dxa"/>
            <w:vAlign w:val="center"/>
          </w:tcPr>
          <w:p w14:paraId="14F42CE3" w14:textId="590EA69C" w:rsidR="00AF5792" w:rsidRDefault="00AF5792" w:rsidP="00EF1A8D">
            <w:pPr>
              <w:pStyle w:val="TableParagraph"/>
              <w:tabs>
                <w:tab w:val="left" w:pos="6841"/>
              </w:tabs>
              <w:spacing w:before="120" w:after="120"/>
              <w:ind w:left="109" w:right="166"/>
            </w:pPr>
            <w:r>
              <w:t>Ниже приведен анализ хода реализации проекта в каждой стране-бенефициаре, основанный на достижении результатов проекта, описанных в утвержденном проектном документе (</w:t>
            </w:r>
            <w:hyperlink r:id="rId19" w:history="1">
              <w:r>
                <w:rPr>
                  <w:rStyle w:val="Hyperlink"/>
                </w:rPr>
                <w:t>CDIP/24/9</w:t>
              </w:r>
            </w:hyperlink>
            <w:r>
              <w:t xml:space="preserve">):  Краткий обзор проекта также доступен в Каталоге проектов ПДР и их результатов:  </w:t>
            </w:r>
            <w:hyperlink r:id="rId20" w:history="1">
              <w:r>
                <w:rPr>
                  <w:rStyle w:val="Hyperlink"/>
                </w:rPr>
                <w:t>https://dacatalogue.wipo.int/projects/DA_1_4_10_01</w:t>
              </w:r>
            </w:hyperlink>
          </w:p>
          <w:p w14:paraId="0661E591" w14:textId="4C490116" w:rsidR="005E1E56" w:rsidRPr="008B7F76" w:rsidRDefault="005E1E56" w:rsidP="00EF1A8D">
            <w:pPr>
              <w:pStyle w:val="TableParagraph"/>
              <w:tabs>
                <w:tab w:val="left" w:pos="6841"/>
              </w:tabs>
              <w:spacing w:before="120" w:after="120"/>
              <w:ind w:right="166"/>
            </w:pPr>
          </w:p>
          <w:p w14:paraId="74B0B0AF" w14:textId="5CCE1B26" w:rsidR="005E1E56" w:rsidRPr="00170E86" w:rsidRDefault="001341CE" w:rsidP="00EF1A8D">
            <w:pPr>
              <w:pStyle w:val="TableParagraph"/>
              <w:tabs>
                <w:tab w:val="left" w:pos="6841"/>
              </w:tabs>
              <w:spacing w:before="120" w:after="120"/>
              <w:ind w:left="109" w:right="166"/>
              <w:rPr>
                <w:u w:val="single"/>
              </w:rPr>
            </w:pPr>
            <w:r>
              <w:t xml:space="preserve">Многонациональное Государство </w:t>
            </w:r>
            <w:r>
              <w:rPr>
                <w:u w:val="single"/>
              </w:rPr>
              <w:t xml:space="preserve">Боливия </w:t>
            </w:r>
          </w:p>
          <w:p w14:paraId="39770E94" w14:textId="72D21E74" w:rsidR="005E1E56" w:rsidRPr="008B7F76" w:rsidRDefault="00C87327" w:rsidP="00EF1A8D">
            <w:pPr>
              <w:pStyle w:val="TableParagraph"/>
              <w:numPr>
                <w:ilvl w:val="0"/>
                <w:numId w:val="6"/>
              </w:numPr>
              <w:tabs>
                <w:tab w:val="left" w:pos="6841"/>
              </w:tabs>
              <w:spacing w:before="120" w:after="120"/>
              <w:ind w:left="541" w:right="166"/>
            </w:pPr>
            <w:r>
              <w:rPr>
                <w:u w:val="single"/>
              </w:rPr>
              <w:t>Состав группы и план проекта на страновом уровне</w:t>
            </w:r>
            <w:r>
              <w:t xml:space="preserve">:  В октябре 2021 года был составлен и утвержден план проекта на страновом уровне.  Для руководства национальной проектной группой Многонациональное Государство Боливия назначило местного координатора проекта в национальном ведомстве по ИС (SENAPI).  Кроме того, для оказания поддержки были привлечены два консультанта по проекту.  </w:t>
            </w:r>
          </w:p>
          <w:p w14:paraId="17C26265" w14:textId="2A1339DA" w:rsidR="00F1585D" w:rsidRPr="008B7F76" w:rsidRDefault="00F1585D" w:rsidP="00EF1A8D">
            <w:pPr>
              <w:pStyle w:val="TableParagraph"/>
              <w:numPr>
                <w:ilvl w:val="0"/>
                <w:numId w:val="6"/>
              </w:numPr>
              <w:tabs>
                <w:tab w:val="left" w:pos="6841"/>
              </w:tabs>
              <w:spacing w:before="120" w:after="120"/>
              <w:ind w:left="541" w:right="166"/>
            </w:pPr>
            <w:r>
              <w:rPr>
                <w:u w:val="single"/>
              </w:rPr>
              <w:t>Предпроектная проработка</w:t>
            </w:r>
            <w:r>
              <w:t xml:space="preserve">:  Консультантом проекта было на испанском языке подготовлено обзорное исследование потенциальных групп производителей и их продукции, для которых может быть выгодным использование коллективных знаков, оно было завершено в июле 2022 года.  Обзорное </w:t>
            </w:r>
            <w:r>
              <w:lastRenderedPageBreak/>
              <w:t>исследование было также представлено на английском языке.</w:t>
            </w:r>
          </w:p>
          <w:p w14:paraId="22BD7EDD" w14:textId="2A96F32C" w:rsidR="00230363" w:rsidRPr="008B7F76" w:rsidRDefault="00230363" w:rsidP="00EF1A8D">
            <w:pPr>
              <w:pStyle w:val="TableParagraph"/>
              <w:numPr>
                <w:ilvl w:val="0"/>
                <w:numId w:val="6"/>
              </w:numPr>
              <w:tabs>
                <w:tab w:val="left" w:pos="6841"/>
              </w:tabs>
              <w:spacing w:before="120" w:after="120"/>
              <w:ind w:left="541" w:right="166"/>
            </w:pPr>
            <w:r>
              <w:rPr>
                <w:u w:val="single"/>
              </w:rPr>
              <w:t>Информационное мероприятие</w:t>
            </w:r>
            <w:r>
              <w:t xml:space="preserve">:  Восьмого июля 2022 года было проведено информационное мероприятие, посвященное потенциальной пользе от использования коллективных знаков местными предпринимателями и производителями.  В связи с пандемией COVID-19 мероприятие проходило в виртуальном режиме с помощью платформы Zoom для того, чтобы обеспечить участие ВОИС и консультантов по проекту.  Результатом стало участие представителей программы EMPODERAR Министерства сельского развития и земельных ресурсов в качестве члена национальной проектной группы.  </w:t>
            </w:r>
          </w:p>
          <w:p w14:paraId="23F3CAE2" w14:textId="01B7FE95" w:rsidR="005E1E56" w:rsidRPr="008B7F76" w:rsidRDefault="009A521B" w:rsidP="00EF1A8D">
            <w:pPr>
              <w:pStyle w:val="TableParagraph"/>
              <w:numPr>
                <w:ilvl w:val="0"/>
                <w:numId w:val="6"/>
              </w:numPr>
              <w:tabs>
                <w:tab w:val="left" w:pos="6841"/>
              </w:tabs>
              <w:spacing w:before="120" w:after="120"/>
              <w:ind w:left="541" w:right="166"/>
            </w:pPr>
            <w:r>
              <w:rPr>
                <w:u w:val="single"/>
              </w:rPr>
              <w:t>Выбор продукта и выявление/учреждение ассоциации</w:t>
            </w:r>
            <w:r>
              <w:t>:  Для участия в качестве бенефициара была выбрана ассоциация ARACH (Asociación Regional de Apicultores del Chaco Chuquisaqueño) — комплексная ассоциация, которая изначально объединяла 25 организаций-производителей меда в регионе Чако Чукисакеньо, для нее был разработан и зарегистрирован коллективный знак.  Непосредственным результатом этого проекта стало увеличение числа членов ARACH до 42 организаций-производителей меда из пяти муниципалитетов региона Чако Чукисакеньо.</w:t>
            </w:r>
          </w:p>
          <w:p w14:paraId="3689F999" w14:textId="2AD45DAC" w:rsidR="00CB4CE8" w:rsidRDefault="007029EE" w:rsidP="00EF1A8D">
            <w:pPr>
              <w:pStyle w:val="TableParagraph"/>
              <w:numPr>
                <w:ilvl w:val="0"/>
                <w:numId w:val="6"/>
              </w:numPr>
              <w:tabs>
                <w:tab w:val="left" w:pos="6841"/>
              </w:tabs>
              <w:spacing w:before="120" w:after="120"/>
              <w:ind w:left="541" w:right="166"/>
            </w:pPr>
            <w:r>
              <w:rPr>
                <w:u w:val="single"/>
              </w:rPr>
              <w:t>Практикумы для членов ARACH</w:t>
            </w:r>
            <w:r>
              <w:t xml:space="preserve">:  С 25 по 27 января 2023 года в Монтеагудо состоялись практикум и выездное мероприятие, в результате которого члены ARACH согласовали окончательный дизайн логотипа коллективного знака.  </w:t>
            </w:r>
          </w:p>
          <w:p w14:paraId="6377121E" w14:textId="1BF0D5F6" w:rsidR="00C74DC0" w:rsidRPr="002178D5" w:rsidRDefault="00732302" w:rsidP="00EF1A8D">
            <w:pPr>
              <w:pStyle w:val="ListParagraph"/>
              <w:numPr>
                <w:ilvl w:val="0"/>
                <w:numId w:val="6"/>
              </w:numPr>
              <w:tabs>
                <w:tab w:val="left" w:pos="6841"/>
              </w:tabs>
              <w:spacing w:before="120" w:after="120"/>
              <w:ind w:left="541" w:right="166"/>
              <w:contextualSpacing w:val="0"/>
              <w:rPr>
                <w:rFonts w:eastAsia="Arial"/>
                <w:szCs w:val="22"/>
              </w:rPr>
            </w:pPr>
            <w:r>
              <w:rPr>
                <w:u w:val="single"/>
              </w:rPr>
              <w:t>Правила использования</w:t>
            </w:r>
            <w:r>
              <w:t>:  Для составления правил использования коллективного знака на испанском языке был нанят местный юридический консультант, впоследствии эти правила были одобрены членами ARACH.  Юридический консультант также работал над обновлением и адаптацией устава, списка членов и внутренних правил ассоциации.</w:t>
            </w:r>
          </w:p>
          <w:p w14:paraId="6D08BA8D" w14:textId="6C180763" w:rsidR="0093168D" w:rsidRPr="008B7F76" w:rsidRDefault="003C4347" w:rsidP="00EF1A8D">
            <w:pPr>
              <w:pStyle w:val="TableParagraph"/>
              <w:numPr>
                <w:ilvl w:val="0"/>
                <w:numId w:val="6"/>
              </w:numPr>
              <w:tabs>
                <w:tab w:val="left" w:pos="6841"/>
              </w:tabs>
              <w:spacing w:before="120" w:after="120"/>
              <w:ind w:left="541" w:right="166"/>
            </w:pPr>
            <w:r>
              <w:rPr>
                <w:u w:val="single"/>
              </w:rPr>
              <w:t>Дизайн логотипа</w:t>
            </w:r>
            <w:r>
              <w:t>:  Для разработки дизайна логотипа коллективного знака был нанят местный поставщик.  Работа над логотипом была завершена в январе 2023 года.  Затем было подготовлено соглашение о передаче авторских прав, которое было подписано ВОИС и ARACH в ноябре 2023 года, чтобы официально передать ассоциации авторские права на логотип.</w:t>
            </w:r>
          </w:p>
          <w:p w14:paraId="0673B722" w14:textId="0E82A212" w:rsidR="00CB4CE8" w:rsidRDefault="00CB4CE8" w:rsidP="00EF1A8D">
            <w:pPr>
              <w:pStyle w:val="TableParagraph"/>
              <w:numPr>
                <w:ilvl w:val="0"/>
                <w:numId w:val="6"/>
              </w:numPr>
              <w:tabs>
                <w:tab w:val="left" w:pos="6841"/>
              </w:tabs>
              <w:spacing w:before="120" w:after="120"/>
              <w:ind w:left="541" w:right="166"/>
            </w:pPr>
            <w:r>
              <w:rPr>
                <w:u w:val="single"/>
              </w:rPr>
              <w:t>Обучение членов ARACH (и других местных предприятий)</w:t>
            </w:r>
            <w:r>
              <w:t>:  Тринадцатого ноября 2023 года посредством платформы Zoom для членов ARACH было проведено виртуальное обучение использованию коллективного знака.  Двадцатого февраля 2024 года в Ла-Пасе состоялось еще одно учебное мероприятие для членов ARACH и других местных предпринимателей.  Эти учебные мероприятия были направлены на укрепление потенциала членов ARACH в области управления и использования их коллективных знаков и касались, в частности, правил использования, внутреннего управления, схем контроля качества и возможных проблем в управлении коллективными знаками.</w:t>
            </w:r>
          </w:p>
          <w:p w14:paraId="0E6E3D45" w14:textId="014D0255" w:rsidR="00B34455" w:rsidRDefault="00B34455" w:rsidP="00EF1A8D">
            <w:pPr>
              <w:pStyle w:val="TableParagraph"/>
              <w:numPr>
                <w:ilvl w:val="0"/>
                <w:numId w:val="6"/>
              </w:numPr>
              <w:tabs>
                <w:tab w:val="left" w:pos="6841"/>
              </w:tabs>
              <w:spacing w:before="120" w:after="120"/>
              <w:ind w:left="541" w:right="166"/>
            </w:pPr>
            <w:r>
              <w:rPr>
                <w:u w:val="single"/>
              </w:rPr>
              <w:t>Обучение сотрудников SENAPI</w:t>
            </w:r>
            <w:r>
              <w:t>:  Виртуально с помощью платформы Zoom были проведены два учебных мероприятия: первое — 25 июля 2022 года, второе — 15 декабря 2023 года.  Третье учебное мероприятие было проведено в очном формате двадцать первого февраля 2024 года.  Эти учебные мероприятия были направлены на дальнейшее укрепление кадрового потенциала и базы знаний сотрудников SENAPI и касались, в частности, правил использования, нормативно-правовой базы в соответствии с Андским постановлением № 486, а также преимуществ коллективных знаков для местных предприятий.</w:t>
            </w:r>
          </w:p>
          <w:p w14:paraId="2DC63258" w14:textId="7C793192" w:rsidR="002604E5" w:rsidRPr="002604E5" w:rsidRDefault="002604E5" w:rsidP="00EF1A8D">
            <w:pPr>
              <w:pStyle w:val="ListParagraph"/>
              <w:numPr>
                <w:ilvl w:val="0"/>
                <w:numId w:val="6"/>
              </w:numPr>
              <w:tabs>
                <w:tab w:val="left" w:pos="6841"/>
              </w:tabs>
              <w:ind w:left="541" w:right="166"/>
              <w:rPr>
                <w:rFonts w:eastAsia="Arial"/>
                <w:szCs w:val="22"/>
              </w:rPr>
            </w:pPr>
            <w:r>
              <w:rPr>
                <w:u w:val="single"/>
              </w:rPr>
              <w:t>Регистрация коллективного знака</w:t>
            </w:r>
            <w:r>
              <w:t>:  SENAPI выдало свидетельство о регистрации 31 июля 2023 года.</w:t>
            </w:r>
          </w:p>
          <w:p w14:paraId="00ED2A6A" w14:textId="02440A99" w:rsidR="00F0174E" w:rsidRPr="00BA6929" w:rsidRDefault="00FA0A0F" w:rsidP="00EF1A8D">
            <w:pPr>
              <w:pStyle w:val="ListParagraph"/>
              <w:numPr>
                <w:ilvl w:val="0"/>
                <w:numId w:val="6"/>
              </w:numPr>
              <w:tabs>
                <w:tab w:val="left" w:pos="6841"/>
              </w:tabs>
              <w:spacing w:before="120" w:after="120"/>
              <w:ind w:left="541" w:right="166"/>
              <w:contextualSpacing w:val="0"/>
              <w:rPr>
                <w:rFonts w:eastAsia="Arial"/>
                <w:szCs w:val="22"/>
              </w:rPr>
            </w:pPr>
            <w:r>
              <w:rPr>
                <w:u w:val="single"/>
              </w:rPr>
              <w:t>Презентационное мероприятие</w:t>
            </w:r>
            <w:r>
              <w:t>:  Мероприятие по введению коллективного знака в использование состоялось в Ла-Пасе 19 февраля 2024 года.  Для участия в данном мероприятии 18 членов ARACH получили финансовую поддержку.  На церемонии присутствовали высокопоставленные представители Министерства иностранных дел, SENAPI и программы EMPODERAR.</w:t>
            </w:r>
          </w:p>
          <w:p w14:paraId="117D0341" w14:textId="70E804C2" w:rsidR="00941C86" w:rsidRPr="005A790E" w:rsidRDefault="001F5E22" w:rsidP="00EF1A8D">
            <w:pPr>
              <w:pStyle w:val="ListParagraph"/>
              <w:numPr>
                <w:ilvl w:val="0"/>
                <w:numId w:val="6"/>
              </w:numPr>
              <w:tabs>
                <w:tab w:val="left" w:pos="6841"/>
              </w:tabs>
              <w:spacing w:before="120" w:after="120"/>
              <w:ind w:left="541" w:right="166"/>
              <w:contextualSpacing w:val="0"/>
              <w:rPr>
                <w:rFonts w:eastAsia="Arial"/>
                <w:szCs w:val="22"/>
              </w:rPr>
            </w:pPr>
            <w:r>
              <w:rPr>
                <w:u w:val="single"/>
              </w:rPr>
              <w:t>Информационно-просветительские материалы</w:t>
            </w:r>
            <w:r>
              <w:t xml:space="preserve">:  Информационно-просветительские материалы, разработанные в рамках этого проекта в Многонациональном Государстве Боливия, включают практическое руководство, рекламный буклет и короткий видеоролик на испанском языке.  Короткий видеоролик также содержит английские субтитры.  В рамках мероприятия по введению коллективного знака в использование и учебного мероприятия, состоявшихся в феврале 2024 года, были распространены 500 печатных экземпляров практического руководства и рекламного буклета.  Кроме того, в ходе презентационного мероприятия состоялся показ короткого видеоролика.  Все информационно-просветительские материалы были размещены на веб-странице ВОИС, посвященной проекту для </w:t>
            </w:r>
            <w:hyperlink r:id="rId21" w:history="1">
              <w:r>
                <w:rPr>
                  <w:rStyle w:val="Hyperlink"/>
                </w:rPr>
                <w:t>Многонационального Государства Боливия</w:t>
              </w:r>
            </w:hyperlink>
            <w:r>
              <w:t>.</w:t>
            </w:r>
          </w:p>
          <w:p w14:paraId="569CE732" w14:textId="77777777" w:rsidR="005E1E56" w:rsidRPr="008B7F76" w:rsidRDefault="005E1E56" w:rsidP="00EF1A8D">
            <w:pPr>
              <w:pStyle w:val="TableParagraph"/>
              <w:tabs>
                <w:tab w:val="left" w:pos="6841"/>
              </w:tabs>
              <w:spacing w:before="120" w:after="120"/>
              <w:ind w:left="109" w:right="166"/>
            </w:pPr>
          </w:p>
          <w:p w14:paraId="5C5E549C" w14:textId="77777777" w:rsidR="005E1E56" w:rsidRPr="00170E86" w:rsidRDefault="005E1E56" w:rsidP="00EF1A8D">
            <w:pPr>
              <w:pStyle w:val="TableParagraph"/>
              <w:tabs>
                <w:tab w:val="left" w:pos="6841"/>
              </w:tabs>
              <w:spacing w:before="120" w:after="120"/>
              <w:ind w:left="109" w:right="166"/>
              <w:rPr>
                <w:u w:val="single"/>
              </w:rPr>
            </w:pPr>
            <w:r>
              <w:rPr>
                <w:u w:val="single"/>
              </w:rPr>
              <w:t>Бразилия</w:t>
            </w:r>
          </w:p>
          <w:p w14:paraId="29E0D0A5" w14:textId="1FA9FF46" w:rsidR="005E1E56" w:rsidRPr="008B7F76" w:rsidRDefault="00E33C01" w:rsidP="00EF1A8D">
            <w:pPr>
              <w:pStyle w:val="TableParagraph"/>
              <w:numPr>
                <w:ilvl w:val="0"/>
                <w:numId w:val="6"/>
              </w:numPr>
              <w:tabs>
                <w:tab w:val="left" w:pos="6841"/>
              </w:tabs>
              <w:spacing w:before="120" w:after="120"/>
              <w:ind w:left="541" w:right="166"/>
            </w:pPr>
            <w:r>
              <w:rPr>
                <w:u w:val="single"/>
              </w:rPr>
              <w:t>Состав группы и план проекта на страновом уровне</w:t>
            </w:r>
            <w:r>
              <w:t>:  В январе 2021 года был разработан и утвержден план проекта на страновом уровне для Бразилии.  Бразилия назначила местного координатора проекта из числа сотрудников отдела по вопросам ИС Министерства иностранных дел.  Местный координатор взял на себя инициативу по формированию национальной проектной группы, в которую вошли представители отдела по вопросам ИС Министерства иностранных дел, Национального института промышленной собственности (INPI) и Бразильской службы поддержки микро- и малого бизнеса (SEBRAE).  Кроме того, для оказания поддержки были привлечены два национальных консультанта по проекту.</w:t>
            </w:r>
          </w:p>
          <w:p w14:paraId="30B119F7" w14:textId="239E9CF2" w:rsidR="005E1E56" w:rsidRPr="008B7F76" w:rsidRDefault="005E1E56" w:rsidP="00EF1A8D">
            <w:pPr>
              <w:pStyle w:val="TableParagraph"/>
              <w:numPr>
                <w:ilvl w:val="0"/>
                <w:numId w:val="6"/>
              </w:numPr>
              <w:tabs>
                <w:tab w:val="left" w:pos="6841"/>
              </w:tabs>
              <w:spacing w:before="120" w:after="120"/>
              <w:ind w:left="541" w:right="166"/>
            </w:pPr>
            <w:r>
              <w:rPr>
                <w:u w:val="single"/>
              </w:rPr>
              <w:t>Предпроектная проработка</w:t>
            </w:r>
            <w:r>
              <w:t>:  Национальным консультантом проекта было на португальском языке подготовлено обзорное исследование потенциальных групп производителей и их продукции, для которых может быть выгодным использование коллективных знаков, оно было завершено в июне 2021 года.  Обзорное исследование было также представлено на английском языке.</w:t>
            </w:r>
          </w:p>
          <w:p w14:paraId="153DF246" w14:textId="77653BDD" w:rsidR="005E1E56" w:rsidRPr="008B7F76" w:rsidRDefault="005E1E56" w:rsidP="00EF1A8D">
            <w:pPr>
              <w:pStyle w:val="TableParagraph"/>
              <w:numPr>
                <w:ilvl w:val="0"/>
                <w:numId w:val="6"/>
              </w:numPr>
              <w:tabs>
                <w:tab w:val="left" w:pos="6841"/>
              </w:tabs>
              <w:spacing w:before="120" w:after="120"/>
              <w:ind w:left="541" w:right="166"/>
            </w:pPr>
            <w:r>
              <w:rPr>
                <w:u w:val="single"/>
              </w:rPr>
              <w:t>Информационное мероприятие</w:t>
            </w:r>
            <w:r>
              <w:t>:  Пятого и шестого июля 2021 года во Флона-де-Тефе было проведено информационное мероприятие, посвященное потенциальным преимуществам использования коллективных знаков.  В связи с пандемией COVID-19 участие ВОИС обеспечивали два национальных консультанта по проекту.  Данное двухдневное мероприятие включало в себя посещение производственных площадок выбранных ассоциаций.</w:t>
            </w:r>
          </w:p>
          <w:p w14:paraId="04841D3B" w14:textId="52EE1519" w:rsidR="005E1E56" w:rsidRPr="008B7F76" w:rsidRDefault="00577992" w:rsidP="00EF1A8D">
            <w:pPr>
              <w:pStyle w:val="TableParagraph"/>
              <w:numPr>
                <w:ilvl w:val="0"/>
                <w:numId w:val="6"/>
              </w:numPr>
              <w:tabs>
                <w:tab w:val="left" w:pos="6841"/>
              </w:tabs>
              <w:spacing w:before="120" w:after="120"/>
              <w:ind w:left="541" w:right="166"/>
            </w:pPr>
            <w:r>
              <w:rPr>
                <w:u w:val="single"/>
              </w:rPr>
              <w:t>Выбор продукта и выявление/учреждение ассоциации</w:t>
            </w:r>
            <w:r>
              <w:t xml:space="preserve">:  Для участия в качестве бенефициара была выбрана ассоциация APAFE (Associação dos Produtores Agroextrativistas da Floresta Nacional de Tefé e Entorno), расположенная в муниципалитетах Тефе и Алварайнс в регионе Амазонки, для нее был разработан и зарегистрирован коллективный знак.   Входящие в ассоциацию предприятия производят, среди прочего, маниоковую муку и производные продукты, мед, орехи, а также масла. </w:t>
            </w:r>
          </w:p>
          <w:p w14:paraId="5B6223F1" w14:textId="7810D80B" w:rsidR="005E1E56" w:rsidRPr="008B7F76" w:rsidRDefault="005E1E56" w:rsidP="00EF1A8D">
            <w:pPr>
              <w:pStyle w:val="TableParagraph"/>
              <w:numPr>
                <w:ilvl w:val="0"/>
                <w:numId w:val="6"/>
              </w:numPr>
              <w:tabs>
                <w:tab w:val="left" w:pos="6841"/>
              </w:tabs>
              <w:spacing w:before="120" w:after="120"/>
              <w:ind w:left="541" w:right="166"/>
            </w:pPr>
            <w:r>
              <w:rPr>
                <w:u w:val="single"/>
              </w:rPr>
              <w:t>Практикумы с участием членов APAFE</w:t>
            </w:r>
            <w:r>
              <w:t xml:space="preserve">:  Тринадцатого сентября и восьмого ноября 2021 года были проведены два практикума по теме коллективных знаков.  Первый практикум был посвящен определению перечня товаров, на которые распространяется действие коллективного знака, правил использования коллективного знака и логотипа.  Второй практикум был направлен на окончательную доработку и подачу заявки на коллективный знак.  В связи с пандемией COVID-19 участие ВОИС в обоих практикумах обеспечивали два национальных консультанта по проекту.  </w:t>
            </w:r>
          </w:p>
          <w:p w14:paraId="5F09C7A4" w14:textId="3B9F8FCD" w:rsidR="005E1E56" w:rsidRPr="008B7F76" w:rsidRDefault="00E87457" w:rsidP="00EF1A8D">
            <w:pPr>
              <w:pStyle w:val="TableParagraph"/>
              <w:numPr>
                <w:ilvl w:val="0"/>
                <w:numId w:val="6"/>
              </w:numPr>
              <w:tabs>
                <w:tab w:val="left" w:pos="6841"/>
              </w:tabs>
              <w:spacing w:before="120" w:after="120"/>
              <w:ind w:left="541" w:right="166"/>
            </w:pPr>
            <w:r>
              <w:rPr>
                <w:u w:val="single"/>
              </w:rPr>
              <w:t>Правила использования</w:t>
            </w:r>
            <w:r>
              <w:t>:  Правила использования коллективного знака были составлены на португальском языке национальными консультантами по проекту, впоследствии эти правила были одобрены членами APAFE.  Кроме того, был подготовлен план контроля за использованием коллективного знака.</w:t>
            </w:r>
          </w:p>
          <w:p w14:paraId="153CB86C" w14:textId="74D64E87" w:rsidR="005E1E56" w:rsidRDefault="00A56343" w:rsidP="00EF1A8D">
            <w:pPr>
              <w:pStyle w:val="TableParagraph"/>
              <w:numPr>
                <w:ilvl w:val="0"/>
                <w:numId w:val="6"/>
              </w:numPr>
              <w:tabs>
                <w:tab w:val="left" w:pos="6841"/>
              </w:tabs>
              <w:spacing w:before="120" w:after="120"/>
              <w:ind w:left="541" w:right="166"/>
            </w:pPr>
            <w:r>
              <w:rPr>
                <w:u w:val="single"/>
              </w:rPr>
              <w:t>Дизайн логотипа</w:t>
            </w:r>
            <w:r>
              <w:t xml:space="preserve">:  Для разработки дизайна логотипа коллективного знака был нанят местный поставщик.  Работа по созданию логотипа была завершена в ноябре 2021 года.  Затем было подготовлено соглашение о передаче авторских прав, которое было подписано ВОИС и APAFE в марте 2022 года, чтобы официально передать ассоциации авторские права на логотип. </w:t>
            </w:r>
          </w:p>
          <w:p w14:paraId="7D5794BE" w14:textId="249B7221" w:rsidR="00DB22D3" w:rsidRPr="008B7F76" w:rsidRDefault="00DB22D3" w:rsidP="00EF1A8D">
            <w:pPr>
              <w:pStyle w:val="TableParagraph"/>
              <w:numPr>
                <w:ilvl w:val="0"/>
                <w:numId w:val="6"/>
              </w:numPr>
              <w:tabs>
                <w:tab w:val="left" w:pos="6841"/>
              </w:tabs>
              <w:spacing w:before="120" w:after="120"/>
              <w:ind w:left="541" w:right="166"/>
            </w:pPr>
            <w:r>
              <w:rPr>
                <w:u w:val="single"/>
              </w:rPr>
              <w:t>Обучение по теме коллективных знаков</w:t>
            </w:r>
            <w:r>
              <w:t>:  Четвертого апреля 2022 года в Тефе для членов APAFE было проведено обучение использованию коллективного знака.  В связи с пандемией COVID-19 участие ВОИС обеспечивали два национальных консультанта по проекту.  Обучение было направлено на укрепление потенциала членов APAFE в области управления и использования их коллективных знаков и касалось, в частности, правил использования и схем контроля качества.</w:t>
            </w:r>
          </w:p>
          <w:p w14:paraId="27650389" w14:textId="11FE6070" w:rsidR="00BC43FF" w:rsidRDefault="005E1E56" w:rsidP="00EF1A8D">
            <w:pPr>
              <w:pStyle w:val="TableParagraph"/>
              <w:numPr>
                <w:ilvl w:val="0"/>
                <w:numId w:val="6"/>
              </w:numPr>
              <w:tabs>
                <w:tab w:val="left" w:pos="6841"/>
              </w:tabs>
              <w:spacing w:before="120" w:after="120"/>
              <w:ind w:left="541" w:right="166"/>
            </w:pPr>
            <w:r>
              <w:rPr>
                <w:u w:val="single"/>
              </w:rPr>
              <w:t>Регистрация коллективного знака</w:t>
            </w:r>
            <w:r>
              <w:t>:  Свидетельство о регистрации было выдано 17 января 2022 года.</w:t>
            </w:r>
          </w:p>
          <w:p w14:paraId="4C57570E" w14:textId="7A762231" w:rsidR="00DB22D3" w:rsidRPr="006A498D" w:rsidRDefault="00A56343" w:rsidP="00EF1A8D">
            <w:pPr>
              <w:pStyle w:val="TableParagraph"/>
              <w:numPr>
                <w:ilvl w:val="0"/>
                <w:numId w:val="6"/>
              </w:numPr>
              <w:tabs>
                <w:tab w:val="left" w:pos="6841"/>
              </w:tabs>
              <w:spacing w:before="120" w:after="120"/>
              <w:ind w:left="541" w:right="166"/>
            </w:pPr>
            <w:r>
              <w:rPr>
                <w:u w:val="single"/>
              </w:rPr>
              <w:t>Презентационное мероприятие</w:t>
            </w:r>
            <w:r>
              <w:t>:  Мероприятие по введению коллективного знака в использование состоялось в Манаусе 30 марта 2023 года.  Также была организована выездная встреча в Тефе, чтобы обсудить с производителями ассоциации APAFE дальнейшее использование их коллективного знака.</w:t>
            </w:r>
          </w:p>
          <w:p w14:paraId="2F02B0B1" w14:textId="1720F93A" w:rsidR="00754336" w:rsidRDefault="00A56343" w:rsidP="00EF1A8D">
            <w:pPr>
              <w:pStyle w:val="TableParagraph"/>
              <w:numPr>
                <w:ilvl w:val="0"/>
                <w:numId w:val="6"/>
              </w:numPr>
              <w:tabs>
                <w:tab w:val="left" w:pos="6841"/>
              </w:tabs>
              <w:spacing w:before="120" w:after="120"/>
              <w:ind w:left="541" w:right="166"/>
            </w:pPr>
            <w:r>
              <w:rPr>
                <w:u w:val="single"/>
              </w:rPr>
              <w:t>Информационно-просветительские материалы</w:t>
            </w:r>
            <w:r>
              <w:t xml:space="preserve">:  Информационно-просветительские материалы, разработанные в рамках этого проекта в Бразилии, включают практическое руководство, рекламный буклет и короткий видеоролик на португальском языке.  Короткий видеоролик также содержит английские субтитры.  </w:t>
            </w:r>
          </w:p>
          <w:p w14:paraId="30DC847A" w14:textId="77777777" w:rsidR="00754336" w:rsidRDefault="00E87457" w:rsidP="00EF1A8D">
            <w:pPr>
              <w:pStyle w:val="TableParagraph"/>
              <w:tabs>
                <w:tab w:val="left" w:pos="6841"/>
              </w:tabs>
              <w:spacing w:before="120" w:after="120"/>
              <w:ind w:left="541" w:right="166"/>
            </w:pPr>
            <w:r>
              <w:t xml:space="preserve">Практическое руководство доступно по адресу:  </w:t>
            </w:r>
          </w:p>
          <w:p w14:paraId="0825D9CE" w14:textId="212FC184" w:rsidR="00754336" w:rsidRDefault="00ED7945" w:rsidP="00EF1A8D">
            <w:pPr>
              <w:pStyle w:val="TableParagraph"/>
              <w:tabs>
                <w:tab w:val="left" w:pos="6841"/>
              </w:tabs>
              <w:spacing w:before="120" w:after="120"/>
              <w:ind w:left="541" w:right="166"/>
            </w:pPr>
            <w:hyperlink r:id="rId22" w:history="1">
              <w:r w:rsidR="00D170BE">
                <w:rPr>
                  <w:rStyle w:val="Hyperlink"/>
                </w:rPr>
                <w:t>www.gov.br/inpi/pt-br/central-de-conteudo/publicacoes/CartilhaMarcasColetivas_SebraeNacional_Ajustado_30623.pdf</w:t>
              </w:r>
            </w:hyperlink>
          </w:p>
          <w:p w14:paraId="074A1AC0" w14:textId="77777777" w:rsidR="00754336" w:rsidRDefault="006A498D" w:rsidP="00EF1A8D">
            <w:pPr>
              <w:pStyle w:val="TableParagraph"/>
              <w:tabs>
                <w:tab w:val="left" w:pos="6841"/>
              </w:tabs>
              <w:spacing w:before="120" w:after="120"/>
              <w:ind w:left="541" w:right="166"/>
            </w:pPr>
            <w:r>
              <w:t xml:space="preserve">Рекламный буклет доступен по адресу:  </w:t>
            </w:r>
          </w:p>
          <w:p w14:paraId="175825E7" w14:textId="1BFE6DE5" w:rsidR="00754336" w:rsidRDefault="00ED7945" w:rsidP="00EF1A8D">
            <w:pPr>
              <w:pStyle w:val="TableParagraph"/>
              <w:tabs>
                <w:tab w:val="left" w:pos="6841"/>
              </w:tabs>
              <w:spacing w:before="120" w:after="120"/>
              <w:ind w:left="541" w:right="166"/>
            </w:pPr>
            <w:hyperlink r:id="rId23" w:history="1">
              <w:r w:rsidR="00D170BE">
                <w:rPr>
                  <w:rStyle w:val="Hyperlink"/>
                </w:rPr>
                <w:t>www.gov.br/inpi/pt-br/central-de-conteudo/publicacoes/marcascoletivasA4mar2023.pdf</w:t>
              </w:r>
            </w:hyperlink>
          </w:p>
          <w:p w14:paraId="56ECE79A" w14:textId="1349144F" w:rsidR="00754336" w:rsidRDefault="008259CB" w:rsidP="00EF1A8D">
            <w:pPr>
              <w:pStyle w:val="TableParagraph"/>
              <w:tabs>
                <w:tab w:val="left" w:pos="6841"/>
              </w:tabs>
              <w:spacing w:before="120" w:after="120"/>
              <w:ind w:left="541" w:right="166"/>
            </w:pPr>
            <w:r>
              <w:t xml:space="preserve">Рекламные видеоролики доступны по адресу: </w:t>
            </w:r>
          </w:p>
          <w:p w14:paraId="27D911D5" w14:textId="10F8A229" w:rsidR="00E81B43" w:rsidRPr="0041570D" w:rsidRDefault="00ED7945" w:rsidP="00EF1A8D">
            <w:pPr>
              <w:pStyle w:val="TableParagraph"/>
              <w:tabs>
                <w:tab w:val="left" w:pos="6841"/>
              </w:tabs>
              <w:spacing w:before="120" w:after="120"/>
              <w:ind w:left="541" w:right="166"/>
            </w:pPr>
            <w:hyperlink r:id="rId24" w:history="1">
              <w:r w:rsidR="00D170BE">
                <w:rPr>
                  <w:rStyle w:val="Hyperlink"/>
                </w:rPr>
                <w:t>www.youtube.com/watch?v=JBpaJ7ppMJQ</w:t>
              </w:r>
            </w:hyperlink>
            <w:r w:rsidR="00D170BE">
              <w:t xml:space="preserve">;  </w:t>
            </w:r>
            <w:hyperlink r:id="rId25" w:history="1">
              <w:r w:rsidR="00D170BE">
                <w:rPr>
                  <w:rStyle w:val="Hyperlink"/>
                </w:rPr>
                <w:t>www.youtube.com/watch?v=ARInRNbfeE8</w:t>
              </w:r>
            </w:hyperlink>
            <w:r w:rsidR="00D170BE">
              <w:t xml:space="preserve">;  and </w:t>
            </w:r>
            <w:hyperlink r:id="rId26" w:history="1">
              <w:r w:rsidR="00D170BE">
                <w:rPr>
                  <w:rStyle w:val="Hyperlink"/>
                </w:rPr>
                <w:t>www.youtube.com/watch?v=V1kOz1B1_UU</w:t>
              </w:r>
            </w:hyperlink>
            <w:r w:rsidR="00D170BE">
              <w:t xml:space="preserve"> </w:t>
            </w:r>
          </w:p>
          <w:p w14:paraId="2FF9EB0E" w14:textId="77777777" w:rsidR="005E1E56" w:rsidRPr="00170E86" w:rsidRDefault="005E1E56" w:rsidP="00EF1A8D">
            <w:pPr>
              <w:pStyle w:val="TableParagraph"/>
              <w:tabs>
                <w:tab w:val="left" w:pos="6841"/>
              </w:tabs>
              <w:spacing w:before="120" w:after="120"/>
              <w:ind w:left="109" w:right="166"/>
              <w:rPr>
                <w:u w:val="single"/>
              </w:rPr>
            </w:pPr>
          </w:p>
          <w:p w14:paraId="21BB4411" w14:textId="77777777" w:rsidR="005E1E56" w:rsidRPr="00170E86" w:rsidRDefault="005E1E56" w:rsidP="00EF1A8D">
            <w:pPr>
              <w:pStyle w:val="TableParagraph"/>
              <w:tabs>
                <w:tab w:val="left" w:pos="6841"/>
              </w:tabs>
              <w:spacing w:before="120" w:after="120"/>
              <w:ind w:left="109" w:right="166"/>
              <w:rPr>
                <w:u w:val="single"/>
              </w:rPr>
            </w:pPr>
            <w:r>
              <w:rPr>
                <w:u w:val="single"/>
              </w:rPr>
              <w:t>Филиппины</w:t>
            </w:r>
          </w:p>
          <w:p w14:paraId="28F010DF" w14:textId="2CB05C12" w:rsidR="0033048D" w:rsidRPr="0033048D" w:rsidRDefault="00107885" w:rsidP="00EF1A8D">
            <w:pPr>
              <w:pStyle w:val="ListParagraph"/>
              <w:numPr>
                <w:ilvl w:val="0"/>
                <w:numId w:val="6"/>
              </w:numPr>
              <w:tabs>
                <w:tab w:val="left" w:pos="6841"/>
              </w:tabs>
              <w:ind w:left="541" w:right="166"/>
              <w:rPr>
                <w:rFonts w:eastAsia="Arial"/>
                <w:szCs w:val="22"/>
              </w:rPr>
            </w:pPr>
            <w:r>
              <w:rPr>
                <w:u w:val="single"/>
              </w:rPr>
              <w:t>Состав группы и план проекта на страновом уровне</w:t>
            </w:r>
            <w:r>
              <w:t xml:space="preserve">:  В декабре 2020 года был разработан и утвержден план проекта на страновом уровне для Филиппин.  Филиппины назначили местного координатора проекта из числа сотрудников национального ведомства ИС (IPOPHL).  Кроме того, для оказания поддержки был привлечен национальный консультант по проекту.  </w:t>
            </w:r>
          </w:p>
          <w:p w14:paraId="2D54532F" w14:textId="0E42E02A" w:rsidR="005E1E56" w:rsidRPr="008B7F76" w:rsidRDefault="005E1E56" w:rsidP="00EF1A8D">
            <w:pPr>
              <w:pStyle w:val="TableParagraph"/>
              <w:numPr>
                <w:ilvl w:val="0"/>
                <w:numId w:val="6"/>
              </w:numPr>
              <w:tabs>
                <w:tab w:val="left" w:pos="6841"/>
              </w:tabs>
              <w:spacing w:before="120" w:after="120"/>
              <w:ind w:left="541" w:right="166"/>
            </w:pPr>
            <w:r>
              <w:rPr>
                <w:u w:val="single"/>
              </w:rPr>
              <w:t>Предпроектная проработка</w:t>
            </w:r>
            <w:r>
              <w:t>:  Национальным консультантом по проекту было на английском языке подготовлено обзорное исследование потенциальных групп производителей и их продукции, для которых может быть выгодным использование коллективных знаков, оно было завершено в мае 2021 года.</w:t>
            </w:r>
          </w:p>
          <w:p w14:paraId="2A1CE8EC" w14:textId="5DC300C9" w:rsidR="005E1E56" w:rsidRPr="008B7F76" w:rsidRDefault="005E1E56" w:rsidP="00EF1A8D">
            <w:pPr>
              <w:pStyle w:val="TableParagraph"/>
              <w:numPr>
                <w:ilvl w:val="0"/>
                <w:numId w:val="6"/>
              </w:numPr>
              <w:tabs>
                <w:tab w:val="left" w:pos="6841"/>
              </w:tabs>
              <w:spacing w:before="120" w:after="120"/>
              <w:ind w:left="541" w:right="166"/>
            </w:pPr>
            <w:r>
              <w:rPr>
                <w:u w:val="single"/>
              </w:rPr>
              <w:t>Информационное мероприятие</w:t>
            </w:r>
            <w:r>
              <w:t xml:space="preserve">:  С 14 по 16 апреля 2021 года в гибридном формате было проведено информационное мероприятие, посвященное потенциальным преимуществам использования коллективных знаков.  В связи с пандемией COVID-19 информационное мероприятие проводилось в течение трех дней для трех групп участников, занимающихся производством, торговлей и обработкой дерева пили, каждая из которых представляла разные провинции. </w:t>
            </w:r>
          </w:p>
          <w:p w14:paraId="32207FB9" w14:textId="6FA6823D" w:rsidR="005E1E56" w:rsidRPr="008B7F76" w:rsidRDefault="00577992" w:rsidP="00EF1A8D">
            <w:pPr>
              <w:pStyle w:val="TableParagraph"/>
              <w:numPr>
                <w:ilvl w:val="0"/>
                <w:numId w:val="6"/>
              </w:numPr>
              <w:tabs>
                <w:tab w:val="left" w:pos="6841"/>
              </w:tabs>
              <w:spacing w:before="120" w:after="120"/>
              <w:ind w:left="541" w:right="166"/>
            </w:pPr>
            <w:r>
              <w:rPr>
                <w:u w:val="single"/>
              </w:rPr>
              <w:t>Выбор продукта и выявление/учреждение ассоциации</w:t>
            </w:r>
            <w:r>
              <w:t xml:space="preserve">:  В качестве бенефициара была выбрана ассоциация Orgullo Kan Bicol (OKB), для нее был разработан и зарегистрирован коллективный знак.  Входящие в ассоциацию предприятия производят продукцию из ресурсов, получаемых от тропического орехового дерева пили: орехи, выпечку, изделия из скорлупы, косметические продукты из масла и др. </w:t>
            </w:r>
          </w:p>
          <w:p w14:paraId="23D0BBD1" w14:textId="230079B9" w:rsidR="005E1E56" w:rsidRPr="008B7F76" w:rsidRDefault="005E1E56" w:rsidP="00EF1A8D">
            <w:pPr>
              <w:pStyle w:val="TableParagraph"/>
              <w:numPr>
                <w:ilvl w:val="0"/>
                <w:numId w:val="6"/>
              </w:numPr>
              <w:tabs>
                <w:tab w:val="left" w:pos="6841"/>
              </w:tabs>
              <w:spacing w:before="120" w:after="120"/>
              <w:ind w:left="541" w:right="166"/>
            </w:pPr>
            <w:r>
              <w:rPr>
                <w:u w:val="single"/>
              </w:rPr>
              <w:t>Практикумы с участием членов OKB</w:t>
            </w:r>
            <w:r>
              <w:t xml:space="preserve">:  В связи с пандемией COVID-19 практикумы по основным элементам соответствующего коллективного знака были проведены виртуально с помощью платформы Zoom 11 и 12 августа, а также 7 и 16 сентября 2021 года.  На этих практикумах обсуждались правила использования, перечень товаров, на которые распространяется действие логотипа, и его дизайн.  </w:t>
            </w:r>
          </w:p>
          <w:p w14:paraId="19C21213" w14:textId="6AC1C9C3" w:rsidR="005E1E56" w:rsidRPr="008B7F76" w:rsidRDefault="001D6D8E" w:rsidP="00EF1A8D">
            <w:pPr>
              <w:pStyle w:val="TableParagraph"/>
              <w:numPr>
                <w:ilvl w:val="0"/>
                <w:numId w:val="6"/>
              </w:numPr>
              <w:tabs>
                <w:tab w:val="left" w:pos="6841"/>
              </w:tabs>
              <w:spacing w:before="120" w:after="120"/>
              <w:ind w:left="541" w:right="166"/>
            </w:pPr>
            <w:r>
              <w:rPr>
                <w:u w:val="single"/>
              </w:rPr>
              <w:t>Правила использования</w:t>
            </w:r>
            <w:r>
              <w:t>:  Правила использования коллективного знака были составлены на английском языке национальным консультантом по проекту, впоследствии эти правила были одобрены членами OKB.</w:t>
            </w:r>
          </w:p>
          <w:p w14:paraId="453C31E0" w14:textId="25E36D6F" w:rsidR="005E1E56" w:rsidRPr="00BB05AA" w:rsidRDefault="003D5D4C" w:rsidP="00EF1A8D">
            <w:pPr>
              <w:pStyle w:val="ListParagraph"/>
              <w:numPr>
                <w:ilvl w:val="0"/>
                <w:numId w:val="6"/>
              </w:numPr>
              <w:tabs>
                <w:tab w:val="left" w:pos="6841"/>
              </w:tabs>
              <w:ind w:left="541" w:right="166"/>
              <w:rPr>
                <w:rFonts w:eastAsia="Arial"/>
                <w:szCs w:val="22"/>
              </w:rPr>
            </w:pPr>
            <w:r>
              <w:rPr>
                <w:u w:val="single"/>
              </w:rPr>
              <w:t>Дизайн логотипа</w:t>
            </w:r>
            <w:r>
              <w:t xml:space="preserve">:  Для разработки дизайна логотипа коллективного знака был нанят местный поставщик.  Работа по созданию логотипа была завершена в декабре 2021 года.  Затем было подготовлено соглашение о передаче авторских прав, которое было подписано ВОИС и OKB в марте 2022 года, чтобы официально передать ассоциации авторские права на логотип. </w:t>
            </w:r>
          </w:p>
          <w:p w14:paraId="31524973" w14:textId="346CF9D6" w:rsidR="005E1E56" w:rsidRPr="008B7F76" w:rsidRDefault="005E1E56" w:rsidP="00EF1A8D">
            <w:pPr>
              <w:pStyle w:val="TableParagraph"/>
              <w:numPr>
                <w:ilvl w:val="0"/>
                <w:numId w:val="6"/>
              </w:numPr>
              <w:tabs>
                <w:tab w:val="left" w:pos="6841"/>
              </w:tabs>
              <w:spacing w:before="120" w:after="120"/>
              <w:ind w:left="541" w:right="166"/>
            </w:pPr>
            <w:r>
              <w:rPr>
                <w:u w:val="single"/>
              </w:rPr>
              <w:t>Регистрация коллективного знака</w:t>
            </w:r>
            <w:r>
              <w:t xml:space="preserve">:  Свидетельство о регистрации было выдано 25 апреля 2022 года. </w:t>
            </w:r>
          </w:p>
          <w:p w14:paraId="3CD889E8" w14:textId="644A740A" w:rsidR="005E1E56" w:rsidRDefault="00C96EEF" w:rsidP="00EF1A8D">
            <w:pPr>
              <w:pStyle w:val="TableParagraph"/>
              <w:numPr>
                <w:ilvl w:val="0"/>
                <w:numId w:val="6"/>
              </w:numPr>
              <w:tabs>
                <w:tab w:val="left" w:pos="6841"/>
              </w:tabs>
              <w:spacing w:before="120" w:after="120"/>
              <w:ind w:left="541" w:right="166"/>
            </w:pPr>
            <w:r>
              <w:rPr>
                <w:u w:val="single"/>
              </w:rPr>
              <w:t>Презентационное мероприятие</w:t>
            </w:r>
            <w:r>
              <w:t>:  Мероприятие по введению коллективного знака в использование состоялось в городе Легаспи 14 июня 2022 года.  Также была организована выездная встреча, чтобы обсудить с производителями ассоциации OKB дальнейшее использование их коллективного знака.</w:t>
            </w:r>
          </w:p>
          <w:p w14:paraId="29B8087A" w14:textId="3D834786" w:rsidR="00C00931" w:rsidRDefault="00C00931" w:rsidP="00EF1A8D">
            <w:pPr>
              <w:pStyle w:val="TableParagraph"/>
              <w:numPr>
                <w:ilvl w:val="0"/>
                <w:numId w:val="6"/>
              </w:numPr>
              <w:tabs>
                <w:tab w:val="left" w:pos="6841"/>
              </w:tabs>
              <w:spacing w:before="120" w:after="120"/>
              <w:ind w:left="541" w:right="166"/>
            </w:pPr>
            <w:r>
              <w:rPr>
                <w:u w:val="single"/>
              </w:rPr>
              <w:t>Обучение по теме коллективных знаков</w:t>
            </w:r>
            <w:r>
              <w:t>:  В связи с пандемией COVID-19 трехдневное обучение сотрудников IPOPHL состоялось в виртуальном формате при помощи платформы Zoom 3, 4 и 11 октября 2022 года, оно было направлено на дальнейшее укрепление потенциала и базы знаний сотрудников IPOPHL и касалось таких вопросов, как преимущества коллективных знаков, идентификаторы происхождения, стандарты и требования, задействование заинтересованных сторон, а также руководство и управление ассоциациями.</w:t>
            </w:r>
          </w:p>
          <w:p w14:paraId="12450286" w14:textId="6B3621A2" w:rsidR="004D0801" w:rsidRPr="00965048" w:rsidRDefault="00E9235F" w:rsidP="00EF1A8D">
            <w:pPr>
              <w:pStyle w:val="TableParagraph"/>
              <w:numPr>
                <w:ilvl w:val="0"/>
                <w:numId w:val="6"/>
              </w:numPr>
              <w:tabs>
                <w:tab w:val="left" w:pos="6841"/>
              </w:tabs>
              <w:spacing w:before="120" w:after="120"/>
              <w:ind w:left="541" w:right="166"/>
            </w:pPr>
            <w:r>
              <w:rPr>
                <w:u w:val="single"/>
              </w:rPr>
              <w:t>Практикумы по запросу для членов OKB</w:t>
            </w:r>
            <w:r>
              <w:t>:  На основании поступившего запроса в марте и апреле 2023 года было организовано пять практикумов для укрепления потенциала членов OKB в области управления и использования коллективного знака.  На этих практикумах обсуждались, в частности, возможности и проблемы в связи с использованием коллективных знаков, правила использования, стандарты и требования, а также внутренне руководство.</w:t>
            </w:r>
          </w:p>
          <w:p w14:paraId="4BC3AE56" w14:textId="05163699" w:rsidR="00EE363D" w:rsidRDefault="00C96EEF" w:rsidP="00EF1A8D">
            <w:pPr>
              <w:pStyle w:val="TableParagraph"/>
              <w:numPr>
                <w:ilvl w:val="0"/>
                <w:numId w:val="6"/>
              </w:numPr>
              <w:tabs>
                <w:tab w:val="left" w:pos="6841"/>
              </w:tabs>
              <w:spacing w:before="120" w:after="120"/>
              <w:ind w:left="541" w:right="166"/>
            </w:pPr>
            <w:r>
              <w:rPr>
                <w:u w:val="single"/>
              </w:rPr>
              <w:t>Информационно-просветительские материалы</w:t>
            </w:r>
            <w:r>
              <w:t>:  Информационно-просветительские материалы, разработанные в рамках этого проекта на Филиппинах, включают практическое руководство и короткий видеоролик на английском языке.  Были также разработаны буклет и брошюра с описанием ассоциации OKB и ее недавно созданного коллективного знака.</w:t>
            </w:r>
          </w:p>
          <w:p w14:paraId="373CECFF" w14:textId="7FA0A37D" w:rsidR="00EE363D" w:rsidRDefault="00FE229B" w:rsidP="00EF1A8D">
            <w:pPr>
              <w:pStyle w:val="TableParagraph"/>
              <w:tabs>
                <w:tab w:val="left" w:pos="6841"/>
              </w:tabs>
              <w:spacing w:before="120" w:after="120"/>
              <w:ind w:left="541" w:right="166"/>
            </w:pPr>
            <w:r>
              <w:t xml:space="preserve">Практическое руководство доступно на веб-сайте IPOPHIL по адресу: </w:t>
            </w:r>
            <w:hyperlink r:id="rId27" w:history="1">
              <w:r>
                <w:rPr>
                  <w:rStyle w:val="Hyperlink"/>
                </w:rPr>
                <w:t>www.ipophil.gov.ph/trademark/</w:t>
              </w:r>
            </w:hyperlink>
            <w:r>
              <w:t xml:space="preserve"> </w:t>
            </w:r>
          </w:p>
          <w:p w14:paraId="2775A649" w14:textId="14BF0FFA" w:rsidR="00D8555A" w:rsidRDefault="00FE229B" w:rsidP="00EF1A8D">
            <w:pPr>
              <w:pStyle w:val="TableParagraph"/>
              <w:tabs>
                <w:tab w:val="left" w:pos="6841"/>
              </w:tabs>
              <w:spacing w:before="120" w:after="120"/>
              <w:ind w:left="541" w:right="166"/>
            </w:pPr>
            <w:r>
              <w:t xml:space="preserve">Короткий видеоролик доступен на посвященной проекту на </w:t>
            </w:r>
            <w:hyperlink r:id="rId28" w:history="1">
              <w:r>
                <w:rPr>
                  <w:rStyle w:val="Hyperlink"/>
                </w:rPr>
                <w:t>Филиппинах</w:t>
              </w:r>
            </w:hyperlink>
            <w:r>
              <w:t xml:space="preserve"> странице веб-сайта ВОИС.</w:t>
            </w:r>
          </w:p>
          <w:p w14:paraId="5A2F6DE9" w14:textId="77777777" w:rsidR="005E1E56" w:rsidRPr="00170E86" w:rsidRDefault="005E1E56" w:rsidP="00EF1A8D">
            <w:pPr>
              <w:pStyle w:val="TableParagraph"/>
              <w:tabs>
                <w:tab w:val="left" w:pos="6841"/>
              </w:tabs>
              <w:spacing w:before="120" w:after="120"/>
              <w:ind w:left="109" w:right="166"/>
              <w:rPr>
                <w:u w:val="single"/>
              </w:rPr>
            </w:pPr>
          </w:p>
          <w:p w14:paraId="68985B4F" w14:textId="77777777" w:rsidR="005E1E56" w:rsidRPr="00170E86" w:rsidRDefault="005E1E56" w:rsidP="00EF1A8D">
            <w:pPr>
              <w:pStyle w:val="TableParagraph"/>
              <w:tabs>
                <w:tab w:val="left" w:pos="6841"/>
              </w:tabs>
              <w:spacing w:before="120" w:after="120"/>
              <w:ind w:left="109" w:right="166"/>
              <w:rPr>
                <w:u w:val="single"/>
              </w:rPr>
            </w:pPr>
            <w:r>
              <w:rPr>
                <w:u w:val="single"/>
              </w:rPr>
              <w:t>Тунис</w:t>
            </w:r>
          </w:p>
          <w:p w14:paraId="37F3D378" w14:textId="72C5C78E" w:rsidR="005E1E56" w:rsidRPr="004147F2" w:rsidRDefault="00EE235D" w:rsidP="00EF1A8D">
            <w:pPr>
              <w:pStyle w:val="ListParagraph"/>
              <w:numPr>
                <w:ilvl w:val="0"/>
                <w:numId w:val="6"/>
              </w:numPr>
              <w:tabs>
                <w:tab w:val="left" w:pos="6841"/>
              </w:tabs>
              <w:ind w:left="541" w:right="166"/>
              <w:rPr>
                <w:rFonts w:eastAsia="Arial"/>
                <w:szCs w:val="22"/>
              </w:rPr>
            </w:pPr>
            <w:r>
              <w:rPr>
                <w:u w:val="single"/>
              </w:rPr>
              <w:t>Состав группы и план проекта на страновом уровне</w:t>
            </w:r>
            <w:r>
              <w:t>:  В марте 2021 года был разработан и утвержден план проекта на страновом уровне для Туниса.  Тунис назначил местного координатора проекта из числа сотрудников национального ведомства ИС (INNORPI).  Кроме того, для оказания поддержки были привлечены два национальных консультанта по проекту.</w:t>
            </w:r>
          </w:p>
          <w:p w14:paraId="20048068" w14:textId="73917897" w:rsidR="005E1E56" w:rsidRPr="008B7F76" w:rsidRDefault="005E1E56" w:rsidP="00EF1A8D">
            <w:pPr>
              <w:pStyle w:val="TableParagraph"/>
              <w:numPr>
                <w:ilvl w:val="0"/>
                <w:numId w:val="6"/>
              </w:numPr>
              <w:tabs>
                <w:tab w:val="left" w:pos="6841"/>
              </w:tabs>
              <w:spacing w:before="120" w:after="120"/>
              <w:ind w:left="541" w:right="166"/>
            </w:pPr>
            <w:r>
              <w:rPr>
                <w:u w:val="single"/>
              </w:rPr>
              <w:t>Предпроектная проработка</w:t>
            </w:r>
            <w:r>
              <w:t>:  Национальными консультантами проекта было на французском языке подготовлено обзорное исследование потенциальных групп производителей и их продукции, для которых может быть выгодным использование коллективных знаков, оно было завершено в мае 2021 года.</w:t>
            </w:r>
          </w:p>
          <w:p w14:paraId="67BED924" w14:textId="5EA83C17" w:rsidR="005E1E56" w:rsidRPr="008B7F76" w:rsidRDefault="005E1E56" w:rsidP="00EF1A8D">
            <w:pPr>
              <w:pStyle w:val="TableParagraph"/>
              <w:numPr>
                <w:ilvl w:val="0"/>
                <w:numId w:val="6"/>
              </w:numPr>
              <w:tabs>
                <w:tab w:val="left" w:pos="6841"/>
              </w:tabs>
              <w:spacing w:before="120" w:after="120"/>
              <w:ind w:left="541" w:right="166"/>
            </w:pPr>
            <w:r>
              <w:rPr>
                <w:u w:val="single"/>
              </w:rPr>
              <w:t>Информационное мероприятие</w:t>
            </w:r>
            <w:r>
              <w:t xml:space="preserve">:  Двадцать пятого июня 2021 года в гибридном формате было проведено информационное мероприятие, посвященное потенциальным преимуществам использования коллективных знаков.  ВОИС участвовала в мероприятии виртуально при помощи платформы Zoom, а два национальных консультанта проекта присутствовали лично. </w:t>
            </w:r>
          </w:p>
          <w:p w14:paraId="1F9D1F3C" w14:textId="705BC01C" w:rsidR="005E1E56" w:rsidRPr="008B7F76" w:rsidRDefault="001D6D8E" w:rsidP="00EF1A8D">
            <w:pPr>
              <w:pStyle w:val="TableParagraph"/>
              <w:numPr>
                <w:ilvl w:val="0"/>
                <w:numId w:val="6"/>
              </w:numPr>
              <w:tabs>
                <w:tab w:val="left" w:pos="6841"/>
              </w:tabs>
              <w:spacing w:before="120" w:after="120"/>
              <w:ind w:left="541" w:right="166"/>
            </w:pPr>
            <w:r>
              <w:rPr>
                <w:u w:val="single"/>
              </w:rPr>
              <w:t>Выбор продукта и выявление/учреждение ассоциации</w:t>
            </w:r>
            <w:r>
              <w:t>:  Была выбрана группа производителей меда, продуктов из меда, эфирных масел и других местных продуктов в регионе Гардимау, Жендуба.  Посредством данного проекта ВОИС оказала данным производителям содействие в создании Ассоциации производителей для продвижения продуктов Гардимау (</w:t>
            </w:r>
            <w:r>
              <w:rPr>
                <w:i/>
              </w:rPr>
              <w:t>Association de Producteurs pour la Promotion des Produits de Ghardimaou</w:t>
            </w:r>
            <w:r>
              <w:t xml:space="preserve"> или APROG), обеспечив возможность разработать и зарегистрировать их коллективный знак. </w:t>
            </w:r>
          </w:p>
          <w:p w14:paraId="69C3FC83" w14:textId="313FCDD4" w:rsidR="005E1E56" w:rsidRPr="008B7F76" w:rsidRDefault="005E1E56" w:rsidP="00EF1A8D">
            <w:pPr>
              <w:pStyle w:val="TableParagraph"/>
              <w:numPr>
                <w:ilvl w:val="0"/>
                <w:numId w:val="6"/>
              </w:numPr>
              <w:tabs>
                <w:tab w:val="left" w:pos="6841"/>
              </w:tabs>
              <w:spacing w:before="120" w:after="120"/>
              <w:ind w:left="541" w:right="166"/>
            </w:pPr>
            <w:r>
              <w:rPr>
                <w:u w:val="single"/>
              </w:rPr>
              <w:t>Практикумы для членов APROG</w:t>
            </w:r>
            <w:r>
              <w:t xml:space="preserve">:  Первоначальное обсуждение основных элементов коллективного знака в формате круглого стола состоялось 6 сентября 2021 года.  Позднее, 18 ноября 2021 года, в гибридном формате был проведен практикум.  Цель практикума заключалась в том, чтобы помочь отобранной группе производителей в разработке их коллективного знака и в учреждении ассоциации.  ВОИС участвовала в мероприятии виртуально при помощи платформы Zoom, а национальный консультант присутствовал лично.  Двадцать восьмого марта 2022 года состоялся второй практикум, также организованный в гибридном формате.  Данный практикум был посвящен нормативно-правовой базе, касающейся использования коллективного знака.  Как и в случае первого практикума, ВОИС принимала участие виртуальной при помощи платформы Zoom, а национальные консультанты присутствовали лично.  Третий практикум состоялся в Гардимау, Жендуба, 23 и 24 января 2023 года, он был организован с целью укрепить потенциал членов APROG в области эффективного использования их коллективного знака после его регистрации.  </w:t>
            </w:r>
          </w:p>
          <w:p w14:paraId="1EBB24E1" w14:textId="4A412C45" w:rsidR="005E1E56" w:rsidRDefault="00DF168B" w:rsidP="00EF1A8D">
            <w:pPr>
              <w:pStyle w:val="TableParagraph"/>
              <w:numPr>
                <w:ilvl w:val="0"/>
                <w:numId w:val="6"/>
              </w:numPr>
              <w:tabs>
                <w:tab w:val="left" w:pos="6841"/>
              </w:tabs>
              <w:spacing w:before="120" w:after="120"/>
              <w:ind w:left="541" w:right="166"/>
            </w:pPr>
            <w:r>
              <w:rPr>
                <w:u w:val="single"/>
              </w:rPr>
              <w:t>Правила использования</w:t>
            </w:r>
            <w:r>
              <w:t>:  Правила использования коллективного знака были составлены на французском языке национальными консультантами по проекту, впоследствии эти правила были одобрены членами APROG.  Помимо правил использования был разработан дополнительный справочник «спецификации товаров» (cahier de charges).</w:t>
            </w:r>
          </w:p>
          <w:p w14:paraId="0C8285D0" w14:textId="3EAF5E3A" w:rsidR="005E1E56" w:rsidRPr="00A849D7" w:rsidRDefault="00392B78" w:rsidP="00EF1A8D">
            <w:pPr>
              <w:pStyle w:val="TableParagraph"/>
              <w:numPr>
                <w:ilvl w:val="0"/>
                <w:numId w:val="6"/>
              </w:numPr>
              <w:tabs>
                <w:tab w:val="left" w:pos="6841"/>
              </w:tabs>
              <w:spacing w:before="120" w:after="120"/>
              <w:ind w:left="541" w:right="166"/>
            </w:pPr>
            <w:r>
              <w:rPr>
                <w:u w:val="single"/>
              </w:rPr>
              <w:t>Дизайн логотипа</w:t>
            </w:r>
            <w:r>
              <w:t>:  Для разработки дизайна логотипа коллективного знака был нанят местный поставщик.  Работа по созданию логотипа была завершена в мае 2022 года.  Затем было подготовлено соглашение о передаче авторских прав, которое было подписано ВОИС и APROG в ноябре 2022 года, чтобы официально передать ассоциации авторские права на логотип.</w:t>
            </w:r>
          </w:p>
          <w:p w14:paraId="6573706F" w14:textId="51D22388" w:rsidR="005E1E56" w:rsidRPr="00A849D7" w:rsidRDefault="005E1E56" w:rsidP="00EF1A8D">
            <w:pPr>
              <w:pStyle w:val="TableParagraph"/>
              <w:numPr>
                <w:ilvl w:val="0"/>
                <w:numId w:val="6"/>
              </w:numPr>
              <w:tabs>
                <w:tab w:val="left" w:pos="6841"/>
              </w:tabs>
              <w:spacing w:before="120" w:after="120"/>
              <w:ind w:left="541" w:right="166"/>
            </w:pPr>
            <w:r>
              <w:rPr>
                <w:u w:val="single"/>
              </w:rPr>
              <w:t>Обучение по теме коллективных знаков</w:t>
            </w:r>
            <w:r>
              <w:t>:  Двухдневное обучение прошло в Тунисе и Джендубе 1 и 2 июня 2022 года.  Первый день обучения был направлен на укрепление потенциала и базы знаний сотрудников INNORPI в области разработки и регистрации коллективных знаков.  В рамках второго дня обучения были доработаны и приняты правила использования, а также внутренняя правовая база ассоциации APROG.</w:t>
            </w:r>
          </w:p>
          <w:p w14:paraId="1E4330E8" w14:textId="44011784" w:rsidR="00A849D7" w:rsidRPr="00A849D7" w:rsidRDefault="00A849D7" w:rsidP="00EF1A8D">
            <w:pPr>
              <w:pStyle w:val="TableParagraph"/>
              <w:numPr>
                <w:ilvl w:val="0"/>
                <w:numId w:val="6"/>
              </w:numPr>
              <w:tabs>
                <w:tab w:val="left" w:pos="6841"/>
              </w:tabs>
              <w:spacing w:before="120" w:after="120"/>
              <w:ind w:left="541" w:right="166"/>
            </w:pPr>
            <w:r>
              <w:rPr>
                <w:u w:val="single"/>
              </w:rPr>
              <w:t>Регистрация коллективного знака</w:t>
            </w:r>
            <w:r>
              <w:t>:  Свидетельство о регистрации было выдано 27 октября 2022 года.</w:t>
            </w:r>
          </w:p>
          <w:p w14:paraId="3BA637EA" w14:textId="53DB9D16" w:rsidR="00A849D7" w:rsidRDefault="00392B78" w:rsidP="00EF1A8D">
            <w:pPr>
              <w:pStyle w:val="TableParagraph"/>
              <w:numPr>
                <w:ilvl w:val="0"/>
                <w:numId w:val="6"/>
              </w:numPr>
              <w:tabs>
                <w:tab w:val="left" w:pos="6841"/>
              </w:tabs>
              <w:spacing w:before="120" w:after="120"/>
              <w:ind w:left="541" w:right="166"/>
            </w:pPr>
            <w:r>
              <w:rPr>
                <w:u w:val="single"/>
              </w:rPr>
              <w:t>Презентационное мероприятие</w:t>
            </w:r>
            <w:r>
              <w:t>:  Мероприятие по введению коллективного знака в использование состоялось в Гардимау, Жендуба, 27 июля 2023 года.  После презентационного мероприятия состоялось выездное посещение рыночной ярмарки, где члены APROG получили возможность продемонстрировать и прорекламировать свою продукцию, охватываемую коллективным знаком, а также установить контакт с потенциальными потребителями, способствуя тем самым экономическому развитию региона.</w:t>
            </w:r>
          </w:p>
          <w:p w14:paraId="11D9B45B" w14:textId="77777777" w:rsidR="00AA15D0" w:rsidRPr="00AA15D0" w:rsidRDefault="00392B78" w:rsidP="00EF1A8D">
            <w:pPr>
              <w:pStyle w:val="ListParagraph"/>
              <w:numPr>
                <w:ilvl w:val="0"/>
                <w:numId w:val="6"/>
              </w:numPr>
              <w:tabs>
                <w:tab w:val="left" w:pos="6841"/>
              </w:tabs>
              <w:ind w:left="541" w:right="166"/>
              <w:rPr>
                <w:rFonts w:eastAsia="Arial"/>
                <w:szCs w:val="22"/>
              </w:rPr>
            </w:pPr>
            <w:r>
              <w:rPr>
                <w:u w:val="single"/>
              </w:rPr>
              <w:t>Информационно-просветительские материалы</w:t>
            </w:r>
            <w:r>
              <w:t xml:space="preserve">:  Информационно-просветительские материалы, разработанные в рамках этого проекта в Тунисе, включают практическое руководство, рекламный буклет и короткий видеоролик на арабском и французском языках.  </w:t>
            </w:r>
          </w:p>
          <w:p w14:paraId="4791C47A" w14:textId="77777777" w:rsidR="00AA15D0" w:rsidRDefault="00AA15D0" w:rsidP="00AA15D0">
            <w:pPr>
              <w:pStyle w:val="TableParagraph"/>
              <w:tabs>
                <w:tab w:val="left" w:pos="6841"/>
              </w:tabs>
              <w:spacing w:before="120" w:after="120"/>
              <w:ind w:left="541" w:right="166"/>
            </w:pPr>
            <w:r>
              <w:t xml:space="preserve">Практическое руководство доступно по адресу:  </w:t>
            </w:r>
          </w:p>
          <w:p w14:paraId="1B1399F7" w14:textId="785E15DF" w:rsidR="00AA15D0" w:rsidRDefault="00ED7945" w:rsidP="00AA15D0">
            <w:pPr>
              <w:pStyle w:val="TableParagraph"/>
              <w:tabs>
                <w:tab w:val="left" w:pos="6841"/>
              </w:tabs>
              <w:spacing w:before="120" w:after="120"/>
              <w:ind w:left="541" w:right="166"/>
            </w:pPr>
            <w:hyperlink r:id="rId29" w:history="1">
              <w:r w:rsidR="00D170BE">
                <w:rPr>
                  <w:rStyle w:val="Hyperlink"/>
                </w:rPr>
                <w:t>www.innorpi.tn/sites/default/files/inline-files/Guide%20de%20la%20marque%20collective%20fr.pdf</w:t>
              </w:r>
            </w:hyperlink>
            <w:r w:rsidR="00D170BE">
              <w:t xml:space="preserve"> </w:t>
            </w:r>
          </w:p>
          <w:p w14:paraId="1E8CC077" w14:textId="77777777" w:rsidR="00AA15D0" w:rsidRDefault="00AA15D0" w:rsidP="00AA15D0">
            <w:pPr>
              <w:pStyle w:val="TableParagraph"/>
              <w:tabs>
                <w:tab w:val="left" w:pos="6841"/>
              </w:tabs>
              <w:spacing w:before="120" w:after="120"/>
              <w:ind w:left="541" w:right="166"/>
            </w:pPr>
            <w:r>
              <w:t xml:space="preserve">Рекламный буклет доступен по адресу:  </w:t>
            </w:r>
          </w:p>
          <w:p w14:paraId="23102324" w14:textId="013C16CF" w:rsidR="00AA15D0" w:rsidRDefault="00ED7945" w:rsidP="00AA15D0">
            <w:pPr>
              <w:pStyle w:val="TableParagraph"/>
              <w:tabs>
                <w:tab w:val="left" w:pos="6841"/>
              </w:tabs>
              <w:spacing w:before="120" w:after="120"/>
              <w:ind w:left="541" w:right="166"/>
            </w:pPr>
            <w:hyperlink r:id="rId30" w:history="1">
              <w:r w:rsidR="00D170BE">
                <w:rPr>
                  <w:rStyle w:val="Hyperlink"/>
                </w:rPr>
                <w:t>www.innorpi.tn/sites/default/files/inline-files/depliant%20fr.pdf</w:t>
              </w:r>
            </w:hyperlink>
            <w:r w:rsidR="00D170BE">
              <w:t xml:space="preserve"> </w:t>
            </w:r>
          </w:p>
          <w:p w14:paraId="4CA7453B" w14:textId="33B01472" w:rsidR="00163333" w:rsidRPr="00734E86" w:rsidRDefault="00AA15D0" w:rsidP="00AA15D0">
            <w:pPr>
              <w:pStyle w:val="ListParagraph"/>
              <w:tabs>
                <w:tab w:val="left" w:pos="6841"/>
              </w:tabs>
              <w:ind w:left="541" w:right="166"/>
              <w:rPr>
                <w:rFonts w:eastAsia="Arial"/>
                <w:szCs w:val="22"/>
              </w:rPr>
            </w:pPr>
            <w:r>
              <w:t xml:space="preserve">Короткий видеоролик доступен на посвященной проекту в </w:t>
            </w:r>
            <w:hyperlink r:id="rId31" w:history="1">
              <w:r>
                <w:rPr>
                  <w:rStyle w:val="Hyperlink"/>
                </w:rPr>
                <w:t>Тунисе</w:t>
              </w:r>
            </w:hyperlink>
            <w:r>
              <w:t xml:space="preserve"> странице веб-сайта ВОИС.</w:t>
            </w:r>
          </w:p>
          <w:p w14:paraId="0969810F" w14:textId="77777777" w:rsidR="00490DC0" w:rsidRDefault="00490DC0" w:rsidP="00EF1A8D">
            <w:pPr>
              <w:tabs>
                <w:tab w:val="left" w:pos="6841"/>
              </w:tabs>
              <w:spacing w:before="120" w:after="120"/>
              <w:ind w:left="109" w:right="166"/>
            </w:pPr>
          </w:p>
          <w:p w14:paraId="1D947E5D" w14:textId="062AD3A1" w:rsidR="003229E5" w:rsidRDefault="003229E5" w:rsidP="00EF1A8D">
            <w:pPr>
              <w:tabs>
                <w:tab w:val="left" w:pos="6841"/>
              </w:tabs>
              <w:spacing w:before="120" w:after="120"/>
              <w:ind w:left="109" w:right="166"/>
            </w:pPr>
            <w:r>
              <w:t>Мероприятия на уровне горизонтальных связей:</w:t>
            </w:r>
          </w:p>
          <w:p w14:paraId="04D59025" w14:textId="67658B6B" w:rsidR="00392B78" w:rsidRDefault="003229E5" w:rsidP="00EF1A8D">
            <w:pPr>
              <w:pStyle w:val="ListParagraph"/>
              <w:numPr>
                <w:ilvl w:val="0"/>
                <w:numId w:val="10"/>
              </w:numPr>
              <w:tabs>
                <w:tab w:val="left" w:pos="6841"/>
              </w:tabs>
              <w:spacing w:before="120" w:after="120"/>
              <w:ind w:left="541" w:right="166"/>
            </w:pPr>
            <w:r>
              <w:t xml:space="preserve">Посвященная данному проекту </w:t>
            </w:r>
            <w:hyperlink r:id="rId32" w:history="1">
              <w:r>
                <w:rPr>
                  <w:rStyle w:val="Hyperlink"/>
                </w:rPr>
                <w:t>веб-страница</w:t>
              </w:r>
            </w:hyperlink>
            <w:r>
              <w:t xml:space="preserve"> ВОИС доступна на шести официальных языках ООН, а также на португальском языке.  На главной странице размещен информационный видеоролик общего характера о коллективных знаках на английском, арабском, испанском, португальском и французском языках.  </w:t>
            </w:r>
          </w:p>
          <w:p w14:paraId="73FEAB0F" w14:textId="3BACD141" w:rsidR="00144123" w:rsidRDefault="00F5303A" w:rsidP="00EF1A8D">
            <w:pPr>
              <w:pStyle w:val="ListParagraph"/>
              <w:numPr>
                <w:ilvl w:val="0"/>
                <w:numId w:val="10"/>
              </w:numPr>
              <w:tabs>
                <w:tab w:val="left" w:pos="6841"/>
              </w:tabs>
              <w:spacing w:before="120" w:after="120"/>
              <w:ind w:left="541" w:right="166"/>
            </w:pPr>
            <w:r>
              <w:t>На основе коротких видеороликов, созданных для каждой страны-бенефициара, были подготовлены видеоролики продолжительностью одна минута каждый для целей повышения осведомленности и информирования о ВОИС в социальных сетях.</w:t>
            </w:r>
          </w:p>
          <w:p w14:paraId="18D17E4A" w14:textId="70279D89" w:rsidR="003229E5" w:rsidRDefault="00392B78" w:rsidP="00EF1A8D">
            <w:pPr>
              <w:pStyle w:val="ListParagraph"/>
              <w:numPr>
                <w:ilvl w:val="0"/>
                <w:numId w:val="10"/>
              </w:numPr>
              <w:tabs>
                <w:tab w:val="left" w:pos="6841"/>
              </w:tabs>
              <w:spacing w:before="120" w:after="120"/>
              <w:ind w:left="541" w:right="166"/>
            </w:pPr>
            <w:r>
              <w:t>В ходе 32-й сессии КРИС пройдет параллельное мероприятие, на котором все четыре страны-участницы представят государствам-членам выводы по проекту.</w:t>
            </w:r>
          </w:p>
          <w:p w14:paraId="1452D497" w14:textId="31B033D6" w:rsidR="00113DD4" w:rsidRDefault="00113DD4" w:rsidP="00EF1A8D">
            <w:pPr>
              <w:pStyle w:val="ListParagraph"/>
              <w:numPr>
                <w:ilvl w:val="0"/>
                <w:numId w:val="10"/>
              </w:numPr>
              <w:tabs>
                <w:tab w:val="left" w:pos="6841"/>
              </w:tabs>
              <w:spacing w:before="120" w:after="120"/>
              <w:ind w:left="541" w:right="166"/>
            </w:pPr>
            <w:r>
              <w:t xml:space="preserve">Кроме того, будет организована выставка для демонстрации результатов проекта в каждой стране-бенефициаре. </w:t>
            </w:r>
          </w:p>
          <w:p w14:paraId="7B799562" w14:textId="6FE477C9" w:rsidR="00B75418" w:rsidRPr="00113DD4" w:rsidRDefault="00113DD4" w:rsidP="00EF1A8D">
            <w:pPr>
              <w:pStyle w:val="ListParagraph"/>
              <w:numPr>
                <w:ilvl w:val="0"/>
                <w:numId w:val="10"/>
              </w:numPr>
              <w:tabs>
                <w:tab w:val="left" w:pos="6841"/>
              </w:tabs>
              <w:spacing w:before="120" w:after="120"/>
              <w:ind w:left="541" w:right="166"/>
            </w:pPr>
            <w:r>
              <w:t>Были подготовлены видеосвидетельства каждой страны-бенефициара, которые будут показаны во время 32-й сессии КРИС.</w:t>
            </w:r>
          </w:p>
        </w:tc>
      </w:tr>
      <w:tr w:rsidR="005E1E56" w:rsidRPr="000A4281" w14:paraId="4809F5FF" w14:textId="77777777" w:rsidTr="0047734B">
        <w:trPr>
          <w:trHeight w:val="399"/>
        </w:trPr>
        <w:tc>
          <w:tcPr>
            <w:tcW w:w="2279" w:type="dxa"/>
            <w:shd w:val="clear" w:color="auto" w:fill="8DB3E2" w:themeFill="text2" w:themeFillTint="66"/>
          </w:tcPr>
          <w:p w14:paraId="72492DF5" w14:textId="3B44E125" w:rsidR="005E1E56" w:rsidRPr="00B46D4E" w:rsidRDefault="00292290" w:rsidP="0047734B">
            <w:pPr>
              <w:pStyle w:val="TableParagraph"/>
              <w:spacing w:before="120" w:after="120"/>
              <w:ind w:left="110" w:right="187"/>
            </w:pPr>
            <w:r>
              <w:rPr>
                <w:u w:val="single"/>
              </w:rPr>
              <w:lastRenderedPageBreak/>
              <w:t>Ключевые результаты и воздействие проекта</w:t>
            </w:r>
          </w:p>
        </w:tc>
        <w:tc>
          <w:tcPr>
            <w:tcW w:w="7011" w:type="dxa"/>
            <w:vAlign w:val="center"/>
          </w:tcPr>
          <w:p w14:paraId="54E649CF" w14:textId="579800CF" w:rsidR="00DC3FA8" w:rsidRDefault="00A044A8" w:rsidP="0047734B">
            <w:pPr>
              <w:pStyle w:val="TableParagraph"/>
              <w:keepNext/>
              <w:widowControl/>
              <w:tabs>
                <w:tab w:val="left" w:pos="6841"/>
              </w:tabs>
              <w:spacing w:before="120" w:after="120"/>
              <w:ind w:left="180" w:right="173"/>
            </w:pPr>
            <w:r>
              <w:t>Основные результаты:</w:t>
            </w:r>
          </w:p>
          <w:p w14:paraId="0E0C6AC9" w14:textId="19DB144D" w:rsidR="00E52B34" w:rsidRPr="008134C8" w:rsidRDefault="00432979" w:rsidP="0047734B">
            <w:pPr>
              <w:pStyle w:val="TableParagraph"/>
              <w:keepNext/>
              <w:widowControl/>
              <w:numPr>
                <w:ilvl w:val="0"/>
                <w:numId w:val="7"/>
              </w:numPr>
              <w:tabs>
                <w:tab w:val="left" w:pos="6841"/>
              </w:tabs>
              <w:spacing w:before="120" w:after="120"/>
              <w:ind w:left="541" w:right="173"/>
            </w:pPr>
            <w:r>
              <w:t xml:space="preserve">В рамках проекта членам выбранной ассоциации в каждой стране-бенефициаре была оказана поддержка в прохождении всей процедуры разработки коллективного знака, начиная с разработки логотипа коллективного знака, регистрации коллективного знака и заканчивая обучением управлению и использованию коллективного знака.  </w:t>
            </w:r>
          </w:p>
          <w:p w14:paraId="1229BF52" w14:textId="77777777" w:rsidR="000E7E48" w:rsidRDefault="000E7E48" w:rsidP="0047734B">
            <w:pPr>
              <w:pStyle w:val="TableParagraph"/>
              <w:keepNext/>
              <w:widowControl/>
              <w:numPr>
                <w:ilvl w:val="0"/>
                <w:numId w:val="7"/>
              </w:numPr>
              <w:tabs>
                <w:tab w:val="left" w:pos="6841"/>
              </w:tabs>
              <w:spacing w:before="120" w:after="120"/>
              <w:ind w:left="541" w:right="173"/>
            </w:pPr>
            <w:r>
              <w:t xml:space="preserve">Разработка информационно-просветительских материалов на местных языках оказалась крайне важной для укрепления потенциала и расширения знаний членов выбранных ассоциаций, а также для охвата других заинтересованных сторон на низовом уровне. </w:t>
            </w:r>
          </w:p>
          <w:p w14:paraId="6A1F3DDC" w14:textId="1CA21C70" w:rsidR="0072010C" w:rsidRDefault="008F2591" w:rsidP="0047734B">
            <w:pPr>
              <w:pStyle w:val="TableParagraph"/>
              <w:keepNext/>
              <w:widowControl/>
              <w:numPr>
                <w:ilvl w:val="0"/>
                <w:numId w:val="7"/>
              </w:numPr>
              <w:tabs>
                <w:tab w:val="left" w:pos="6841"/>
              </w:tabs>
              <w:spacing w:before="120" w:after="120"/>
              <w:ind w:left="541" w:right="173"/>
            </w:pPr>
            <w:r>
              <w:t>После мероприятий и консультаций, проведенных в ходе реализации проекта, члены выбранных ассоциаций производителей повысили свою квалификацию и получили более полное представление о коллективных знаках.</w:t>
            </w:r>
          </w:p>
          <w:p w14:paraId="2A382C58" w14:textId="30648413" w:rsidR="00214D96" w:rsidRPr="0072010C" w:rsidRDefault="005E1E56" w:rsidP="000E7E48">
            <w:pPr>
              <w:pStyle w:val="TableParagraph"/>
              <w:numPr>
                <w:ilvl w:val="0"/>
                <w:numId w:val="7"/>
              </w:numPr>
              <w:tabs>
                <w:tab w:val="left" w:pos="6841"/>
              </w:tabs>
              <w:spacing w:before="120" w:after="120"/>
              <w:ind w:left="541" w:right="166"/>
            </w:pPr>
            <w:r>
              <w:t>В результате разработки коллективного знака удалось повысить качество общего руководства и взаимодействия между членами выбранных ассоциаций.</w:t>
            </w:r>
          </w:p>
        </w:tc>
      </w:tr>
      <w:tr w:rsidR="005E1E56" w:rsidRPr="000A4281" w14:paraId="004E517B" w14:textId="77777777" w:rsidTr="0047734B">
        <w:trPr>
          <w:trHeight w:val="703"/>
        </w:trPr>
        <w:tc>
          <w:tcPr>
            <w:tcW w:w="2279" w:type="dxa"/>
            <w:shd w:val="clear" w:color="auto" w:fill="8DB3E2" w:themeFill="text2" w:themeFillTint="66"/>
          </w:tcPr>
          <w:p w14:paraId="412F2329" w14:textId="77777777" w:rsidR="005E1E56" w:rsidRPr="00B46D4E" w:rsidRDefault="005E1E56" w:rsidP="0047734B">
            <w:pPr>
              <w:pStyle w:val="TableParagraph"/>
              <w:spacing w:before="120" w:after="120"/>
              <w:ind w:left="110" w:right="279"/>
            </w:pPr>
            <w:r>
              <w:rPr>
                <w:u w:val="single"/>
              </w:rPr>
              <w:t>Приобретенный опыт и извлеченные уроки</w:t>
            </w:r>
          </w:p>
        </w:tc>
        <w:tc>
          <w:tcPr>
            <w:tcW w:w="7011" w:type="dxa"/>
            <w:vAlign w:val="center"/>
          </w:tcPr>
          <w:p w14:paraId="0463ED99" w14:textId="6C630D9F" w:rsidR="00234148" w:rsidRDefault="00234148" w:rsidP="00234148">
            <w:pPr>
              <w:pStyle w:val="TableParagraph"/>
              <w:tabs>
                <w:tab w:val="left" w:pos="6841"/>
              </w:tabs>
              <w:spacing w:before="120" w:after="120"/>
              <w:ind w:left="180" w:right="166"/>
            </w:pPr>
            <w:r>
              <w:t>Извлеченные уроки:</w:t>
            </w:r>
          </w:p>
          <w:p w14:paraId="4281D543" w14:textId="267CDD00" w:rsidR="00F81F9B" w:rsidRDefault="00F81F9B" w:rsidP="007700B3">
            <w:pPr>
              <w:pStyle w:val="TableParagraph"/>
              <w:numPr>
                <w:ilvl w:val="0"/>
                <w:numId w:val="5"/>
              </w:numPr>
              <w:tabs>
                <w:tab w:val="left" w:pos="6841"/>
              </w:tabs>
              <w:spacing w:before="120" w:after="120"/>
              <w:ind w:left="541" w:right="166"/>
            </w:pPr>
            <w:r>
              <w:t xml:space="preserve">Сотрудничество с широким кругом национальных и местных учреждений оказалось основополагающим фактором успешного осуществления проекта.  В частности, учреждения, оказывающие содействие местным производителям и предприятиям, помогли наладить связь с отобранными ассоциациями; они будут иметь решающее значение на этапе после реализации проекта. </w:t>
            </w:r>
          </w:p>
          <w:p w14:paraId="54205662" w14:textId="4EC25971" w:rsidR="00F81F9B" w:rsidRDefault="00F81F9B" w:rsidP="007700B3">
            <w:pPr>
              <w:pStyle w:val="TableParagraph"/>
              <w:numPr>
                <w:ilvl w:val="0"/>
                <w:numId w:val="5"/>
              </w:numPr>
              <w:tabs>
                <w:tab w:val="left" w:pos="6841"/>
              </w:tabs>
              <w:spacing w:before="120" w:after="120"/>
              <w:ind w:left="541" w:right="166"/>
            </w:pPr>
            <w:r>
              <w:t>Для данного типа проектов одним из наиболее важных этапов является выбор пилотных ассоциаций/групп производителей.  Чем больше времени и усилий будет направлено на тщательный анализ пилотных ассоциаций, тем более успешной, беспрепятственной и простой будет реализация проекта.</w:t>
            </w:r>
          </w:p>
          <w:p w14:paraId="23EB2DFB" w14:textId="48FAC8FE" w:rsidR="00F81F9B" w:rsidRDefault="00F81F9B" w:rsidP="007700B3">
            <w:pPr>
              <w:pStyle w:val="TableParagraph"/>
              <w:numPr>
                <w:ilvl w:val="0"/>
                <w:numId w:val="5"/>
              </w:numPr>
              <w:tabs>
                <w:tab w:val="left" w:pos="6841"/>
              </w:tabs>
              <w:spacing w:before="120" w:after="120"/>
              <w:ind w:left="541" w:right="166"/>
            </w:pPr>
            <w:r>
              <w:t xml:space="preserve">Там, где ассоциации/группы производителей были сформированы до начала проекта, этим группам было легче работать вместе над разработкой и регистрацией коллективного знака. </w:t>
            </w:r>
          </w:p>
          <w:p w14:paraId="5CCA7771" w14:textId="69CE9C57" w:rsidR="00F81F9B" w:rsidRDefault="00F81F9B" w:rsidP="007700B3">
            <w:pPr>
              <w:pStyle w:val="TableParagraph"/>
              <w:numPr>
                <w:ilvl w:val="0"/>
                <w:numId w:val="5"/>
              </w:numPr>
              <w:tabs>
                <w:tab w:val="left" w:pos="6841"/>
              </w:tabs>
              <w:spacing w:before="120" w:after="120"/>
              <w:ind w:left="541" w:right="166"/>
            </w:pPr>
            <w:r>
              <w:t>После регистрации членам выбранных ассоциаций может потребоваться дальнейшее содействие в управлении коллективным знаком, его использовании и контроле над ним.</w:t>
            </w:r>
          </w:p>
          <w:p w14:paraId="355A1232" w14:textId="77777777" w:rsidR="000F58E0" w:rsidRDefault="00F81F9B" w:rsidP="007700B3">
            <w:pPr>
              <w:pStyle w:val="TableParagraph"/>
              <w:numPr>
                <w:ilvl w:val="0"/>
                <w:numId w:val="5"/>
              </w:numPr>
              <w:tabs>
                <w:tab w:val="left" w:pos="6841"/>
              </w:tabs>
              <w:spacing w:before="120" w:after="120"/>
              <w:ind w:left="541" w:right="166"/>
            </w:pPr>
            <w:r>
              <w:t xml:space="preserve">Для того чтобы справиться с проблемами, вызванными пандемией COVID-19, и адаптироваться к потребностям и обстоятельствам каждой страны-бенефициара, был необходим гибкий подход к управлению проектом. </w:t>
            </w:r>
          </w:p>
          <w:p w14:paraId="08D8CD72" w14:textId="77777777" w:rsidR="005E1E56" w:rsidRPr="00060B2D" w:rsidRDefault="00F81F9B" w:rsidP="007700B3">
            <w:pPr>
              <w:pStyle w:val="TableParagraph"/>
              <w:numPr>
                <w:ilvl w:val="0"/>
                <w:numId w:val="5"/>
              </w:numPr>
              <w:tabs>
                <w:tab w:val="left" w:pos="6841"/>
              </w:tabs>
              <w:spacing w:before="120" w:after="120"/>
              <w:ind w:left="541" w:right="166"/>
            </w:pPr>
            <w:r>
              <w:t>Несмотря на то что подавляющее большинство мероприятий проекта проводилось в виртуальном/гибридном формате, в некоторых случаях все еще важно проводить очные мероприятия, например при взаимодействии с ассоциациями производителей, часто расположенных в сельских и изолированных районах.</w:t>
            </w:r>
          </w:p>
        </w:tc>
      </w:tr>
      <w:tr w:rsidR="005E1E56" w:rsidRPr="000A4281" w14:paraId="06249FBD" w14:textId="77777777" w:rsidTr="0047734B">
        <w:trPr>
          <w:trHeight w:val="228"/>
        </w:trPr>
        <w:tc>
          <w:tcPr>
            <w:tcW w:w="2279" w:type="dxa"/>
            <w:shd w:val="clear" w:color="auto" w:fill="8DB3E2" w:themeFill="text2" w:themeFillTint="66"/>
          </w:tcPr>
          <w:p w14:paraId="57987E99" w14:textId="77777777" w:rsidR="005E1E56" w:rsidRPr="00B46D4E" w:rsidRDefault="005E1E56" w:rsidP="0047734B">
            <w:pPr>
              <w:pStyle w:val="TableParagraph"/>
              <w:spacing w:before="120" w:after="120"/>
              <w:ind w:left="110"/>
            </w:pPr>
            <w:r>
              <w:rPr>
                <w:u w:val="single"/>
              </w:rPr>
              <w:t>Риски и их смягчение</w:t>
            </w:r>
          </w:p>
        </w:tc>
        <w:tc>
          <w:tcPr>
            <w:tcW w:w="7011" w:type="dxa"/>
            <w:vAlign w:val="center"/>
          </w:tcPr>
          <w:p w14:paraId="32E6FF2E" w14:textId="2E3980B0" w:rsidR="00166E8C" w:rsidRPr="00B82EE9" w:rsidRDefault="00166E8C" w:rsidP="007700B3">
            <w:pPr>
              <w:pStyle w:val="TableParagraph"/>
              <w:tabs>
                <w:tab w:val="left" w:pos="6841"/>
              </w:tabs>
              <w:spacing w:before="120" w:after="120"/>
              <w:ind w:left="109" w:right="166"/>
            </w:pPr>
            <w:r>
              <w:t>В ходе реализации проекта были определены и осуществились следующие риски:  Также были определены и реализованы стратегии по их смягчению.</w:t>
            </w:r>
          </w:p>
          <w:p w14:paraId="26F71AA3" w14:textId="44343580" w:rsidR="00783F0E" w:rsidRPr="008B7F76" w:rsidRDefault="00783F0E" w:rsidP="007700B3">
            <w:pPr>
              <w:pStyle w:val="TableParagraph"/>
              <w:tabs>
                <w:tab w:val="left" w:pos="6841"/>
              </w:tabs>
              <w:spacing w:before="120" w:after="120"/>
              <w:ind w:left="109" w:right="166"/>
            </w:pPr>
            <w:r>
              <w:rPr>
                <w:u w:val="single"/>
              </w:rPr>
              <w:t>Риск 1.</w:t>
            </w:r>
            <w:r>
              <w:t xml:space="preserve">  Возможность повторения пандемии COVID-19 или подобных кризисов и, соответственно, локдаунов и других ограничительных мер, препятствующих реализации проекта.  </w:t>
            </w:r>
          </w:p>
          <w:p w14:paraId="683D0F17" w14:textId="17258A30" w:rsidR="00783F0E" w:rsidRDefault="00783F0E" w:rsidP="007700B3">
            <w:pPr>
              <w:pStyle w:val="TableParagraph"/>
              <w:tabs>
                <w:tab w:val="left" w:pos="6841"/>
              </w:tabs>
              <w:spacing w:before="120" w:after="120"/>
              <w:ind w:left="109" w:right="166"/>
            </w:pPr>
            <w:r>
              <w:rPr>
                <w:u w:val="single"/>
              </w:rPr>
              <w:t>Мера по смягчению риска 1.</w:t>
            </w:r>
            <w:r>
              <w:t xml:space="preserve">  Отслеживание ситуации в стране, а также регулярное обсуждение с участием местных координаторов.  При необходимости в КРИС будет подан запрос на продление срока реализации проекта.  Адаптация способов осуществления мероприятий (приоритет отдается совещаниям в виртуальном формате, поездки сводятся к минимуму), где это возможно.</w:t>
            </w:r>
          </w:p>
          <w:p w14:paraId="784CCE45" w14:textId="17644406" w:rsidR="001B7869" w:rsidRDefault="005E1E56" w:rsidP="007700B3">
            <w:pPr>
              <w:pStyle w:val="TableParagraph"/>
              <w:tabs>
                <w:tab w:val="left" w:pos="6841"/>
              </w:tabs>
              <w:spacing w:before="120" w:after="120"/>
              <w:ind w:left="109" w:right="166"/>
            </w:pPr>
            <w:r>
              <w:rPr>
                <w:u w:val="single"/>
              </w:rPr>
              <w:t>Риск 2:</w:t>
            </w:r>
            <w:r>
              <w:t xml:space="preserve">  После завершения проекта ассоциациям производителей может потребоваться дальнейшее содействие для эффективного использования коллективного знака.  </w:t>
            </w:r>
          </w:p>
          <w:p w14:paraId="4166219F" w14:textId="577F3208" w:rsidR="005E1E56" w:rsidRPr="00B46D4E" w:rsidRDefault="005E1E56" w:rsidP="007700B3">
            <w:pPr>
              <w:pStyle w:val="TableParagraph"/>
              <w:tabs>
                <w:tab w:val="left" w:pos="6841"/>
              </w:tabs>
              <w:spacing w:before="120" w:after="120"/>
              <w:ind w:left="109" w:right="166"/>
            </w:pPr>
            <w:r>
              <w:rPr>
                <w:u w:val="single"/>
              </w:rPr>
              <w:t>Мера по смягчению риска 2.</w:t>
            </w:r>
            <w:r>
              <w:t xml:space="preserve">  По запросу проектная группа будет оказывать содействие выбранным ассоциациям в использовании коллективного знака и контроле над ним в соответствии с графиком и в рамках бюджета проекта.  </w:t>
            </w:r>
          </w:p>
        </w:tc>
      </w:tr>
      <w:tr w:rsidR="00292290" w:rsidRPr="000A4281" w14:paraId="1D92DF77" w14:textId="77777777" w:rsidTr="0047734B">
        <w:trPr>
          <w:trHeight w:val="687"/>
        </w:trPr>
        <w:tc>
          <w:tcPr>
            <w:tcW w:w="2279" w:type="dxa"/>
            <w:shd w:val="clear" w:color="auto" w:fill="8DB3E2" w:themeFill="text2" w:themeFillTint="66"/>
          </w:tcPr>
          <w:p w14:paraId="516052CC" w14:textId="0E2F02CC" w:rsidR="00292290" w:rsidRPr="00B46D4E" w:rsidRDefault="00292290" w:rsidP="0047734B">
            <w:pPr>
              <w:pStyle w:val="TableParagraph"/>
              <w:spacing w:before="120" w:after="120"/>
              <w:ind w:left="110"/>
              <w:rPr>
                <w:u w:val="single"/>
              </w:rPr>
            </w:pPr>
            <w:r>
              <w:rPr>
                <w:u w:val="single"/>
              </w:rPr>
              <w:t>Показатель освоения средств по проекту</w:t>
            </w:r>
          </w:p>
        </w:tc>
        <w:tc>
          <w:tcPr>
            <w:tcW w:w="7011" w:type="dxa"/>
            <w:vAlign w:val="center"/>
          </w:tcPr>
          <w:p w14:paraId="1096B310" w14:textId="1D6E17B5" w:rsidR="000E7E48" w:rsidRDefault="00292290" w:rsidP="007700B3">
            <w:pPr>
              <w:pStyle w:val="TableParagraph"/>
              <w:tabs>
                <w:tab w:val="left" w:pos="6841"/>
              </w:tabs>
              <w:spacing w:before="120" w:after="120"/>
              <w:ind w:left="109" w:right="166"/>
              <w:rPr>
                <w:highlight w:val="yellow"/>
              </w:rPr>
            </w:pPr>
            <w:r>
              <w:t xml:space="preserve">По состоянию на февраль 2024 года показатель освоения средств по проекту, пропорциональный общему выделенному бюджету на расходы, не связанные с персоналом, составил:  85%.  Бюджет проекта на персонал не был использован, так как реализацией занимались сотрудники Отдела координации деятельности в рамках Повестки дня в области развития. </w:t>
            </w:r>
          </w:p>
          <w:p w14:paraId="77554707" w14:textId="78567529" w:rsidR="000E7E48" w:rsidRPr="0039262D" w:rsidRDefault="00292290" w:rsidP="0039262D">
            <w:pPr>
              <w:pStyle w:val="TableParagraph"/>
              <w:tabs>
                <w:tab w:val="left" w:pos="6841"/>
              </w:tabs>
              <w:spacing w:before="120" w:after="120"/>
              <w:ind w:left="109" w:right="166"/>
            </w:pPr>
            <w:r>
              <w:t>Дополнительная информация приводится в приложении II к настоящему документу.</w:t>
            </w:r>
          </w:p>
        </w:tc>
      </w:tr>
      <w:tr w:rsidR="00292290" w:rsidRPr="000A4281" w14:paraId="126219FF" w14:textId="77777777" w:rsidTr="0047734B">
        <w:trPr>
          <w:trHeight w:val="41"/>
        </w:trPr>
        <w:tc>
          <w:tcPr>
            <w:tcW w:w="2279" w:type="dxa"/>
            <w:shd w:val="clear" w:color="auto" w:fill="8DB3E2" w:themeFill="text2" w:themeFillTint="66"/>
          </w:tcPr>
          <w:p w14:paraId="0951A1F7" w14:textId="75B2C138" w:rsidR="00292290" w:rsidRPr="00B46D4E" w:rsidRDefault="00292290" w:rsidP="0047734B">
            <w:pPr>
              <w:pStyle w:val="TableParagraph"/>
              <w:spacing w:before="120" w:after="120"/>
              <w:ind w:left="110"/>
              <w:rPr>
                <w:u w:val="single"/>
              </w:rPr>
            </w:pPr>
            <w:r>
              <w:rPr>
                <w:u w:val="single"/>
              </w:rPr>
              <w:t>Предыдущие отчеты</w:t>
            </w:r>
          </w:p>
        </w:tc>
        <w:tc>
          <w:tcPr>
            <w:tcW w:w="7011" w:type="dxa"/>
            <w:vAlign w:val="center"/>
          </w:tcPr>
          <w:p w14:paraId="63752A3A" w14:textId="1F1754E8" w:rsidR="00292290" w:rsidRPr="00292290" w:rsidRDefault="00292290" w:rsidP="007700B3">
            <w:pPr>
              <w:pStyle w:val="TableParagraph"/>
              <w:numPr>
                <w:ilvl w:val="0"/>
                <w:numId w:val="8"/>
              </w:numPr>
              <w:tabs>
                <w:tab w:val="left" w:pos="6841"/>
              </w:tabs>
              <w:spacing w:before="120" w:after="120"/>
              <w:ind w:right="166"/>
            </w:pPr>
            <w:r>
              <w:t xml:space="preserve">Первый отчет о ходе работы содержится в приложении II к документу </w:t>
            </w:r>
            <w:hyperlink r:id="rId33" w:history="1">
              <w:r>
                <w:rPr>
                  <w:rStyle w:val="Hyperlink"/>
                </w:rPr>
                <w:t>CDIP/26/2</w:t>
              </w:r>
            </w:hyperlink>
            <w:r>
              <w:t>.</w:t>
            </w:r>
          </w:p>
          <w:p w14:paraId="134503E3" w14:textId="54F41852" w:rsidR="00292290" w:rsidRPr="00292290" w:rsidRDefault="00292290" w:rsidP="007700B3">
            <w:pPr>
              <w:pStyle w:val="TableParagraph"/>
              <w:numPr>
                <w:ilvl w:val="0"/>
                <w:numId w:val="8"/>
              </w:numPr>
              <w:tabs>
                <w:tab w:val="left" w:pos="6841"/>
              </w:tabs>
              <w:spacing w:before="120" w:after="120"/>
              <w:ind w:right="166"/>
            </w:pPr>
            <w:r>
              <w:t xml:space="preserve">Второй отчет о ходе работы содержится в приложении II к документу </w:t>
            </w:r>
            <w:hyperlink r:id="rId34" w:history="1">
              <w:r>
                <w:rPr>
                  <w:rStyle w:val="Hyperlink"/>
                </w:rPr>
                <w:t>CDIP/29/2</w:t>
              </w:r>
            </w:hyperlink>
            <w:r>
              <w:t>.</w:t>
            </w:r>
          </w:p>
          <w:p w14:paraId="1BBF3BB4" w14:textId="017B2E48" w:rsidR="00292290" w:rsidRDefault="00292290" w:rsidP="007700B3">
            <w:pPr>
              <w:pStyle w:val="TableParagraph"/>
              <w:numPr>
                <w:ilvl w:val="0"/>
                <w:numId w:val="8"/>
              </w:numPr>
              <w:tabs>
                <w:tab w:val="left" w:pos="6841"/>
              </w:tabs>
              <w:spacing w:before="120" w:after="120"/>
              <w:ind w:right="166"/>
            </w:pPr>
            <w:r>
              <w:t xml:space="preserve">Третий отчет о ходе работы содержится в приложении I к документу </w:t>
            </w:r>
            <w:hyperlink r:id="rId35" w:history="1">
              <w:r>
                <w:rPr>
                  <w:rStyle w:val="Hyperlink"/>
                </w:rPr>
                <w:t>CDIP/31/3</w:t>
              </w:r>
            </w:hyperlink>
            <w:r>
              <w:t xml:space="preserve">.  </w:t>
            </w:r>
          </w:p>
        </w:tc>
      </w:tr>
      <w:tr w:rsidR="00292290" w:rsidRPr="000A4281" w14:paraId="03E00F8E" w14:textId="77777777" w:rsidTr="0047734B">
        <w:trPr>
          <w:trHeight w:val="469"/>
        </w:trPr>
        <w:tc>
          <w:tcPr>
            <w:tcW w:w="2279" w:type="dxa"/>
            <w:shd w:val="clear" w:color="auto" w:fill="8DB3E2" w:themeFill="text2" w:themeFillTint="66"/>
          </w:tcPr>
          <w:p w14:paraId="325BFA9B" w14:textId="4917750D" w:rsidR="00292290" w:rsidRPr="00B46D4E" w:rsidRDefault="00292290" w:rsidP="0047734B">
            <w:pPr>
              <w:pStyle w:val="TableParagraph"/>
              <w:spacing w:before="120" w:after="120"/>
              <w:ind w:left="110"/>
            </w:pPr>
            <w:r>
              <w:rPr>
                <w:u w:val="single"/>
              </w:rPr>
              <w:t>Последующие действия и распространение информации</w:t>
            </w:r>
          </w:p>
        </w:tc>
        <w:tc>
          <w:tcPr>
            <w:tcW w:w="7011" w:type="dxa"/>
            <w:vAlign w:val="center"/>
          </w:tcPr>
          <w:p w14:paraId="2BB7ACAF" w14:textId="77777777" w:rsidR="00F57D2B" w:rsidRDefault="00F57D2B" w:rsidP="00F57D2B">
            <w:pPr>
              <w:pStyle w:val="TableParagraph"/>
              <w:tabs>
                <w:tab w:val="left" w:pos="6841"/>
              </w:tabs>
              <w:spacing w:before="120" w:after="120"/>
              <w:ind w:left="109" w:right="166"/>
            </w:pPr>
            <w:r>
              <w:t>Последующие действия:</w:t>
            </w:r>
          </w:p>
          <w:p w14:paraId="12A21717" w14:textId="37061A5A" w:rsidR="001735FE" w:rsidRDefault="00F57D2B" w:rsidP="007700B3">
            <w:pPr>
              <w:pStyle w:val="TableParagraph"/>
              <w:tabs>
                <w:tab w:val="left" w:pos="6841"/>
              </w:tabs>
              <w:spacing w:before="120" w:after="120"/>
              <w:ind w:left="109" w:right="166"/>
            </w:pPr>
            <w:r>
              <w:t xml:space="preserve">Каждой стране-бенефициару предлагается использовать опыт, знания и информационно-просветительские материалы, источником которых послужил данный проект, для оказания помощи другим местным предприятиям в деле разработки и регистрации их собственных коллективных знаков.  Возможные действия могут включать организацию обучающих практикумов на основе практического руководства, а также проведение мероприятий по повышению осведомленности с использованием рекламного буклета и короткого видеоролика. </w:t>
            </w:r>
          </w:p>
          <w:p w14:paraId="4B6E8022" w14:textId="77777777" w:rsidR="00760554" w:rsidRDefault="00760554" w:rsidP="007700B3">
            <w:pPr>
              <w:pStyle w:val="TableParagraph"/>
              <w:tabs>
                <w:tab w:val="left" w:pos="6841"/>
              </w:tabs>
              <w:spacing w:before="120" w:after="120"/>
              <w:ind w:left="109" w:right="166"/>
            </w:pPr>
          </w:p>
          <w:p w14:paraId="63E705FD" w14:textId="18871E4C" w:rsidR="00C8652E" w:rsidRDefault="00C8652E" w:rsidP="007700B3">
            <w:pPr>
              <w:pStyle w:val="TableParagraph"/>
              <w:tabs>
                <w:tab w:val="left" w:pos="6841"/>
              </w:tabs>
              <w:spacing w:before="120" w:after="120"/>
              <w:ind w:left="109" w:right="166"/>
            </w:pPr>
            <w:r>
              <w:rPr>
                <w:u w:val="single"/>
              </w:rPr>
              <w:t>Распространение</w:t>
            </w:r>
            <w:r>
              <w:t>:</w:t>
            </w:r>
          </w:p>
          <w:p w14:paraId="348F4DC7" w14:textId="5DA90B59" w:rsidR="000A13A8" w:rsidRDefault="00BD7F69" w:rsidP="00BD7F69">
            <w:pPr>
              <w:pStyle w:val="TableParagraph"/>
              <w:tabs>
                <w:tab w:val="left" w:pos="6841"/>
              </w:tabs>
              <w:spacing w:before="120" w:after="120"/>
              <w:ind w:left="109" w:right="166"/>
            </w:pPr>
            <w:r>
              <w:t xml:space="preserve">На </w:t>
            </w:r>
            <w:hyperlink r:id="rId36" w:history="1">
              <w:r>
                <w:rPr>
                  <w:rStyle w:val="Hyperlink"/>
                </w:rPr>
                <w:t>специализированной веб-странице ВОИС</w:t>
              </w:r>
            </w:hyperlink>
            <w:r>
              <w:t xml:space="preserve"> по данному проекту представлена вся проектная документация и информационно-просветительские материалы, разработанные в рамках проекта.  Данная страница доступна на шести официальных языках ООН, а также на португальском языке, она останется доступной на веб-сайте ВОИС и будет обновляться по мере необходимости. </w:t>
            </w:r>
          </w:p>
          <w:p w14:paraId="68243493" w14:textId="77777777" w:rsidR="000A13A8" w:rsidRDefault="000A13A8" w:rsidP="00BD7F69">
            <w:pPr>
              <w:pStyle w:val="TableParagraph"/>
              <w:tabs>
                <w:tab w:val="left" w:pos="6841"/>
              </w:tabs>
              <w:spacing w:before="120" w:after="120"/>
              <w:ind w:left="109" w:right="166"/>
            </w:pPr>
          </w:p>
          <w:p w14:paraId="79312DE3" w14:textId="659D597A" w:rsidR="000A13A8" w:rsidRDefault="000A13A8" w:rsidP="000A13A8">
            <w:pPr>
              <w:pStyle w:val="TableParagraph"/>
              <w:tabs>
                <w:tab w:val="left" w:pos="6841"/>
              </w:tabs>
              <w:spacing w:before="120" w:after="120"/>
              <w:ind w:left="109" w:right="166"/>
            </w:pPr>
            <w:r>
              <w:t xml:space="preserve">Все необходимая информация о проектах также доступна в Каталоге проектов ПДР и их результатов по адресу:  </w:t>
            </w:r>
            <w:hyperlink r:id="rId37" w:history="1">
              <w:r>
                <w:rPr>
                  <w:rStyle w:val="Hyperlink"/>
                </w:rPr>
                <w:t>https://dacatalogue.wipo.int/projects/DA_1_4_10_01</w:t>
              </w:r>
            </w:hyperlink>
          </w:p>
          <w:p w14:paraId="4DBDC29E" w14:textId="3A0EE2EB" w:rsidR="00292290" w:rsidRPr="00B46D4E" w:rsidRDefault="00C8652E" w:rsidP="00BD7F69">
            <w:pPr>
              <w:pStyle w:val="TableParagraph"/>
              <w:tabs>
                <w:tab w:val="left" w:pos="6841"/>
              </w:tabs>
              <w:spacing w:before="120" w:after="120"/>
              <w:ind w:left="109" w:right="166"/>
            </w:pPr>
            <w:r>
              <w:t xml:space="preserve"> </w:t>
            </w:r>
          </w:p>
        </w:tc>
      </w:tr>
    </w:tbl>
    <w:p w14:paraId="6A6920FA" w14:textId="05EFDE3D" w:rsidR="009F25DA" w:rsidRDefault="009F25DA">
      <w:r>
        <w:br w:type="page"/>
      </w:r>
    </w:p>
    <w:p w14:paraId="5E2D7731" w14:textId="77777777" w:rsidR="002A2B36" w:rsidRPr="000A4281" w:rsidRDefault="002A2B36" w:rsidP="001F541D"/>
    <w:p w14:paraId="229823C4" w14:textId="77777777" w:rsidR="00CA6187" w:rsidRPr="000A4281" w:rsidRDefault="00CA6187" w:rsidP="00CA6187">
      <w:pPr>
        <w:pStyle w:val="BodyText"/>
        <w:spacing w:before="94"/>
        <w:ind w:left="136"/>
      </w:pPr>
      <w:r>
        <w:t>САМООЦЕНКА ПРОЕКТА</w:t>
      </w:r>
    </w:p>
    <w:p w14:paraId="41A0ED45" w14:textId="77777777" w:rsidR="00CA6187" w:rsidRPr="000A4281" w:rsidRDefault="00CA6187" w:rsidP="00CA6187">
      <w:pPr>
        <w:pStyle w:val="BodyText"/>
        <w:ind w:left="136"/>
      </w:pPr>
      <w:r>
        <w:t>Значения сигнальной системы (СС)</w:t>
      </w:r>
    </w:p>
    <w:tbl>
      <w:tblPr>
        <w:tblW w:w="0" w:type="auto"/>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Caption w:val="Самооценка проекта"/>
        <w:tblDescription w:val="Значения сигнальной системы (СС)"/>
      </w:tblPr>
      <w:tblGrid>
        <w:gridCol w:w="1416"/>
        <w:gridCol w:w="1678"/>
        <w:gridCol w:w="1798"/>
        <w:gridCol w:w="1894"/>
        <w:gridCol w:w="2564"/>
      </w:tblGrid>
      <w:tr w:rsidR="00CA6187" w:rsidRPr="000A4281" w14:paraId="55734527" w14:textId="77777777" w:rsidTr="00AF778F">
        <w:trPr>
          <w:trHeight w:val="55"/>
        </w:trPr>
        <w:tc>
          <w:tcPr>
            <w:tcW w:w="1416" w:type="dxa"/>
            <w:shd w:val="clear" w:color="auto" w:fill="7BBEDA"/>
            <w:vAlign w:val="center"/>
          </w:tcPr>
          <w:p w14:paraId="0D70D68F" w14:textId="77777777" w:rsidR="00CA6187" w:rsidRPr="000A4281" w:rsidRDefault="00CA6187" w:rsidP="0026000B">
            <w:pPr>
              <w:pStyle w:val="TableParagraph"/>
              <w:spacing w:before="106"/>
              <w:ind w:left="110"/>
            </w:pPr>
            <w:r>
              <w:t>****</w:t>
            </w:r>
          </w:p>
        </w:tc>
        <w:tc>
          <w:tcPr>
            <w:tcW w:w="1678" w:type="dxa"/>
            <w:shd w:val="clear" w:color="auto" w:fill="7BBEDA"/>
            <w:vAlign w:val="center"/>
          </w:tcPr>
          <w:p w14:paraId="3CE3EC50" w14:textId="77777777" w:rsidR="00CA6187" w:rsidRPr="000A4281" w:rsidRDefault="00CA6187" w:rsidP="0026000B">
            <w:pPr>
              <w:pStyle w:val="TableParagraph"/>
              <w:spacing w:before="106"/>
              <w:ind w:left="110"/>
            </w:pPr>
            <w:r>
              <w:t>***</w:t>
            </w:r>
          </w:p>
        </w:tc>
        <w:tc>
          <w:tcPr>
            <w:tcW w:w="1798" w:type="dxa"/>
            <w:shd w:val="clear" w:color="auto" w:fill="7BBEDA"/>
            <w:vAlign w:val="center"/>
          </w:tcPr>
          <w:p w14:paraId="0EED9407" w14:textId="77777777" w:rsidR="00CA6187" w:rsidRPr="000A4281" w:rsidRDefault="00CA6187" w:rsidP="0026000B">
            <w:pPr>
              <w:pStyle w:val="TableParagraph"/>
              <w:spacing w:before="106"/>
              <w:ind w:left="108"/>
            </w:pPr>
            <w:r>
              <w:t>**</w:t>
            </w:r>
          </w:p>
        </w:tc>
        <w:tc>
          <w:tcPr>
            <w:tcW w:w="1894" w:type="dxa"/>
            <w:shd w:val="clear" w:color="auto" w:fill="7BBEDA"/>
            <w:vAlign w:val="center"/>
          </w:tcPr>
          <w:p w14:paraId="4B5497A6" w14:textId="77777777" w:rsidR="00CA6187" w:rsidRPr="000A4281" w:rsidRDefault="00CA6187" w:rsidP="0026000B">
            <w:pPr>
              <w:pStyle w:val="TableParagraph"/>
              <w:spacing w:before="106"/>
              <w:ind w:left="108"/>
            </w:pPr>
            <w:r>
              <w:t>ОП</w:t>
            </w:r>
          </w:p>
        </w:tc>
        <w:tc>
          <w:tcPr>
            <w:tcW w:w="2564" w:type="dxa"/>
            <w:shd w:val="clear" w:color="auto" w:fill="7BBEDA"/>
            <w:vAlign w:val="center"/>
          </w:tcPr>
          <w:p w14:paraId="074AA39C" w14:textId="77777777" w:rsidR="00CA6187" w:rsidRPr="000A4281" w:rsidRDefault="00CA6187" w:rsidP="0026000B">
            <w:pPr>
              <w:pStyle w:val="TableParagraph"/>
              <w:spacing w:before="106"/>
              <w:ind w:left="110"/>
            </w:pPr>
            <w:r>
              <w:t>Неприменимо</w:t>
            </w:r>
          </w:p>
        </w:tc>
      </w:tr>
      <w:tr w:rsidR="00CA6187" w:rsidRPr="000A4281" w14:paraId="0D66329A" w14:textId="77777777" w:rsidTr="000E0E0C">
        <w:trPr>
          <w:trHeight w:val="506"/>
        </w:trPr>
        <w:tc>
          <w:tcPr>
            <w:tcW w:w="1416" w:type="dxa"/>
            <w:shd w:val="clear" w:color="auto" w:fill="7BBEDA"/>
            <w:vAlign w:val="center"/>
          </w:tcPr>
          <w:p w14:paraId="4230CCD3" w14:textId="77777777" w:rsidR="00CA6187" w:rsidRPr="000A4281" w:rsidRDefault="00CA6187" w:rsidP="0026000B">
            <w:pPr>
              <w:pStyle w:val="TableParagraph"/>
              <w:spacing w:line="252" w:lineRule="exact"/>
              <w:ind w:left="110" w:right="408"/>
            </w:pPr>
            <w:r>
              <w:t>Реализовано полностью</w:t>
            </w:r>
          </w:p>
        </w:tc>
        <w:tc>
          <w:tcPr>
            <w:tcW w:w="1678" w:type="dxa"/>
            <w:shd w:val="clear" w:color="auto" w:fill="7BBEDA"/>
            <w:vAlign w:val="center"/>
          </w:tcPr>
          <w:p w14:paraId="652E8474" w14:textId="77777777" w:rsidR="00CA6187" w:rsidRPr="000A4281" w:rsidRDefault="00CA6187" w:rsidP="0026000B">
            <w:pPr>
              <w:pStyle w:val="TableParagraph"/>
              <w:spacing w:line="252" w:lineRule="exact"/>
              <w:ind w:left="110" w:right="687"/>
            </w:pPr>
            <w:r>
              <w:t>Значительный прогресс</w:t>
            </w:r>
          </w:p>
        </w:tc>
        <w:tc>
          <w:tcPr>
            <w:tcW w:w="1798" w:type="dxa"/>
            <w:shd w:val="clear" w:color="auto" w:fill="7BBEDA"/>
            <w:vAlign w:val="center"/>
          </w:tcPr>
          <w:p w14:paraId="449C531F" w14:textId="77777777" w:rsidR="00CA6187" w:rsidRPr="000A4281" w:rsidRDefault="00CA6187" w:rsidP="0026000B">
            <w:pPr>
              <w:pStyle w:val="TableParagraph"/>
              <w:spacing w:line="251" w:lineRule="exact"/>
              <w:ind w:left="108"/>
            </w:pPr>
            <w:r>
              <w:t>Определенный прогресс</w:t>
            </w:r>
          </w:p>
        </w:tc>
        <w:tc>
          <w:tcPr>
            <w:tcW w:w="1894" w:type="dxa"/>
            <w:shd w:val="clear" w:color="auto" w:fill="7BBEDA"/>
            <w:vAlign w:val="center"/>
          </w:tcPr>
          <w:p w14:paraId="3C2DA534" w14:textId="77777777" w:rsidR="00CA6187" w:rsidRPr="000A4281" w:rsidRDefault="00CA6187" w:rsidP="0026000B">
            <w:pPr>
              <w:pStyle w:val="TableParagraph"/>
              <w:spacing w:line="251" w:lineRule="exact"/>
              <w:ind w:left="108"/>
            </w:pPr>
            <w:r>
              <w:t>Отсутствие прогресса</w:t>
            </w:r>
          </w:p>
        </w:tc>
        <w:tc>
          <w:tcPr>
            <w:tcW w:w="2564" w:type="dxa"/>
            <w:shd w:val="clear" w:color="auto" w:fill="7BBEDA"/>
            <w:vAlign w:val="center"/>
          </w:tcPr>
          <w:p w14:paraId="3E2786AB" w14:textId="77777777" w:rsidR="00CA6187" w:rsidRPr="000A4281" w:rsidRDefault="00CA6187" w:rsidP="0026000B">
            <w:pPr>
              <w:pStyle w:val="TableParagraph"/>
              <w:spacing w:line="252" w:lineRule="exact"/>
              <w:ind w:left="110" w:right="203"/>
            </w:pPr>
            <w:r>
              <w:t>Прогресс пока не оценен / цель упразднена</w:t>
            </w:r>
          </w:p>
        </w:tc>
      </w:tr>
    </w:tbl>
    <w:p w14:paraId="24B007AD" w14:textId="77777777" w:rsidR="00CA6187" w:rsidRPr="000A4281" w:rsidRDefault="00CA6187" w:rsidP="00CA6187">
      <w:pPr>
        <w:pStyle w:val="BodyText"/>
        <w:spacing w:before="11"/>
      </w:pPr>
    </w:p>
    <w:tbl>
      <w:tblPr>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3401"/>
        <w:gridCol w:w="876"/>
      </w:tblGrid>
      <w:tr w:rsidR="005B3572" w:rsidRPr="00C6096E" w14:paraId="789344D4" w14:textId="77777777" w:rsidTr="00AF778F">
        <w:trPr>
          <w:trHeight w:val="611"/>
        </w:trPr>
        <w:tc>
          <w:tcPr>
            <w:tcW w:w="2410" w:type="dxa"/>
            <w:shd w:val="clear" w:color="auto" w:fill="8DB3E2" w:themeFill="text2" w:themeFillTint="66"/>
          </w:tcPr>
          <w:p w14:paraId="1255BCD7" w14:textId="1CEE60FD" w:rsidR="005B3572" w:rsidRPr="00C6096E" w:rsidRDefault="005B3572" w:rsidP="00F4204A">
            <w:pPr>
              <w:pStyle w:val="TableParagraph"/>
              <w:ind w:left="110" w:right="624"/>
            </w:pPr>
            <w:r>
              <w:rPr>
                <w:u w:val="single"/>
              </w:rPr>
              <w:t>Предварительные результаты проекта</w:t>
            </w:r>
            <w:r>
              <w:t xml:space="preserve"> (ожидаемый результат)</w:t>
            </w:r>
          </w:p>
        </w:tc>
        <w:tc>
          <w:tcPr>
            <w:tcW w:w="2695" w:type="dxa"/>
            <w:shd w:val="clear" w:color="auto" w:fill="8DB3E2" w:themeFill="text2" w:themeFillTint="66"/>
          </w:tcPr>
          <w:p w14:paraId="1D757E25" w14:textId="77777777" w:rsidR="005B3572" w:rsidRPr="00C6096E" w:rsidRDefault="005B3572" w:rsidP="00F4204A">
            <w:pPr>
              <w:pStyle w:val="TableParagraph"/>
              <w:ind w:left="110" w:right="236"/>
            </w:pPr>
            <w:r>
              <w:rPr>
                <w:u w:val="single"/>
              </w:rPr>
              <w:t>Показатели успешного завершения</w:t>
            </w:r>
          </w:p>
          <w:p w14:paraId="3F750CB6" w14:textId="77777777" w:rsidR="005B3572" w:rsidRPr="00C6096E" w:rsidRDefault="005B3572" w:rsidP="00F4204A">
            <w:pPr>
              <w:pStyle w:val="TableParagraph"/>
              <w:spacing w:before="1"/>
              <w:ind w:left="110"/>
            </w:pPr>
            <w:r>
              <w:t>(показатели предварительных результатов)</w:t>
            </w:r>
          </w:p>
        </w:tc>
        <w:tc>
          <w:tcPr>
            <w:tcW w:w="3401" w:type="dxa"/>
            <w:shd w:val="clear" w:color="auto" w:fill="8DB3E2" w:themeFill="text2" w:themeFillTint="66"/>
          </w:tcPr>
          <w:p w14:paraId="1C46ED04" w14:textId="77777777" w:rsidR="005B3572" w:rsidRPr="00C6096E" w:rsidRDefault="005B3572" w:rsidP="00F4204A">
            <w:pPr>
              <w:pStyle w:val="TableParagraph"/>
              <w:ind w:left="108"/>
            </w:pPr>
            <w:r>
              <w:rPr>
                <w:u w:val="single"/>
              </w:rPr>
              <w:t>Данные о результативности</w:t>
            </w:r>
          </w:p>
        </w:tc>
        <w:tc>
          <w:tcPr>
            <w:tcW w:w="876" w:type="dxa"/>
            <w:shd w:val="clear" w:color="auto" w:fill="8DB3E2" w:themeFill="text2" w:themeFillTint="66"/>
          </w:tcPr>
          <w:p w14:paraId="500F5DEE" w14:textId="77777777" w:rsidR="005B3572" w:rsidRPr="00C6096E" w:rsidRDefault="005B3572" w:rsidP="00F4204A">
            <w:pPr>
              <w:pStyle w:val="TableParagraph"/>
              <w:ind w:left="111"/>
            </w:pPr>
            <w:r>
              <w:rPr>
                <w:u w:val="single"/>
              </w:rPr>
              <w:t>CC</w:t>
            </w:r>
          </w:p>
        </w:tc>
      </w:tr>
      <w:tr w:rsidR="005B3572" w:rsidRPr="00C6096E" w14:paraId="78BFAAD9" w14:textId="77777777" w:rsidTr="00220F26">
        <w:trPr>
          <w:trHeight w:val="593"/>
        </w:trPr>
        <w:tc>
          <w:tcPr>
            <w:tcW w:w="2410" w:type="dxa"/>
            <w:vMerge w:val="restart"/>
            <w:tcBorders>
              <w:right w:val="single" w:sz="6" w:space="0" w:color="000000"/>
            </w:tcBorders>
          </w:tcPr>
          <w:p w14:paraId="44C48342" w14:textId="77777777" w:rsidR="005B3572" w:rsidRPr="00C6096E" w:rsidRDefault="005B3572" w:rsidP="00F4204A">
            <w:pPr>
              <w:pStyle w:val="TableParagraph"/>
              <w:ind w:left="163"/>
            </w:pPr>
            <w:r>
              <w:t>Выбраны три страны-бенефициара (помимо Многонационального Государства Боливия)</w:t>
            </w:r>
          </w:p>
        </w:tc>
        <w:tc>
          <w:tcPr>
            <w:tcW w:w="2695" w:type="dxa"/>
            <w:tcBorders>
              <w:left w:val="single" w:sz="6" w:space="0" w:color="000000"/>
              <w:bottom w:val="single" w:sz="6" w:space="0" w:color="000000"/>
            </w:tcBorders>
          </w:tcPr>
          <w:p w14:paraId="5E17BEC1" w14:textId="486EFB16" w:rsidR="005B3572" w:rsidRPr="00C6096E" w:rsidRDefault="005B3572" w:rsidP="001057BA">
            <w:pPr>
              <w:pStyle w:val="TableParagraph"/>
              <w:ind w:left="163"/>
            </w:pPr>
            <w:r>
              <w:t xml:space="preserve">Выбраны три страны (на основе согласованных критериев); и </w:t>
            </w:r>
          </w:p>
        </w:tc>
        <w:tc>
          <w:tcPr>
            <w:tcW w:w="3401" w:type="dxa"/>
          </w:tcPr>
          <w:p w14:paraId="587D2AAE" w14:textId="1EE21646" w:rsidR="005B3572" w:rsidRPr="00C6096E" w:rsidRDefault="005B3572" w:rsidP="00393DAF">
            <w:pPr>
              <w:pStyle w:val="TableParagraph"/>
              <w:ind w:left="163"/>
            </w:pPr>
            <w:r>
              <w:t xml:space="preserve">Реализовано полностью:  В дополнение к Многонациональному Государству Боливия были выбраны Филиппины, Бразилия и Тунис. </w:t>
            </w:r>
          </w:p>
        </w:tc>
        <w:tc>
          <w:tcPr>
            <w:tcW w:w="876" w:type="dxa"/>
            <w:vMerge w:val="restart"/>
          </w:tcPr>
          <w:p w14:paraId="54DB3651" w14:textId="77777777" w:rsidR="005B3572" w:rsidRPr="00C6096E" w:rsidRDefault="005B3572" w:rsidP="001419EA">
            <w:pPr>
              <w:pStyle w:val="TableParagraph"/>
              <w:ind w:left="163"/>
            </w:pPr>
            <w:r>
              <w:t>****</w:t>
            </w:r>
          </w:p>
        </w:tc>
      </w:tr>
      <w:tr w:rsidR="005B3572" w:rsidRPr="00C6096E" w14:paraId="70F209CA" w14:textId="77777777" w:rsidTr="00393DAF">
        <w:trPr>
          <w:trHeight w:val="655"/>
        </w:trPr>
        <w:tc>
          <w:tcPr>
            <w:tcW w:w="2410" w:type="dxa"/>
            <w:vMerge/>
            <w:tcBorders>
              <w:right w:val="single" w:sz="6" w:space="0" w:color="000000"/>
            </w:tcBorders>
          </w:tcPr>
          <w:p w14:paraId="6C0A3679" w14:textId="77777777" w:rsidR="005B3572" w:rsidRDefault="005B3572" w:rsidP="00F4204A">
            <w:pPr>
              <w:pStyle w:val="TableParagraph"/>
              <w:ind w:left="163"/>
            </w:pPr>
          </w:p>
        </w:tc>
        <w:tc>
          <w:tcPr>
            <w:tcW w:w="2695" w:type="dxa"/>
            <w:tcBorders>
              <w:left w:val="single" w:sz="6" w:space="0" w:color="000000"/>
              <w:bottom w:val="single" w:sz="6" w:space="0" w:color="000000"/>
            </w:tcBorders>
          </w:tcPr>
          <w:p w14:paraId="5ED8B2AC" w14:textId="1750AA4D" w:rsidR="005B3572" w:rsidRDefault="005B3572" w:rsidP="00F4204A">
            <w:pPr>
              <w:pStyle w:val="TableParagraph"/>
              <w:ind w:left="163"/>
            </w:pPr>
            <w:r>
              <w:t>Назначены координаторы по осуществлению проекта в каждой стране.</w:t>
            </w:r>
          </w:p>
        </w:tc>
        <w:tc>
          <w:tcPr>
            <w:tcW w:w="3401" w:type="dxa"/>
          </w:tcPr>
          <w:p w14:paraId="3A4B4DEC" w14:textId="6B6CBF67" w:rsidR="005B3572" w:rsidRDefault="005B3572" w:rsidP="00F4204A">
            <w:pPr>
              <w:pStyle w:val="TableParagraph"/>
              <w:ind w:left="163"/>
            </w:pPr>
            <w:r>
              <w:t>Во всех четырех странах-бенефициарах назначены местные координаторы.</w:t>
            </w:r>
          </w:p>
        </w:tc>
        <w:tc>
          <w:tcPr>
            <w:tcW w:w="876" w:type="dxa"/>
            <w:vMerge/>
          </w:tcPr>
          <w:p w14:paraId="75F91D9D" w14:textId="77777777" w:rsidR="005B3572" w:rsidRDefault="005B3572" w:rsidP="00F4204A">
            <w:pPr>
              <w:pStyle w:val="TableParagraph"/>
              <w:ind w:left="163"/>
            </w:pPr>
          </w:p>
        </w:tc>
      </w:tr>
      <w:tr w:rsidR="005B3572" w:rsidRPr="00C6096E" w14:paraId="6F6A7718" w14:textId="77777777" w:rsidTr="00F4204A">
        <w:trPr>
          <w:trHeight w:val="510"/>
        </w:trPr>
        <w:tc>
          <w:tcPr>
            <w:tcW w:w="2410" w:type="dxa"/>
            <w:tcBorders>
              <w:right w:val="single" w:sz="6" w:space="0" w:color="000000"/>
            </w:tcBorders>
          </w:tcPr>
          <w:p w14:paraId="106E9108" w14:textId="77777777" w:rsidR="005B3572" w:rsidRPr="00C6096E" w:rsidRDefault="005B3572" w:rsidP="00F4204A">
            <w:pPr>
              <w:pStyle w:val="TableParagraph"/>
              <w:ind w:left="163"/>
            </w:pPr>
            <w:r>
              <w:t>Утверждены планы проекта на страновом уровне</w:t>
            </w:r>
          </w:p>
        </w:tc>
        <w:tc>
          <w:tcPr>
            <w:tcW w:w="2695" w:type="dxa"/>
            <w:tcBorders>
              <w:top w:val="single" w:sz="6" w:space="0" w:color="000000"/>
              <w:left w:val="single" w:sz="6" w:space="0" w:color="000000"/>
              <w:bottom w:val="single" w:sz="6" w:space="0" w:color="000000"/>
            </w:tcBorders>
          </w:tcPr>
          <w:p w14:paraId="7CBEA31D" w14:textId="21BB0065" w:rsidR="005B3572" w:rsidRPr="00C6096E" w:rsidRDefault="005B3572" w:rsidP="00F4204A">
            <w:pPr>
              <w:pStyle w:val="TableParagraph"/>
              <w:ind w:left="163"/>
            </w:pPr>
            <w:r>
              <w:t>Составлены и утверждены четыре плана реализации проекта (по одному на страну-бенефициара).</w:t>
            </w:r>
          </w:p>
        </w:tc>
        <w:tc>
          <w:tcPr>
            <w:tcW w:w="3401" w:type="dxa"/>
          </w:tcPr>
          <w:p w14:paraId="38848D1E" w14:textId="01F92D7C" w:rsidR="005B3572" w:rsidRPr="00C6096E" w:rsidRDefault="005B3572" w:rsidP="00F4204A">
            <w:pPr>
              <w:pStyle w:val="TableParagraph"/>
              <w:ind w:left="163"/>
            </w:pPr>
            <w:r>
              <w:t>Реализовано полностью:  Планы проектов на страновом уровне разработаны и утверждены в каждой из четырех стран-бенефициаров.</w:t>
            </w:r>
          </w:p>
        </w:tc>
        <w:tc>
          <w:tcPr>
            <w:tcW w:w="876" w:type="dxa"/>
          </w:tcPr>
          <w:p w14:paraId="50267BDC" w14:textId="77777777" w:rsidR="005B3572" w:rsidRPr="00C6096E" w:rsidRDefault="005B3572" w:rsidP="00F4204A">
            <w:pPr>
              <w:pStyle w:val="TableParagraph"/>
              <w:ind w:left="163"/>
            </w:pPr>
            <w:r>
              <w:t>****</w:t>
            </w:r>
          </w:p>
        </w:tc>
      </w:tr>
      <w:tr w:rsidR="005B3572" w:rsidRPr="00C6096E" w14:paraId="48D2F6CE" w14:textId="77777777" w:rsidTr="00F4204A">
        <w:trPr>
          <w:trHeight w:val="510"/>
        </w:trPr>
        <w:tc>
          <w:tcPr>
            <w:tcW w:w="2410" w:type="dxa"/>
            <w:tcBorders>
              <w:right w:val="single" w:sz="6" w:space="0" w:color="000000"/>
            </w:tcBorders>
          </w:tcPr>
          <w:p w14:paraId="6267BB31" w14:textId="77777777" w:rsidR="005B3572" w:rsidRDefault="005B3572" w:rsidP="00F4204A">
            <w:pPr>
              <w:pStyle w:val="TableParagraph"/>
              <w:ind w:left="163"/>
            </w:pPr>
            <w:r>
              <w:t>Проведены четыре обзорных исследования в области потенциальных продуктов/услуг, для которых была бы полезна регистрация коллективных знаков (один продукт/услуга на страну-бенефициара).</w:t>
            </w:r>
          </w:p>
        </w:tc>
        <w:tc>
          <w:tcPr>
            <w:tcW w:w="2695" w:type="dxa"/>
            <w:tcBorders>
              <w:top w:val="single" w:sz="6" w:space="0" w:color="000000"/>
              <w:left w:val="single" w:sz="6" w:space="0" w:color="000000"/>
              <w:bottom w:val="single" w:sz="6" w:space="0" w:color="000000"/>
            </w:tcBorders>
          </w:tcPr>
          <w:p w14:paraId="40854129" w14:textId="5624539A" w:rsidR="005B3572" w:rsidRPr="00C6096E" w:rsidRDefault="005B3572" w:rsidP="00F4204A">
            <w:pPr>
              <w:pStyle w:val="TableParagraph"/>
              <w:ind w:left="163"/>
            </w:pPr>
            <w:r>
              <w:t>Итоговая версия обзорных исследований одобрена национальным координатором и Секретариатом ВОИС.</w:t>
            </w:r>
          </w:p>
        </w:tc>
        <w:tc>
          <w:tcPr>
            <w:tcW w:w="3401" w:type="dxa"/>
          </w:tcPr>
          <w:p w14:paraId="53218D1F" w14:textId="0EAD894A" w:rsidR="005B3572" w:rsidRPr="00C6096E" w:rsidRDefault="0075517D" w:rsidP="00713748">
            <w:pPr>
              <w:pStyle w:val="TableParagraph"/>
              <w:ind w:left="163"/>
            </w:pPr>
            <w:r>
              <w:t>Реализовано полностью:  Завершены четыре обзорных исследования.</w:t>
            </w:r>
          </w:p>
        </w:tc>
        <w:tc>
          <w:tcPr>
            <w:tcW w:w="876" w:type="dxa"/>
          </w:tcPr>
          <w:p w14:paraId="492FC630" w14:textId="24C70A39" w:rsidR="005B3572" w:rsidRPr="00C6096E" w:rsidRDefault="00713748" w:rsidP="00F4204A">
            <w:pPr>
              <w:pStyle w:val="TableParagraph"/>
              <w:ind w:left="163"/>
            </w:pPr>
            <w:r>
              <w:t>****</w:t>
            </w:r>
          </w:p>
        </w:tc>
      </w:tr>
      <w:tr w:rsidR="005B3572" w:rsidRPr="00C6096E" w14:paraId="597694D8" w14:textId="77777777" w:rsidTr="00F4204A">
        <w:trPr>
          <w:trHeight w:val="510"/>
        </w:trPr>
        <w:tc>
          <w:tcPr>
            <w:tcW w:w="2410" w:type="dxa"/>
            <w:tcBorders>
              <w:right w:val="single" w:sz="6" w:space="0" w:color="000000"/>
            </w:tcBorders>
          </w:tcPr>
          <w:p w14:paraId="60530EBB" w14:textId="77777777" w:rsidR="005B3572" w:rsidRDefault="005B3572" w:rsidP="00F4204A">
            <w:pPr>
              <w:pStyle w:val="TableParagraph"/>
              <w:ind w:left="163"/>
            </w:pPr>
            <w:r>
              <w:t>Проведены мероприятия по информированию местных властей и предпринимателей о потенциальных преимуществах использования коллективных знаков</w:t>
            </w:r>
          </w:p>
        </w:tc>
        <w:tc>
          <w:tcPr>
            <w:tcW w:w="2695" w:type="dxa"/>
            <w:tcBorders>
              <w:top w:val="single" w:sz="6" w:space="0" w:color="000000"/>
              <w:left w:val="single" w:sz="6" w:space="0" w:color="000000"/>
              <w:bottom w:val="single" w:sz="6" w:space="0" w:color="000000"/>
            </w:tcBorders>
          </w:tcPr>
          <w:p w14:paraId="6D690A3A" w14:textId="77777777" w:rsidR="005B3572" w:rsidRPr="00C6096E" w:rsidRDefault="005B3572" w:rsidP="00F4204A">
            <w:pPr>
              <w:pStyle w:val="TableParagraph"/>
              <w:ind w:left="163"/>
            </w:pPr>
            <w:r>
              <w:t>Получены отзывы от значительной доли участников о том, что мероприятия помогли получить более полное представление о преимуществах использования коллективных знаков.</w:t>
            </w:r>
          </w:p>
        </w:tc>
        <w:tc>
          <w:tcPr>
            <w:tcW w:w="3401" w:type="dxa"/>
          </w:tcPr>
          <w:p w14:paraId="10819F90" w14:textId="533095BA" w:rsidR="005B3572" w:rsidRPr="00C6096E" w:rsidRDefault="0015133E" w:rsidP="002A2B36">
            <w:pPr>
              <w:pStyle w:val="TableParagraph"/>
              <w:ind w:left="163"/>
            </w:pPr>
            <w:r>
              <w:t xml:space="preserve">Реализовано полностью:  Проведены четыре информационных мероприятия, и в среднем 90% участников в четырех странах-бенефициарах оценили мероприятия как полезные / очень полезные для получения более полного представления о коллективных знаках.  </w:t>
            </w:r>
          </w:p>
        </w:tc>
        <w:tc>
          <w:tcPr>
            <w:tcW w:w="876" w:type="dxa"/>
          </w:tcPr>
          <w:p w14:paraId="57D31FC4" w14:textId="2FECF35C" w:rsidR="005B3572" w:rsidRPr="00C6096E" w:rsidRDefault="0039169E" w:rsidP="00F4204A">
            <w:pPr>
              <w:pStyle w:val="TableParagraph"/>
              <w:ind w:left="163"/>
            </w:pPr>
            <w:r>
              <w:t>****</w:t>
            </w:r>
          </w:p>
        </w:tc>
      </w:tr>
      <w:tr w:rsidR="005B3572" w:rsidRPr="00C6096E" w14:paraId="69D76138" w14:textId="77777777" w:rsidTr="00F4204A">
        <w:trPr>
          <w:trHeight w:val="510"/>
        </w:trPr>
        <w:tc>
          <w:tcPr>
            <w:tcW w:w="2410" w:type="dxa"/>
            <w:tcBorders>
              <w:right w:val="single" w:sz="6" w:space="0" w:color="000000"/>
            </w:tcBorders>
          </w:tcPr>
          <w:p w14:paraId="3538F8DD" w14:textId="77777777" w:rsidR="005B3572" w:rsidRDefault="005B3572" w:rsidP="00F4204A">
            <w:pPr>
              <w:pStyle w:val="TableParagraph"/>
              <w:ind w:left="163"/>
            </w:pPr>
            <w:r>
              <w:t>Выбран один продукт для каждой страны-бенефициара, для которого будет разработан и зарегистрирован коллективный знак, а также создана ассоциация производителей или выбрана существующая ассоциация.</w:t>
            </w:r>
          </w:p>
        </w:tc>
        <w:tc>
          <w:tcPr>
            <w:tcW w:w="2695" w:type="dxa"/>
            <w:tcBorders>
              <w:top w:val="single" w:sz="6" w:space="0" w:color="000000"/>
              <w:left w:val="single" w:sz="6" w:space="0" w:color="000000"/>
              <w:bottom w:val="single" w:sz="6" w:space="0" w:color="000000"/>
            </w:tcBorders>
          </w:tcPr>
          <w:p w14:paraId="65AFFA51" w14:textId="77777777" w:rsidR="005B3572" w:rsidRPr="00C6096E" w:rsidRDefault="005B3572" w:rsidP="00F4204A">
            <w:pPr>
              <w:pStyle w:val="TableParagraph"/>
              <w:ind w:left="163"/>
            </w:pPr>
            <w:r>
              <w:t>Выбран один продукт для каждой страны-бенефициара и создана / выбрана одна ассоциация</w:t>
            </w:r>
          </w:p>
        </w:tc>
        <w:tc>
          <w:tcPr>
            <w:tcW w:w="3401" w:type="dxa"/>
          </w:tcPr>
          <w:p w14:paraId="2B22F2EF" w14:textId="1F0CDD91" w:rsidR="005B3572" w:rsidRPr="00C6096E" w:rsidRDefault="005B3572" w:rsidP="00F4204A">
            <w:pPr>
              <w:pStyle w:val="TableParagraph"/>
              <w:ind w:left="163"/>
            </w:pPr>
            <w:r>
              <w:t xml:space="preserve">Реализовано полностью:  Выбраны четыре продукта и созданы / выявлены четыре ассоциации. </w:t>
            </w:r>
          </w:p>
        </w:tc>
        <w:tc>
          <w:tcPr>
            <w:tcW w:w="876" w:type="dxa"/>
          </w:tcPr>
          <w:p w14:paraId="76CE77D0" w14:textId="77777777" w:rsidR="005B3572" w:rsidRPr="00C6096E" w:rsidRDefault="005B3572" w:rsidP="00F4204A">
            <w:pPr>
              <w:pStyle w:val="TableParagraph"/>
              <w:ind w:left="163"/>
            </w:pPr>
            <w:r>
              <w:t>****</w:t>
            </w:r>
          </w:p>
        </w:tc>
      </w:tr>
      <w:tr w:rsidR="005B3572" w:rsidRPr="00C6096E" w14:paraId="3F8788C0" w14:textId="77777777" w:rsidTr="00F4204A">
        <w:trPr>
          <w:trHeight w:val="510"/>
        </w:trPr>
        <w:tc>
          <w:tcPr>
            <w:tcW w:w="2410" w:type="dxa"/>
            <w:tcBorders>
              <w:right w:val="single" w:sz="6" w:space="0" w:color="000000"/>
            </w:tcBorders>
          </w:tcPr>
          <w:p w14:paraId="06B98886" w14:textId="77777777" w:rsidR="005B3572" w:rsidRDefault="005B3572" w:rsidP="00F4204A">
            <w:pPr>
              <w:pStyle w:val="TableParagraph"/>
              <w:ind w:left="163"/>
            </w:pPr>
            <w:r>
              <w:t>Проведены практикумы с членами ассоциаций</w:t>
            </w:r>
          </w:p>
        </w:tc>
        <w:tc>
          <w:tcPr>
            <w:tcW w:w="2695" w:type="dxa"/>
            <w:tcBorders>
              <w:top w:val="single" w:sz="6" w:space="0" w:color="000000"/>
              <w:left w:val="single" w:sz="6" w:space="0" w:color="000000"/>
              <w:bottom w:val="single" w:sz="6" w:space="0" w:color="000000"/>
            </w:tcBorders>
          </w:tcPr>
          <w:p w14:paraId="16B734BB" w14:textId="77777777" w:rsidR="005B3572" w:rsidRPr="00C6096E" w:rsidRDefault="005B3572" w:rsidP="00F4204A">
            <w:pPr>
              <w:pStyle w:val="TableParagraph"/>
              <w:ind w:left="163"/>
            </w:pPr>
            <w:r>
              <w:t>Достигнуто широкое согласие членов ассоциаций в отношении основных элементов разработки и регистрации коллективного знака</w:t>
            </w:r>
          </w:p>
        </w:tc>
        <w:tc>
          <w:tcPr>
            <w:tcW w:w="3401" w:type="dxa"/>
          </w:tcPr>
          <w:p w14:paraId="0D6E9851" w14:textId="75B1A675" w:rsidR="005B3572" w:rsidRPr="00C6096E" w:rsidRDefault="00DA4909" w:rsidP="00DA4909">
            <w:pPr>
              <w:pStyle w:val="TableParagraph"/>
              <w:ind w:left="163"/>
            </w:pPr>
            <w:r>
              <w:t>Реализовано полностью:  В результате проведение практикумов в четырех странах-бленефициарах было достигнуто согласие среди членов ассоциаций в отношении основных элементов разработки и регистрации коллективного знака.</w:t>
            </w:r>
          </w:p>
        </w:tc>
        <w:tc>
          <w:tcPr>
            <w:tcW w:w="876" w:type="dxa"/>
          </w:tcPr>
          <w:p w14:paraId="66D61F9C" w14:textId="3FDCAB76" w:rsidR="005B3572" w:rsidRPr="00C6096E" w:rsidRDefault="005B3572" w:rsidP="00F4204A">
            <w:pPr>
              <w:pStyle w:val="TableParagraph"/>
              <w:ind w:left="163"/>
            </w:pPr>
            <w:r>
              <w:t>****</w:t>
            </w:r>
          </w:p>
        </w:tc>
      </w:tr>
      <w:tr w:rsidR="005B3572" w:rsidRPr="00C6096E" w14:paraId="2BEC8F53" w14:textId="77777777" w:rsidTr="00F4204A">
        <w:trPr>
          <w:trHeight w:val="510"/>
        </w:trPr>
        <w:tc>
          <w:tcPr>
            <w:tcW w:w="2410" w:type="dxa"/>
            <w:tcBorders>
              <w:right w:val="single" w:sz="6" w:space="0" w:color="000000"/>
            </w:tcBorders>
          </w:tcPr>
          <w:p w14:paraId="4D9608DD" w14:textId="77777777" w:rsidR="005B3572" w:rsidRDefault="005B3572" w:rsidP="00F4204A">
            <w:pPr>
              <w:pStyle w:val="TableParagraph"/>
              <w:ind w:left="163"/>
            </w:pPr>
            <w:r>
              <w:t>Разработаны и приняты правила использования коллективных знаков (в каждой стране-бенефициаре)</w:t>
            </w:r>
          </w:p>
        </w:tc>
        <w:tc>
          <w:tcPr>
            <w:tcW w:w="2695" w:type="dxa"/>
            <w:tcBorders>
              <w:top w:val="single" w:sz="6" w:space="0" w:color="000000"/>
              <w:left w:val="single" w:sz="6" w:space="0" w:color="000000"/>
              <w:bottom w:val="single" w:sz="6" w:space="0" w:color="000000"/>
            </w:tcBorders>
          </w:tcPr>
          <w:p w14:paraId="0FDEDB55" w14:textId="77777777" w:rsidR="005B3572" w:rsidRPr="00C6096E" w:rsidRDefault="005B3572" w:rsidP="00F4204A">
            <w:pPr>
              <w:pStyle w:val="TableParagraph"/>
              <w:ind w:left="163"/>
            </w:pPr>
            <w:r>
              <w:t>Разработаны и приняты правила использования коллективных знаков для каждой страны-бенефициара</w:t>
            </w:r>
          </w:p>
        </w:tc>
        <w:tc>
          <w:tcPr>
            <w:tcW w:w="3401" w:type="dxa"/>
          </w:tcPr>
          <w:p w14:paraId="73910592" w14:textId="5AF18D19" w:rsidR="005B3572" w:rsidRPr="003550C1" w:rsidRDefault="00E86A70" w:rsidP="00F4204A">
            <w:pPr>
              <w:pStyle w:val="TableParagraph"/>
              <w:ind w:left="163"/>
            </w:pPr>
            <w:r>
              <w:t>Реализовано полностью:  Разработаны и приняты четыре набора правил использования.</w:t>
            </w:r>
          </w:p>
        </w:tc>
        <w:tc>
          <w:tcPr>
            <w:tcW w:w="876" w:type="dxa"/>
          </w:tcPr>
          <w:p w14:paraId="1D8FAD00" w14:textId="3362BE4F" w:rsidR="005B3572" w:rsidRPr="003550C1" w:rsidRDefault="005B3572" w:rsidP="00F4204A">
            <w:pPr>
              <w:pStyle w:val="TableParagraph"/>
              <w:ind w:left="163"/>
            </w:pPr>
            <w:r>
              <w:t>****</w:t>
            </w:r>
          </w:p>
        </w:tc>
      </w:tr>
      <w:tr w:rsidR="005B3572" w:rsidRPr="00C6096E" w14:paraId="729D8878" w14:textId="77777777" w:rsidTr="00F4204A">
        <w:trPr>
          <w:trHeight w:val="510"/>
        </w:trPr>
        <w:tc>
          <w:tcPr>
            <w:tcW w:w="2410" w:type="dxa"/>
            <w:tcBorders>
              <w:right w:val="single" w:sz="6" w:space="0" w:color="000000"/>
            </w:tcBorders>
          </w:tcPr>
          <w:p w14:paraId="2D433114" w14:textId="77777777" w:rsidR="005B3572" w:rsidRDefault="005B3572" w:rsidP="00F4204A">
            <w:pPr>
              <w:pStyle w:val="TableParagraph"/>
              <w:ind w:left="163"/>
            </w:pPr>
            <w:r>
              <w:t>Разработан логотип коллективного знака (в каждой стране-бенефициаре)</w:t>
            </w:r>
          </w:p>
        </w:tc>
        <w:tc>
          <w:tcPr>
            <w:tcW w:w="2695" w:type="dxa"/>
            <w:tcBorders>
              <w:top w:val="single" w:sz="6" w:space="0" w:color="000000"/>
              <w:left w:val="single" w:sz="6" w:space="0" w:color="000000"/>
              <w:bottom w:val="single" w:sz="6" w:space="0" w:color="000000"/>
            </w:tcBorders>
          </w:tcPr>
          <w:p w14:paraId="05BEA283" w14:textId="77777777" w:rsidR="005B3572" w:rsidRPr="00C6096E" w:rsidRDefault="005B3572" w:rsidP="00F4204A">
            <w:pPr>
              <w:pStyle w:val="TableParagraph"/>
              <w:ind w:left="163"/>
            </w:pPr>
            <w:r>
              <w:t>Разработан логотип коллективного знака (в каждой стране-бенефициаре)</w:t>
            </w:r>
          </w:p>
        </w:tc>
        <w:tc>
          <w:tcPr>
            <w:tcW w:w="3401" w:type="dxa"/>
          </w:tcPr>
          <w:p w14:paraId="7D6D31AF" w14:textId="79398D7D" w:rsidR="005B3572" w:rsidRPr="00C6096E" w:rsidRDefault="00C13636" w:rsidP="00331970">
            <w:pPr>
              <w:pStyle w:val="TableParagraph"/>
              <w:ind w:left="163"/>
            </w:pPr>
            <w:r>
              <w:t>Реализовано полностью:  Разработаны четыре логотипа.</w:t>
            </w:r>
          </w:p>
        </w:tc>
        <w:tc>
          <w:tcPr>
            <w:tcW w:w="876" w:type="dxa"/>
          </w:tcPr>
          <w:p w14:paraId="61180C52" w14:textId="3B8518AB" w:rsidR="005B3572" w:rsidRPr="00C6096E" w:rsidRDefault="00331970" w:rsidP="00F4204A">
            <w:pPr>
              <w:pStyle w:val="TableParagraph"/>
              <w:ind w:left="163"/>
            </w:pPr>
            <w:r>
              <w:t>****</w:t>
            </w:r>
          </w:p>
        </w:tc>
      </w:tr>
      <w:tr w:rsidR="005B3572" w:rsidRPr="00C6096E" w14:paraId="22763004" w14:textId="77777777" w:rsidTr="00F4204A">
        <w:trPr>
          <w:trHeight w:val="510"/>
        </w:trPr>
        <w:tc>
          <w:tcPr>
            <w:tcW w:w="2410" w:type="dxa"/>
            <w:tcBorders>
              <w:right w:val="single" w:sz="6" w:space="0" w:color="000000"/>
            </w:tcBorders>
          </w:tcPr>
          <w:p w14:paraId="208945E7" w14:textId="77777777" w:rsidR="005B3572" w:rsidRDefault="005B3572" w:rsidP="00F4204A">
            <w:pPr>
              <w:pStyle w:val="TableParagraph"/>
              <w:ind w:left="163"/>
            </w:pPr>
            <w:r>
              <w:t>Зарегистрирован коллективный знак (в каждой стране-бенефициаре)</w:t>
            </w:r>
          </w:p>
        </w:tc>
        <w:tc>
          <w:tcPr>
            <w:tcW w:w="2695" w:type="dxa"/>
            <w:tcBorders>
              <w:top w:val="single" w:sz="6" w:space="0" w:color="000000"/>
              <w:left w:val="single" w:sz="6" w:space="0" w:color="000000"/>
              <w:bottom w:val="single" w:sz="6" w:space="0" w:color="000000"/>
            </w:tcBorders>
          </w:tcPr>
          <w:p w14:paraId="4D4B6E62" w14:textId="77777777" w:rsidR="005B3572" w:rsidRPr="00C6096E" w:rsidRDefault="005B3572" w:rsidP="00F4204A">
            <w:pPr>
              <w:pStyle w:val="TableParagraph"/>
              <w:ind w:left="163"/>
            </w:pPr>
            <w:r>
              <w:t>В каждой стране-бенефициаре зарегистрирован один коллективный знак</w:t>
            </w:r>
          </w:p>
        </w:tc>
        <w:tc>
          <w:tcPr>
            <w:tcW w:w="3401" w:type="dxa"/>
          </w:tcPr>
          <w:p w14:paraId="61D679AB" w14:textId="36ED2B6A" w:rsidR="005B3572" w:rsidRPr="00C6096E" w:rsidRDefault="00393DAF" w:rsidP="00BF1080">
            <w:pPr>
              <w:pStyle w:val="TableParagraph"/>
              <w:ind w:left="163"/>
            </w:pPr>
            <w:r>
              <w:t>Реализовано полностью:  Зарегистрированы четыре коллективных знака.</w:t>
            </w:r>
          </w:p>
        </w:tc>
        <w:tc>
          <w:tcPr>
            <w:tcW w:w="876" w:type="dxa"/>
          </w:tcPr>
          <w:p w14:paraId="7C068DAD" w14:textId="6E77F47F" w:rsidR="005B3572" w:rsidRPr="00C6096E" w:rsidRDefault="005B3572" w:rsidP="00F4204A">
            <w:pPr>
              <w:pStyle w:val="TableParagraph"/>
              <w:ind w:left="163"/>
            </w:pPr>
            <w:r>
              <w:t>****</w:t>
            </w:r>
          </w:p>
        </w:tc>
      </w:tr>
      <w:tr w:rsidR="005B3572" w:rsidRPr="00C6096E" w14:paraId="4FA57D99" w14:textId="77777777" w:rsidTr="00F4204A">
        <w:trPr>
          <w:trHeight w:val="510"/>
        </w:trPr>
        <w:tc>
          <w:tcPr>
            <w:tcW w:w="2410" w:type="dxa"/>
            <w:tcBorders>
              <w:right w:val="single" w:sz="6" w:space="0" w:color="000000"/>
            </w:tcBorders>
          </w:tcPr>
          <w:p w14:paraId="2B1CE132" w14:textId="77777777" w:rsidR="005B3572" w:rsidRDefault="005B3572" w:rsidP="00F4204A">
            <w:pPr>
              <w:pStyle w:val="TableParagraph"/>
              <w:ind w:left="163"/>
            </w:pPr>
            <w:r>
              <w:t>Проведены мероприятия по введению коллективного знака в использование</w:t>
            </w:r>
          </w:p>
        </w:tc>
        <w:tc>
          <w:tcPr>
            <w:tcW w:w="2695" w:type="dxa"/>
            <w:tcBorders>
              <w:top w:val="single" w:sz="6" w:space="0" w:color="000000"/>
              <w:left w:val="single" w:sz="6" w:space="0" w:color="000000"/>
              <w:bottom w:val="single" w:sz="6" w:space="0" w:color="000000"/>
            </w:tcBorders>
          </w:tcPr>
          <w:p w14:paraId="0DF8098B" w14:textId="77777777" w:rsidR="005B3572" w:rsidRPr="00C6096E" w:rsidRDefault="005B3572" w:rsidP="00F4204A">
            <w:pPr>
              <w:pStyle w:val="TableParagraph"/>
              <w:ind w:left="163"/>
            </w:pPr>
            <w:r>
              <w:t>Успешно реализованы мероприятия по введению коллективного знака в использование (по одному коллективному знаку в каждой стране-бенефициаре)</w:t>
            </w:r>
          </w:p>
        </w:tc>
        <w:tc>
          <w:tcPr>
            <w:tcW w:w="3401" w:type="dxa"/>
          </w:tcPr>
          <w:p w14:paraId="7F92CCD2" w14:textId="661765DB" w:rsidR="005B3572" w:rsidRPr="003550C1" w:rsidRDefault="00E86A70" w:rsidP="00B93622">
            <w:pPr>
              <w:pStyle w:val="TableParagraph"/>
              <w:ind w:left="163"/>
            </w:pPr>
            <w:r>
              <w:t>Реализовано полностью:  Мероприятия по введению коллективного знака в использование были успешно проведены в каждой из четырех стран-бенефициаров.</w:t>
            </w:r>
          </w:p>
        </w:tc>
        <w:tc>
          <w:tcPr>
            <w:tcW w:w="876" w:type="dxa"/>
          </w:tcPr>
          <w:p w14:paraId="3DC87E63" w14:textId="432A51EA" w:rsidR="005B3572" w:rsidRPr="003550C1" w:rsidRDefault="005B3572" w:rsidP="001419EA">
            <w:pPr>
              <w:pStyle w:val="TableParagraph"/>
              <w:ind w:left="163"/>
            </w:pPr>
            <w:r>
              <w:t>****</w:t>
            </w:r>
          </w:p>
        </w:tc>
      </w:tr>
      <w:tr w:rsidR="005B3572" w:rsidRPr="00C6096E" w14:paraId="659C7AFC" w14:textId="77777777" w:rsidTr="00F4204A">
        <w:trPr>
          <w:trHeight w:val="510"/>
        </w:trPr>
        <w:tc>
          <w:tcPr>
            <w:tcW w:w="2410" w:type="dxa"/>
            <w:tcBorders>
              <w:right w:val="single" w:sz="6" w:space="0" w:color="000000"/>
            </w:tcBorders>
          </w:tcPr>
          <w:p w14:paraId="1AD0240F" w14:textId="77777777" w:rsidR="005B3572" w:rsidRDefault="005B3572" w:rsidP="00F4204A">
            <w:pPr>
              <w:pStyle w:val="TableParagraph"/>
              <w:ind w:left="163"/>
            </w:pPr>
            <w:r>
              <w:t>Разработано практическое руководство по созданию и регистрации коллективных знаков, применимое для других условий и ситуаций</w:t>
            </w:r>
          </w:p>
        </w:tc>
        <w:tc>
          <w:tcPr>
            <w:tcW w:w="2695" w:type="dxa"/>
            <w:tcBorders>
              <w:top w:val="single" w:sz="6" w:space="0" w:color="000000"/>
              <w:left w:val="single" w:sz="6" w:space="0" w:color="000000"/>
              <w:bottom w:val="single" w:sz="6" w:space="0" w:color="000000"/>
            </w:tcBorders>
          </w:tcPr>
          <w:p w14:paraId="3E04263F" w14:textId="77777777" w:rsidR="005B3572" w:rsidRPr="00C6096E" w:rsidRDefault="005B3572" w:rsidP="00F4204A">
            <w:pPr>
              <w:pStyle w:val="TableParagraph"/>
              <w:ind w:left="163"/>
            </w:pPr>
            <w:r>
              <w:t>Практическое руководство разработано для каждой страны-бенефициара</w:t>
            </w:r>
          </w:p>
        </w:tc>
        <w:tc>
          <w:tcPr>
            <w:tcW w:w="3401" w:type="dxa"/>
          </w:tcPr>
          <w:p w14:paraId="403C0DB6" w14:textId="4A1E0181" w:rsidR="005B3572" w:rsidRPr="00C6096E" w:rsidRDefault="00393DAF" w:rsidP="0027571C">
            <w:pPr>
              <w:pStyle w:val="TableParagraph"/>
              <w:ind w:left="163"/>
            </w:pPr>
            <w:r>
              <w:t>Реализовано полностью:  Четыре практических руководства разработаны и одобрены местными координаторами.</w:t>
            </w:r>
          </w:p>
        </w:tc>
        <w:tc>
          <w:tcPr>
            <w:tcW w:w="876" w:type="dxa"/>
          </w:tcPr>
          <w:p w14:paraId="5AE6DC40" w14:textId="467B8E97" w:rsidR="005B3572" w:rsidRPr="00C6096E" w:rsidRDefault="00B93622" w:rsidP="001419EA">
            <w:pPr>
              <w:pStyle w:val="TableParagraph"/>
              <w:ind w:left="163"/>
            </w:pPr>
            <w:r>
              <w:t>****</w:t>
            </w:r>
          </w:p>
        </w:tc>
      </w:tr>
      <w:tr w:rsidR="005B3572" w:rsidRPr="00C6096E" w14:paraId="377F4F1E" w14:textId="77777777" w:rsidTr="00F4204A">
        <w:trPr>
          <w:trHeight w:val="510"/>
        </w:trPr>
        <w:tc>
          <w:tcPr>
            <w:tcW w:w="2410" w:type="dxa"/>
            <w:tcBorders>
              <w:right w:val="single" w:sz="6" w:space="0" w:color="000000"/>
            </w:tcBorders>
          </w:tcPr>
          <w:p w14:paraId="3F26F96D" w14:textId="59783F13" w:rsidR="005B3572" w:rsidRDefault="008D0E1C" w:rsidP="00F4204A">
            <w:pPr>
              <w:pStyle w:val="TableParagraph"/>
              <w:ind w:left="163"/>
            </w:pPr>
            <w:r>
              <w:t>Проведены учебные мероприятия по созданию и регистрации коллективных знаков для сотрудников ведомств ИС (в каждой стране-бенефициаре)</w:t>
            </w:r>
          </w:p>
        </w:tc>
        <w:tc>
          <w:tcPr>
            <w:tcW w:w="2695" w:type="dxa"/>
            <w:tcBorders>
              <w:top w:val="single" w:sz="6" w:space="0" w:color="000000"/>
              <w:left w:val="single" w:sz="6" w:space="0" w:color="000000"/>
              <w:bottom w:val="single" w:sz="6" w:space="0" w:color="000000"/>
            </w:tcBorders>
          </w:tcPr>
          <w:p w14:paraId="553BA94E" w14:textId="77777777" w:rsidR="005B3572" w:rsidRPr="00C6096E" w:rsidRDefault="005B3572" w:rsidP="00F4204A">
            <w:pPr>
              <w:pStyle w:val="TableParagraph"/>
              <w:ind w:left="163"/>
            </w:pPr>
            <w:r>
              <w:t>Получены отзывы от значительной доли участников о том, что мероприятия помогли улучшить знания и навыки по созданию и регистрации коллективных знаков</w:t>
            </w:r>
          </w:p>
        </w:tc>
        <w:tc>
          <w:tcPr>
            <w:tcW w:w="3401" w:type="dxa"/>
          </w:tcPr>
          <w:p w14:paraId="6CDB05F3" w14:textId="3732F7EB" w:rsidR="005B3572" w:rsidRPr="00C6096E" w:rsidRDefault="003E0A7D" w:rsidP="0099057E">
            <w:pPr>
              <w:pStyle w:val="TableParagraph"/>
              <w:ind w:left="163"/>
            </w:pPr>
            <w:r>
              <w:t xml:space="preserve">Реализовано полностью:  Учебные мероприятия в четырех странах-бенефициарах проведены, в среднем 90% участников из четырех стран-бенефициаров отметили, что мероприятия были полезными / очень полезными для приобретения дополнительных знаний и навыков, необходимых для разработки, регистрации и использования коллективных знаков.  </w:t>
            </w:r>
          </w:p>
        </w:tc>
        <w:tc>
          <w:tcPr>
            <w:tcW w:w="876" w:type="dxa"/>
          </w:tcPr>
          <w:p w14:paraId="29803BB5" w14:textId="730C1BBA" w:rsidR="005B3572" w:rsidRPr="00C6096E" w:rsidRDefault="005B3572" w:rsidP="001419EA">
            <w:pPr>
              <w:pStyle w:val="TableParagraph"/>
              <w:ind w:left="163"/>
            </w:pPr>
            <w:r>
              <w:t>****</w:t>
            </w:r>
          </w:p>
        </w:tc>
      </w:tr>
      <w:tr w:rsidR="005B3572" w:rsidRPr="00C6096E" w14:paraId="569E8D88" w14:textId="77777777" w:rsidTr="00F4204A">
        <w:trPr>
          <w:trHeight w:val="510"/>
        </w:trPr>
        <w:tc>
          <w:tcPr>
            <w:tcW w:w="2410" w:type="dxa"/>
            <w:tcBorders>
              <w:right w:val="single" w:sz="6" w:space="0" w:color="000000"/>
            </w:tcBorders>
          </w:tcPr>
          <w:p w14:paraId="2A0B0CDD" w14:textId="77777777" w:rsidR="005B3572" w:rsidRDefault="005B3572" w:rsidP="00F4204A">
            <w:pPr>
              <w:pStyle w:val="TableParagraph"/>
              <w:ind w:left="163"/>
            </w:pPr>
            <w:r>
              <w:t>Созданы информационно-просветительские материалы (в каждой стране-бенефициаре)</w:t>
            </w:r>
          </w:p>
        </w:tc>
        <w:tc>
          <w:tcPr>
            <w:tcW w:w="2695" w:type="dxa"/>
            <w:tcBorders>
              <w:top w:val="single" w:sz="6" w:space="0" w:color="000000"/>
              <w:left w:val="single" w:sz="6" w:space="0" w:color="000000"/>
              <w:bottom w:val="single" w:sz="6" w:space="0" w:color="000000"/>
            </w:tcBorders>
          </w:tcPr>
          <w:p w14:paraId="04F94165" w14:textId="77777777" w:rsidR="005B3572" w:rsidRPr="00C6096E" w:rsidRDefault="005B3572" w:rsidP="00F4204A">
            <w:pPr>
              <w:pStyle w:val="TableParagraph"/>
              <w:ind w:left="163"/>
            </w:pPr>
            <w:r>
              <w:t>Созданы рекламные буклеты и короткие видеоролики (для каждой страны-бенефициара)</w:t>
            </w:r>
          </w:p>
        </w:tc>
        <w:tc>
          <w:tcPr>
            <w:tcW w:w="3401" w:type="dxa"/>
          </w:tcPr>
          <w:p w14:paraId="694E81A0" w14:textId="1A19A05A" w:rsidR="005B3572" w:rsidRPr="00C6096E" w:rsidRDefault="00393DAF" w:rsidP="00B93622">
            <w:pPr>
              <w:pStyle w:val="TableParagraph"/>
              <w:ind w:left="163"/>
            </w:pPr>
            <w:r>
              <w:t xml:space="preserve">Реализовано полностью:  Подготовлены четыре рекламных буклета и четыре информационно-просветительских видеоролика.  </w:t>
            </w:r>
          </w:p>
        </w:tc>
        <w:tc>
          <w:tcPr>
            <w:tcW w:w="876" w:type="dxa"/>
          </w:tcPr>
          <w:p w14:paraId="03CFD156" w14:textId="1591F95D" w:rsidR="005B3572" w:rsidRPr="00C6096E" w:rsidRDefault="005B3572" w:rsidP="001419EA">
            <w:pPr>
              <w:pStyle w:val="TableParagraph"/>
              <w:ind w:left="163"/>
            </w:pPr>
            <w:r>
              <w:t>****</w:t>
            </w:r>
          </w:p>
        </w:tc>
      </w:tr>
    </w:tbl>
    <w:p w14:paraId="17D7FC63" w14:textId="77777777" w:rsidR="002F0BA9" w:rsidRDefault="002F0BA9" w:rsidP="00666B87">
      <w:pPr>
        <w:tabs>
          <w:tab w:val="left" w:pos="6521"/>
        </w:tabs>
        <w:ind w:left="5533"/>
        <w:rPr>
          <w:szCs w:val="22"/>
        </w:rPr>
      </w:pPr>
    </w:p>
    <w:p w14:paraId="27752502" w14:textId="77777777" w:rsidR="002F0BA9" w:rsidRDefault="002F0BA9" w:rsidP="00666B87">
      <w:pPr>
        <w:tabs>
          <w:tab w:val="left" w:pos="6521"/>
        </w:tabs>
        <w:ind w:left="5533"/>
        <w:rPr>
          <w:szCs w:val="22"/>
        </w:rPr>
      </w:pPr>
    </w:p>
    <w:p w14:paraId="70C41E20" w14:textId="6245B672" w:rsidR="00F45319" w:rsidRPr="006E16C1" w:rsidRDefault="00A37CEA" w:rsidP="00666B87">
      <w:pPr>
        <w:tabs>
          <w:tab w:val="left" w:pos="6521"/>
        </w:tabs>
        <w:ind w:left="5533"/>
        <w:rPr>
          <w:szCs w:val="22"/>
        </w:rPr>
      </w:pPr>
      <w:r>
        <w:t>[Приложение II следует]</w:t>
      </w:r>
      <w:r>
        <w:tab/>
      </w:r>
    </w:p>
    <w:p w14:paraId="0EA48ABA" w14:textId="0D3B4596" w:rsidR="00445068" w:rsidRPr="000A4281" w:rsidRDefault="00445068" w:rsidP="00F45319">
      <w:pPr>
        <w:tabs>
          <w:tab w:val="left" w:pos="6521"/>
        </w:tabs>
        <w:sectPr w:rsidR="00445068" w:rsidRPr="000A4281" w:rsidSect="00824AC5">
          <w:headerReference w:type="first" r:id="rId38"/>
          <w:pgSz w:w="11907" w:h="16840" w:code="9"/>
          <w:pgMar w:top="1418" w:right="1418" w:bottom="1418" w:left="1418" w:header="709" w:footer="709" w:gutter="0"/>
          <w:pgNumType w:start="1"/>
          <w:cols w:space="720"/>
          <w:titlePg/>
          <w:docGrid w:linePitch="299"/>
        </w:sectPr>
      </w:pPr>
    </w:p>
    <w:p w14:paraId="1DC2CC77" w14:textId="552AA574" w:rsidR="009F25DA" w:rsidRDefault="009F25DA" w:rsidP="002A07A3">
      <w:pPr>
        <w:rPr>
          <w:i/>
        </w:rPr>
      </w:pPr>
    </w:p>
    <w:tbl>
      <w:tblPr>
        <w:tblW w:w="5000" w:type="pct"/>
        <w:tblLook w:val="04A0" w:firstRow="1" w:lastRow="0" w:firstColumn="1" w:lastColumn="0" w:noHBand="0" w:noVBand="1"/>
      </w:tblPr>
      <w:tblGrid>
        <w:gridCol w:w="6791"/>
        <w:gridCol w:w="2656"/>
        <w:gridCol w:w="1887"/>
        <w:gridCol w:w="2670"/>
      </w:tblGrid>
      <w:tr w:rsidR="009F25DA" w:rsidRPr="00A61F96" w14:paraId="3FA8AF77" w14:textId="77777777" w:rsidTr="009F25DA">
        <w:trPr>
          <w:trHeight w:val="240"/>
        </w:trPr>
        <w:tc>
          <w:tcPr>
            <w:tcW w:w="2457" w:type="pct"/>
            <w:tcBorders>
              <w:top w:val="nil"/>
              <w:left w:val="nil"/>
              <w:bottom w:val="nil"/>
              <w:right w:val="nil"/>
            </w:tcBorders>
            <w:shd w:val="clear" w:color="auto" w:fill="auto"/>
            <w:noWrap/>
            <w:vAlign w:val="bottom"/>
            <w:hideMark/>
          </w:tcPr>
          <w:p w14:paraId="6AB4A2E4" w14:textId="77777777" w:rsidR="009F25DA" w:rsidRPr="00A61F96" w:rsidRDefault="009F25DA" w:rsidP="00123AB4">
            <w:pPr>
              <w:rPr>
                <w:rFonts w:ascii="Times New Roman" w:hAnsi="Times New Roman" w:cs="Times New Roman"/>
                <w:sz w:val="20"/>
              </w:rPr>
            </w:pPr>
          </w:p>
        </w:tc>
        <w:tc>
          <w:tcPr>
            <w:tcW w:w="940" w:type="pct"/>
            <w:tcBorders>
              <w:top w:val="nil"/>
              <w:left w:val="nil"/>
              <w:bottom w:val="nil"/>
              <w:right w:val="nil"/>
            </w:tcBorders>
            <w:shd w:val="clear" w:color="auto" w:fill="auto"/>
            <w:noWrap/>
            <w:vAlign w:val="bottom"/>
            <w:hideMark/>
          </w:tcPr>
          <w:p w14:paraId="2ED9FD2A" w14:textId="77777777" w:rsidR="009F25DA" w:rsidRPr="00A61F96" w:rsidRDefault="009F25DA" w:rsidP="00123AB4">
            <w:pPr>
              <w:rPr>
                <w:rFonts w:ascii="Times New Roman" w:hAnsi="Times New Roman" w:cs="Times New Roman"/>
                <w:sz w:val="20"/>
              </w:rPr>
            </w:pPr>
          </w:p>
        </w:tc>
        <w:tc>
          <w:tcPr>
            <w:tcW w:w="658" w:type="pct"/>
            <w:tcBorders>
              <w:top w:val="nil"/>
              <w:left w:val="nil"/>
              <w:bottom w:val="nil"/>
              <w:right w:val="nil"/>
            </w:tcBorders>
            <w:shd w:val="clear" w:color="auto" w:fill="auto"/>
            <w:noWrap/>
            <w:vAlign w:val="bottom"/>
            <w:hideMark/>
          </w:tcPr>
          <w:p w14:paraId="7BD20327" w14:textId="77777777" w:rsidR="009F25DA" w:rsidRPr="00A61F96" w:rsidRDefault="009F25DA" w:rsidP="00123AB4">
            <w:pPr>
              <w:rPr>
                <w:rFonts w:ascii="Times New Roman" w:hAnsi="Times New Roman" w:cs="Times New Roman"/>
                <w:sz w:val="20"/>
              </w:rPr>
            </w:pPr>
          </w:p>
        </w:tc>
        <w:tc>
          <w:tcPr>
            <w:tcW w:w="945" w:type="pct"/>
            <w:tcBorders>
              <w:top w:val="nil"/>
              <w:left w:val="nil"/>
              <w:bottom w:val="nil"/>
              <w:right w:val="nil"/>
            </w:tcBorders>
            <w:shd w:val="clear" w:color="auto" w:fill="auto"/>
            <w:noWrap/>
            <w:vAlign w:val="bottom"/>
            <w:hideMark/>
          </w:tcPr>
          <w:p w14:paraId="42CFF9A3" w14:textId="77777777" w:rsidR="009F25DA" w:rsidRPr="00A61F96" w:rsidRDefault="009F25DA" w:rsidP="00123AB4">
            <w:pPr>
              <w:rPr>
                <w:rFonts w:ascii="Times New Roman" w:hAnsi="Times New Roman" w:cs="Times New Roman"/>
                <w:sz w:val="20"/>
              </w:rPr>
            </w:pPr>
          </w:p>
        </w:tc>
      </w:tr>
      <w:tr w:rsidR="009F25DA" w:rsidRPr="00A61F96" w14:paraId="13146DB0" w14:textId="77777777" w:rsidTr="009F25DA">
        <w:trPr>
          <w:trHeight w:val="240"/>
        </w:trPr>
        <w:tc>
          <w:tcPr>
            <w:tcW w:w="2457" w:type="pct"/>
            <w:tcBorders>
              <w:top w:val="nil"/>
              <w:left w:val="nil"/>
              <w:bottom w:val="nil"/>
              <w:right w:val="nil"/>
            </w:tcBorders>
            <w:shd w:val="clear" w:color="auto" w:fill="auto"/>
            <w:noWrap/>
            <w:vAlign w:val="bottom"/>
          </w:tcPr>
          <w:p w14:paraId="45604C7C" w14:textId="77777777" w:rsidR="009F25DA" w:rsidRPr="00A61F96" w:rsidRDefault="009F25DA" w:rsidP="00123AB4">
            <w:pPr>
              <w:rPr>
                <w:rFonts w:ascii="Times New Roman" w:hAnsi="Times New Roman" w:cs="Times New Roman"/>
                <w:sz w:val="20"/>
              </w:rPr>
            </w:pPr>
          </w:p>
        </w:tc>
        <w:tc>
          <w:tcPr>
            <w:tcW w:w="940" w:type="pct"/>
            <w:tcBorders>
              <w:top w:val="nil"/>
              <w:left w:val="nil"/>
              <w:bottom w:val="nil"/>
              <w:right w:val="nil"/>
            </w:tcBorders>
            <w:shd w:val="clear" w:color="auto" w:fill="auto"/>
            <w:noWrap/>
            <w:vAlign w:val="bottom"/>
          </w:tcPr>
          <w:p w14:paraId="1A630C3D" w14:textId="77777777" w:rsidR="009F25DA" w:rsidRPr="00A61F96" w:rsidRDefault="009F25DA" w:rsidP="00123AB4">
            <w:pPr>
              <w:rPr>
                <w:rFonts w:ascii="Times New Roman" w:hAnsi="Times New Roman" w:cs="Times New Roman"/>
                <w:sz w:val="20"/>
              </w:rPr>
            </w:pPr>
          </w:p>
        </w:tc>
        <w:tc>
          <w:tcPr>
            <w:tcW w:w="658" w:type="pct"/>
            <w:tcBorders>
              <w:top w:val="nil"/>
              <w:left w:val="nil"/>
              <w:bottom w:val="nil"/>
              <w:right w:val="nil"/>
            </w:tcBorders>
            <w:shd w:val="clear" w:color="auto" w:fill="auto"/>
            <w:noWrap/>
            <w:vAlign w:val="bottom"/>
          </w:tcPr>
          <w:p w14:paraId="64D935CF" w14:textId="77777777" w:rsidR="009F25DA" w:rsidRPr="00A61F96" w:rsidRDefault="009F25DA" w:rsidP="00123AB4">
            <w:pPr>
              <w:rPr>
                <w:rFonts w:ascii="Times New Roman" w:hAnsi="Times New Roman" w:cs="Times New Roman"/>
                <w:sz w:val="20"/>
              </w:rPr>
            </w:pPr>
          </w:p>
        </w:tc>
        <w:tc>
          <w:tcPr>
            <w:tcW w:w="945" w:type="pct"/>
            <w:tcBorders>
              <w:top w:val="nil"/>
              <w:left w:val="nil"/>
              <w:bottom w:val="nil"/>
              <w:right w:val="nil"/>
            </w:tcBorders>
            <w:shd w:val="clear" w:color="auto" w:fill="auto"/>
            <w:noWrap/>
            <w:vAlign w:val="bottom"/>
          </w:tcPr>
          <w:p w14:paraId="7BF22222" w14:textId="77777777" w:rsidR="009F25DA" w:rsidRPr="00A61F96" w:rsidRDefault="009F25DA" w:rsidP="00123AB4">
            <w:pPr>
              <w:rPr>
                <w:rFonts w:ascii="Times New Roman" w:hAnsi="Times New Roman" w:cs="Times New Roman"/>
                <w:sz w:val="20"/>
              </w:rPr>
            </w:pPr>
          </w:p>
        </w:tc>
      </w:tr>
      <w:tr w:rsidR="009F25DA" w:rsidRPr="00A61F96" w14:paraId="278C3137" w14:textId="77777777" w:rsidTr="009F25DA">
        <w:trPr>
          <w:trHeight w:val="677"/>
        </w:trPr>
        <w:tc>
          <w:tcPr>
            <w:tcW w:w="5000" w:type="pct"/>
            <w:gridSpan w:val="4"/>
            <w:tcBorders>
              <w:top w:val="nil"/>
              <w:left w:val="nil"/>
              <w:bottom w:val="nil"/>
              <w:right w:val="nil"/>
            </w:tcBorders>
            <w:shd w:val="clear" w:color="auto" w:fill="auto"/>
            <w:vAlign w:val="center"/>
            <w:hideMark/>
          </w:tcPr>
          <w:p w14:paraId="11C0ABD1" w14:textId="38721C96" w:rsidR="009F25DA" w:rsidRPr="00A61F96" w:rsidRDefault="009F25DA" w:rsidP="00123AB4">
            <w:pPr>
              <w:rPr>
                <w:rFonts w:ascii="Arial Narrow" w:hAnsi="Arial Narrow"/>
                <w:b/>
                <w:bCs/>
                <w:color w:val="002839"/>
                <w:sz w:val="28"/>
                <w:szCs w:val="28"/>
              </w:rPr>
            </w:pPr>
            <w:r>
              <w:rPr>
                <w:rFonts w:ascii="Arial Narrow" w:hAnsi="Arial Narrow"/>
                <w:b/>
                <w:color w:val="002839"/>
                <w:sz w:val="28"/>
              </w:rPr>
              <w:t xml:space="preserve">Проект ПДР «Регистрация коллективных знаков местных предприятий с учетом их роли для межсекторального экономического развития» </w:t>
            </w:r>
          </w:p>
        </w:tc>
      </w:tr>
      <w:tr w:rsidR="009F25DA" w:rsidRPr="00A61F96" w14:paraId="2625FD5D" w14:textId="77777777" w:rsidTr="009F25DA">
        <w:trPr>
          <w:trHeight w:val="220"/>
        </w:trPr>
        <w:tc>
          <w:tcPr>
            <w:tcW w:w="2457" w:type="pct"/>
            <w:tcBorders>
              <w:top w:val="nil"/>
              <w:left w:val="nil"/>
              <w:bottom w:val="single" w:sz="4" w:space="0" w:color="005172"/>
              <w:right w:val="nil"/>
            </w:tcBorders>
            <w:shd w:val="clear" w:color="auto" w:fill="auto"/>
            <w:noWrap/>
            <w:vAlign w:val="bottom"/>
            <w:hideMark/>
          </w:tcPr>
          <w:p w14:paraId="4848DEFA" w14:textId="77777777" w:rsidR="009F25DA" w:rsidRPr="00A61F96" w:rsidRDefault="009F25DA" w:rsidP="00123AB4">
            <w:pPr>
              <w:rPr>
                <w:color w:val="000000"/>
                <w:sz w:val="20"/>
              </w:rPr>
            </w:pPr>
            <w:r>
              <w:rPr>
                <w:color w:val="000000"/>
                <w:sz w:val="20"/>
              </w:rPr>
              <w:t> </w:t>
            </w:r>
          </w:p>
        </w:tc>
        <w:tc>
          <w:tcPr>
            <w:tcW w:w="940" w:type="pct"/>
            <w:tcBorders>
              <w:top w:val="nil"/>
              <w:left w:val="nil"/>
              <w:bottom w:val="single" w:sz="4" w:space="0" w:color="005172"/>
              <w:right w:val="nil"/>
            </w:tcBorders>
            <w:shd w:val="clear" w:color="auto" w:fill="auto"/>
            <w:noWrap/>
            <w:vAlign w:val="bottom"/>
            <w:hideMark/>
          </w:tcPr>
          <w:p w14:paraId="2E9EE80D" w14:textId="77777777" w:rsidR="009F25DA" w:rsidRPr="00A61F96" w:rsidRDefault="009F25DA" w:rsidP="00123AB4">
            <w:pPr>
              <w:rPr>
                <w:color w:val="000000"/>
                <w:sz w:val="20"/>
              </w:rPr>
            </w:pPr>
            <w:r>
              <w:rPr>
                <w:color w:val="000000"/>
                <w:sz w:val="20"/>
              </w:rPr>
              <w:t> </w:t>
            </w:r>
          </w:p>
        </w:tc>
        <w:tc>
          <w:tcPr>
            <w:tcW w:w="658" w:type="pct"/>
            <w:tcBorders>
              <w:top w:val="nil"/>
              <w:left w:val="nil"/>
              <w:bottom w:val="single" w:sz="4" w:space="0" w:color="005172"/>
              <w:right w:val="nil"/>
            </w:tcBorders>
            <w:shd w:val="clear" w:color="auto" w:fill="auto"/>
            <w:noWrap/>
            <w:vAlign w:val="bottom"/>
            <w:hideMark/>
          </w:tcPr>
          <w:p w14:paraId="2138FC4A" w14:textId="77777777" w:rsidR="009F25DA" w:rsidRPr="00A61F96" w:rsidRDefault="009F25DA" w:rsidP="00123AB4">
            <w:pPr>
              <w:rPr>
                <w:color w:val="000000"/>
                <w:sz w:val="20"/>
              </w:rPr>
            </w:pPr>
            <w:r>
              <w:rPr>
                <w:color w:val="000000"/>
                <w:sz w:val="20"/>
              </w:rPr>
              <w:t> </w:t>
            </w:r>
          </w:p>
        </w:tc>
        <w:tc>
          <w:tcPr>
            <w:tcW w:w="945" w:type="pct"/>
            <w:tcBorders>
              <w:top w:val="nil"/>
              <w:left w:val="nil"/>
              <w:bottom w:val="single" w:sz="4" w:space="0" w:color="005172"/>
              <w:right w:val="nil"/>
            </w:tcBorders>
            <w:shd w:val="clear" w:color="auto" w:fill="auto"/>
            <w:noWrap/>
            <w:vAlign w:val="bottom"/>
            <w:hideMark/>
          </w:tcPr>
          <w:p w14:paraId="223353E3" w14:textId="77777777" w:rsidR="009F25DA" w:rsidRPr="00A61F96" w:rsidRDefault="009F25DA" w:rsidP="00123AB4">
            <w:pPr>
              <w:rPr>
                <w:color w:val="000000"/>
                <w:sz w:val="20"/>
              </w:rPr>
            </w:pPr>
            <w:r>
              <w:rPr>
                <w:color w:val="000000"/>
                <w:sz w:val="20"/>
              </w:rPr>
              <w:t> </w:t>
            </w:r>
          </w:p>
        </w:tc>
      </w:tr>
      <w:tr w:rsidR="009F25DA" w:rsidRPr="00A61F96" w14:paraId="09207236" w14:textId="77777777" w:rsidTr="009F25DA">
        <w:trPr>
          <w:trHeight w:val="273"/>
        </w:trPr>
        <w:tc>
          <w:tcPr>
            <w:tcW w:w="2457" w:type="pct"/>
            <w:tcBorders>
              <w:top w:val="nil"/>
              <w:left w:val="nil"/>
              <w:bottom w:val="nil"/>
              <w:right w:val="nil"/>
            </w:tcBorders>
            <w:shd w:val="clear" w:color="auto" w:fill="auto"/>
            <w:noWrap/>
            <w:vAlign w:val="bottom"/>
            <w:hideMark/>
          </w:tcPr>
          <w:p w14:paraId="1A75A0B8" w14:textId="77777777" w:rsidR="009F25DA" w:rsidRPr="00A61F96" w:rsidRDefault="009F25DA" w:rsidP="00123AB4">
            <w:pPr>
              <w:rPr>
                <w:rFonts w:ascii="Times New Roman" w:hAnsi="Times New Roman" w:cs="Times New Roman"/>
                <w:sz w:val="20"/>
              </w:rPr>
            </w:pPr>
          </w:p>
        </w:tc>
        <w:tc>
          <w:tcPr>
            <w:tcW w:w="940" w:type="pct"/>
            <w:tcBorders>
              <w:top w:val="nil"/>
              <w:left w:val="nil"/>
              <w:bottom w:val="nil"/>
              <w:right w:val="nil"/>
            </w:tcBorders>
            <w:shd w:val="clear" w:color="auto" w:fill="auto"/>
            <w:noWrap/>
            <w:vAlign w:val="bottom"/>
            <w:hideMark/>
          </w:tcPr>
          <w:p w14:paraId="2DA374B5" w14:textId="77777777" w:rsidR="009F25DA" w:rsidRPr="00A61F96" w:rsidRDefault="009F25DA" w:rsidP="00123AB4">
            <w:pPr>
              <w:rPr>
                <w:rFonts w:ascii="Times New Roman" w:hAnsi="Times New Roman" w:cs="Times New Roman"/>
                <w:sz w:val="20"/>
              </w:rPr>
            </w:pPr>
          </w:p>
        </w:tc>
        <w:tc>
          <w:tcPr>
            <w:tcW w:w="658" w:type="pct"/>
            <w:tcBorders>
              <w:top w:val="nil"/>
              <w:left w:val="nil"/>
              <w:bottom w:val="nil"/>
              <w:right w:val="nil"/>
            </w:tcBorders>
            <w:shd w:val="clear" w:color="auto" w:fill="auto"/>
            <w:noWrap/>
            <w:vAlign w:val="bottom"/>
            <w:hideMark/>
          </w:tcPr>
          <w:p w14:paraId="72C110A1" w14:textId="77777777" w:rsidR="009F25DA" w:rsidRPr="00A61F96" w:rsidRDefault="009F25DA" w:rsidP="00123AB4">
            <w:pPr>
              <w:rPr>
                <w:rFonts w:ascii="Times New Roman" w:hAnsi="Times New Roman" w:cs="Times New Roman"/>
                <w:sz w:val="20"/>
              </w:rPr>
            </w:pPr>
          </w:p>
        </w:tc>
        <w:tc>
          <w:tcPr>
            <w:tcW w:w="945" w:type="pct"/>
            <w:tcBorders>
              <w:top w:val="nil"/>
              <w:left w:val="nil"/>
              <w:bottom w:val="nil"/>
              <w:right w:val="nil"/>
            </w:tcBorders>
            <w:shd w:val="clear" w:color="auto" w:fill="auto"/>
            <w:noWrap/>
            <w:vAlign w:val="bottom"/>
            <w:hideMark/>
          </w:tcPr>
          <w:p w14:paraId="73A7D843" w14:textId="77777777" w:rsidR="009F25DA" w:rsidRPr="00A61F96" w:rsidRDefault="009F25DA" w:rsidP="00123AB4">
            <w:pPr>
              <w:rPr>
                <w:rFonts w:ascii="Times New Roman" w:hAnsi="Times New Roman" w:cs="Times New Roman"/>
                <w:sz w:val="20"/>
              </w:rPr>
            </w:pPr>
          </w:p>
        </w:tc>
      </w:tr>
      <w:tr w:rsidR="009F25DA" w:rsidRPr="00A61F96" w14:paraId="357D5EB8" w14:textId="77777777" w:rsidTr="009F25DA">
        <w:trPr>
          <w:trHeight w:val="331"/>
        </w:trPr>
        <w:tc>
          <w:tcPr>
            <w:tcW w:w="5000" w:type="pct"/>
            <w:gridSpan w:val="4"/>
            <w:tcBorders>
              <w:top w:val="nil"/>
              <w:left w:val="nil"/>
              <w:bottom w:val="nil"/>
              <w:right w:val="nil"/>
            </w:tcBorders>
            <w:shd w:val="clear" w:color="auto" w:fill="auto"/>
            <w:noWrap/>
            <w:vAlign w:val="bottom"/>
            <w:hideMark/>
          </w:tcPr>
          <w:p w14:paraId="3CCA3C70" w14:textId="67DCA345" w:rsidR="009F25DA" w:rsidRPr="00A61F96" w:rsidRDefault="009F25DA" w:rsidP="00123AB4">
            <w:pPr>
              <w:jc w:val="center"/>
              <w:rPr>
                <w:rFonts w:ascii="Arial Narrow" w:hAnsi="Arial Narrow"/>
                <w:b/>
                <w:bCs/>
                <w:color w:val="002839"/>
                <w:sz w:val="24"/>
                <w:szCs w:val="24"/>
              </w:rPr>
            </w:pPr>
            <w:r>
              <w:rPr>
                <w:rFonts w:ascii="Arial Narrow" w:hAnsi="Arial Narrow"/>
                <w:b/>
                <w:color w:val="002839"/>
                <w:sz w:val="24"/>
              </w:rPr>
              <w:t>Освоение ресурсов по состоянию на 15 марта 2024 года</w:t>
            </w:r>
          </w:p>
        </w:tc>
      </w:tr>
      <w:tr w:rsidR="009F25DA" w:rsidRPr="00A61F96" w14:paraId="2599B8F1" w14:textId="77777777" w:rsidTr="009F25DA">
        <w:trPr>
          <w:trHeight w:val="331"/>
        </w:trPr>
        <w:tc>
          <w:tcPr>
            <w:tcW w:w="5000" w:type="pct"/>
            <w:gridSpan w:val="4"/>
            <w:tcBorders>
              <w:top w:val="nil"/>
              <w:left w:val="nil"/>
              <w:bottom w:val="nil"/>
              <w:right w:val="nil"/>
            </w:tcBorders>
            <w:shd w:val="clear" w:color="auto" w:fill="auto"/>
            <w:noWrap/>
            <w:vAlign w:val="bottom"/>
            <w:hideMark/>
          </w:tcPr>
          <w:p w14:paraId="25A77E01" w14:textId="77777777" w:rsidR="009F25DA" w:rsidRPr="00A61F96" w:rsidRDefault="009F25DA" w:rsidP="00123AB4">
            <w:pPr>
              <w:jc w:val="center"/>
              <w:rPr>
                <w:rFonts w:ascii="Arial Narrow" w:hAnsi="Arial Narrow"/>
                <w:i/>
                <w:iCs/>
                <w:color w:val="002839"/>
                <w:sz w:val="20"/>
              </w:rPr>
            </w:pPr>
            <w:r>
              <w:rPr>
                <w:rFonts w:ascii="Arial Narrow" w:hAnsi="Arial Narrow"/>
                <w:i/>
                <w:color w:val="002839"/>
                <w:sz w:val="20"/>
              </w:rPr>
              <w:t>‏(в шв. франках)</w:t>
            </w:r>
          </w:p>
        </w:tc>
      </w:tr>
      <w:tr w:rsidR="009F25DA" w:rsidRPr="00A61F96" w14:paraId="76EA60B4" w14:textId="77777777" w:rsidTr="009F25DA">
        <w:trPr>
          <w:trHeight w:val="345"/>
        </w:trPr>
        <w:tc>
          <w:tcPr>
            <w:tcW w:w="2457" w:type="pct"/>
            <w:tcBorders>
              <w:top w:val="nil"/>
              <w:left w:val="nil"/>
              <w:bottom w:val="nil"/>
              <w:right w:val="nil"/>
            </w:tcBorders>
            <w:shd w:val="clear" w:color="auto" w:fill="auto"/>
            <w:noWrap/>
            <w:vAlign w:val="bottom"/>
            <w:hideMark/>
          </w:tcPr>
          <w:p w14:paraId="1558C175" w14:textId="77777777" w:rsidR="009F25DA" w:rsidRPr="00A61F96" w:rsidRDefault="009F25DA" w:rsidP="00123AB4">
            <w:pPr>
              <w:rPr>
                <w:rFonts w:ascii="Times New Roman" w:hAnsi="Times New Roman" w:cs="Times New Roman"/>
                <w:sz w:val="20"/>
              </w:rPr>
            </w:pPr>
          </w:p>
        </w:tc>
        <w:tc>
          <w:tcPr>
            <w:tcW w:w="940" w:type="pct"/>
            <w:tcBorders>
              <w:top w:val="nil"/>
              <w:left w:val="nil"/>
              <w:bottom w:val="nil"/>
              <w:right w:val="nil"/>
            </w:tcBorders>
            <w:shd w:val="clear" w:color="auto" w:fill="auto"/>
            <w:noWrap/>
            <w:vAlign w:val="bottom"/>
            <w:hideMark/>
          </w:tcPr>
          <w:p w14:paraId="0902590F" w14:textId="77777777" w:rsidR="009F25DA" w:rsidRPr="00A61F96" w:rsidRDefault="009F25DA" w:rsidP="00123AB4">
            <w:pPr>
              <w:rPr>
                <w:rFonts w:ascii="Times New Roman" w:hAnsi="Times New Roman" w:cs="Times New Roman"/>
                <w:sz w:val="20"/>
              </w:rPr>
            </w:pPr>
          </w:p>
        </w:tc>
        <w:tc>
          <w:tcPr>
            <w:tcW w:w="658" w:type="pct"/>
            <w:tcBorders>
              <w:top w:val="nil"/>
              <w:left w:val="nil"/>
              <w:bottom w:val="nil"/>
              <w:right w:val="nil"/>
            </w:tcBorders>
            <w:shd w:val="clear" w:color="auto" w:fill="auto"/>
            <w:noWrap/>
            <w:vAlign w:val="bottom"/>
            <w:hideMark/>
          </w:tcPr>
          <w:p w14:paraId="3A1F46BA" w14:textId="77777777" w:rsidR="009F25DA" w:rsidRPr="00A61F96" w:rsidRDefault="009F25DA" w:rsidP="00123AB4">
            <w:pPr>
              <w:rPr>
                <w:rFonts w:ascii="Times New Roman" w:hAnsi="Times New Roman" w:cs="Times New Roman"/>
                <w:sz w:val="20"/>
              </w:rPr>
            </w:pPr>
          </w:p>
        </w:tc>
        <w:tc>
          <w:tcPr>
            <w:tcW w:w="945" w:type="pct"/>
            <w:tcBorders>
              <w:top w:val="nil"/>
              <w:left w:val="nil"/>
              <w:bottom w:val="nil"/>
              <w:right w:val="nil"/>
            </w:tcBorders>
            <w:shd w:val="clear" w:color="auto" w:fill="auto"/>
            <w:noWrap/>
            <w:vAlign w:val="bottom"/>
            <w:hideMark/>
          </w:tcPr>
          <w:p w14:paraId="5CE922D6" w14:textId="77777777" w:rsidR="009F25DA" w:rsidRPr="00A61F96" w:rsidRDefault="009F25DA" w:rsidP="00123AB4">
            <w:pPr>
              <w:rPr>
                <w:rFonts w:ascii="Times New Roman" w:hAnsi="Times New Roman" w:cs="Times New Roman"/>
                <w:sz w:val="20"/>
              </w:rPr>
            </w:pPr>
          </w:p>
        </w:tc>
      </w:tr>
      <w:tr w:rsidR="009F25DA" w:rsidRPr="00A61F96" w14:paraId="003E27D3" w14:textId="77777777" w:rsidTr="009F25DA">
        <w:trPr>
          <w:trHeight w:val="619"/>
        </w:trPr>
        <w:tc>
          <w:tcPr>
            <w:tcW w:w="2457" w:type="pct"/>
            <w:tcBorders>
              <w:top w:val="nil"/>
              <w:left w:val="nil"/>
              <w:bottom w:val="nil"/>
              <w:right w:val="nil"/>
            </w:tcBorders>
            <w:shd w:val="clear" w:color="000000" w:fill="C7CFD8"/>
            <w:noWrap/>
            <w:vAlign w:val="center"/>
            <w:hideMark/>
          </w:tcPr>
          <w:p w14:paraId="188CC7FD" w14:textId="77777777" w:rsidR="009F25DA" w:rsidRPr="00A61F96" w:rsidRDefault="009F25DA" w:rsidP="00AC06B8">
            <w:pPr>
              <w:rPr>
                <w:rFonts w:ascii="Arial Narrow" w:hAnsi="Arial Narrow"/>
                <w:b/>
                <w:bCs/>
                <w:color w:val="002839"/>
              </w:rPr>
            </w:pPr>
            <w:r>
              <w:rPr>
                <w:rFonts w:ascii="Arial Narrow" w:hAnsi="Arial Narrow"/>
                <w:b/>
                <w:color w:val="002839"/>
              </w:rPr>
              <w:t>Категория расходов</w:t>
            </w:r>
          </w:p>
        </w:tc>
        <w:tc>
          <w:tcPr>
            <w:tcW w:w="940" w:type="pct"/>
            <w:tcBorders>
              <w:top w:val="nil"/>
              <w:left w:val="nil"/>
              <w:bottom w:val="nil"/>
              <w:right w:val="nil"/>
            </w:tcBorders>
            <w:shd w:val="clear" w:color="000000" w:fill="C7CFD8"/>
            <w:vAlign w:val="center"/>
            <w:hideMark/>
          </w:tcPr>
          <w:p w14:paraId="6BE0EC48" w14:textId="77777777" w:rsidR="009F25DA" w:rsidRPr="00A61F96" w:rsidRDefault="009F25DA" w:rsidP="00AC06B8">
            <w:pPr>
              <w:jc w:val="center"/>
              <w:rPr>
                <w:rFonts w:ascii="Arial Narrow" w:hAnsi="Arial Narrow"/>
                <w:b/>
                <w:bCs/>
                <w:color w:val="002839"/>
              </w:rPr>
            </w:pPr>
            <w:r>
              <w:rPr>
                <w:rFonts w:ascii="Arial Narrow" w:hAnsi="Arial Narrow"/>
                <w:b/>
                <w:color w:val="002839"/>
              </w:rPr>
              <w:t>Бюджет проекта</w:t>
            </w:r>
          </w:p>
        </w:tc>
        <w:tc>
          <w:tcPr>
            <w:tcW w:w="658" w:type="pct"/>
            <w:tcBorders>
              <w:top w:val="nil"/>
              <w:left w:val="nil"/>
              <w:bottom w:val="nil"/>
              <w:right w:val="nil"/>
            </w:tcBorders>
            <w:shd w:val="clear" w:color="000000" w:fill="C7CFD8"/>
            <w:vAlign w:val="center"/>
            <w:hideMark/>
          </w:tcPr>
          <w:p w14:paraId="2ED568EA" w14:textId="77777777" w:rsidR="009F25DA" w:rsidRPr="00A61F96" w:rsidRDefault="009F25DA" w:rsidP="00AC06B8">
            <w:pPr>
              <w:jc w:val="center"/>
              <w:rPr>
                <w:rFonts w:ascii="Arial Narrow" w:hAnsi="Arial Narrow"/>
                <w:b/>
                <w:bCs/>
                <w:color w:val="002839"/>
              </w:rPr>
            </w:pPr>
            <w:r>
              <w:rPr>
                <w:rFonts w:ascii="Arial Narrow" w:hAnsi="Arial Narrow"/>
                <w:b/>
                <w:color w:val="002839"/>
              </w:rPr>
              <w:t>Расходы</w:t>
            </w:r>
            <w:r>
              <w:rPr>
                <w:rFonts w:ascii="Arial Narrow" w:hAnsi="Arial Narrow"/>
                <w:b/>
                <w:color w:val="002839"/>
                <w:vertAlign w:val="superscript"/>
              </w:rPr>
              <w:t>1</w:t>
            </w:r>
          </w:p>
        </w:tc>
        <w:tc>
          <w:tcPr>
            <w:tcW w:w="945" w:type="pct"/>
            <w:tcBorders>
              <w:top w:val="nil"/>
              <w:left w:val="nil"/>
              <w:bottom w:val="nil"/>
              <w:right w:val="nil"/>
            </w:tcBorders>
            <w:shd w:val="clear" w:color="000000" w:fill="C7CFD8"/>
            <w:vAlign w:val="center"/>
            <w:hideMark/>
          </w:tcPr>
          <w:p w14:paraId="4C269C11" w14:textId="3548DC9B" w:rsidR="009F25DA" w:rsidRPr="00A61F96" w:rsidRDefault="009F25DA" w:rsidP="00AC06B8">
            <w:pPr>
              <w:jc w:val="center"/>
              <w:rPr>
                <w:rFonts w:ascii="Arial Narrow" w:hAnsi="Arial Narrow"/>
                <w:b/>
                <w:bCs/>
                <w:color w:val="002839"/>
              </w:rPr>
            </w:pPr>
            <w:r>
              <w:rPr>
                <w:rFonts w:ascii="Arial Narrow" w:hAnsi="Arial Narrow"/>
                <w:b/>
                <w:color w:val="002839"/>
              </w:rPr>
              <w:t>Освоение бюджета</w:t>
            </w:r>
          </w:p>
        </w:tc>
      </w:tr>
      <w:tr w:rsidR="009F25DA" w:rsidRPr="00A61F96" w14:paraId="6FD30B7D" w14:textId="77777777" w:rsidTr="009F25DA">
        <w:trPr>
          <w:trHeight w:val="547"/>
        </w:trPr>
        <w:tc>
          <w:tcPr>
            <w:tcW w:w="2457" w:type="pct"/>
            <w:tcBorders>
              <w:top w:val="nil"/>
              <w:left w:val="nil"/>
              <w:bottom w:val="nil"/>
              <w:right w:val="nil"/>
            </w:tcBorders>
            <w:shd w:val="clear" w:color="auto" w:fill="auto"/>
            <w:vAlign w:val="center"/>
            <w:hideMark/>
          </w:tcPr>
          <w:p w14:paraId="6B8A6F7D" w14:textId="77777777" w:rsidR="009F25DA" w:rsidRPr="00A61F96" w:rsidRDefault="009F25DA" w:rsidP="00AC06B8">
            <w:pPr>
              <w:rPr>
                <w:rFonts w:ascii="Arial Narrow" w:hAnsi="Arial Narrow"/>
                <w:color w:val="002839"/>
              </w:rPr>
            </w:pPr>
            <w:r>
              <w:rPr>
                <w:rFonts w:ascii="Arial Narrow" w:hAnsi="Arial Narrow"/>
                <w:color w:val="002839"/>
              </w:rPr>
              <w:t>Расходы, связанные с персоналом</w:t>
            </w:r>
          </w:p>
        </w:tc>
        <w:tc>
          <w:tcPr>
            <w:tcW w:w="940" w:type="pct"/>
            <w:tcBorders>
              <w:top w:val="nil"/>
              <w:left w:val="nil"/>
              <w:bottom w:val="nil"/>
              <w:right w:val="nil"/>
            </w:tcBorders>
            <w:shd w:val="clear" w:color="auto" w:fill="auto"/>
            <w:noWrap/>
            <w:vAlign w:val="center"/>
            <w:hideMark/>
          </w:tcPr>
          <w:p w14:paraId="38E40433" w14:textId="64DEDBD1" w:rsidR="009F25DA" w:rsidRPr="00A61F96" w:rsidRDefault="009F25DA" w:rsidP="00AC06B8">
            <w:pPr>
              <w:jc w:val="center"/>
              <w:rPr>
                <w:rFonts w:ascii="Arial Narrow" w:hAnsi="Arial Narrow"/>
                <w:color w:val="002839"/>
              </w:rPr>
            </w:pPr>
            <w:r>
              <w:rPr>
                <w:rFonts w:ascii="Arial Narrow" w:hAnsi="Arial Narrow"/>
                <w:color w:val="002839"/>
              </w:rPr>
              <w:t>125 000</w:t>
            </w:r>
          </w:p>
        </w:tc>
        <w:tc>
          <w:tcPr>
            <w:tcW w:w="658" w:type="pct"/>
            <w:tcBorders>
              <w:top w:val="nil"/>
              <w:left w:val="nil"/>
              <w:bottom w:val="nil"/>
              <w:right w:val="nil"/>
            </w:tcBorders>
            <w:shd w:val="clear" w:color="auto" w:fill="auto"/>
            <w:vAlign w:val="center"/>
            <w:hideMark/>
          </w:tcPr>
          <w:p w14:paraId="1E81EF12" w14:textId="23D9C300" w:rsidR="009F25DA" w:rsidRPr="00A61F96" w:rsidRDefault="00F00EB5" w:rsidP="0097654D">
            <w:pPr>
              <w:jc w:val="center"/>
              <w:rPr>
                <w:rFonts w:ascii="Arial Narrow" w:hAnsi="Arial Narrow"/>
                <w:color w:val="000000"/>
              </w:rPr>
            </w:pPr>
            <w:r>
              <w:rPr>
                <w:rFonts w:ascii="Arial Narrow" w:hAnsi="Arial Narrow"/>
                <w:color w:val="000000"/>
              </w:rPr>
              <w:t>-</w:t>
            </w:r>
          </w:p>
        </w:tc>
        <w:tc>
          <w:tcPr>
            <w:tcW w:w="945" w:type="pct"/>
            <w:tcBorders>
              <w:top w:val="nil"/>
              <w:left w:val="nil"/>
              <w:bottom w:val="nil"/>
              <w:right w:val="nil"/>
            </w:tcBorders>
            <w:shd w:val="clear" w:color="auto" w:fill="auto"/>
            <w:vAlign w:val="center"/>
            <w:hideMark/>
          </w:tcPr>
          <w:p w14:paraId="79BD5782" w14:textId="741AA825" w:rsidR="009F25DA" w:rsidRPr="00A61F96" w:rsidRDefault="00E52B34" w:rsidP="00AC06B8">
            <w:pPr>
              <w:jc w:val="center"/>
              <w:rPr>
                <w:rFonts w:ascii="Arial Narrow" w:hAnsi="Arial Narrow"/>
                <w:color w:val="000000"/>
              </w:rPr>
            </w:pPr>
            <w:r>
              <w:rPr>
                <w:rFonts w:ascii="Arial Narrow" w:hAnsi="Arial Narrow"/>
                <w:color w:val="000000"/>
              </w:rPr>
              <w:t>0%</w:t>
            </w:r>
          </w:p>
        </w:tc>
      </w:tr>
      <w:tr w:rsidR="009F25DA" w:rsidRPr="00A61F96" w14:paraId="549F8012" w14:textId="77777777" w:rsidTr="009F25DA">
        <w:trPr>
          <w:trHeight w:val="475"/>
        </w:trPr>
        <w:tc>
          <w:tcPr>
            <w:tcW w:w="2457" w:type="pct"/>
            <w:tcBorders>
              <w:top w:val="nil"/>
              <w:left w:val="nil"/>
              <w:bottom w:val="nil"/>
              <w:right w:val="nil"/>
            </w:tcBorders>
            <w:shd w:val="clear" w:color="auto" w:fill="auto"/>
            <w:vAlign w:val="center"/>
            <w:hideMark/>
          </w:tcPr>
          <w:p w14:paraId="0E6C9E98" w14:textId="77777777" w:rsidR="009F25DA" w:rsidRPr="00A61F96" w:rsidRDefault="009F25DA" w:rsidP="00AC06B8">
            <w:pPr>
              <w:rPr>
                <w:rFonts w:ascii="Arial Narrow" w:hAnsi="Arial Narrow"/>
                <w:color w:val="002839"/>
              </w:rPr>
            </w:pPr>
            <w:r>
              <w:rPr>
                <w:rFonts w:ascii="Arial Narrow" w:hAnsi="Arial Narrow"/>
                <w:color w:val="002839"/>
              </w:rPr>
              <w:t>Расходы, не связанные с персоналом</w:t>
            </w:r>
          </w:p>
        </w:tc>
        <w:tc>
          <w:tcPr>
            <w:tcW w:w="940" w:type="pct"/>
            <w:tcBorders>
              <w:top w:val="nil"/>
              <w:left w:val="nil"/>
              <w:bottom w:val="nil"/>
              <w:right w:val="nil"/>
            </w:tcBorders>
            <w:shd w:val="clear" w:color="auto" w:fill="auto"/>
            <w:noWrap/>
            <w:vAlign w:val="center"/>
            <w:hideMark/>
          </w:tcPr>
          <w:p w14:paraId="780CDB26" w14:textId="54A3C507" w:rsidR="009F25DA" w:rsidRPr="00A61F96" w:rsidRDefault="009F25DA" w:rsidP="00AC06B8">
            <w:pPr>
              <w:jc w:val="center"/>
              <w:rPr>
                <w:rFonts w:ascii="Arial Narrow" w:hAnsi="Arial Narrow"/>
                <w:color w:val="002839"/>
              </w:rPr>
            </w:pPr>
            <w:r>
              <w:rPr>
                <w:rFonts w:ascii="Arial Narrow" w:hAnsi="Arial Narrow"/>
                <w:color w:val="002839"/>
              </w:rPr>
              <w:t>325 000</w:t>
            </w:r>
          </w:p>
        </w:tc>
        <w:tc>
          <w:tcPr>
            <w:tcW w:w="658" w:type="pct"/>
            <w:tcBorders>
              <w:top w:val="nil"/>
              <w:left w:val="nil"/>
              <w:bottom w:val="nil"/>
              <w:right w:val="nil"/>
            </w:tcBorders>
            <w:shd w:val="clear" w:color="auto" w:fill="auto"/>
            <w:vAlign w:val="center"/>
            <w:hideMark/>
          </w:tcPr>
          <w:p w14:paraId="204027E9" w14:textId="302A3D62" w:rsidR="009F25DA" w:rsidRPr="00A61F96" w:rsidRDefault="00F00EB5" w:rsidP="00AC06B8">
            <w:pPr>
              <w:jc w:val="center"/>
              <w:rPr>
                <w:rFonts w:ascii="Arial Narrow" w:hAnsi="Arial Narrow"/>
                <w:color w:val="000000"/>
              </w:rPr>
            </w:pPr>
            <w:r>
              <w:rPr>
                <w:rFonts w:ascii="Arial Narrow" w:hAnsi="Arial Narrow"/>
                <w:color w:val="000000"/>
              </w:rPr>
              <w:t>277 008</w:t>
            </w:r>
          </w:p>
        </w:tc>
        <w:tc>
          <w:tcPr>
            <w:tcW w:w="945" w:type="pct"/>
            <w:tcBorders>
              <w:top w:val="nil"/>
              <w:left w:val="nil"/>
              <w:bottom w:val="nil"/>
              <w:right w:val="nil"/>
            </w:tcBorders>
            <w:shd w:val="clear" w:color="auto" w:fill="auto"/>
            <w:vAlign w:val="center"/>
            <w:hideMark/>
          </w:tcPr>
          <w:p w14:paraId="5847C6B9" w14:textId="778EF1E4" w:rsidR="009F25DA" w:rsidRPr="00A61F96" w:rsidRDefault="00F00EB5" w:rsidP="00AC06B8">
            <w:pPr>
              <w:jc w:val="center"/>
              <w:rPr>
                <w:rFonts w:ascii="Arial Narrow" w:hAnsi="Arial Narrow"/>
                <w:color w:val="000000"/>
              </w:rPr>
            </w:pPr>
            <w:r>
              <w:rPr>
                <w:rFonts w:ascii="Arial Narrow" w:hAnsi="Arial Narrow"/>
                <w:color w:val="000000"/>
              </w:rPr>
              <w:t>85%</w:t>
            </w:r>
          </w:p>
        </w:tc>
      </w:tr>
      <w:tr w:rsidR="009F25DA" w:rsidRPr="00A61F96" w14:paraId="6CC4B733" w14:textId="77777777" w:rsidTr="009F25DA">
        <w:trPr>
          <w:trHeight w:val="403"/>
        </w:trPr>
        <w:tc>
          <w:tcPr>
            <w:tcW w:w="2457" w:type="pct"/>
            <w:tcBorders>
              <w:top w:val="single" w:sz="4" w:space="0" w:color="AAB8C4"/>
              <w:left w:val="nil"/>
              <w:bottom w:val="single" w:sz="8" w:space="0" w:color="AAB8C4"/>
              <w:right w:val="nil"/>
            </w:tcBorders>
            <w:shd w:val="clear" w:color="auto" w:fill="auto"/>
            <w:noWrap/>
            <w:vAlign w:val="center"/>
            <w:hideMark/>
          </w:tcPr>
          <w:p w14:paraId="06011CB7" w14:textId="77777777" w:rsidR="009F25DA" w:rsidRPr="00A61F96" w:rsidRDefault="009F25DA" w:rsidP="00AC06B8">
            <w:pPr>
              <w:rPr>
                <w:rFonts w:ascii="Arial Narrow" w:hAnsi="Arial Narrow"/>
                <w:b/>
                <w:bCs/>
                <w:color w:val="002839"/>
              </w:rPr>
            </w:pPr>
            <w:r>
              <w:rPr>
                <w:rFonts w:ascii="Arial Narrow" w:hAnsi="Arial Narrow"/>
                <w:b/>
                <w:color w:val="002839"/>
              </w:rPr>
              <w:t>Итого</w:t>
            </w:r>
          </w:p>
        </w:tc>
        <w:tc>
          <w:tcPr>
            <w:tcW w:w="940" w:type="pct"/>
            <w:tcBorders>
              <w:top w:val="single" w:sz="4" w:space="0" w:color="AAB8C4"/>
              <w:left w:val="nil"/>
              <w:bottom w:val="single" w:sz="8" w:space="0" w:color="AAB8C4"/>
              <w:right w:val="nil"/>
            </w:tcBorders>
            <w:shd w:val="clear" w:color="auto" w:fill="auto"/>
            <w:noWrap/>
            <w:vAlign w:val="center"/>
            <w:hideMark/>
          </w:tcPr>
          <w:p w14:paraId="73B75AB7" w14:textId="06185DED" w:rsidR="009F25DA" w:rsidRPr="00A61F96" w:rsidRDefault="009F25DA" w:rsidP="00AC06B8">
            <w:pPr>
              <w:jc w:val="center"/>
              <w:rPr>
                <w:rFonts w:ascii="Arial Narrow" w:hAnsi="Arial Narrow"/>
                <w:b/>
                <w:bCs/>
                <w:color w:val="002839"/>
              </w:rPr>
            </w:pPr>
            <w:r>
              <w:rPr>
                <w:rFonts w:ascii="Arial Narrow" w:hAnsi="Arial Narrow"/>
                <w:b/>
                <w:color w:val="002839"/>
              </w:rPr>
              <w:t>450 000</w:t>
            </w:r>
          </w:p>
        </w:tc>
        <w:tc>
          <w:tcPr>
            <w:tcW w:w="658" w:type="pct"/>
            <w:tcBorders>
              <w:top w:val="single" w:sz="4" w:space="0" w:color="AAB8C4"/>
              <w:left w:val="nil"/>
              <w:bottom w:val="single" w:sz="8" w:space="0" w:color="AAB8C4"/>
              <w:right w:val="nil"/>
            </w:tcBorders>
            <w:shd w:val="clear" w:color="auto" w:fill="auto"/>
            <w:noWrap/>
            <w:vAlign w:val="center"/>
            <w:hideMark/>
          </w:tcPr>
          <w:p w14:paraId="5C200E32" w14:textId="44C6A223" w:rsidR="009F25DA" w:rsidRPr="00A61F96" w:rsidRDefault="00F00EB5" w:rsidP="00AC06B8">
            <w:pPr>
              <w:jc w:val="center"/>
              <w:rPr>
                <w:rFonts w:ascii="Arial Narrow" w:hAnsi="Arial Narrow"/>
                <w:b/>
                <w:bCs/>
                <w:color w:val="002839"/>
              </w:rPr>
            </w:pPr>
            <w:r>
              <w:rPr>
                <w:rFonts w:ascii="Arial Narrow" w:hAnsi="Arial Narrow"/>
                <w:b/>
                <w:color w:val="002839"/>
              </w:rPr>
              <w:t>277 008</w:t>
            </w:r>
          </w:p>
        </w:tc>
        <w:tc>
          <w:tcPr>
            <w:tcW w:w="945" w:type="pct"/>
            <w:tcBorders>
              <w:top w:val="single" w:sz="4" w:space="0" w:color="AAB8C4"/>
              <w:left w:val="nil"/>
              <w:bottom w:val="single" w:sz="8" w:space="0" w:color="AAB8C4"/>
              <w:right w:val="nil"/>
            </w:tcBorders>
            <w:shd w:val="clear" w:color="auto" w:fill="auto"/>
            <w:noWrap/>
            <w:vAlign w:val="center"/>
            <w:hideMark/>
          </w:tcPr>
          <w:p w14:paraId="54CD8DC6" w14:textId="25ED4705" w:rsidR="009F25DA" w:rsidRPr="00A61F96" w:rsidRDefault="002D1C0D" w:rsidP="00AC06B8">
            <w:pPr>
              <w:jc w:val="center"/>
              <w:rPr>
                <w:rFonts w:ascii="Arial Narrow" w:hAnsi="Arial Narrow"/>
                <w:b/>
                <w:bCs/>
                <w:color w:val="002839"/>
              </w:rPr>
            </w:pPr>
            <w:r>
              <w:rPr>
                <w:rFonts w:ascii="Arial Narrow" w:hAnsi="Arial Narrow"/>
                <w:color w:val="000000"/>
              </w:rPr>
              <w:t>62%</w:t>
            </w:r>
          </w:p>
        </w:tc>
      </w:tr>
      <w:tr w:rsidR="009F25DA" w:rsidRPr="00A61F96" w14:paraId="2958FFAB" w14:textId="77777777" w:rsidTr="009F25DA">
        <w:trPr>
          <w:trHeight w:val="278"/>
        </w:trPr>
        <w:tc>
          <w:tcPr>
            <w:tcW w:w="5000" w:type="pct"/>
            <w:gridSpan w:val="4"/>
            <w:tcBorders>
              <w:top w:val="nil"/>
              <w:left w:val="nil"/>
              <w:bottom w:val="nil"/>
              <w:right w:val="nil"/>
            </w:tcBorders>
            <w:shd w:val="clear" w:color="auto" w:fill="auto"/>
            <w:noWrap/>
            <w:vAlign w:val="bottom"/>
            <w:hideMark/>
          </w:tcPr>
          <w:p w14:paraId="51B50A4D" w14:textId="1836D00F" w:rsidR="009F25DA" w:rsidRPr="00A61F96" w:rsidRDefault="009F25DA" w:rsidP="00123AB4">
            <w:pPr>
              <w:rPr>
                <w:rFonts w:ascii="Times New Roman" w:hAnsi="Times New Roman" w:cs="Times New Roman"/>
                <w:sz w:val="20"/>
              </w:rPr>
            </w:pPr>
            <w:r>
              <w:rPr>
                <w:color w:val="002839"/>
                <w:sz w:val="20"/>
                <w:vertAlign w:val="superscript"/>
              </w:rPr>
              <w:t>1</w:t>
            </w:r>
            <w:r>
              <w:rPr>
                <w:color w:val="002839"/>
                <w:sz w:val="20"/>
              </w:rPr>
              <w:t xml:space="preserve"> Исключая расходы на оценку проекта и дополнительное мероприятие КРИС.  Бюджет проекта на персонал не был использован, так как реализацией занимались сотрудники Отдела координации деятельности в рамках Повестки дня в области развития.</w:t>
            </w:r>
          </w:p>
        </w:tc>
      </w:tr>
      <w:tr w:rsidR="009F25DA" w:rsidRPr="00A61F96" w14:paraId="17A9A83E" w14:textId="77777777" w:rsidTr="009F25DA">
        <w:trPr>
          <w:trHeight w:val="240"/>
        </w:trPr>
        <w:tc>
          <w:tcPr>
            <w:tcW w:w="2457" w:type="pct"/>
            <w:tcBorders>
              <w:top w:val="nil"/>
              <w:left w:val="nil"/>
              <w:bottom w:val="nil"/>
              <w:right w:val="nil"/>
            </w:tcBorders>
            <w:shd w:val="clear" w:color="auto" w:fill="auto"/>
            <w:noWrap/>
            <w:vAlign w:val="bottom"/>
            <w:hideMark/>
          </w:tcPr>
          <w:p w14:paraId="565518D7" w14:textId="77777777" w:rsidR="009F25DA" w:rsidRPr="00A61F96" w:rsidRDefault="009F25DA" w:rsidP="00123AB4">
            <w:pPr>
              <w:rPr>
                <w:rFonts w:ascii="Times New Roman" w:hAnsi="Times New Roman" w:cs="Times New Roman"/>
                <w:sz w:val="20"/>
              </w:rPr>
            </w:pPr>
          </w:p>
        </w:tc>
        <w:tc>
          <w:tcPr>
            <w:tcW w:w="940" w:type="pct"/>
            <w:tcBorders>
              <w:top w:val="nil"/>
              <w:left w:val="nil"/>
              <w:bottom w:val="nil"/>
              <w:right w:val="nil"/>
            </w:tcBorders>
            <w:shd w:val="clear" w:color="auto" w:fill="auto"/>
            <w:noWrap/>
            <w:vAlign w:val="bottom"/>
            <w:hideMark/>
          </w:tcPr>
          <w:p w14:paraId="19A6C228" w14:textId="77777777" w:rsidR="009F25DA" w:rsidRPr="00A61F96" w:rsidRDefault="009F25DA" w:rsidP="00123AB4">
            <w:pPr>
              <w:rPr>
                <w:rFonts w:ascii="Times New Roman" w:hAnsi="Times New Roman" w:cs="Times New Roman"/>
                <w:sz w:val="20"/>
              </w:rPr>
            </w:pPr>
          </w:p>
        </w:tc>
        <w:tc>
          <w:tcPr>
            <w:tcW w:w="658" w:type="pct"/>
            <w:tcBorders>
              <w:top w:val="nil"/>
              <w:left w:val="nil"/>
              <w:bottom w:val="nil"/>
              <w:right w:val="nil"/>
            </w:tcBorders>
            <w:shd w:val="clear" w:color="auto" w:fill="auto"/>
            <w:noWrap/>
            <w:vAlign w:val="bottom"/>
            <w:hideMark/>
          </w:tcPr>
          <w:p w14:paraId="2D73280A" w14:textId="77777777" w:rsidR="009F25DA" w:rsidRPr="00A61F96" w:rsidRDefault="009F25DA" w:rsidP="00123AB4">
            <w:pPr>
              <w:rPr>
                <w:rFonts w:ascii="Times New Roman" w:hAnsi="Times New Roman" w:cs="Times New Roman"/>
                <w:sz w:val="20"/>
              </w:rPr>
            </w:pPr>
          </w:p>
        </w:tc>
        <w:tc>
          <w:tcPr>
            <w:tcW w:w="945" w:type="pct"/>
            <w:tcBorders>
              <w:top w:val="nil"/>
              <w:left w:val="nil"/>
              <w:bottom w:val="nil"/>
              <w:right w:val="nil"/>
            </w:tcBorders>
            <w:shd w:val="clear" w:color="auto" w:fill="auto"/>
            <w:noWrap/>
            <w:vAlign w:val="bottom"/>
            <w:hideMark/>
          </w:tcPr>
          <w:p w14:paraId="35D3C141" w14:textId="77777777" w:rsidR="009F25DA" w:rsidRPr="00A61F96" w:rsidRDefault="009F25DA" w:rsidP="00123AB4">
            <w:pPr>
              <w:rPr>
                <w:rFonts w:ascii="Times New Roman" w:hAnsi="Times New Roman" w:cs="Times New Roman"/>
                <w:sz w:val="20"/>
              </w:rPr>
            </w:pPr>
          </w:p>
        </w:tc>
      </w:tr>
    </w:tbl>
    <w:p w14:paraId="22FFD227" w14:textId="77777777" w:rsidR="00096210" w:rsidRDefault="00096210" w:rsidP="004E12FF">
      <w:pPr>
        <w:tabs>
          <w:tab w:val="left" w:pos="6264"/>
          <w:tab w:val="left" w:pos="9180"/>
        </w:tabs>
        <w:jc w:val="center"/>
      </w:pPr>
    </w:p>
    <w:p w14:paraId="3BD3C54C" w14:textId="77777777" w:rsidR="00096210" w:rsidRDefault="00096210" w:rsidP="004E12FF">
      <w:pPr>
        <w:tabs>
          <w:tab w:val="left" w:pos="6264"/>
          <w:tab w:val="left" w:pos="9180"/>
        </w:tabs>
        <w:jc w:val="center"/>
      </w:pPr>
    </w:p>
    <w:p w14:paraId="5EE02748" w14:textId="77777777" w:rsidR="006E401A" w:rsidRDefault="006E401A" w:rsidP="004E12FF">
      <w:pPr>
        <w:tabs>
          <w:tab w:val="left" w:pos="6264"/>
          <w:tab w:val="left" w:pos="9180"/>
        </w:tabs>
        <w:jc w:val="center"/>
      </w:pPr>
    </w:p>
    <w:p w14:paraId="7B326426" w14:textId="4B2DEC6C" w:rsidR="000E42F9" w:rsidRPr="00C03B46" w:rsidRDefault="004E12FF" w:rsidP="004E12FF">
      <w:pPr>
        <w:tabs>
          <w:tab w:val="left" w:pos="6264"/>
          <w:tab w:val="left" w:pos="9180"/>
        </w:tabs>
        <w:jc w:val="center"/>
      </w:pPr>
      <w:r>
        <w:tab/>
        <w:t>[Конец приложения II и документа]</w:t>
      </w:r>
    </w:p>
    <w:sectPr w:rsidR="000E42F9" w:rsidRPr="00C03B46" w:rsidSect="004D111F">
      <w:headerReference w:type="default" r:id="rId39"/>
      <w:headerReference w:type="first" r:id="rId40"/>
      <w:pgSz w:w="16840" w:h="11907" w:orient="landscape" w:code="9"/>
      <w:pgMar w:top="1418" w:right="1418" w:bottom="1418" w:left="1418"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A0C15" w14:textId="77777777" w:rsidR="00920259" w:rsidRDefault="00920259" w:rsidP="00780CEE">
      <w:r>
        <w:separator/>
      </w:r>
    </w:p>
  </w:endnote>
  <w:endnote w:type="continuationSeparator" w:id="0">
    <w:p w14:paraId="16D195BF" w14:textId="77777777" w:rsidR="00920259" w:rsidRDefault="00920259" w:rsidP="00780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E9312" w14:textId="77777777" w:rsidR="0045324F" w:rsidRDefault="004532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79790" w14:textId="77777777" w:rsidR="0045324F" w:rsidRDefault="004532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DD437" w14:textId="77777777" w:rsidR="0045324F" w:rsidRDefault="004532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EFB26" w14:textId="77777777" w:rsidR="00920259" w:rsidRDefault="00920259" w:rsidP="00780CEE">
      <w:r>
        <w:separator/>
      </w:r>
    </w:p>
  </w:footnote>
  <w:footnote w:type="continuationSeparator" w:id="0">
    <w:p w14:paraId="76C6E4C8" w14:textId="77777777" w:rsidR="00920259" w:rsidRDefault="00920259" w:rsidP="00780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C3A1C" w14:textId="77777777" w:rsidR="00920259" w:rsidRDefault="00920259" w:rsidP="00D317EA">
    <w:pPr>
      <w:pStyle w:val="Header"/>
      <w:jc w:val="right"/>
    </w:pPr>
    <w:r>
      <w:t>CDIP/24/2</w:t>
    </w:r>
  </w:p>
  <w:p w14:paraId="485E0AFB" w14:textId="77777777" w:rsidR="00920259" w:rsidRDefault="00920259" w:rsidP="00D317EA">
    <w:pPr>
      <w:pStyle w:val="Header"/>
      <w:jc w:val="right"/>
    </w:pPr>
    <w:r>
      <w:t xml:space="preserve"> Приложение II, стр. 7</w:t>
    </w:r>
  </w:p>
  <w:p w14:paraId="5AD80B9C" w14:textId="77777777" w:rsidR="00920259" w:rsidRDefault="00920259" w:rsidP="00D317EA">
    <w:pPr>
      <w:pStyle w:val="Header"/>
      <w:jc w:val="right"/>
    </w:pPr>
  </w:p>
  <w:p w14:paraId="2D424401" w14:textId="77777777" w:rsidR="00920259" w:rsidRPr="00EA1A2E" w:rsidRDefault="00920259" w:rsidP="00D317E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ACB90" w14:textId="77777777" w:rsidR="0069332C" w:rsidRDefault="0069332C" w:rsidP="00F77B7E">
    <w:pPr>
      <w:pStyle w:val="Header"/>
      <w:jc w:val="right"/>
      <w:rPr>
        <w:rStyle w:val="PageNumber"/>
      </w:rPr>
    </w:pPr>
    <w:r>
      <w:rPr>
        <w:rStyle w:val="PageNumber"/>
      </w:rPr>
      <w:t>CDIP/32/10</w:t>
    </w:r>
  </w:p>
  <w:p w14:paraId="66EE5B3F" w14:textId="30F7B57F" w:rsidR="00824AC5" w:rsidRDefault="00824AC5" w:rsidP="00824AC5">
    <w:pPr>
      <w:jc w:val="right"/>
    </w:pPr>
    <w:r>
      <w:t>Приложение I, стр. </w:t>
    </w:r>
    <w:r>
      <w:fldChar w:fldCharType="begin"/>
    </w:r>
    <w:r>
      <w:instrText xml:space="preserve"> PAGE  \* MERGEFORMAT </w:instrText>
    </w:r>
    <w:r>
      <w:fldChar w:fldCharType="separate"/>
    </w:r>
    <w:r>
      <w:t>2</w:t>
    </w:r>
    <w:r>
      <w:fldChar w:fldCharType="end"/>
    </w:r>
  </w:p>
  <w:p w14:paraId="307A146E" w14:textId="77777777" w:rsidR="0069332C" w:rsidRDefault="0069332C" w:rsidP="00F77B7E">
    <w:pPr>
      <w:pStyle w:val="Header"/>
    </w:pPr>
  </w:p>
  <w:p w14:paraId="566E8A83" w14:textId="77777777" w:rsidR="0069332C" w:rsidRPr="00F77B7E" w:rsidRDefault="0069332C" w:rsidP="00F77B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DD4CB" w14:textId="77777777" w:rsidR="0045324F" w:rsidRDefault="0045324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10C3E" w14:textId="77777777" w:rsidR="00824AC5" w:rsidRDefault="00824AC5" w:rsidP="0069332C">
    <w:pPr>
      <w:pStyle w:val="Header"/>
      <w:jc w:val="right"/>
      <w:rPr>
        <w:rStyle w:val="PageNumber"/>
      </w:rPr>
    </w:pPr>
    <w:r>
      <w:rPr>
        <w:rStyle w:val="PageNumber"/>
      </w:rPr>
      <w:t>CDIP/32/10</w:t>
    </w:r>
  </w:p>
  <w:p w14:paraId="58FF5E7E" w14:textId="77777777" w:rsidR="00824AC5" w:rsidRDefault="00824AC5" w:rsidP="00824AC5">
    <w:pPr>
      <w:pStyle w:val="Header"/>
      <w:jc w:val="right"/>
    </w:pPr>
    <w:r>
      <w:t>ПРИЛОЖЕНИЕ I</w:t>
    </w:r>
  </w:p>
  <w:p w14:paraId="57D8FBE9" w14:textId="77777777" w:rsidR="00824AC5" w:rsidRDefault="00824AC5" w:rsidP="00824AC5">
    <w:pPr>
      <w:pStyle w:val="Header"/>
      <w:jc w:val="right"/>
    </w:pPr>
  </w:p>
  <w:p w14:paraId="3A450850" w14:textId="77777777" w:rsidR="00824AC5" w:rsidRDefault="00824AC5" w:rsidP="00824AC5">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F3928" w14:textId="11A05C95" w:rsidR="00920259" w:rsidRDefault="00920259" w:rsidP="00CF07C0">
    <w:pPr>
      <w:pStyle w:val="Header"/>
      <w:jc w:val="right"/>
      <w:rPr>
        <w:rStyle w:val="PageNumber"/>
      </w:rPr>
    </w:pPr>
    <w:r>
      <w:rPr>
        <w:rStyle w:val="PageNumber"/>
      </w:rPr>
      <w:t>CDIP/31/3</w:t>
    </w:r>
  </w:p>
  <w:p w14:paraId="1C707C70" w14:textId="1E89A6B0" w:rsidR="00920259" w:rsidRDefault="00920259" w:rsidP="00EA343F">
    <w:pPr>
      <w:pStyle w:val="Header"/>
      <w:jc w:val="right"/>
    </w:pPr>
    <w:r>
      <w:rPr>
        <w:rStyle w:val="PageNumber"/>
      </w:rPr>
      <w:t xml:space="preserve">Приложение IX, стр. </w:t>
    </w:r>
    <w:r w:rsidRPr="00547939">
      <w:rPr>
        <w:rStyle w:val="PageNumber"/>
      </w:rPr>
      <w:fldChar w:fldCharType="begin"/>
    </w:r>
    <w:r w:rsidRPr="00547939">
      <w:rPr>
        <w:rStyle w:val="PageNumber"/>
      </w:rPr>
      <w:instrText xml:space="preserve"> PAGE  \* Arabic  \* MERGEFORMAT </w:instrText>
    </w:r>
    <w:r w:rsidRPr="00547939">
      <w:rPr>
        <w:rStyle w:val="PageNumber"/>
      </w:rPr>
      <w:fldChar w:fldCharType="separate"/>
    </w:r>
    <w:r w:rsidR="00FF684B">
      <w:rPr>
        <w:rStyle w:val="PageNumber"/>
      </w:rPr>
      <w:t>2</w:t>
    </w:r>
    <w:r w:rsidRPr="00547939">
      <w:rPr>
        <w:rStyle w:val="PageNumber"/>
      </w:rPr>
      <w:fldChar w:fldCharType="end"/>
    </w:r>
  </w:p>
  <w:p w14:paraId="2262A46A" w14:textId="77777777" w:rsidR="00920259" w:rsidRDefault="00920259" w:rsidP="00CF07C0">
    <w:pPr>
      <w:pStyle w:val="Header"/>
      <w:jc w:val="right"/>
      <w:rPr>
        <w:lang w:val="fr-CH"/>
      </w:rPr>
    </w:pPr>
  </w:p>
  <w:p w14:paraId="3D4A342D" w14:textId="77777777" w:rsidR="00920259" w:rsidRPr="00475A21" w:rsidRDefault="00920259" w:rsidP="00CF07C0">
    <w:pPr>
      <w:pStyle w:val="Header"/>
      <w:jc w:val="right"/>
      <w:rPr>
        <w:lang w:val="fr-CH"/>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7E442" w14:textId="612E0DC4" w:rsidR="00920259" w:rsidRDefault="00920259" w:rsidP="00584DB4">
    <w:pPr>
      <w:pStyle w:val="Header"/>
      <w:jc w:val="right"/>
      <w:rPr>
        <w:rStyle w:val="PageNumber"/>
      </w:rPr>
    </w:pPr>
    <w:r>
      <w:rPr>
        <w:rStyle w:val="PageNumber"/>
      </w:rPr>
      <w:t>CDIP/32/10</w:t>
    </w:r>
  </w:p>
  <w:p w14:paraId="7FECB447" w14:textId="1E5E068C" w:rsidR="00920259" w:rsidRDefault="00920259" w:rsidP="00584DB4">
    <w:pPr>
      <w:pStyle w:val="Header"/>
      <w:jc w:val="right"/>
      <w:rPr>
        <w:rStyle w:val="PageNumber"/>
      </w:rPr>
    </w:pPr>
    <w:r>
      <w:rPr>
        <w:rStyle w:val="PageNumber"/>
      </w:rPr>
      <w:t>ПРИЛОЖЕНИЕ II</w:t>
    </w:r>
  </w:p>
  <w:p w14:paraId="25D5E312" w14:textId="77777777" w:rsidR="00920259" w:rsidRDefault="00920259" w:rsidP="00584DB4">
    <w:pPr>
      <w:pStyle w:val="Header"/>
      <w:jc w:val="right"/>
    </w:pPr>
  </w:p>
  <w:p w14:paraId="36CD152F" w14:textId="77777777" w:rsidR="00920259" w:rsidRPr="00C03B46" w:rsidRDefault="00920259" w:rsidP="00C03B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4D03C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A67F22"/>
    <w:multiLevelType w:val="hybridMultilevel"/>
    <w:tmpl w:val="02C0C1B4"/>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2" w15:restartNumberingAfterBreak="0">
    <w:nsid w:val="354970F1"/>
    <w:multiLevelType w:val="hybridMultilevel"/>
    <w:tmpl w:val="10A842E2"/>
    <w:lvl w:ilvl="0" w:tplc="04090017">
      <w:start w:val="1"/>
      <w:numFmt w:val="lowerLetter"/>
      <w:lvlText w:val="%1)"/>
      <w:lvlJc w:val="left"/>
      <w:pPr>
        <w:ind w:left="829" w:hanging="360"/>
      </w:pPr>
    </w:lvl>
    <w:lvl w:ilvl="1" w:tplc="04090019" w:tentative="1">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3" w15:restartNumberingAfterBreak="0">
    <w:nsid w:val="46F74262"/>
    <w:multiLevelType w:val="hybridMultilevel"/>
    <w:tmpl w:val="EB3E6044"/>
    <w:lvl w:ilvl="0" w:tplc="04090001">
      <w:start w:val="1"/>
      <w:numFmt w:val="bullet"/>
      <w:lvlText w:val=""/>
      <w:lvlJc w:val="left"/>
      <w:pPr>
        <w:ind w:left="469" w:hanging="360"/>
      </w:pPr>
      <w:rPr>
        <w:rFonts w:ascii="Symbol" w:hAnsi="Symbol" w:hint="default"/>
      </w:rPr>
    </w:lvl>
    <w:lvl w:ilvl="1" w:tplc="04090003" w:tentative="1">
      <w:start w:val="1"/>
      <w:numFmt w:val="bullet"/>
      <w:lvlText w:val="o"/>
      <w:lvlJc w:val="left"/>
      <w:pPr>
        <w:ind w:left="1189" w:hanging="360"/>
      </w:pPr>
      <w:rPr>
        <w:rFonts w:ascii="Courier New" w:hAnsi="Courier New" w:cs="Courier New" w:hint="default"/>
      </w:rPr>
    </w:lvl>
    <w:lvl w:ilvl="2" w:tplc="04090005" w:tentative="1">
      <w:start w:val="1"/>
      <w:numFmt w:val="bullet"/>
      <w:lvlText w:val=""/>
      <w:lvlJc w:val="left"/>
      <w:pPr>
        <w:ind w:left="1909" w:hanging="360"/>
      </w:pPr>
      <w:rPr>
        <w:rFonts w:ascii="Wingdings" w:hAnsi="Wingdings" w:hint="default"/>
      </w:rPr>
    </w:lvl>
    <w:lvl w:ilvl="3" w:tplc="04090001" w:tentative="1">
      <w:start w:val="1"/>
      <w:numFmt w:val="bullet"/>
      <w:lvlText w:val=""/>
      <w:lvlJc w:val="left"/>
      <w:pPr>
        <w:ind w:left="2629" w:hanging="360"/>
      </w:pPr>
      <w:rPr>
        <w:rFonts w:ascii="Symbol" w:hAnsi="Symbol" w:hint="default"/>
      </w:rPr>
    </w:lvl>
    <w:lvl w:ilvl="4" w:tplc="04090003" w:tentative="1">
      <w:start w:val="1"/>
      <w:numFmt w:val="bullet"/>
      <w:lvlText w:val="o"/>
      <w:lvlJc w:val="left"/>
      <w:pPr>
        <w:ind w:left="3349" w:hanging="360"/>
      </w:pPr>
      <w:rPr>
        <w:rFonts w:ascii="Courier New" w:hAnsi="Courier New" w:cs="Courier New" w:hint="default"/>
      </w:rPr>
    </w:lvl>
    <w:lvl w:ilvl="5" w:tplc="04090005" w:tentative="1">
      <w:start w:val="1"/>
      <w:numFmt w:val="bullet"/>
      <w:lvlText w:val=""/>
      <w:lvlJc w:val="left"/>
      <w:pPr>
        <w:ind w:left="4069" w:hanging="360"/>
      </w:pPr>
      <w:rPr>
        <w:rFonts w:ascii="Wingdings" w:hAnsi="Wingdings" w:hint="default"/>
      </w:rPr>
    </w:lvl>
    <w:lvl w:ilvl="6" w:tplc="04090001" w:tentative="1">
      <w:start w:val="1"/>
      <w:numFmt w:val="bullet"/>
      <w:lvlText w:val=""/>
      <w:lvlJc w:val="left"/>
      <w:pPr>
        <w:ind w:left="4789" w:hanging="360"/>
      </w:pPr>
      <w:rPr>
        <w:rFonts w:ascii="Symbol" w:hAnsi="Symbol" w:hint="default"/>
      </w:rPr>
    </w:lvl>
    <w:lvl w:ilvl="7" w:tplc="04090003" w:tentative="1">
      <w:start w:val="1"/>
      <w:numFmt w:val="bullet"/>
      <w:lvlText w:val="o"/>
      <w:lvlJc w:val="left"/>
      <w:pPr>
        <w:ind w:left="5509" w:hanging="360"/>
      </w:pPr>
      <w:rPr>
        <w:rFonts w:ascii="Courier New" w:hAnsi="Courier New" w:cs="Courier New" w:hint="default"/>
      </w:rPr>
    </w:lvl>
    <w:lvl w:ilvl="8" w:tplc="04090005" w:tentative="1">
      <w:start w:val="1"/>
      <w:numFmt w:val="bullet"/>
      <w:lvlText w:val=""/>
      <w:lvlJc w:val="left"/>
      <w:pPr>
        <w:ind w:left="6229" w:hanging="360"/>
      </w:pPr>
      <w:rPr>
        <w:rFonts w:ascii="Wingdings" w:hAnsi="Wingdings" w:hint="default"/>
      </w:rPr>
    </w:lvl>
  </w:abstractNum>
  <w:abstractNum w:abstractNumId="4"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 w15:restartNumberingAfterBreak="0">
    <w:nsid w:val="708D1E62"/>
    <w:multiLevelType w:val="hybridMultilevel"/>
    <w:tmpl w:val="5C26BC1C"/>
    <w:lvl w:ilvl="0" w:tplc="0409000D">
      <w:start w:val="1"/>
      <w:numFmt w:val="bullet"/>
      <w:lvlText w:val=""/>
      <w:lvlJc w:val="left"/>
      <w:pPr>
        <w:ind w:left="280" w:hanging="360"/>
      </w:pPr>
      <w:rPr>
        <w:rFonts w:ascii="Wingdings" w:hAnsi="Wingdings" w:hint="default"/>
      </w:rPr>
    </w:lvl>
    <w:lvl w:ilvl="1" w:tplc="04090003" w:tentative="1">
      <w:start w:val="1"/>
      <w:numFmt w:val="bullet"/>
      <w:lvlText w:val="o"/>
      <w:lvlJc w:val="left"/>
      <w:pPr>
        <w:ind w:left="1000" w:hanging="360"/>
      </w:pPr>
      <w:rPr>
        <w:rFonts w:ascii="Courier New" w:hAnsi="Courier New" w:cs="Courier New" w:hint="default"/>
      </w:rPr>
    </w:lvl>
    <w:lvl w:ilvl="2" w:tplc="04090005" w:tentative="1">
      <w:start w:val="1"/>
      <w:numFmt w:val="bullet"/>
      <w:lvlText w:val=""/>
      <w:lvlJc w:val="left"/>
      <w:pPr>
        <w:ind w:left="1720" w:hanging="360"/>
      </w:pPr>
      <w:rPr>
        <w:rFonts w:ascii="Wingdings" w:hAnsi="Wingdings" w:hint="default"/>
      </w:rPr>
    </w:lvl>
    <w:lvl w:ilvl="3" w:tplc="04090001" w:tentative="1">
      <w:start w:val="1"/>
      <w:numFmt w:val="bullet"/>
      <w:lvlText w:val=""/>
      <w:lvlJc w:val="left"/>
      <w:pPr>
        <w:ind w:left="2440" w:hanging="360"/>
      </w:pPr>
      <w:rPr>
        <w:rFonts w:ascii="Symbol" w:hAnsi="Symbol" w:hint="default"/>
      </w:rPr>
    </w:lvl>
    <w:lvl w:ilvl="4" w:tplc="04090003" w:tentative="1">
      <w:start w:val="1"/>
      <w:numFmt w:val="bullet"/>
      <w:lvlText w:val="o"/>
      <w:lvlJc w:val="left"/>
      <w:pPr>
        <w:ind w:left="3160" w:hanging="360"/>
      </w:pPr>
      <w:rPr>
        <w:rFonts w:ascii="Courier New" w:hAnsi="Courier New" w:cs="Courier New" w:hint="default"/>
      </w:rPr>
    </w:lvl>
    <w:lvl w:ilvl="5" w:tplc="04090005" w:tentative="1">
      <w:start w:val="1"/>
      <w:numFmt w:val="bullet"/>
      <w:lvlText w:val=""/>
      <w:lvlJc w:val="left"/>
      <w:pPr>
        <w:ind w:left="3880" w:hanging="360"/>
      </w:pPr>
      <w:rPr>
        <w:rFonts w:ascii="Wingdings" w:hAnsi="Wingdings" w:hint="default"/>
      </w:rPr>
    </w:lvl>
    <w:lvl w:ilvl="6" w:tplc="04090001" w:tentative="1">
      <w:start w:val="1"/>
      <w:numFmt w:val="bullet"/>
      <w:lvlText w:val=""/>
      <w:lvlJc w:val="left"/>
      <w:pPr>
        <w:ind w:left="4600" w:hanging="360"/>
      </w:pPr>
      <w:rPr>
        <w:rFonts w:ascii="Symbol" w:hAnsi="Symbol" w:hint="default"/>
      </w:rPr>
    </w:lvl>
    <w:lvl w:ilvl="7" w:tplc="04090003" w:tentative="1">
      <w:start w:val="1"/>
      <w:numFmt w:val="bullet"/>
      <w:lvlText w:val="o"/>
      <w:lvlJc w:val="left"/>
      <w:pPr>
        <w:ind w:left="5320" w:hanging="360"/>
      </w:pPr>
      <w:rPr>
        <w:rFonts w:ascii="Courier New" w:hAnsi="Courier New" w:cs="Courier New" w:hint="default"/>
      </w:rPr>
    </w:lvl>
    <w:lvl w:ilvl="8" w:tplc="04090005" w:tentative="1">
      <w:start w:val="1"/>
      <w:numFmt w:val="bullet"/>
      <w:lvlText w:val=""/>
      <w:lvlJc w:val="left"/>
      <w:pPr>
        <w:ind w:left="6040" w:hanging="360"/>
      </w:pPr>
      <w:rPr>
        <w:rFonts w:ascii="Wingdings" w:hAnsi="Wingdings" w:hint="default"/>
      </w:rPr>
    </w:lvl>
  </w:abstractNum>
  <w:abstractNum w:abstractNumId="7" w15:restartNumberingAfterBreak="0">
    <w:nsid w:val="72782BDA"/>
    <w:multiLevelType w:val="hybridMultilevel"/>
    <w:tmpl w:val="11AEB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9" w15:restartNumberingAfterBreak="0">
    <w:nsid w:val="7FBC2B5B"/>
    <w:multiLevelType w:val="hybridMultilevel"/>
    <w:tmpl w:val="63C63E14"/>
    <w:lvl w:ilvl="0" w:tplc="12B05640">
      <w:start w:val="1"/>
      <w:numFmt w:val="decimal"/>
      <w:lvlText w:val="%1."/>
      <w:lvlJc w:val="left"/>
      <w:pPr>
        <w:ind w:left="469" w:hanging="360"/>
      </w:pPr>
      <w:rPr>
        <w:rFonts w:hint="default"/>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num w:numId="1" w16cid:durableId="287594176">
    <w:abstractNumId w:val="8"/>
  </w:num>
  <w:num w:numId="2" w16cid:durableId="1943608253">
    <w:abstractNumId w:val="5"/>
  </w:num>
  <w:num w:numId="3" w16cid:durableId="901720997">
    <w:abstractNumId w:val="4"/>
  </w:num>
  <w:num w:numId="4" w16cid:durableId="1046833566">
    <w:abstractNumId w:val="0"/>
  </w:num>
  <w:num w:numId="5" w16cid:durableId="979382658">
    <w:abstractNumId w:val="7"/>
  </w:num>
  <w:num w:numId="6" w16cid:durableId="1230071602">
    <w:abstractNumId w:val="1"/>
  </w:num>
  <w:num w:numId="7" w16cid:durableId="443959508">
    <w:abstractNumId w:val="6"/>
  </w:num>
  <w:num w:numId="8" w16cid:durableId="858474567">
    <w:abstractNumId w:val="9"/>
  </w:num>
  <w:num w:numId="9" w16cid:durableId="669255487">
    <w:abstractNumId w:val="2"/>
  </w:num>
  <w:num w:numId="10" w16cid:durableId="93136316">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13B"/>
    <w:rsid w:val="00000079"/>
    <w:rsid w:val="00001C40"/>
    <w:rsid w:val="0000321E"/>
    <w:rsid w:val="000034CA"/>
    <w:rsid w:val="00003735"/>
    <w:rsid w:val="00003C6B"/>
    <w:rsid w:val="00003C91"/>
    <w:rsid w:val="00004569"/>
    <w:rsid w:val="0000477A"/>
    <w:rsid w:val="0000574E"/>
    <w:rsid w:val="00005C98"/>
    <w:rsid w:val="00006223"/>
    <w:rsid w:val="00006AAC"/>
    <w:rsid w:val="000076BF"/>
    <w:rsid w:val="000079C3"/>
    <w:rsid w:val="00007CBC"/>
    <w:rsid w:val="00010276"/>
    <w:rsid w:val="0001158A"/>
    <w:rsid w:val="000116BA"/>
    <w:rsid w:val="000123EE"/>
    <w:rsid w:val="00012DF6"/>
    <w:rsid w:val="00012FCF"/>
    <w:rsid w:val="00013ACF"/>
    <w:rsid w:val="00013F4C"/>
    <w:rsid w:val="00014222"/>
    <w:rsid w:val="00015764"/>
    <w:rsid w:val="0001593D"/>
    <w:rsid w:val="00015A08"/>
    <w:rsid w:val="00017164"/>
    <w:rsid w:val="00017778"/>
    <w:rsid w:val="00017A8A"/>
    <w:rsid w:val="00017D25"/>
    <w:rsid w:val="00020127"/>
    <w:rsid w:val="00020932"/>
    <w:rsid w:val="00020F4F"/>
    <w:rsid w:val="00021FE5"/>
    <w:rsid w:val="000221E8"/>
    <w:rsid w:val="00023342"/>
    <w:rsid w:val="000237CF"/>
    <w:rsid w:val="00023A6F"/>
    <w:rsid w:val="00023B9C"/>
    <w:rsid w:val="00023CB3"/>
    <w:rsid w:val="000243D5"/>
    <w:rsid w:val="000245C1"/>
    <w:rsid w:val="00024AE5"/>
    <w:rsid w:val="00024B74"/>
    <w:rsid w:val="000250A7"/>
    <w:rsid w:val="0002522C"/>
    <w:rsid w:val="00025391"/>
    <w:rsid w:val="000265D6"/>
    <w:rsid w:val="0002667E"/>
    <w:rsid w:val="00026AC9"/>
    <w:rsid w:val="00026B79"/>
    <w:rsid w:val="00026C5E"/>
    <w:rsid w:val="00026CBF"/>
    <w:rsid w:val="00027264"/>
    <w:rsid w:val="00027549"/>
    <w:rsid w:val="00030307"/>
    <w:rsid w:val="000311C0"/>
    <w:rsid w:val="00031910"/>
    <w:rsid w:val="0003223F"/>
    <w:rsid w:val="000324D7"/>
    <w:rsid w:val="00032B38"/>
    <w:rsid w:val="00033033"/>
    <w:rsid w:val="00033DB5"/>
    <w:rsid w:val="00034187"/>
    <w:rsid w:val="000343E8"/>
    <w:rsid w:val="00034520"/>
    <w:rsid w:val="000349DA"/>
    <w:rsid w:val="00034E43"/>
    <w:rsid w:val="00035B4C"/>
    <w:rsid w:val="00035BBF"/>
    <w:rsid w:val="0003616B"/>
    <w:rsid w:val="000375DC"/>
    <w:rsid w:val="00037A0A"/>
    <w:rsid w:val="00037DE7"/>
    <w:rsid w:val="000417F5"/>
    <w:rsid w:val="00041F14"/>
    <w:rsid w:val="00042F31"/>
    <w:rsid w:val="000430E4"/>
    <w:rsid w:val="00043103"/>
    <w:rsid w:val="00043680"/>
    <w:rsid w:val="00043B1A"/>
    <w:rsid w:val="00043C6D"/>
    <w:rsid w:val="000449C8"/>
    <w:rsid w:val="00044FA0"/>
    <w:rsid w:val="000465B4"/>
    <w:rsid w:val="0004763B"/>
    <w:rsid w:val="000476AF"/>
    <w:rsid w:val="00047E80"/>
    <w:rsid w:val="00050599"/>
    <w:rsid w:val="00050987"/>
    <w:rsid w:val="00051108"/>
    <w:rsid w:val="000515A0"/>
    <w:rsid w:val="00051954"/>
    <w:rsid w:val="00051AE1"/>
    <w:rsid w:val="00052090"/>
    <w:rsid w:val="000521D1"/>
    <w:rsid w:val="000521EF"/>
    <w:rsid w:val="0005244B"/>
    <w:rsid w:val="00052A62"/>
    <w:rsid w:val="00052DA9"/>
    <w:rsid w:val="00053A32"/>
    <w:rsid w:val="00053D01"/>
    <w:rsid w:val="00056177"/>
    <w:rsid w:val="000565DF"/>
    <w:rsid w:val="00056BA6"/>
    <w:rsid w:val="00056ED3"/>
    <w:rsid w:val="00057DD1"/>
    <w:rsid w:val="000603A4"/>
    <w:rsid w:val="00060B2D"/>
    <w:rsid w:val="00060EF7"/>
    <w:rsid w:val="000612F3"/>
    <w:rsid w:val="00061562"/>
    <w:rsid w:val="00062308"/>
    <w:rsid w:val="00062914"/>
    <w:rsid w:val="00062957"/>
    <w:rsid w:val="00062DE9"/>
    <w:rsid w:val="0006527D"/>
    <w:rsid w:val="000657B7"/>
    <w:rsid w:val="00065E9A"/>
    <w:rsid w:val="00065E9C"/>
    <w:rsid w:val="0006628F"/>
    <w:rsid w:val="000668F7"/>
    <w:rsid w:val="00066CE4"/>
    <w:rsid w:val="000675F5"/>
    <w:rsid w:val="000708D9"/>
    <w:rsid w:val="000719B5"/>
    <w:rsid w:val="00071F9D"/>
    <w:rsid w:val="000729FF"/>
    <w:rsid w:val="00072A57"/>
    <w:rsid w:val="00073A21"/>
    <w:rsid w:val="000742FA"/>
    <w:rsid w:val="0007570B"/>
    <w:rsid w:val="0007575A"/>
    <w:rsid w:val="00075AE6"/>
    <w:rsid w:val="00075D90"/>
    <w:rsid w:val="00076B59"/>
    <w:rsid w:val="00076D09"/>
    <w:rsid w:val="000770F6"/>
    <w:rsid w:val="000773C5"/>
    <w:rsid w:val="00080093"/>
    <w:rsid w:val="000802C6"/>
    <w:rsid w:val="00080ABD"/>
    <w:rsid w:val="00080B93"/>
    <w:rsid w:val="00081114"/>
    <w:rsid w:val="00081F27"/>
    <w:rsid w:val="00082763"/>
    <w:rsid w:val="00083103"/>
    <w:rsid w:val="000846B8"/>
    <w:rsid w:val="000855F9"/>
    <w:rsid w:val="00085C9D"/>
    <w:rsid w:val="00086007"/>
    <w:rsid w:val="000868EE"/>
    <w:rsid w:val="0008743F"/>
    <w:rsid w:val="000874A6"/>
    <w:rsid w:val="000900F8"/>
    <w:rsid w:val="000904E6"/>
    <w:rsid w:val="000909B2"/>
    <w:rsid w:val="00090E1A"/>
    <w:rsid w:val="00091DC4"/>
    <w:rsid w:val="00092F29"/>
    <w:rsid w:val="00094464"/>
    <w:rsid w:val="000946F7"/>
    <w:rsid w:val="00094B8E"/>
    <w:rsid w:val="0009539A"/>
    <w:rsid w:val="00095A2F"/>
    <w:rsid w:val="00095EEE"/>
    <w:rsid w:val="00096210"/>
    <w:rsid w:val="00096574"/>
    <w:rsid w:val="000970AC"/>
    <w:rsid w:val="0009784A"/>
    <w:rsid w:val="00097C9B"/>
    <w:rsid w:val="000A0217"/>
    <w:rsid w:val="000A0C86"/>
    <w:rsid w:val="000A0D18"/>
    <w:rsid w:val="000A1197"/>
    <w:rsid w:val="000A12DD"/>
    <w:rsid w:val="000A13A8"/>
    <w:rsid w:val="000A150B"/>
    <w:rsid w:val="000A1D68"/>
    <w:rsid w:val="000A208B"/>
    <w:rsid w:val="000A2874"/>
    <w:rsid w:val="000A2901"/>
    <w:rsid w:val="000A2B2F"/>
    <w:rsid w:val="000A2FF3"/>
    <w:rsid w:val="000A3AFD"/>
    <w:rsid w:val="000A3D5E"/>
    <w:rsid w:val="000A4281"/>
    <w:rsid w:val="000A46AC"/>
    <w:rsid w:val="000A4E93"/>
    <w:rsid w:val="000A5D6A"/>
    <w:rsid w:val="000A5DCC"/>
    <w:rsid w:val="000A6F04"/>
    <w:rsid w:val="000A7596"/>
    <w:rsid w:val="000A7864"/>
    <w:rsid w:val="000A7EC7"/>
    <w:rsid w:val="000B0761"/>
    <w:rsid w:val="000B1019"/>
    <w:rsid w:val="000B180B"/>
    <w:rsid w:val="000B1C7A"/>
    <w:rsid w:val="000B1F8E"/>
    <w:rsid w:val="000B2111"/>
    <w:rsid w:val="000B2BDC"/>
    <w:rsid w:val="000B3749"/>
    <w:rsid w:val="000B41BD"/>
    <w:rsid w:val="000B5AB7"/>
    <w:rsid w:val="000B6752"/>
    <w:rsid w:val="000B6B2B"/>
    <w:rsid w:val="000B6EC7"/>
    <w:rsid w:val="000B7A09"/>
    <w:rsid w:val="000C02DE"/>
    <w:rsid w:val="000C0394"/>
    <w:rsid w:val="000C2038"/>
    <w:rsid w:val="000C21A4"/>
    <w:rsid w:val="000C2256"/>
    <w:rsid w:val="000C2899"/>
    <w:rsid w:val="000C3C43"/>
    <w:rsid w:val="000C4708"/>
    <w:rsid w:val="000C4EF7"/>
    <w:rsid w:val="000C65C2"/>
    <w:rsid w:val="000C6654"/>
    <w:rsid w:val="000C6E40"/>
    <w:rsid w:val="000D091A"/>
    <w:rsid w:val="000D0B81"/>
    <w:rsid w:val="000D0BCC"/>
    <w:rsid w:val="000D1EAF"/>
    <w:rsid w:val="000D1EC6"/>
    <w:rsid w:val="000D2137"/>
    <w:rsid w:val="000D2308"/>
    <w:rsid w:val="000D23B0"/>
    <w:rsid w:val="000D2BB1"/>
    <w:rsid w:val="000D2C1C"/>
    <w:rsid w:val="000D3428"/>
    <w:rsid w:val="000D4027"/>
    <w:rsid w:val="000D42F1"/>
    <w:rsid w:val="000D5477"/>
    <w:rsid w:val="000D5AC5"/>
    <w:rsid w:val="000D6515"/>
    <w:rsid w:val="000D65AF"/>
    <w:rsid w:val="000D69D1"/>
    <w:rsid w:val="000D702A"/>
    <w:rsid w:val="000D7089"/>
    <w:rsid w:val="000D70F0"/>
    <w:rsid w:val="000D7282"/>
    <w:rsid w:val="000D7436"/>
    <w:rsid w:val="000D7659"/>
    <w:rsid w:val="000D7D7A"/>
    <w:rsid w:val="000E0E0C"/>
    <w:rsid w:val="000E2849"/>
    <w:rsid w:val="000E2DFC"/>
    <w:rsid w:val="000E3509"/>
    <w:rsid w:val="000E3B7A"/>
    <w:rsid w:val="000E4203"/>
    <w:rsid w:val="000E42F9"/>
    <w:rsid w:val="000E45E8"/>
    <w:rsid w:val="000E46F5"/>
    <w:rsid w:val="000E4719"/>
    <w:rsid w:val="000E4933"/>
    <w:rsid w:val="000E5BD2"/>
    <w:rsid w:val="000E61D0"/>
    <w:rsid w:val="000E64B1"/>
    <w:rsid w:val="000E74CB"/>
    <w:rsid w:val="000E7E48"/>
    <w:rsid w:val="000F06CB"/>
    <w:rsid w:val="000F104F"/>
    <w:rsid w:val="000F1BE1"/>
    <w:rsid w:val="000F22D9"/>
    <w:rsid w:val="000F2A10"/>
    <w:rsid w:val="000F31C1"/>
    <w:rsid w:val="000F3267"/>
    <w:rsid w:val="000F3409"/>
    <w:rsid w:val="000F373C"/>
    <w:rsid w:val="000F3B73"/>
    <w:rsid w:val="000F40BB"/>
    <w:rsid w:val="000F4C94"/>
    <w:rsid w:val="000F51D8"/>
    <w:rsid w:val="000F58E0"/>
    <w:rsid w:val="000F5932"/>
    <w:rsid w:val="000F5BDF"/>
    <w:rsid w:val="000F5C13"/>
    <w:rsid w:val="000F5E56"/>
    <w:rsid w:val="000F6255"/>
    <w:rsid w:val="000F6633"/>
    <w:rsid w:val="000F68BF"/>
    <w:rsid w:val="000F7B06"/>
    <w:rsid w:val="000F7CCF"/>
    <w:rsid w:val="001000FB"/>
    <w:rsid w:val="00100160"/>
    <w:rsid w:val="00100AF4"/>
    <w:rsid w:val="00100B9A"/>
    <w:rsid w:val="00100D3E"/>
    <w:rsid w:val="00101FB7"/>
    <w:rsid w:val="00102035"/>
    <w:rsid w:val="00102428"/>
    <w:rsid w:val="00103406"/>
    <w:rsid w:val="00103DF7"/>
    <w:rsid w:val="00103FA1"/>
    <w:rsid w:val="00104101"/>
    <w:rsid w:val="0010428A"/>
    <w:rsid w:val="00104683"/>
    <w:rsid w:val="00104A15"/>
    <w:rsid w:val="00104C6C"/>
    <w:rsid w:val="0010533A"/>
    <w:rsid w:val="001057BA"/>
    <w:rsid w:val="001057F5"/>
    <w:rsid w:val="00105C35"/>
    <w:rsid w:val="00105E79"/>
    <w:rsid w:val="00105FD2"/>
    <w:rsid w:val="00106656"/>
    <w:rsid w:val="0010667E"/>
    <w:rsid w:val="0010689B"/>
    <w:rsid w:val="0010728A"/>
    <w:rsid w:val="001077EF"/>
    <w:rsid w:val="00107836"/>
    <w:rsid w:val="00107885"/>
    <w:rsid w:val="00107EF8"/>
    <w:rsid w:val="001102DD"/>
    <w:rsid w:val="00110501"/>
    <w:rsid w:val="00111715"/>
    <w:rsid w:val="00111E90"/>
    <w:rsid w:val="00112310"/>
    <w:rsid w:val="00113A51"/>
    <w:rsid w:val="00113DD4"/>
    <w:rsid w:val="00113E2C"/>
    <w:rsid w:val="00114121"/>
    <w:rsid w:val="001144D7"/>
    <w:rsid w:val="001147D6"/>
    <w:rsid w:val="00114BEB"/>
    <w:rsid w:val="001160C0"/>
    <w:rsid w:val="00116D3C"/>
    <w:rsid w:val="00116DA4"/>
    <w:rsid w:val="00116E29"/>
    <w:rsid w:val="001171FD"/>
    <w:rsid w:val="00117F13"/>
    <w:rsid w:val="00120DF0"/>
    <w:rsid w:val="001212EF"/>
    <w:rsid w:val="00121A6D"/>
    <w:rsid w:val="00121FAE"/>
    <w:rsid w:val="00122347"/>
    <w:rsid w:val="00122835"/>
    <w:rsid w:val="00122A79"/>
    <w:rsid w:val="001231A5"/>
    <w:rsid w:val="00123C77"/>
    <w:rsid w:val="00125545"/>
    <w:rsid w:val="00125745"/>
    <w:rsid w:val="00125E7B"/>
    <w:rsid w:val="00125E80"/>
    <w:rsid w:val="0012630F"/>
    <w:rsid w:val="00126BB1"/>
    <w:rsid w:val="00126F01"/>
    <w:rsid w:val="00127732"/>
    <w:rsid w:val="001279E8"/>
    <w:rsid w:val="00127A91"/>
    <w:rsid w:val="001305F7"/>
    <w:rsid w:val="001320FC"/>
    <w:rsid w:val="0013293A"/>
    <w:rsid w:val="00132E1E"/>
    <w:rsid w:val="0013364F"/>
    <w:rsid w:val="001341CE"/>
    <w:rsid w:val="00134FF8"/>
    <w:rsid w:val="0013567F"/>
    <w:rsid w:val="00135F60"/>
    <w:rsid w:val="00136257"/>
    <w:rsid w:val="00136A63"/>
    <w:rsid w:val="00137602"/>
    <w:rsid w:val="0013771A"/>
    <w:rsid w:val="00137770"/>
    <w:rsid w:val="00137FE0"/>
    <w:rsid w:val="00140166"/>
    <w:rsid w:val="001401C0"/>
    <w:rsid w:val="001405FA"/>
    <w:rsid w:val="00141969"/>
    <w:rsid w:val="001419EA"/>
    <w:rsid w:val="001419F8"/>
    <w:rsid w:val="00141E78"/>
    <w:rsid w:val="00142098"/>
    <w:rsid w:val="001421A0"/>
    <w:rsid w:val="00142F55"/>
    <w:rsid w:val="00143108"/>
    <w:rsid w:val="0014310F"/>
    <w:rsid w:val="001432F6"/>
    <w:rsid w:val="001436F3"/>
    <w:rsid w:val="00143D17"/>
    <w:rsid w:val="00144123"/>
    <w:rsid w:val="00144494"/>
    <w:rsid w:val="00144D4B"/>
    <w:rsid w:val="00145980"/>
    <w:rsid w:val="00145C74"/>
    <w:rsid w:val="001462C6"/>
    <w:rsid w:val="001462EB"/>
    <w:rsid w:val="00146785"/>
    <w:rsid w:val="00146DC7"/>
    <w:rsid w:val="001477F3"/>
    <w:rsid w:val="001501DE"/>
    <w:rsid w:val="00150213"/>
    <w:rsid w:val="0015133E"/>
    <w:rsid w:val="00151BFB"/>
    <w:rsid w:val="00151E0F"/>
    <w:rsid w:val="0015227A"/>
    <w:rsid w:val="001527B6"/>
    <w:rsid w:val="00152A86"/>
    <w:rsid w:val="00152B1B"/>
    <w:rsid w:val="00152D3A"/>
    <w:rsid w:val="00152D82"/>
    <w:rsid w:val="00153976"/>
    <w:rsid w:val="00154D7B"/>
    <w:rsid w:val="00155012"/>
    <w:rsid w:val="0015502F"/>
    <w:rsid w:val="00155F2A"/>
    <w:rsid w:val="001564A9"/>
    <w:rsid w:val="0015665D"/>
    <w:rsid w:val="00156955"/>
    <w:rsid w:val="00156E32"/>
    <w:rsid w:val="0015758B"/>
    <w:rsid w:val="0016012B"/>
    <w:rsid w:val="00160164"/>
    <w:rsid w:val="00160306"/>
    <w:rsid w:val="00160687"/>
    <w:rsid w:val="00160C2D"/>
    <w:rsid w:val="001615D8"/>
    <w:rsid w:val="00161ACB"/>
    <w:rsid w:val="001624BA"/>
    <w:rsid w:val="001624BB"/>
    <w:rsid w:val="0016254B"/>
    <w:rsid w:val="00163333"/>
    <w:rsid w:val="001633E7"/>
    <w:rsid w:val="0016352B"/>
    <w:rsid w:val="00163AA8"/>
    <w:rsid w:val="00163B39"/>
    <w:rsid w:val="00163F16"/>
    <w:rsid w:val="00164905"/>
    <w:rsid w:val="00164CBD"/>
    <w:rsid w:val="00164F46"/>
    <w:rsid w:val="001662B7"/>
    <w:rsid w:val="00166593"/>
    <w:rsid w:val="00166620"/>
    <w:rsid w:val="00166A40"/>
    <w:rsid w:val="00166E8C"/>
    <w:rsid w:val="00167FBC"/>
    <w:rsid w:val="001705F3"/>
    <w:rsid w:val="001708EC"/>
    <w:rsid w:val="00170E86"/>
    <w:rsid w:val="0017134A"/>
    <w:rsid w:val="001713B9"/>
    <w:rsid w:val="00171543"/>
    <w:rsid w:val="001735FE"/>
    <w:rsid w:val="00174B41"/>
    <w:rsid w:val="00174EE7"/>
    <w:rsid w:val="00175CB1"/>
    <w:rsid w:val="00176DC3"/>
    <w:rsid w:val="00177094"/>
    <w:rsid w:val="00177C88"/>
    <w:rsid w:val="00177F6A"/>
    <w:rsid w:val="001801B7"/>
    <w:rsid w:val="00181968"/>
    <w:rsid w:val="00181AAB"/>
    <w:rsid w:val="00183144"/>
    <w:rsid w:val="00183BF6"/>
    <w:rsid w:val="00183ED4"/>
    <w:rsid w:val="00183F38"/>
    <w:rsid w:val="00184075"/>
    <w:rsid w:val="0018421D"/>
    <w:rsid w:val="00184401"/>
    <w:rsid w:val="001846FB"/>
    <w:rsid w:val="00184A7B"/>
    <w:rsid w:val="00184DA3"/>
    <w:rsid w:val="0018570F"/>
    <w:rsid w:val="00185933"/>
    <w:rsid w:val="00185E42"/>
    <w:rsid w:val="001866C5"/>
    <w:rsid w:val="00186823"/>
    <w:rsid w:val="00186F65"/>
    <w:rsid w:val="001870D0"/>
    <w:rsid w:val="0018759D"/>
    <w:rsid w:val="001920B9"/>
    <w:rsid w:val="001923E7"/>
    <w:rsid w:val="00193415"/>
    <w:rsid w:val="00193B29"/>
    <w:rsid w:val="00194ABB"/>
    <w:rsid w:val="00194F63"/>
    <w:rsid w:val="001958B7"/>
    <w:rsid w:val="00195D61"/>
    <w:rsid w:val="001965E9"/>
    <w:rsid w:val="0019668C"/>
    <w:rsid w:val="001976F9"/>
    <w:rsid w:val="00197D08"/>
    <w:rsid w:val="001A0931"/>
    <w:rsid w:val="001A17BE"/>
    <w:rsid w:val="001A1E9E"/>
    <w:rsid w:val="001A2320"/>
    <w:rsid w:val="001A26CA"/>
    <w:rsid w:val="001A32E9"/>
    <w:rsid w:val="001A339F"/>
    <w:rsid w:val="001A42B0"/>
    <w:rsid w:val="001A4565"/>
    <w:rsid w:val="001A474A"/>
    <w:rsid w:val="001A4D32"/>
    <w:rsid w:val="001A4E7C"/>
    <w:rsid w:val="001A5122"/>
    <w:rsid w:val="001A5142"/>
    <w:rsid w:val="001A5237"/>
    <w:rsid w:val="001A5404"/>
    <w:rsid w:val="001A6881"/>
    <w:rsid w:val="001A6ACC"/>
    <w:rsid w:val="001A71DE"/>
    <w:rsid w:val="001A7513"/>
    <w:rsid w:val="001A7B3C"/>
    <w:rsid w:val="001A7BFB"/>
    <w:rsid w:val="001B00D3"/>
    <w:rsid w:val="001B0EEB"/>
    <w:rsid w:val="001B1208"/>
    <w:rsid w:val="001B21A4"/>
    <w:rsid w:val="001B2385"/>
    <w:rsid w:val="001B257C"/>
    <w:rsid w:val="001B2620"/>
    <w:rsid w:val="001B32FA"/>
    <w:rsid w:val="001B4B86"/>
    <w:rsid w:val="001B58F5"/>
    <w:rsid w:val="001B5917"/>
    <w:rsid w:val="001B5C70"/>
    <w:rsid w:val="001B6574"/>
    <w:rsid w:val="001B6577"/>
    <w:rsid w:val="001B7869"/>
    <w:rsid w:val="001B7D1A"/>
    <w:rsid w:val="001B7D29"/>
    <w:rsid w:val="001C0464"/>
    <w:rsid w:val="001C0EF1"/>
    <w:rsid w:val="001C221E"/>
    <w:rsid w:val="001C26D0"/>
    <w:rsid w:val="001C2E6A"/>
    <w:rsid w:val="001C3476"/>
    <w:rsid w:val="001C3FE1"/>
    <w:rsid w:val="001C409F"/>
    <w:rsid w:val="001C40B2"/>
    <w:rsid w:val="001C4138"/>
    <w:rsid w:val="001C4493"/>
    <w:rsid w:val="001C4517"/>
    <w:rsid w:val="001C4FA6"/>
    <w:rsid w:val="001C5BF4"/>
    <w:rsid w:val="001C684C"/>
    <w:rsid w:val="001D04CC"/>
    <w:rsid w:val="001D0852"/>
    <w:rsid w:val="001D0E5F"/>
    <w:rsid w:val="001D1140"/>
    <w:rsid w:val="001D1A90"/>
    <w:rsid w:val="001D21E7"/>
    <w:rsid w:val="001D2533"/>
    <w:rsid w:val="001D271B"/>
    <w:rsid w:val="001D2DE2"/>
    <w:rsid w:val="001D30C5"/>
    <w:rsid w:val="001D3292"/>
    <w:rsid w:val="001D398F"/>
    <w:rsid w:val="001D4360"/>
    <w:rsid w:val="001D4ED5"/>
    <w:rsid w:val="001D5C9B"/>
    <w:rsid w:val="001D60B1"/>
    <w:rsid w:val="001D6B00"/>
    <w:rsid w:val="001D6D8E"/>
    <w:rsid w:val="001D6EAD"/>
    <w:rsid w:val="001D774D"/>
    <w:rsid w:val="001E05A7"/>
    <w:rsid w:val="001E0E0D"/>
    <w:rsid w:val="001E10DC"/>
    <w:rsid w:val="001E1127"/>
    <w:rsid w:val="001E1417"/>
    <w:rsid w:val="001E1972"/>
    <w:rsid w:val="001E1B8A"/>
    <w:rsid w:val="001E1FBB"/>
    <w:rsid w:val="001E4052"/>
    <w:rsid w:val="001E437F"/>
    <w:rsid w:val="001E464F"/>
    <w:rsid w:val="001E469B"/>
    <w:rsid w:val="001E5739"/>
    <w:rsid w:val="001E58F1"/>
    <w:rsid w:val="001E5B8D"/>
    <w:rsid w:val="001E7670"/>
    <w:rsid w:val="001E7AFA"/>
    <w:rsid w:val="001E7C5B"/>
    <w:rsid w:val="001F0763"/>
    <w:rsid w:val="001F0B5F"/>
    <w:rsid w:val="001F1DBC"/>
    <w:rsid w:val="001F2429"/>
    <w:rsid w:val="001F2F24"/>
    <w:rsid w:val="001F381B"/>
    <w:rsid w:val="001F3F0C"/>
    <w:rsid w:val="001F3FDD"/>
    <w:rsid w:val="001F42D4"/>
    <w:rsid w:val="001F4666"/>
    <w:rsid w:val="001F47EF"/>
    <w:rsid w:val="001F5324"/>
    <w:rsid w:val="001F541D"/>
    <w:rsid w:val="001F5E22"/>
    <w:rsid w:val="001F7DA5"/>
    <w:rsid w:val="002000C5"/>
    <w:rsid w:val="00200200"/>
    <w:rsid w:val="00200699"/>
    <w:rsid w:val="002014D9"/>
    <w:rsid w:val="00201EF2"/>
    <w:rsid w:val="002026E9"/>
    <w:rsid w:val="00202A13"/>
    <w:rsid w:val="002034B6"/>
    <w:rsid w:val="00203559"/>
    <w:rsid w:val="0020387F"/>
    <w:rsid w:val="00203D8A"/>
    <w:rsid w:val="00204B95"/>
    <w:rsid w:val="00204EBB"/>
    <w:rsid w:val="002057C4"/>
    <w:rsid w:val="002058B9"/>
    <w:rsid w:val="00205AD5"/>
    <w:rsid w:val="00206018"/>
    <w:rsid w:val="00206F92"/>
    <w:rsid w:val="0020704E"/>
    <w:rsid w:val="00207709"/>
    <w:rsid w:val="0020795C"/>
    <w:rsid w:val="00207B0F"/>
    <w:rsid w:val="002104CD"/>
    <w:rsid w:val="002106BE"/>
    <w:rsid w:val="00210CD1"/>
    <w:rsid w:val="00211159"/>
    <w:rsid w:val="002118AC"/>
    <w:rsid w:val="00212173"/>
    <w:rsid w:val="002126A5"/>
    <w:rsid w:val="002129F8"/>
    <w:rsid w:val="00212DBB"/>
    <w:rsid w:val="00213E79"/>
    <w:rsid w:val="002142C5"/>
    <w:rsid w:val="00214D96"/>
    <w:rsid w:val="0021553E"/>
    <w:rsid w:val="00215577"/>
    <w:rsid w:val="00215DAD"/>
    <w:rsid w:val="00216527"/>
    <w:rsid w:val="00216E2E"/>
    <w:rsid w:val="002172E4"/>
    <w:rsid w:val="002172FD"/>
    <w:rsid w:val="00217764"/>
    <w:rsid w:val="0021789D"/>
    <w:rsid w:val="002178D5"/>
    <w:rsid w:val="00217A52"/>
    <w:rsid w:val="00217CD8"/>
    <w:rsid w:val="00220B15"/>
    <w:rsid w:val="00220DB7"/>
    <w:rsid w:val="00220F26"/>
    <w:rsid w:val="00220F72"/>
    <w:rsid w:val="00221176"/>
    <w:rsid w:val="00221B28"/>
    <w:rsid w:val="00223BC2"/>
    <w:rsid w:val="0022422C"/>
    <w:rsid w:val="00224899"/>
    <w:rsid w:val="0022498D"/>
    <w:rsid w:val="002249C8"/>
    <w:rsid w:val="00225D97"/>
    <w:rsid w:val="00225F1C"/>
    <w:rsid w:val="00226583"/>
    <w:rsid w:val="002269B3"/>
    <w:rsid w:val="002269C9"/>
    <w:rsid w:val="00226EC3"/>
    <w:rsid w:val="002301FF"/>
    <w:rsid w:val="00230363"/>
    <w:rsid w:val="002309AC"/>
    <w:rsid w:val="002309C8"/>
    <w:rsid w:val="00230B4D"/>
    <w:rsid w:val="00230B89"/>
    <w:rsid w:val="00230C40"/>
    <w:rsid w:val="00230C7F"/>
    <w:rsid w:val="0023142F"/>
    <w:rsid w:val="002331D7"/>
    <w:rsid w:val="002332B9"/>
    <w:rsid w:val="00233598"/>
    <w:rsid w:val="00233756"/>
    <w:rsid w:val="00234148"/>
    <w:rsid w:val="00234CF7"/>
    <w:rsid w:val="00234FE8"/>
    <w:rsid w:val="00235F45"/>
    <w:rsid w:val="00236209"/>
    <w:rsid w:val="002363FC"/>
    <w:rsid w:val="00236589"/>
    <w:rsid w:val="002370D5"/>
    <w:rsid w:val="002371FF"/>
    <w:rsid w:val="00237993"/>
    <w:rsid w:val="00237DF6"/>
    <w:rsid w:val="00237F51"/>
    <w:rsid w:val="00240033"/>
    <w:rsid w:val="002400AD"/>
    <w:rsid w:val="002407A3"/>
    <w:rsid w:val="00240EE7"/>
    <w:rsid w:val="002411E2"/>
    <w:rsid w:val="002420BD"/>
    <w:rsid w:val="00242F50"/>
    <w:rsid w:val="002430CD"/>
    <w:rsid w:val="0024382E"/>
    <w:rsid w:val="00244328"/>
    <w:rsid w:val="0024439A"/>
    <w:rsid w:val="002444A0"/>
    <w:rsid w:val="00244EF8"/>
    <w:rsid w:val="00245588"/>
    <w:rsid w:val="0024599F"/>
    <w:rsid w:val="00245C5A"/>
    <w:rsid w:val="00246270"/>
    <w:rsid w:val="00246765"/>
    <w:rsid w:val="002469D9"/>
    <w:rsid w:val="00246D00"/>
    <w:rsid w:val="002476D4"/>
    <w:rsid w:val="00247AAD"/>
    <w:rsid w:val="00250075"/>
    <w:rsid w:val="00251130"/>
    <w:rsid w:val="002512C6"/>
    <w:rsid w:val="00251526"/>
    <w:rsid w:val="00251E57"/>
    <w:rsid w:val="002526BC"/>
    <w:rsid w:val="00252A43"/>
    <w:rsid w:val="00252B9F"/>
    <w:rsid w:val="00252C20"/>
    <w:rsid w:val="002538DC"/>
    <w:rsid w:val="00253B03"/>
    <w:rsid w:val="00253B1A"/>
    <w:rsid w:val="00253FA5"/>
    <w:rsid w:val="00254944"/>
    <w:rsid w:val="00254A04"/>
    <w:rsid w:val="00254BAB"/>
    <w:rsid w:val="002552A6"/>
    <w:rsid w:val="00255985"/>
    <w:rsid w:val="002559F6"/>
    <w:rsid w:val="00256883"/>
    <w:rsid w:val="002568B5"/>
    <w:rsid w:val="00257484"/>
    <w:rsid w:val="00257A3D"/>
    <w:rsid w:val="0026000B"/>
    <w:rsid w:val="002604E5"/>
    <w:rsid w:val="00260F76"/>
    <w:rsid w:val="0026140A"/>
    <w:rsid w:val="00262034"/>
    <w:rsid w:val="0026263F"/>
    <w:rsid w:val="002630C5"/>
    <w:rsid w:val="00263437"/>
    <w:rsid w:val="002639A4"/>
    <w:rsid w:val="00264152"/>
    <w:rsid w:val="002642A1"/>
    <w:rsid w:val="00264F1E"/>
    <w:rsid w:val="00265042"/>
    <w:rsid w:val="00265350"/>
    <w:rsid w:val="002656DA"/>
    <w:rsid w:val="00265E0D"/>
    <w:rsid w:val="00266971"/>
    <w:rsid w:val="00266C53"/>
    <w:rsid w:val="00266E29"/>
    <w:rsid w:val="002701C3"/>
    <w:rsid w:val="0027061B"/>
    <w:rsid w:val="0027066D"/>
    <w:rsid w:val="00272401"/>
    <w:rsid w:val="00272998"/>
    <w:rsid w:val="00272EF4"/>
    <w:rsid w:val="002733DC"/>
    <w:rsid w:val="002734F4"/>
    <w:rsid w:val="002739B3"/>
    <w:rsid w:val="00273D84"/>
    <w:rsid w:val="002742CB"/>
    <w:rsid w:val="00274D8E"/>
    <w:rsid w:val="00274EAA"/>
    <w:rsid w:val="0027571C"/>
    <w:rsid w:val="002757EE"/>
    <w:rsid w:val="00275B6D"/>
    <w:rsid w:val="00275BD9"/>
    <w:rsid w:val="00276039"/>
    <w:rsid w:val="00276800"/>
    <w:rsid w:val="00277AF8"/>
    <w:rsid w:val="00277BC7"/>
    <w:rsid w:val="002800CE"/>
    <w:rsid w:val="00281194"/>
    <w:rsid w:val="00282463"/>
    <w:rsid w:val="0028248D"/>
    <w:rsid w:val="00282867"/>
    <w:rsid w:val="00283DA0"/>
    <w:rsid w:val="00284C38"/>
    <w:rsid w:val="00284E81"/>
    <w:rsid w:val="002867BF"/>
    <w:rsid w:val="0028688A"/>
    <w:rsid w:val="00286A1E"/>
    <w:rsid w:val="002876A9"/>
    <w:rsid w:val="0028774F"/>
    <w:rsid w:val="002905F7"/>
    <w:rsid w:val="00290D0A"/>
    <w:rsid w:val="00292290"/>
    <w:rsid w:val="002923AB"/>
    <w:rsid w:val="0029254C"/>
    <w:rsid w:val="00292EF9"/>
    <w:rsid w:val="002938FD"/>
    <w:rsid w:val="00294548"/>
    <w:rsid w:val="00294BE4"/>
    <w:rsid w:val="00294E65"/>
    <w:rsid w:val="0029558A"/>
    <w:rsid w:val="0029559D"/>
    <w:rsid w:val="002958BB"/>
    <w:rsid w:val="00295D54"/>
    <w:rsid w:val="0029620D"/>
    <w:rsid w:val="00296D41"/>
    <w:rsid w:val="00297060"/>
    <w:rsid w:val="002A0159"/>
    <w:rsid w:val="002A03FF"/>
    <w:rsid w:val="002A0754"/>
    <w:rsid w:val="002A07A3"/>
    <w:rsid w:val="002A0D03"/>
    <w:rsid w:val="002A12C6"/>
    <w:rsid w:val="002A2B36"/>
    <w:rsid w:val="002A2C7E"/>
    <w:rsid w:val="002A3422"/>
    <w:rsid w:val="002A465A"/>
    <w:rsid w:val="002A540F"/>
    <w:rsid w:val="002A554E"/>
    <w:rsid w:val="002A571C"/>
    <w:rsid w:val="002A5F15"/>
    <w:rsid w:val="002A60AA"/>
    <w:rsid w:val="002A75B1"/>
    <w:rsid w:val="002B07A2"/>
    <w:rsid w:val="002B0E6A"/>
    <w:rsid w:val="002B1805"/>
    <w:rsid w:val="002B2E78"/>
    <w:rsid w:val="002B3542"/>
    <w:rsid w:val="002B372E"/>
    <w:rsid w:val="002B4147"/>
    <w:rsid w:val="002B4A49"/>
    <w:rsid w:val="002B57B2"/>
    <w:rsid w:val="002B68AA"/>
    <w:rsid w:val="002B7B3E"/>
    <w:rsid w:val="002B7C89"/>
    <w:rsid w:val="002B7EBF"/>
    <w:rsid w:val="002C0C68"/>
    <w:rsid w:val="002C12AD"/>
    <w:rsid w:val="002C19DE"/>
    <w:rsid w:val="002C1AFD"/>
    <w:rsid w:val="002C1CB6"/>
    <w:rsid w:val="002C20A3"/>
    <w:rsid w:val="002C25B0"/>
    <w:rsid w:val="002C2C93"/>
    <w:rsid w:val="002C355C"/>
    <w:rsid w:val="002C3BE0"/>
    <w:rsid w:val="002C3BFD"/>
    <w:rsid w:val="002C4CC9"/>
    <w:rsid w:val="002C4D30"/>
    <w:rsid w:val="002C59E1"/>
    <w:rsid w:val="002C61F6"/>
    <w:rsid w:val="002C6209"/>
    <w:rsid w:val="002C7AAA"/>
    <w:rsid w:val="002D086D"/>
    <w:rsid w:val="002D08EE"/>
    <w:rsid w:val="002D1997"/>
    <w:rsid w:val="002D1C0D"/>
    <w:rsid w:val="002D1D86"/>
    <w:rsid w:val="002D208C"/>
    <w:rsid w:val="002D2FD0"/>
    <w:rsid w:val="002D4565"/>
    <w:rsid w:val="002D4DD6"/>
    <w:rsid w:val="002D4F83"/>
    <w:rsid w:val="002D6D95"/>
    <w:rsid w:val="002D6DB5"/>
    <w:rsid w:val="002D7865"/>
    <w:rsid w:val="002D7CEC"/>
    <w:rsid w:val="002D7D09"/>
    <w:rsid w:val="002D7E4D"/>
    <w:rsid w:val="002D7FB3"/>
    <w:rsid w:val="002E0811"/>
    <w:rsid w:val="002E0F7D"/>
    <w:rsid w:val="002E1DC2"/>
    <w:rsid w:val="002E23AA"/>
    <w:rsid w:val="002E2B12"/>
    <w:rsid w:val="002E3117"/>
    <w:rsid w:val="002E3231"/>
    <w:rsid w:val="002E3444"/>
    <w:rsid w:val="002E35D9"/>
    <w:rsid w:val="002E3E52"/>
    <w:rsid w:val="002E4B68"/>
    <w:rsid w:val="002E4F33"/>
    <w:rsid w:val="002E5A18"/>
    <w:rsid w:val="002E5B9B"/>
    <w:rsid w:val="002E6654"/>
    <w:rsid w:val="002E75AC"/>
    <w:rsid w:val="002F02A1"/>
    <w:rsid w:val="002F0860"/>
    <w:rsid w:val="002F0BA9"/>
    <w:rsid w:val="002F0D6D"/>
    <w:rsid w:val="002F1AA9"/>
    <w:rsid w:val="002F1DAB"/>
    <w:rsid w:val="002F29BA"/>
    <w:rsid w:val="002F2E42"/>
    <w:rsid w:val="002F4C15"/>
    <w:rsid w:val="002F4DC0"/>
    <w:rsid w:val="002F4EFB"/>
    <w:rsid w:val="002F5385"/>
    <w:rsid w:val="002F562C"/>
    <w:rsid w:val="002F5BB6"/>
    <w:rsid w:val="002F6597"/>
    <w:rsid w:val="002F6F54"/>
    <w:rsid w:val="002F6F5A"/>
    <w:rsid w:val="002F71C5"/>
    <w:rsid w:val="002F7B2F"/>
    <w:rsid w:val="002F7D00"/>
    <w:rsid w:val="003001D3"/>
    <w:rsid w:val="00300361"/>
    <w:rsid w:val="0030101A"/>
    <w:rsid w:val="003018BA"/>
    <w:rsid w:val="00301A4A"/>
    <w:rsid w:val="00302049"/>
    <w:rsid w:val="00304383"/>
    <w:rsid w:val="00305714"/>
    <w:rsid w:val="003057BE"/>
    <w:rsid w:val="003075D5"/>
    <w:rsid w:val="003102CA"/>
    <w:rsid w:val="00311C10"/>
    <w:rsid w:val="00311D6C"/>
    <w:rsid w:val="00312128"/>
    <w:rsid w:val="0031212B"/>
    <w:rsid w:val="003137EC"/>
    <w:rsid w:val="00313FE1"/>
    <w:rsid w:val="00314A18"/>
    <w:rsid w:val="00315C4E"/>
    <w:rsid w:val="00316105"/>
    <w:rsid w:val="003162A9"/>
    <w:rsid w:val="00316547"/>
    <w:rsid w:val="00316D8F"/>
    <w:rsid w:val="00320A14"/>
    <w:rsid w:val="00320A18"/>
    <w:rsid w:val="00320CEB"/>
    <w:rsid w:val="0032125B"/>
    <w:rsid w:val="00321608"/>
    <w:rsid w:val="0032167F"/>
    <w:rsid w:val="003217AD"/>
    <w:rsid w:val="003218CF"/>
    <w:rsid w:val="00321D84"/>
    <w:rsid w:val="00321DBC"/>
    <w:rsid w:val="00321DF9"/>
    <w:rsid w:val="00321EAC"/>
    <w:rsid w:val="0032244B"/>
    <w:rsid w:val="00322509"/>
    <w:rsid w:val="0032281C"/>
    <w:rsid w:val="003229E5"/>
    <w:rsid w:val="003249FE"/>
    <w:rsid w:val="00325390"/>
    <w:rsid w:val="003259ED"/>
    <w:rsid w:val="00326110"/>
    <w:rsid w:val="00326324"/>
    <w:rsid w:val="003267BE"/>
    <w:rsid w:val="00326B73"/>
    <w:rsid w:val="00326C7A"/>
    <w:rsid w:val="003271D3"/>
    <w:rsid w:val="0032780A"/>
    <w:rsid w:val="003301D4"/>
    <w:rsid w:val="0033048D"/>
    <w:rsid w:val="0033086F"/>
    <w:rsid w:val="0033103D"/>
    <w:rsid w:val="00331970"/>
    <w:rsid w:val="00333E6B"/>
    <w:rsid w:val="003340EC"/>
    <w:rsid w:val="00334A55"/>
    <w:rsid w:val="00334A96"/>
    <w:rsid w:val="00335913"/>
    <w:rsid w:val="00336703"/>
    <w:rsid w:val="0033672E"/>
    <w:rsid w:val="00336909"/>
    <w:rsid w:val="0033742D"/>
    <w:rsid w:val="003374A4"/>
    <w:rsid w:val="003379EF"/>
    <w:rsid w:val="003410FD"/>
    <w:rsid w:val="00341819"/>
    <w:rsid w:val="00342BB9"/>
    <w:rsid w:val="00342CF4"/>
    <w:rsid w:val="00343A0F"/>
    <w:rsid w:val="00343CC5"/>
    <w:rsid w:val="00343FEE"/>
    <w:rsid w:val="00344711"/>
    <w:rsid w:val="003448E4"/>
    <w:rsid w:val="00344D39"/>
    <w:rsid w:val="0034525A"/>
    <w:rsid w:val="00345368"/>
    <w:rsid w:val="003453A8"/>
    <w:rsid w:val="003457E3"/>
    <w:rsid w:val="00347883"/>
    <w:rsid w:val="00350454"/>
    <w:rsid w:val="003509ED"/>
    <w:rsid w:val="0035122A"/>
    <w:rsid w:val="0035135F"/>
    <w:rsid w:val="003520FD"/>
    <w:rsid w:val="0035299E"/>
    <w:rsid w:val="0035347B"/>
    <w:rsid w:val="003540FF"/>
    <w:rsid w:val="00354DE4"/>
    <w:rsid w:val="003550C1"/>
    <w:rsid w:val="003556F2"/>
    <w:rsid w:val="00355CE2"/>
    <w:rsid w:val="00356A5E"/>
    <w:rsid w:val="00356B4C"/>
    <w:rsid w:val="00356FD6"/>
    <w:rsid w:val="00357458"/>
    <w:rsid w:val="00360121"/>
    <w:rsid w:val="003603D9"/>
    <w:rsid w:val="0036041F"/>
    <w:rsid w:val="00360C03"/>
    <w:rsid w:val="003619AA"/>
    <w:rsid w:val="003621D0"/>
    <w:rsid w:val="003624CC"/>
    <w:rsid w:val="00362BD8"/>
    <w:rsid w:val="00362C4B"/>
    <w:rsid w:val="003632BF"/>
    <w:rsid w:val="00363314"/>
    <w:rsid w:val="003639C6"/>
    <w:rsid w:val="00363E57"/>
    <w:rsid w:val="00363F64"/>
    <w:rsid w:val="003646C0"/>
    <w:rsid w:val="003650BD"/>
    <w:rsid w:val="00365A49"/>
    <w:rsid w:val="00365C74"/>
    <w:rsid w:val="00366419"/>
    <w:rsid w:val="003668A7"/>
    <w:rsid w:val="00366C82"/>
    <w:rsid w:val="003673F8"/>
    <w:rsid w:val="0037162C"/>
    <w:rsid w:val="003728A3"/>
    <w:rsid w:val="00372C02"/>
    <w:rsid w:val="003733D2"/>
    <w:rsid w:val="0037350A"/>
    <w:rsid w:val="00373552"/>
    <w:rsid w:val="00374532"/>
    <w:rsid w:val="003745C1"/>
    <w:rsid w:val="00374612"/>
    <w:rsid w:val="00374AD6"/>
    <w:rsid w:val="0037551D"/>
    <w:rsid w:val="00375C8F"/>
    <w:rsid w:val="00376B45"/>
    <w:rsid w:val="00376BA1"/>
    <w:rsid w:val="00377508"/>
    <w:rsid w:val="003776C8"/>
    <w:rsid w:val="00377A59"/>
    <w:rsid w:val="00377B53"/>
    <w:rsid w:val="00377BCD"/>
    <w:rsid w:val="0038155C"/>
    <w:rsid w:val="00381F79"/>
    <w:rsid w:val="0038237E"/>
    <w:rsid w:val="00382AD0"/>
    <w:rsid w:val="00382E8D"/>
    <w:rsid w:val="00383000"/>
    <w:rsid w:val="003832A8"/>
    <w:rsid w:val="00383318"/>
    <w:rsid w:val="00384000"/>
    <w:rsid w:val="003843E1"/>
    <w:rsid w:val="00384983"/>
    <w:rsid w:val="00384F36"/>
    <w:rsid w:val="00386439"/>
    <w:rsid w:val="00386688"/>
    <w:rsid w:val="00387A96"/>
    <w:rsid w:val="00387B98"/>
    <w:rsid w:val="00387DD7"/>
    <w:rsid w:val="0039059A"/>
    <w:rsid w:val="00390D6D"/>
    <w:rsid w:val="003915CA"/>
    <w:rsid w:val="0039163E"/>
    <w:rsid w:val="0039169E"/>
    <w:rsid w:val="0039193A"/>
    <w:rsid w:val="00391F28"/>
    <w:rsid w:val="0039238F"/>
    <w:rsid w:val="0039262D"/>
    <w:rsid w:val="00392B78"/>
    <w:rsid w:val="0039375A"/>
    <w:rsid w:val="00393C84"/>
    <w:rsid w:val="00393DAF"/>
    <w:rsid w:val="003945AA"/>
    <w:rsid w:val="00394C84"/>
    <w:rsid w:val="00394E9A"/>
    <w:rsid w:val="0039588D"/>
    <w:rsid w:val="00395E52"/>
    <w:rsid w:val="00396012"/>
    <w:rsid w:val="00396066"/>
    <w:rsid w:val="00397A65"/>
    <w:rsid w:val="003A06DB"/>
    <w:rsid w:val="003A1292"/>
    <w:rsid w:val="003A13D5"/>
    <w:rsid w:val="003A172F"/>
    <w:rsid w:val="003A1743"/>
    <w:rsid w:val="003A197D"/>
    <w:rsid w:val="003A1D9B"/>
    <w:rsid w:val="003A2B3E"/>
    <w:rsid w:val="003A389D"/>
    <w:rsid w:val="003A4AA3"/>
    <w:rsid w:val="003A4ABB"/>
    <w:rsid w:val="003A5F1B"/>
    <w:rsid w:val="003A621D"/>
    <w:rsid w:val="003A7004"/>
    <w:rsid w:val="003A72AA"/>
    <w:rsid w:val="003A7A3F"/>
    <w:rsid w:val="003A7A65"/>
    <w:rsid w:val="003A7D8E"/>
    <w:rsid w:val="003B0065"/>
    <w:rsid w:val="003B01A1"/>
    <w:rsid w:val="003B0A7E"/>
    <w:rsid w:val="003B0BA1"/>
    <w:rsid w:val="003B0DC1"/>
    <w:rsid w:val="003B0E26"/>
    <w:rsid w:val="003B0EC7"/>
    <w:rsid w:val="003B0F24"/>
    <w:rsid w:val="003B1F73"/>
    <w:rsid w:val="003B2652"/>
    <w:rsid w:val="003B2A89"/>
    <w:rsid w:val="003B2B93"/>
    <w:rsid w:val="003B2BE5"/>
    <w:rsid w:val="003B31F0"/>
    <w:rsid w:val="003B339F"/>
    <w:rsid w:val="003B3832"/>
    <w:rsid w:val="003B4D3D"/>
    <w:rsid w:val="003B4E28"/>
    <w:rsid w:val="003B569B"/>
    <w:rsid w:val="003B59F7"/>
    <w:rsid w:val="003B5A47"/>
    <w:rsid w:val="003B5CD1"/>
    <w:rsid w:val="003B600C"/>
    <w:rsid w:val="003B60E2"/>
    <w:rsid w:val="003B60F5"/>
    <w:rsid w:val="003B7625"/>
    <w:rsid w:val="003B7948"/>
    <w:rsid w:val="003B7CE7"/>
    <w:rsid w:val="003C03E3"/>
    <w:rsid w:val="003C0688"/>
    <w:rsid w:val="003C1416"/>
    <w:rsid w:val="003C240F"/>
    <w:rsid w:val="003C26C2"/>
    <w:rsid w:val="003C334C"/>
    <w:rsid w:val="003C39E0"/>
    <w:rsid w:val="003C3EEC"/>
    <w:rsid w:val="003C41FF"/>
    <w:rsid w:val="003C4347"/>
    <w:rsid w:val="003C4D6B"/>
    <w:rsid w:val="003C4EAA"/>
    <w:rsid w:val="003C545B"/>
    <w:rsid w:val="003C567B"/>
    <w:rsid w:val="003C6002"/>
    <w:rsid w:val="003C6403"/>
    <w:rsid w:val="003C6E98"/>
    <w:rsid w:val="003C71E1"/>
    <w:rsid w:val="003C725C"/>
    <w:rsid w:val="003C798B"/>
    <w:rsid w:val="003C7A56"/>
    <w:rsid w:val="003C7AE9"/>
    <w:rsid w:val="003C7E59"/>
    <w:rsid w:val="003D1024"/>
    <w:rsid w:val="003D182C"/>
    <w:rsid w:val="003D26AC"/>
    <w:rsid w:val="003D2D21"/>
    <w:rsid w:val="003D360E"/>
    <w:rsid w:val="003D36AE"/>
    <w:rsid w:val="003D396C"/>
    <w:rsid w:val="003D47D3"/>
    <w:rsid w:val="003D4A00"/>
    <w:rsid w:val="003D5B85"/>
    <w:rsid w:val="003D5D4C"/>
    <w:rsid w:val="003D64D6"/>
    <w:rsid w:val="003D6851"/>
    <w:rsid w:val="003D6FEC"/>
    <w:rsid w:val="003D6FF0"/>
    <w:rsid w:val="003D73E1"/>
    <w:rsid w:val="003D75CC"/>
    <w:rsid w:val="003D7806"/>
    <w:rsid w:val="003E01F1"/>
    <w:rsid w:val="003E0A7D"/>
    <w:rsid w:val="003E0B92"/>
    <w:rsid w:val="003E1536"/>
    <w:rsid w:val="003E1B16"/>
    <w:rsid w:val="003E2333"/>
    <w:rsid w:val="003E2D57"/>
    <w:rsid w:val="003E3118"/>
    <w:rsid w:val="003E4A00"/>
    <w:rsid w:val="003E55D0"/>
    <w:rsid w:val="003E5AE0"/>
    <w:rsid w:val="003E6370"/>
    <w:rsid w:val="003E6C07"/>
    <w:rsid w:val="003E6EC0"/>
    <w:rsid w:val="003E72C2"/>
    <w:rsid w:val="003E7647"/>
    <w:rsid w:val="003E7D91"/>
    <w:rsid w:val="003F025D"/>
    <w:rsid w:val="003F0D82"/>
    <w:rsid w:val="003F1058"/>
    <w:rsid w:val="003F258C"/>
    <w:rsid w:val="003F36B1"/>
    <w:rsid w:val="003F3A1E"/>
    <w:rsid w:val="003F4080"/>
    <w:rsid w:val="003F5177"/>
    <w:rsid w:val="003F52CD"/>
    <w:rsid w:val="003F54E3"/>
    <w:rsid w:val="003F561D"/>
    <w:rsid w:val="003F56AC"/>
    <w:rsid w:val="003F5CBF"/>
    <w:rsid w:val="003F5CEE"/>
    <w:rsid w:val="003F6B09"/>
    <w:rsid w:val="003F6F1D"/>
    <w:rsid w:val="003F7401"/>
    <w:rsid w:val="004002D9"/>
    <w:rsid w:val="004006A8"/>
    <w:rsid w:val="00400BCB"/>
    <w:rsid w:val="00401D39"/>
    <w:rsid w:val="00402649"/>
    <w:rsid w:val="0040293B"/>
    <w:rsid w:val="00403288"/>
    <w:rsid w:val="004034FD"/>
    <w:rsid w:val="004041AC"/>
    <w:rsid w:val="004044B7"/>
    <w:rsid w:val="004047DE"/>
    <w:rsid w:val="00404C6B"/>
    <w:rsid w:val="00404FA5"/>
    <w:rsid w:val="0040525C"/>
    <w:rsid w:val="00405299"/>
    <w:rsid w:val="00405794"/>
    <w:rsid w:val="0040587E"/>
    <w:rsid w:val="004059CD"/>
    <w:rsid w:val="00405A96"/>
    <w:rsid w:val="00405B32"/>
    <w:rsid w:val="00405E37"/>
    <w:rsid w:val="00405FEB"/>
    <w:rsid w:val="0040653B"/>
    <w:rsid w:val="004069D7"/>
    <w:rsid w:val="0040736C"/>
    <w:rsid w:val="00407A15"/>
    <w:rsid w:val="00410274"/>
    <w:rsid w:val="004107D1"/>
    <w:rsid w:val="00410932"/>
    <w:rsid w:val="00410FC6"/>
    <w:rsid w:val="00412CC3"/>
    <w:rsid w:val="004135EB"/>
    <w:rsid w:val="00413940"/>
    <w:rsid w:val="00413B13"/>
    <w:rsid w:val="0041408C"/>
    <w:rsid w:val="004147F2"/>
    <w:rsid w:val="00414833"/>
    <w:rsid w:val="00414CD0"/>
    <w:rsid w:val="00414D79"/>
    <w:rsid w:val="00414EB6"/>
    <w:rsid w:val="00415022"/>
    <w:rsid w:val="00415490"/>
    <w:rsid w:val="0041570D"/>
    <w:rsid w:val="00415B38"/>
    <w:rsid w:val="0041659B"/>
    <w:rsid w:val="00416D3D"/>
    <w:rsid w:val="00422561"/>
    <w:rsid w:val="00422720"/>
    <w:rsid w:val="00422C3B"/>
    <w:rsid w:val="0042377C"/>
    <w:rsid w:val="0042499F"/>
    <w:rsid w:val="00425159"/>
    <w:rsid w:val="00425993"/>
    <w:rsid w:val="0042633C"/>
    <w:rsid w:val="00426A20"/>
    <w:rsid w:val="00426DDF"/>
    <w:rsid w:val="0042701F"/>
    <w:rsid w:val="00427111"/>
    <w:rsid w:val="0042737F"/>
    <w:rsid w:val="004274F0"/>
    <w:rsid w:val="00427B4D"/>
    <w:rsid w:val="00427B74"/>
    <w:rsid w:val="004304B6"/>
    <w:rsid w:val="00430815"/>
    <w:rsid w:val="00431118"/>
    <w:rsid w:val="004317CD"/>
    <w:rsid w:val="0043183E"/>
    <w:rsid w:val="00431C6A"/>
    <w:rsid w:val="00432051"/>
    <w:rsid w:val="00432979"/>
    <w:rsid w:val="00432F4A"/>
    <w:rsid w:val="00434C2E"/>
    <w:rsid w:val="0043583A"/>
    <w:rsid w:val="00435CE4"/>
    <w:rsid w:val="004368C3"/>
    <w:rsid w:val="00436B36"/>
    <w:rsid w:val="00436E32"/>
    <w:rsid w:val="0043730B"/>
    <w:rsid w:val="00437723"/>
    <w:rsid w:val="00437D4E"/>
    <w:rsid w:val="0044017F"/>
    <w:rsid w:val="004403BB"/>
    <w:rsid w:val="00440C1D"/>
    <w:rsid w:val="00441312"/>
    <w:rsid w:val="004415FB"/>
    <w:rsid w:val="00441A7B"/>
    <w:rsid w:val="0044267F"/>
    <w:rsid w:val="0044292D"/>
    <w:rsid w:val="00443301"/>
    <w:rsid w:val="00443898"/>
    <w:rsid w:val="00443B7B"/>
    <w:rsid w:val="00443D91"/>
    <w:rsid w:val="004441E7"/>
    <w:rsid w:val="00444647"/>
    <w:rsid w:val="00445068"/>
    <w:rsid w:val="00445862"/>
    <w:rsid w:val="00445E4B"/>
    <w:rsid w:val="00447371"/>
    <w:rsid w:val="004500DB"/>
    <w:rsid w:val="004507AD"/>
    <w:rsid w:val="00450E13"/>
    <w:rsid w:val="00452240"/>
    <w:rsid w:val="0045324F"/>
    <w:rsid w:val="00453695"/>
    <w:rsid w:val="004548C2"/>
    <w:rsid w:val="00455395"/>
    <w:rsid w:val="00455B77"/>
    <w:rsid w:val="00455C93"/>
    <w:rsid w:val="00456660"/>
    <w:rsid w:val="00456839"/>
    <w:rsid w:val="00456B78"/>
    <w:rsid w:val="00456D67"/>
    <w:rsid w:val="00457397"/>
    <w:rsid w:val="00457815"/>
    <w:rsid w:val="0046055C"/>
    <w:rsid w:val="00460B68"/>
    <w:rsid w:val="004610FD"/>
    <w:rsid w:val="004614B9"/>
    <w:rsid w:val="004617A0"/>
    <w:rsid w:val="0046346D"/>
    <w:rsid w:val="00464EC8"/>
    <w:rsid w:val="00467AB8"/>
    <w:rsid w:val="0047001A"/>
    <w:rsid w:val="004709A1"/>
    <w:rsid w:val="00470B51"/>
    <w:rsid w:val="00471171"/>
    <w:rsid w:val="00472606"/>
    <w:rsid w:val="00472624"/>
    <w:rsid w:val="004727C5"/>
    <w:rsid w:val="0047282B"/>
    <w:rsid w:val="00472D67"/>
    <w:rsid w:val="00473501"/>
    <w:rsid w:val="004738AE"/>
    <w:rsid w:val="00474217"/>
    <w:rsid w:val="0047458E"/>
    <w:rsid w:val="00475021"/>
    <w:rsid w:val="00475098"/>
    <w:rsid w:val="00475251"/>
    <w:rsid w:val="00475913"/>
    <w:rsid w:val="00475A21"/>
    <w:rsid w:val="00475C3B"/>
    <w:rsid w:val="0047699F"/>
    <w:rsid w:val="00476ACE"/>
    <w:rsid w:val="00476B29"/>
    <w:rsid w:val="00476D5B"/>
    <w:rsid w:val="0047734B"/>
    <w:rsid w:val="00480C5B"/>
    <w:rsid w:val="004827BF"/>
    <w:rsid w:val="00482D7F"/>
    <w:rsid w:val="004833D1"/>
    <w:rsid w:val="0048588F"/>
    <w:rsid w:val="004858B6"/>
    <w:rsid w:val="00486C06"/>
    <w:rsid w:val="00486F67"/>
    <w:rsid w:val="00487F25"/>
    <w:rsid w:val="004904A1"/>
    <w:rsid w:val="00490DC0"/>
    <w:rsid w:val="00492634"/>
    <w:rsid w:val="004926FF"/>
    <w:rsid w:val="004938DC"/>
    <w:rsid w:val="00493A51"/>
    <w:rsid w:val="00493A79"/>
    <w:rsid w:val="00494A24"/>
    <w:rsid w:val="00495413"/>
    <w:rsid w:val="0049585F"/>
    <w:rsid w:val="00496160"/>
    <w:rsid w:val="00496365"/>
    <w:rsid w:val="00496AA5"/>
    <w:rsid w:val="00496E7E"/>
    <w:rsid w:val="00497E82"/>
    <w:rsid w:val="004A07BB"/>
    <w:rsid w:val="004A0F06"/>
    <w:rsid w:val="004A2131"/>
    <w:rsid w:val="004A2216"/>
    <w:rsid w:val="004A2319"/>
    <w:rsid w:val="004A2F48"/>
    <w:rsid w:val="004A30FA"/>
    <w:rsid w:val="004A36DA"/>
    <w:rsid w:val="004A3747"/>
    <w:rsid w:val="004A37A9"/>
    <w:rsid w:val="004A5FE4"/>
    <w:rsid w:val="004A614D"/>
    <w:rsid w:val="004A63D1"/>
    <w:rsid w:val="004A65BA"/>
    <w:rsid w:val="004A73C3"/>
    <w:rsid w:val="004A741F"/>
    <w:rsid w:val="004A7B94"/>
    <w:rsid w:val="004B0757"/>
    <w:rsid w:val="004B0761"/>
    <w:rsid w:val="004B0AD3"/>
    <w:rsid w:val="004B0BB9"/>
    <w:rsid w:val="004B14A2"/>
    <w:rsid w:val="004B1B0E"/>
    <w:rsid w:val="004B1C6C"/>
    <w:rsid w:val="004B1E29"/>
    <w:rsid w:val="004B1E9E"/>
    <w:rsid w:val="004B28E7"/>
    <w:rsid w:val="004B296F"/>
    <w:rsid w:val="004B2A8A"/>
    <w:rsid w:val="004B2BB5"/>
    <w:rsid w:val="004B3368"/>
    <w:rsid w:val="004B49F8"/>
    <w:rsid w:val="004B5771"/>
    <w:rsid w:val="004B59BE"/>
    <w:rsid w:val="004B5B4C"/>
    <w:rsid w:val="004B6596"/>
    <w:rsid w:val="004B73B5"/>
    <w:rsid w:val="004B79B0"/>
    <w:rsid w:val="004C06D5"/>
    <w:rsid w:val="004C0AD8"/>
    <w:rsid w:val="004C1ED2"/>
    <w:rsid w:val="004C2752"/>
    <w:rsid w:val="004C2A41"/>
    <w:rsid w:val="004C2F5D"/>
    <w:rsid w:val="004C30E4"/>
    <w:rsid w:val="004C41C7"/>
    <w:rsid w:val="004C48C7"/>
    <w:rsid w:val="004C53D2"/>
    <w:rsid w:val="004C53EE"/>
    <w:rsid w:val="004C608B"/>
    <w:rsid w:val="004C6D29"/>
    <w:rsid w:val="004C7669"/>
    <w:rsid w:val="004C7D84"/>
    <w:rsid w:val="004D0618"/>
    <w:rsid w:val="004D074C"/>
    <w:rsid w:val="004D0801"/>
    <w:rsid w:val="004D111F"/>
    <w:rsid w:val="004D172A"/>
    <w:rsid w:val="004D21C2"/>
    <w:rsid w:val="004D26D5"/>
    <w:rsid w:val="004D3295"/>
    <w:rsid w:val="004D3669"/>
    <w:rsid w:val="004D4E4C"/>
    <w:rsid w:val="004D5026"/>
    <w:rsid w:val="004D509E"/>
    <w:rsid w:val="004D5418"/>
    <w:rsid w:val="004D56A9"/>
    <w:rsid w:val="004D6483"/>
    <w:rsid w:val="004D7ACC"/>
    <w:rsid w:val="004E06A6"/>
    <w:rsid w:val="004E12FF"/>
    <w:rsid w:val="004E190A"/>
    <w:rsid w:val="004E19FF"/>
    <w:rsid w:val="004E266A"/>
    <w:rsid w:val="004E2A88"/>
    <w:rsid w:val="004E2D05"/>
    <w:rsid w:val="004E2FBA"/>
    <w:rsid w:val="004E31D0"/>
    <w:rsid w:val="004E373C"/>
    <w:rsid w:val="004E3FC7"/>
    <w:rsid w:val="004E4AF0"/>
    <w:rsid w:val="004E4C4C"/>
    <w:rsid w:val="004E4E72"/>
    <w:rsid w:val="004E5A70"/>
    <w:rsid w:val="004E6D11"/>
    <w:rsid w:val="004E767C"/>
    <w:rsid w:val="004F04DC"/>
    <w:rsid w:val="004F0688"/>
    <w:rsid w:val="004F0852"/>
    <w:rsid w:val="004F0BE7"/>
    <w:rsid w:val="004F0E84"/>
    <w:rsid w:val="004F0F7B"/>
    <w:rsid w:val="004F18CE"/>
    <w:rsid w:val="004F26CF"/>
    <w:rsid w:val="004F36A5"/>
    <w:rsid w:val="004F4ADB"/>
    <w:rsid w:val="004F4EE6"/>
    <w:rsid w:val="004F50CD"/>
    <w:rsid w:val="004F5398"/>
    <w:rsid w:val="004F5C42"/>
    <w:rsid w:val="004F5E3A"/>
    <w:rsid w:val="004F6355"/>
    <w:rsid w:val="004F6FCF"/>
    <w:rsid w:val="004F7E41"/>
    <w:rsid w:val="005000AA"/>
    <w:rsid w:val="00500224"/>
    <w:rsid w:val="0050034D"/>
    <w:rsid w:val="00500755"/>
    <w:rsid w:val="00500BD4"/>
    <w:rsid w:val="00501085"/>
    <w:rsid w:val="0050122F"/>
    <w:rsid w:val="00501BD7"/>
    <w:rsid w:val="005020AE"/>
    <w:rsid w:val="0050241A"/>
    <w:rsid w:val="00502455"/>
    <w:rsid w:val="005024A0"/>
    <w:rsid w:val="0050279E"/>
    <w:rsid w:val="00502A4B"/>
    <w:rsid w:val="00502E7E"/>
    <w:rsid w:val="00504925"/>
    <w:rsid w:val="00504AF7"/>
    <w:rsid w:val="005056E7"/>
    <w:rsid w:val="00505724"/>
    <w:rsid w:val="0050622E"/>
    <w:rsid w:val="0050630A"/>
    <w:rsid w:val="00506431"/>
    <w:rsid w:val="005067C5"/>
    <w:rsid w:val="00506992"/>
    <w:rsid w:val="0050714B"/>
    <w:rsid w:val="00507162"/>
    <w:rsid w:val="00510004"/>
    <w:rsid w:val="00510673"/>
    <w:rsid w:val="00510DDA"/>
    <w:rsid w:val="00510DFE"/>
    <w:rsid w:val="00510E56"/>
    <w:rsid w:val="00511297"/>
    <w:rsid w:val="0051147F"/>
    <w:rsid w:val="0051223F"/>
    <w:rsid w:val="00512338"/>
    <w:rsid w:val="005125A0"/>
    <w:rsid w:val="00512829"/>
    <w:rsid w:val="005128BF"/>
    <w:rsid w:val="00512CC9"/>
    <w:rsid w:val="005131FF"/>
    <w:rsid w:val="00514055"/>
    <w:rsid w:val="005148DB"/>
    <w:rsid w:val="00514BF8"/>
    <w:rsid w:val="00515553"/>
    <w:rsid w:val="005157D1"/>
    <w:rsid w:val="0051588A"/>
    <w:rsid w:val="00516260"/>
    <w:rsid w:val="00516370"/>
    <w:rsid w:val="00516B02"/>
    <w:rsid w:val="00520B1F"/>
    <w:rsid w:val="00520C47"/>
    <w:rsid w:val="00520E28"/>
    <w:rsid w:val="005214A1"/>
    <w:rsid w:val="00521AB9"/>
    <w:rsid w:val="0052219E"/>
    <w:rsid w:val="0052233C"/>
    <w:rsid w:val="00524299"/>
    <w:rsid w:val="00524327"/>
    <w:rsid w:val="00525199"/>
    <w:rsid w:val="00526A6C"/>
    <w:rsid w:val="00526FCB"/>
    <w:rsid w:val="00527254"/>
    <w:rsid w:val="00527567"/>
    <w:rsid w:val="005278B7"/>
    <w:rsid w:val="00527DA8"/>
    <w:rsid w:val="00527DE2"/>
    <w:rsid w:val="00530B6E"/>
    <w:rsid w:val="00531010"/>
    <w:rsid w:val="005310D2"/>
    <w:rsid w:val="005311B2"/>
    <w:rsid w:val="005312B3"/>
    <w:rsid w:val="00531316"/>
    <w:rsid w:val="0053163D"/>
    <w:rsid w:val="005319A9"/>
    <w:rsid w:val="00532599"/>
    <w:rsid w:val="005327AF"/>
    <w:rsid w:val="00532AEA"/>
    <w:rsid w:val="00534E61"/>
    <w:rsid w:val="005363E2"/>
    <w:rsid w:val="00536CDB"/>
    <w:rsid w:val="00536E26"/>
    <w:rsid w:val="00537327"/>
    <w:rsid w:val="0053734C"/>
    <w:rsid w:val="005376E7"/>
    <w:rsid w:val="0054051F"/>
    <w:rsid w:val="00540B48"/>
    <w:rsid w:val="0054104C"/>
    <w:rsid w:val="005431FE"/>
    <w:rsid w:val="00543236"/>
    <w:rsid w:val="0054376A"/>
    <w:rsid w:val="0054458D"/>
    <w:rsid w:val="00544EE3"/>
    <w:rsid w:val="0054549A"/>
    <w:rsid w:val="005454E4"/>
    <w:rsid w:val="00545819"/>
    <w:rsid w:val="00546491"/>
    <w:rsid w:val="005472AB"/>
    <w:rsid w:val="005473E1"/>
    <w:rsid w:val="00547939"/>
    <w:rsid w:val="00547B9B"/>
    <w:rsid w:val="0055014C"/>
    <w:rsid w:val="00551E2A"/>
    <w:rsid w:val="00551F85"/>
    <w:rsid w:val="005521FC"/>
    <w:rsid w:val="00553914"/>
    <w:rsid w:val="00553E95"/>
    <w:rsid w:val="00554007"/>
    <w:rsid w:val="00554060"/>
    <w:rsid w:val="00554329"/>
    <w:rsid w:val="005550FF"/>
    <w:rsid w:val="0055671E"/>
    <w:rsid w:val="0055712D"/>
    <w:rsid w:val="005603F3"/>
    <w:rsid w:val="005609F0"/>
    <w:rsid w:val="00561A59"/>
    <w:rsid w:val="00561E6E"/>
    <w:rsid w:val="00562131"/>
    <w:rsid w:val="00562CBA"/>
    <w:rsid w:val="005635B5"/>
    <w:rsid w:val="00564BD9"/>
    <w:rsid w:val="00564D3F"/>
    <w:rsid w:val="00564E7D"/>
    <w:rsid w:val="00565374"/>
    <w:rsid w:val="00566B56"/>
    <w:rsid w:val="00566E4B"/>
    <w:rsid w:val="005672DD"/>
    <w:rsid w:val="0056749B"/>
    <w:rsid w:val="00567AF3"/>
    <w:rsid w:val="00570746"/>
    <w:rsid w:val="00570989"/>
    <w:rsid w:val="00570D65"/>
    <w:rsid w:val="005711DB"/>
    <w:rsid w:val="0057122A"/>
    <w:rsid w:val="005720E6"/>
    <w:rsid w:val="005723EB"/>
    <w:rsid w:val="00572CA1"/>
    <w:rsid w:val="00572D46"/>
    <w:rsid w:val="00572E72"/>
    <w:rsid w:val="00573317"/>
    <w:rsid w:val="00573899"/>
    <w:rsid w:val="00574D22"/>
    <w:rsid w:val="00575B1A"/>
    <w:rsid w:val="00575CDC"/>
    <w:rsid w:val="00576121"/>
    <w:rsid w:val="005766A2"/>
    <w:rsid w:val="0057691D"/>
    <w:rsid w:val="005769B2"/>
    <w:rsid w:val="005771E5"/>
    <w:rsid w:val="0057764F"/>
    <w:rsid w:val="00577992"/>
    <w:rsid w:val="00577ACB"/>
    <w:rsid w:val="00577D13"/>
    <w:rsid w:val="00580DA1"/>
    <w:rsid w:val="00581240"/>
    <w:rsid w:val="005818A8"/>
    <w:rsid w:val="00582749"/>
    <w:rsid w:val="005839A1"/>
    <w:rsid w:val="00583A94"/>
    <w:rsid w:val="00584DB4"/>
    <w:rsid w:val="00584EFF"/>
    <w:rsid w:val="00585888"/>
    <w:rsid w:val="00585E99"/>
    <w:rsid w:val="00587DDD"/>
    <w:rsid w:val="0059045C"/>
    <w:rsid w:val="00591D39"/>
    <w:rsid w:val="00591DC4"/>
    <w:rsid w:val="00591FFA"/>
    <w:rsid w:val="0059241C"/>
    <w:rsid w:val="00592898"/>
    <w:rsid w:val="0059289B"/>
    <w:rsid w:val="00592A56"/>
    <w:rsid w:val="00593B8F"/>
    <w:rsid w:val="0059561B"/>
    <w:rsid w:val="0059592F"/>
    <w:rsid w:val="00595BE1"/>
    <w:rsid w:val="00595EBE"/>
    <w:rsid w:val="005966AF"/>
    <w:rsid w:val="005A011D"/>
    <w:rsid w:val="005A1F75"/>
    <w:rsid w:val="005A2E41"/>
    <w:rsid w:val="005A2EF7"/>
    <w:rsid w:val="005A31C2"/>
    <w:rsid w:val="005A3498"/>
    <w:rsid w:val="005A3631"/>
    <w:rsid w:val="005A3838"/>
    <w:rsid w:val="005A4824"/>
    <w:rsid w:val="005A515D"/>
    <w:rsid w:val="005A5633"/>
    <w:rsid w:val="005A5EF8"/>
    <w:rsid w:val="005A655E"/>
    <w:rsid w:val="005A6F05"/>
    <w:rsid w:val="005A76AF"/>
    <w:rsid w:val="005A790E"/>
    <w:rsid w:val="005B02F3"/>
    <w:rsid w:val="005B0721"/>
    <w:rsid w:val="005B124B"/>
    <w:rsid w:val="005B1819"/>
    <w:rsid w:val="005B1EB7"/>
    <w:rsid w:val="005B2900"/>
    <w:rsid w:val="005B2ED2"/>
    <w:rsid w:val="005B3572"/>
    <w:rsid w:val="005B3C9F"/>
    <w:rsid w:val="005B4636"/>
    <w:rsid w:val="005B49E4"/>
    <w:rsid w:val="005B4FF9"/>
    <w:rsid w:val="005B5629"/>
    <w:rsid w:val="005B5B80"/>
    <w:rsid w:val="005B66C3"/>
    <w:rsid w:val="005B6734"/>
    <w:rsid w:val="005B6E3E"/>
    <w:rsid w:val="005B6FB6"/>
    <w:rsid w:val="005B70D3"/>
    <w:rsid w:val="005B7131"/>
    <w:rsid w:val="005C003D"/>
    <w:rsid w:val="005C0330"/>
    <w:rsid w:val="005C081A"/>
    <w:rsid w:val="005C2256"/>
    <w:rsid w:val="005C264C"/>
    <w:rsid w:val="005C4142"/>
    <w:rsid w:val="005C5983"/>
    <w:rsid w:val="005C5C23"/>
    <w:rsid w:val="005C6006"/>
    <w:rsid w:val="005C6F30"/>
    <w:rsid w:val="005C707F"/>
    <w:rsid w:val="005C7806"/>
    <w:rsid w:val="005C7C53"/>
    <w:rsid w:val="005D02D6"/>
    <w:rsid w:val="005D054F"/>
    <w:rsid w:val="005D19F4"/>
    <w:rsid w:val="005D1D34"/>
    <w:rsid w:val="005D4824"/>
    <w:rsid w:val="005D4A70"/>
    <w:rsid w:val="005D4FA6"/>
    <w:rsid w:val="005D536A"/>
    <w:rsid w:val="005D54B1"/>
    <w:rsid w:val="005D59A6"/>
    <w:rsid w:val="005D5D58"/>
    <w:rsid w:val="005D608E"/>
    <w:rsid w:val="005D6817"/>
    <w:rsid w:val="005D73E4"/>
    <w:rsid w:val="005E0BC1"/>
    <w:rsid w:val="005E0DD3"/>
    <w:rsid w:val="005E0EAB"/>
    <w:rsid w:val="005E1467"/>
    <w:rsid w:val="005E14A8"/>
    <w:rsid w:val="005E1E56"/>
    <w:rsid w:val="005E256B"/>
    <w:rsid w:val="005E25D4"/>
    <w:rsid w:val="005E26A0"/>
    <w:rsid w:val="005E34AF"/>
    <w:rsid w:val="005E3838"/>
    <w:rsid w:val="005E38C9"/>
    <w:rsid w:val="005E3A1A"/>
    <w:rsid w:val="005E40A3"/>
    <w:rsid w:val="005E53F2"/>
    <w:rsid w:val="005E54D0"/>
    <w:rsid w:val="005E58C9"/>
    <w:rsid w:val="005E5C0E"/>
    <w:rsid w:val="005E6BA4"/>
    <w:rsid w:val="005E6C6A"/>
    <w:rsid w:val="005E6F3B"/>
    <w:rsid w:val="005F02E6"/>
    <w:rsid w:val="005F0E3D"/>
    <w:rsid w:val="005F1B78"/>
    <w:rsid w:val="005F1BEF"/>
    <w:rsid w:val="005F1D0C"/>
    <w:rsid w:val="005F2156"/>
    <w:rsid w:val="005F346D"/>
    <w:rsid w:val="005F3A35"/>
    <w:rsid w:val="005F5E79"/>
    <w:rsid w:val="005F6614"/>
    <w:rsid w:val="005F6F6D"/>
    <w:rsid w:val="005F7565"/>
    <w:rsid w:val="005F76A4"/>
    <w:rsid w:val="005F7AB1"/>
    <w:rsid w:val="00600CE1"/>
    <w:rsid w:val="006013CB"/>
    <w:rsid w:val="00602336"/>
    <w:rsid w:val="006024E6"/>
    <w:rsid w:val="0060292A"/>
    <w:rsid w:val="00602B64"/>
    <w:rsid w:val="00602EA9"/>
    <w:rsid w:val="00603131"/>
    <w:rsid w:val="006031CF"/>
    <w:rsid w:val="00603A6F"/>
    <w:rsid w:val="00603E8E"/>
    <w:rsid w:val="00604564"/>
    <w:rsid w:val="00604861"/>
    <w:rsid w:val="00604D00"/>
    <w:rsid w:val="00605A2B"/>
    <w:rsid w:val="00605EAC"/>
    <w:rsid w:val="00606706"/>
    <w:rsid w:val="006078FB"/>
    <w:rsid w:val="00607C57"/>
    <w:rsid w:val="00607CED"/>
    <w:rsid w:val="00610660"/>
    <w:rsid w:val="00610971"/>
    <w:rsid w:val="0061135C"/>
    <w:rsid w:val="00611376"/>
    <w:rsid w:val="00611EDD"/>
    <w:rsid w:val="00612DF3"/>
    <w:rsid w:val="006138D2"/>
    <w:rsid w:val="00614090"/>
    <w:rsid w:val="006141C2"/>
    <w:rsid w:val="00614498"/>
    <w:rsid w:val="00615382"/>
    <w:rsid w:val="00617F3F"/>
    <w:rsid w:val="006208B0"/>
    <w:rsid w:val="00621295"/>
    <w:rsid w:val="00621EE0"/>
    <w:rsid w:val="00623074"/>
    <w:rsid w:val="00623E04"/>
    <w:rsid w:val="00624325"/>
    <w:rsid w:val="0062495E"/>
    <w:rsid w:val="00625287"/>
    <w:rsid w:val="00626866"/>
    <w:rsid w:val="006279E6"/>
    <w:rsid w:val="006305C8"/>
    <w:rsid w:val="00630690"/>
    <w:rsid w:val="00630D03"/>
    <w:rsid w:val="00630D23"/>
    <w:rsid w:val="00630E00"/>
    <w:rsid w:val="00631137"/>
    <w:rsid w:val="0063139D"/>
    <w:rsid w:val="0063175C"/>
    <w:rsid w:val="00632749"/>
    <w:rsid w:val="006329F8"/>
    <w:rsid w:val="0063341D"/>
    <w:rsid w:val="00635520"/>
    <w:rsid w:val="00635B0C"/>
    <w:rsid w:val="006363C0"/>
    <w:rsid w:val="00636EA3"/>
    <w:rsid w:val="00637719"/>
    <w:rsid w:val="00640098"/>
    <w:rsid w:val="0064013A"/>
    <w:rsid w:val="00640311"/>
    <w:rsid w:val="0064192D"/>
    <w:rsid w:val="00641FED"/>
    <w:rsid w:val="00642C4E"/>
    <w:rsid w:val="00643641"/>
    <w:rsid w:val="006436F0"/>
    <w:rsid w:val="0064375A"/>
    <w:rsid w:val="006438E1"/>
    <w:rsid w:val="0064438D"/>
    <w:rsid w:val="00644AB1"/>
    <w:rsid w:val="00644B84"/>
    <w:rsid w:val="00644C5A"/>
    <w:rsid w:val="006457E9"/>
    <w:rsid w:val="0064624D"/>
    <w:rsid w:val="006468A5"/>
    <w:rsid w:val="006468FA"/>
    <w:rsid w:val="00646D92"/>
    <w:rsid w:val="006503DC"/>
    <w:rsid w:val="00650B3C"/>
    <w:rsid w:val="00650E6F"/>
    <w:rsid w:val="00651059"/>
    <w:rsid w:val="00651199"/>
    <w:rsid w:val="0065179E"/>
    <w:rsid w:val="006519C0"/>
    <w:rsid w:val="00651F9D"/>
    <w:rsid w:val="00651FDF"/>
    <w:rsid w:val="00652174"/>
    <w:rsid w:val="0065225A"/>
    <w:rsid w:val="00652A7D"/>
    <w:rsid w:val="00654C35"/>
    <w:rsid w:val="00654C95"/>
    <w:rsid w:val="00655011"/>
    <w:rsid w:val="00655968"/>
    <w:rsid w:val="00655DA3"/>
    <w:rsid w:val="0065656F"/>
    <w:rsid w:val="00656969"/>
    <w:rsid w:val="0065700A"/>
    <w:rsid w:val="00657BBD"/>
    <w:rsid w:val="00657D07"/>
    <w:rsid w:val="00660913"/>
    <w:rsid w:val="00660F77"/>
    <w:rsid w:val="00661D92"/>
    <w:rsid w:val="00662B41"/>
    <w:rsid w:val="00662D3E"/>
    <w:rsid w:val="00663492"/>
    <w:rsid w:val="0066399B"/>
    <w:rsid w:val="0066454B"/>
    <w:rsid w:val="00665560"/>
    <w:rsid w:val="00665BA1"/>
    <w:rsid w:val="00666499"/>
    <w:rsid w:val="00666B87"/>
    <w:rsid w:val="00667522"/>
    <w:rsid w:val="00667541"/>
    <w:rsid w:val="00667F07"/>
    <w:rsid w:val="00673C3A"/>
    <w:rsid w:val="00673F02"/>
    <w:rsid w:val="00674018"/>
    <w:rsid w:val="00674583"/>
    <w:rsid w:val="006746E2"/>
    <w:rsid w:val="0067705B"/>
    <w:rsid w:val="0068009B"/>
    <w:rsid w:val="006800BC"/>
    <w:rsid w:val="00680709"/>
    <w:rsid w:val="00680A38"/>
    <w:rsid w:val="00680E8F"/>
    <w:rsid w:val="00680F98"/>
    <w:rsid w:val="006812F1"/>
    <w:rsid w:val="00682507"/>
    <w:rsid w:val="006826B6"/>
    <w:rsid w:val="00682784"/>
    <w:rsid w:val="006827FB"/>
    <w:rsid w:val="00682852"/>
    <w:rsid w:val="00682DF2"/>
    <w:rsid w:val="0068362C"/>
    <w:rsid w:val="0068414F"/>
    <w:rsid w:val="00684506"/>
    <w:rsid w:val="00684E61"/>
    <w:rsid w:val="00685B31"/>
    <w:rsid w:val="006861CE"/>
    <w:rsid w:val="00686998"/>
    <w:rsid w:val="00686C2F"/>
    <w:rsid w:val="00686D68"/>
    <w:rsid w:val="006872A8"/>
    <w:rsid w:val="006900BE"/>
    <w:rsid w:val="00690783"/>
    <w:rsid w:val="00690DCB"/>
    <w:rsid w:val="00691413"/>
    <w:rsid w:val="00691421"/>
    <w:rsid w:val="0069332C"/>
    <w:rsid w:val="00693EB4"/>
    <w:rsid w:val="006943A7"/>
    <w:rsid w:val="00694D43"/>
    <w:rsid w:val="00694E25"/>
    <w:rsid w:val="00695ECD"/>
    <w:rsid w:val="00695FEC"/>
    <w:rsid w:val="006964EF"/>
    <w:rsid w:val="006966C4"/>
    <w:rsid w:val="00697E13"/>
    <w:rsid w:val="00697FB9"/>
    <w:rsid w:val="006A030A"/>
    <w:rsid w:val="006A08E2"/>
    <w:rsid w:val="006A1014"/>
    <w:rsid w:val="006A193E"/>
    <w:rsid w:val="006A200E"/>
    <w:rsid w:val="006A228D"/>
    <w:rsid w:val="006A229D"/>
    <w:rsid w:val="006A26AF"/>
    <w:rsid w:val="006A498D"/>
    <w:rsid w:val="006A4F13"/>
    <w:rsid w:val="006A5157"/>
    <w:rsid w:val="006A5FB8"/>
    <w:rsid w:val="006A6240"/>
    <w:rsid w:val="006A6990"/>
    <w:rsid w:val="006A6D87"/>
    <w:rsid w:val="006A73A8"/>
    <w:rsid w:val="006A782D"/>
    <w:rsid w:val="006B07C6"/>
    <w:rsid w:val="006B11F0"/>
    <w:rsid w:val="006B1536"/>
    <w:rsid w:val="006B1B16"/>
    <w:rsid w:val="006B224C"/>
    <w:rsid w:val="006B24E1"/>
    <w:rsid w:val="006B313E"/>
    <w:rsid w:val="006B34F4"/>
    <w:rsid w:val="006B380B"/>
    <w:rsid w:val="006B398E"/>
    <w:rsid w:val="006B3F9B"/>
    <w:rsid w:val="006B42AF"/>
    <w:rsid w:val="006B42FE"/>
    <w:rsid w:val="006B43FA"/>
    <w:rsid w:val="006B50CC"/>
    <w:rsid w:val="006B5521"/>
    <w:rsid w:val="006B5739"/>
    <w:rsid w:val="006B5838"/>
    <w:rsid w:val="006B5AFD"/>
    <w:rsid w:val="006B6554"/>
    <w:rsid w:val="006B7508"/>
    <w:rsid w:val="006C00C6"/>
    <w:rsid w:val="006C0761"/>
    <w:rsid w:val="006C1C9E"/>
    <w:rsid w:val="006C1E9A"/>
    <w:rsid w:val="006C289F"/>
    <w:rsid w:val="006C2DB1"/>
    <w:rsid w:val="006C3606"/>
    <w:rsid w:val="006C413D"/>
    <w:rsid w:val="006C43E6"/>
    <w:rsid w:val="006C5368"/>
    <w:rsid w:val="006C6423"/>
    <w:rsid w:val="006C658F"/>
    <w:rsid w:val="006C6A8C"/>
    <w:rsid w:val="006C6B23"/>
    <w:rsid w:val="006C6D74"/>
    <w:rsid w:val="006C7254"/>
    <w:rsid w:val="006C744E"/>
    <w:rsid w:val="006C7559"/>
    <w:rsid w:val="006C7D9E"/>
    <w:rsid w:val="006D02C8"/>
    <w:rsid w:val="006D02FC"/>
    <w:rsid w:val="006D0ACF"/>
    <w:rsid w:val="006D1F51"/>
    <w:rsid w:val="006D20A2"/>
    <w:rsid w:val="006D24F4"/>
    <w:rsid w:val="006D48A9"/>
    <w:rsid w:val="006D4B68"/>
    <w:rsid w:val="006D4EE1"/>
    <w:rsid w:val="006D51AA"/>
    <w:rsid w:val="006D5BD0"/>
    <w:rsid w:val="006D613B"/>
    <w:rsid w:val="006D631B"/>
    <w:rsid w:val="006D686F"/>
    <w:rsid w:val="006D6ABA"/>
    <w:rsid w:val="006D6C3E"/>
    <w:rsid w:val="006D6D9E"/>
    <w:rsid w:val="006D6F92"/>
    <w:rsid w:val="006D70B7"/>
    <w:rsid w:val="006D7F23"/>
    <w:rsid w:val="006E1070"/>
    <w:rsid w:val="006E16C1"/>
    <w:rsid w:val="006E3409"/>
    <w:rsid w:val="006E401A"/>
    <w:rsid w:val="006E465A"/>
    <w:rsid w:val="006E47F7"/>
    <w:rsid w:val="006E4807"/>
    <w:rsid w:val="006E4D65"/>
    <w:rsid w:val="006E4F92"/>
    <w:rsid w:val="006E5237"/>
    <w:rsid w:val="006E604B"/>
    <w:rsid w:val="006F08C0"/>
    <w:rsid w:val="006F10A2"/>
    <w:rsid w:val="006F2F12"/>
    <w:rsid w:val="006F37FC"/>
    <w:rsid w:val="006F44E7"/>
    <w:rsid w:val="006F46AC"/>
    <w:rsid w:val="006F4C63"/>
    <w:rsid w:val="006F4DEF"/>
    <w:rsid w:val="006F5187"/>
    <w:rsid w:val="006F51A1"/>
    <w:rsid w:val="006F5873"/>
    <w:rsid w:val="006F613D"/>
    <w:rsid w:val="006F6358"/>
    <w:rsid w:val="006F67F7"/>
    <w:rsid w:val="006F6DCA"/>
    <w:rsid w:val="006F6E25"/>
    <w:rsid w:val="006F74BF"/>
    <w:rsid w:val="006F784E"/>
    <w:rsid w:val="006F7ADB"/>
    <w:rsid w:val="006F7B49"/>
    <w:rsid w:val="00701808"/>
    <w:rsid w:val="00701C55"/>
    <w:rsid w:val="0070224E"/>
    <w:rsid w:val="007028AF"/>
    <w:rsid w:val="007029EE"/>
    <w:rsid w:val="00702AD8"/>
    <w:rsid w:val="00702C3A"/>
    <w:rsid w:val="00702C81"/>
    <w:rsid w:val="00702E2E"/>
    <w:rsid w:val="007032B2"/>
    <w:rsid w:val="007038C0"/>
    <w:rsid w:val="00703DF9"/>
    <w:rsid w:val="00704142"/>
    <w:rsid w:val="00704614"/>
    <w:rsid w:val="007068BD"/>
    <w:rsid w:val="00710DAF"/>
    <w:rsid w:val="00710DFE"/>
    <w:rsid w:val="00711489"/>
    <w:rsid w:val="0071150A"/>
    <w:rsid w:val="00711CBA"/>
    <w:rsid w:val="00711F8F"/>
    <w:rsid w:val="00713748"/>
    <w:rsid w:val="00715000"/>
    <w:rsid w:val="00716778"/>
    <w:rsid w:val="00716802"/>
    <w:rsid w:val="00716F43"/>
    <w:rsid w:val="00716FE4"/>
    <w:rsid w:val="007175C9"/>
    <w:rsid w:val="007179E6"/>
    <w:rsid w:val="00717BCE"/>
    <w:rsid w:val="00717C93"/>
    <w:rsid w:val="00717CC6"/>
    <w:rsid w:val="0072010C"/>
    <w:rsid w:val="007202A5"/>
    <w:rsid w:val="00720EE2"/>
    <w:rsid w:val="007210F8"/>
    <w:rsid w:val="0072138E"/>
    <w:rsid w:val="007214C5"/>
    <w:rsid w:val="00722546"/>
    <w:rsid w:val="00723B99"/>
    <w:rsid w:val="00723D72"/>
    <w:rsid w:val="007248BC"/>
    <w:rsid w:val="00724C06"/>
    <w:rsid w:val="0072513F"/>
    <w:rsid w:val="0072661C"/>
    <w:rsid w:val="00726718"/>
    <w:rsid w:val="007267C3"/>
    <w:rsid w:val="00727522"/>
    <w:rsid w:val="00727D60"/>
    <w:rsid w:val="00727E40"/>
    <w:rsid w:val="00727E70"/>
    <w:rsid w:val="00727F17"/>
    <w:rsid w:val="00730281"/>
    <w:rsid w:val="0073078C"/>
    <w:rsid w:val="007315DB"/>
    <w:rsid w:val="00731F73"/>
    <w:rsid w:val="00732302"/>
    <w:rsid w:val="007323E1"/>
    <w:rsid w:val="0073274D"/>
    <w:rsid w:val="00733031"/>
    <w:rsid w:val="00733362"/>
    <w:rsid w:val="00734568"/>
    <w:rsid w:val="00734AF1"/>
    <w:rsid w:val="00734E86"/>
    <w:rsid w:val="00734F59"/>
    <w:rsid w:val="007351D1"/>
    <w:rsid w:val="007356CC"/>
    <w:rsid w:val="007357DD"/>
    <w:rsid w:val="0073585B"/>
    <w:rsid w:val="007359F5"/>
    <w:rsid w:val="00735F1A"/>
    <w:rsid w:val="00736214"/>
    <w:rsid w:val="007373CA"/>
    <w:rsid w:val="00737ABD"/>
    <w:rsid w:val="00737F9C"/>
    <w:rsid w:val="0074032D"/>
    <w:rsid w:val="0074052E"/>
    <w:rsid w:val="00740BE4"/>
    <w:rsid w:val="00741011"/>
    <w:rsid w:val="007412B2"/>
    <w:rsid w:val="00741917"/>
    <w:rsid w:val="00742C57"/>
    <w:rsid w:val="00742E51"/>
    <w:rsid w:val="007431A3"/>
    <w:rsid w:val="007436B6"/>
    <w:rsid w:val="00743785"/>
    <w:rsid w:val="00744AB9"/>
    <w:rsid w:val="00744CBF"/>
    <w:rsid w:val="00744E37"/>
    <w:rsid w:val="0074524E"/>
    <w:rsid w:val="007459CE"/>
    <w:rsid w:val="00746032"/>
    <w:rsid w:val="007462E4"/>
    <w:rsid w:val="0074705D"/>
    <w:rsid w:val="00747E9A"/>
    <w:rsid w:val="00750292"/>
    <w:rsid w:val="007504DF"/>
    <w:rsid w:val="00750AB1"/>
    <w:rsid w:val="00750EB5"/>
    <w:rsid w:val="0075134B"/>
    <w:rsid w:val="00752800"/>
    <w:rsid w:val="0075304F"/>
    <w:rsid w:val="00753355"/>
    <w:rsid w:val="00753637"/>
    <w:rsid w:val="007538C1"/>
    <w:rsid w:val="00753ACA"/>
    <w:rsid w:val="00754336"/>
    <w:rsid w:val="007543A6"/>
    <w:rsid w:val="00754D57"/>
    <w:rsid w:val="0075517D"/>
    <w:rsid w:val="00755496"/>
    <w:rsid w:val="00755BDA"/>
    <w:rsid w:val="00755EAB"/>
    <w:rsid w:val="0075611B"/>
    <w:rsid w:val="0075710D"/>
    <w:rsid w:val="00760037"/>
    <w:rsid w:val="0076024C"/>
    <w:rsid w:val="00760349"/>
    <w:rsid w:val="00760554"/>
    <w:rsid w:val="00760B3A"/>
    <w:rsid w:val="0076148E"/>
    <w:rsid w:val="00761B62"/>
    <w:rsid w:val="00763158"/>
    <w:rsid w:val="00763338"/>
    <w:rsid w:val="00764B10"/>
    <w:rsid w:val="00765336"/>
    <w:rsid w:val="00765837"/>
    <w:rsid w:val="00766095"/>
    <w:rsid w:val="00766DF9"/>
    <w:rsid w:val="007672D8"/>
    <w:rsid w:val="0076785D"/>
    <w:rsid w:val="00767CC2"/>
    <w:rsid w:val="00767DC3"/>
    <w:rsid w:val="007700B3"/>
    <w:rsid w:val="007701FC"/>
    <w:rsid w:val="007703B8"/>
    <w:rsid w:val="007705BF"/>
    <w:rsid w:val="0077088D"/>
    <w:rsid w:val="00770ED1"/>
    <w:rsid w:val="007716DF"/>
    <w:rsid w:val="007717F4"/>
    <w:rsid w:val="007721F0"/>
    <w:rsid w:val="00772856"/>
    <w:rsid w:val="007737CD"/>
    <w:rsid w:val="00773B97"/>
    <w:rsid w:val="00773EBC"/>
    <w:rsid w:val="007740BD"/>
    <w:rsid w:val="0077423B"/>
    <w:rsid w:val="00774A74"/>
    <w:rsid w:val="00774BE7"/>
    <w:rsid w:val="007750B1"/>
    <w:rsid w:val="00775275"/>
    <w:rsid w:val="00775D5C"/>
    <w:rsid w:val="00775E71"/>
    <w:rsid w:val="00775FF2"/>
    <w:rsid w:val="007760FF"/>
    <w:rsid w:val="00776202"/>
    <w:rsid w:val="007765BF"/>
    <w:rsid w:val="00776840"/>
    <w:rsid w:val="00776DB9"/>
    <w:rsid w:val="0077730F"/>
    <w:rsid w:val="00777B1E"/>
    <w:rsid w:val="00777E99"/>
    <w:rsid w:val="007800E9"/>
    <w:rsid w:val="007807AD"/>
    <w:rsid w:val="00780AF0"/>
    <w:rsid w:val="00780CEE"/>
    <w:rsid w:val="00780F6E"/>
    <w:rsid w:val="007810C3"/>
    <w:rsid w:val="00782048"/>
    <w:rsid w:val="0078236A"/>
    <w:rsid w:val="00782B91"/>
    <w:rsid w:val="00782DEB"/>
    <w:rsid w:val="00783362"/>
    <w:rsid w:val="007833F6"/>
    <w:rsid w:val="0078350E"/>
    <w:rsid w:val="00783D33"/>
    <w:rsid w:val="00783F0E"/>
    <w:rsid w:val="0078413F"/>
    <w:rsid w:val="00784D19"/>
    <w:rsid w:val="00784EF2"/>
    <w:rsid w:val="00786671"/>
    <w:rsid w:val="00786711"/>
    <w:rsid w:val="007869CF"/>
    <w:rsid w:val="00787FCA"/>
    <w:rsid w:val="007910FF"/>
    <w:rsid w:val="00791644"/>
    <w:rsid w:val="0079282D"/>
    <w:rsid w:val="00792AF6"/>
    <w:rsid w:val="00792BEA"/>
    <w:rsid w:val="00793FF3"/>
    <w:rsid w:val="0079453A"/>
    <w:rsid w:val="0079542E"/>
    <w:rsid w:val="007957F5"/>
    <w:rsid w:val="00797939"/>
    <w:rsid w:val="00797A10"/>
    <w:rsid w:val="00797B5D"/>
    <w:rsid w:val="007A0C7A"/>
    <w:rsid w:val="007A10A1"/>
    <w:rsid w:val="007A11D4"/>
    <w:rsid w:val="007A1650"/>
    <w:rsid w:val="007A16FD"/>
    <w:rsid w:val="007A1839"/>
    <w:rsid w:val="007A19A1"/>
    <w:rsid w:val="007A2097"/>
    <w:rsid w:val="007A218F"/>
    <w:rsid w:val="007A2626"/>
    <w:rsid w:val="007A276D"/>
    <w:rsid w:val="007A2782"/>
    <w:rsid w:val="007A2A00"/>
    <w:rsid w:val="007A2C62"/>
    <w:rsid w:val="007A3233"/>
    <w:rsid w:val="007A3E91"/>
    <w:rsid w:val="007A438E"/>
    <w:rsid w:val="007A4958"/>
    <w:rsid w:val="007A5108"/>
    <w:rsid w:val="007A599A"/>
    <w:rsid w:val="007A6B87"/>
    <w:rsid w:val="007A7C92"/>
    <w:rsid w:val="007B0153"/>
    <w:rsid w:val="007B0430"/>
    <w:rsid w:val="007B1734"/>
    <w:rsid w:val="007B1950"/>
    <w:rsid w:val="007B1D03"/>
    <w:rsid w:val="007B2086"/>
    <w:rsid w:val="007B240C"/>
    <w:rsid w:val="007B3629"/>
    <w:rsid w:val="007B3658"/>
    <w:rsid w:val="007B368E"/>
    <w:rsid w:val="007B3692"/>
    <w:rsid w:val="007B39ED"/>
    <w:rsid w:val="007B427A"/>
    <w:rsid w:val="007B5549"/>
    <w:rsid w:val="007B5E09"/>
    <w:rsid w:val="007B60A1"/>
    <w:rsid w:val="007B63E0"/>
    <w:rsid w:val="007B6A31"/>
    <w:rsid w:val="007B6F7E"/>
    <w:rsid w:val="007B73D7"/>
    <w:rsid w:val="007B7648"/>
    <w:rsid w:val="007B77C4"/>
    <w:rsid w:val="007B7800"/>
    <w:rsid w:val="007C0074"/>
    <w:rsid w:val="007C0A48"/>
    <w:rsid w:val="007C1086"/>
    <w:rsid w:val="007C1BA3"/>
    <w:rsid w:val="007C1CB8"/>
    <w:rsid w:val="007C23B8"/>
    <w:rsid w:val="007C28B0"/>
    <w:rsid w:val="007C2DFE"/>
    <w:rsid w:val="007C32FB"/>
    <w:rsid w:val="007C3546"/>
    <w:rsid w:val="007C3EBD"/>
    <w:rsid w:val="007C45CA"/>
    <w:rsid w:val="007C47D5"/>
    <w:rsid w:val="007C4879"/>
    <w:rsid w:val="007C5171"/>
    <w:rsid w:val="007C51CD"/>
    <w:rsid w:val="007C522F"/>
    <w:rsid w:val="007C524D"/>
    <w:rsid w:val="007C5430"/>
    <w:rsid w:val="007C594A"/>
    <w:rsid w:val="007C5BBA"/>
    <w:rsid w:val="007C6B9C"/>
    <w:rsid w:val="007C7652"/>
    <w:rsid w:val="007C792B"/>
    <w:rsid w:val="007C7C77"/>
    <w:rsid w:val="007D0566"/>
    <w:rsid w:val="007D05D3"/>
    <w:rsid w:val="007D0C45"/>
    <w:rsid w:val="007D168F"/>
    <w:rsid w:val="007D17FE"/>
    <w:rsid w:val="007D1CF2"/>
    <w:rsid w:val="007D1EDD"/>
    <w:rsid w:val="007D293F"/>
    <w:rsid w:val="007D2FBB"/>
    <w:rsid w:val="007D32CE"/>
    <w:rsid w:val="007D3FAD"/>
    <w:rsid w:val="007D42E9"/>
    <w:rsid w:val="007D5231"/>
    <w:rsid w:val="007D53C7"/>
    <w:rsid w:val="007D541E"/>
    <w:rsid w:val="007D6B95"/>
    <w:rsid w:val="007D79BD"/>
    <w:rsid w:val="007D7D08"/>
    <w:rsid w:val="007E0E14"/>
    <w:rsid w:val="007E119E"/>
    <w:rsid w:val="007E1677"/>
    <w:rsid w:val="007E1B5D"/>
    <w:rsid w:val="007E1EE7"/>
    <w:rsid w:val="007E26C6"/>
    <w:rsid w:val="007E28F8"/>
    <w:rsid w:val="007E28FA"/>
    <w:rsid w:val="007E2DF3"/>
    <w:rsid w:val="007E34AE"/>
    <w:rsid w:val="007E41A1"/>
    <w:rsid w:val="007E442D"/>
    <w:rsid w:val="007E4593"/>
    <w:rsid w:val="007E4663"/>
    <w:rsid w:val="007E4691"/>
    <w:rsid w:val="007E4CD2"/>
    <w:rsid w:val="007E4FFF"/>
    <w:rsid w:val="007E5216"/>
    <w:rsid w:val="007E533A"/>
    <w:rsid w:val="007E6C1B"/>
    <w:rsid w:val="007E74FE"/>
    <w:rsid w:val="007F1168"/>
    <w:rsid w:val="007F11B8"/>
    <w:rsid w:val="007F13A5"/>
    <w:rsid w:val="007F219D"/>
    <w:rsid w:val="007F2F9A"/>
    <w:rsid w:val="007F3242"/>
    <w:rsid w:val="007F3486"/>
    <w:rsid w:val="007F3CF1"/>
    <w:rsid w:val="007F416A"/>
    <w:rsid w:val="007F4A85"/>
    <w:rsid w:val="007F4E16"/>
    <w:rsid w:val="007F5CC1"/>
    <w:rsid w:val="007F65F0"/>
    <w:rsid w:val="007F6E1C"/>
    <w:rsid w:val="007F6E84"/>
    <w:rsid w:val="007F6F44"/>
    <w:rsid w:val="007F713D"/>
    <w:rsid w:val="007F7498"/>
    <w:rsid w:val="007F78C3"/>
    <w:rsid w:val="007F7C70"/>
    <w:rsid w:val="007F7F39"/>
    <w:rsid w:val="0080001D"/>
    <w:rsid w:val="00800545"/>
    <w:rsid w:val="00800F7F"/>
    <w:rsid w:val="00801366"/>
    <w:rsid w:val="008024A7"/>
    <w:rsid w:val="0080266F"/>
    <w:rsid w:val="00802709"/>
    <w:rsid w:val="0080352B"/>
    <w:rsid w:val="00803A56"/>
    <w:rsid w:val="00803A86"/>
    <w:rsid w:val="008048E7"/>
    <w:rsid w:val="00804DB7"/>
    <w:rsid w:val="00804FB1"/>
    <w:rsid w:val="008054C9"/>
    <w:rsid w:val="00805747"/>
    <w:rsid w:val="00805E33"/>
    <w:rsid w:val="008066A2"/>
    <w:rsid w:val="00807880"/>
    <w:rsid w:val="0081018C"/>
    <w:rsid w:val="00810597"/>
    <w:rsid w:val="0081064B"/>
    <w:rsid w:val="00810674"/>
    <w:rsid w:val="00810D8C"/>
    <w:rsid w:val="0081167A"/>
    <w:rsid w:val="0081290C"/>
    <w:rsid w:val="00812B38"/>
    <w:rsid w:val="0081313D"/>
    <w:rsid w:val="008132C7"/>
    <w:rsid w:val="008134C8"/>
    <w:rsid w:val="00814432"/>
    <w:rsid w:val="00814A7D"/>
    <w:rsid w:val="00815D0F"/>
    <w:rsid w:val="008165BF"/>
    <w:rsid w:val="00816AC0"/>
    <w:rsid w:val="00817C1E"/>
    <w:rsid w:val="00817E72"/>
    <w:rsid w:val="008200B4"/>
    <w:rsid w:val="00820B6D"/>
    <w:rsid w:val="00820D36"/>
    <w:rsid w:val="00821DB3"/>
    <w:rsid w:val="00822082"/>
    <w:rsid w:val="00822A1B"/>
    <w:rsid w:val="0082354E"/>
    <w:rsid w:val="008239B8"/>
    <w:rsid w:val="0082439C"/>
    <w:rsid w:val="0082448F"/>
    <w:rsid w:val="00824605"/>
    <w:rsid w:val="00824A0F"/>
    <w:rsid w:val="00824AC5"/>
    <w:rsid w:val="00824B60"/>
    <w:rsid w:val="0082577B"/>
    <w:rsid w:val="008259CB"/>
    <w:rsid w:val="00825DD6"/>
    <w:rsid w:val="00825F11"/>
    <w:rsid w:val="00826BB8"/>
    <w:rsid w:val="00826CE5"/>
    <w:rsid w:val="00826F80"/>
    <w:rsid w:val="00827497"/>
    <w:rsid w:val="00827938"/>
    <w:rsid w:val="008304C2"/>
    <w:rsid w:val="00830EF5"/>
    <w:rsid w:val="00831C6F"/>
    <w:rsid w:val="00831FE4"/>
    <w:rsid w:val="00832353"/>
    <w:rsid w:val="00832450"/>
    <w:rsid w:val="008330B0"/>
    <w:rsid w:val="00833280"/>
    <w:rsid w:val="00833488"/>
    <w:rsid w:val="00833E40"/>
    <w:rsid w:val="00834603"/>
    <w:rsid w:val="00834DAF"/>
    <w:rsid w:val="00835B85"/>
    <w:rsid w:val="00836BB2"/>
    <w:rsid w:val="0083776F"/>
    <w:rsid w:val="00837B4B"/>
    <w:rsid w:val="00837EC4"/>
    <w:rsid w:val="0084093E"/>
    <w:rsid w:val="00840BD5"/>
    <w:rsid w:val="00841956"/>
    <w:rsid w:val="00841C3F"/>
    <w:rsid w:val="00841D18"/>
    <w:rsid w:val="0084209E"/>
    <w:rsid w:val="00842787"/>
    <w:rsid w:val="00843040"/>
    <w:rsid w:val="00843A08"/>
    <w:rsid w:val="00843FE1"/>
    <w:rsid w:val="00844E0F"/>
    <w:rsid w:val="00844E5F"/>
    <w:rsid w:val="00845457"/>
    <w:rsid w:val="00845BED"/>
    <w:rsid w:val="00846243"/>
    <w:rsid w:val="00846ADF"/>
    <w:rsid w:val="00847CC2"/>
    <w:rsid w:val="00847DE4"/>
    <w:rsid w:val="00847EED"/>
    <w:rsid w:val="00851748"/>
    <w:rsid w:val="00852094"/>
    <w:rsid w:val="0085235B"/>
    <w:rsid w:val="008530E3"/>
    <w:rsid w:val="0085344C"/>
    <w:rsid w:val="008536AB"/>
    <w:rsid w:val="00853938"/>
    <w:rsid w:val="008540FB"/>
    <w:rsid w:val="0085444D"/>
    <w:rsid w:val="008548FF"/>
    <w:rsid w:val="00854B92"/>
    <w:rsid w:val="00854C65"/>
    <w:rsid w:val="00855FC8"/>
    <w:rsid w:val="0085610A"/>
    <w:rsid w:val="00857B46"/>
    <w:rsid w:val="00857B7A"/>
    <w:rsid w:val="0086034D"/>
    <w:rsid w:val="008605DB"/>
    <w:rsid w:val="00860697"/>
    <w:rsid w:val="00860FF3"/>
    <w:rsid w:val="00861A56"/>
    <w:rsid w:val="00861FB3"/>
    <w:rsid w:val="00862301"/>
    <w:rsid w:val="008623D3"/>
    <w:rsid w:val="0086417E"/>
    <w:rsid w:val="008642CA"/>
    <w:rsid w:val="0086492F"/>
    <w:rsid w:val="0086524A"/>
    <w:rsid w:val="00865482"/>
    <w:rsid w:val="00866103"/>
    <w:rsid w:val="00866C6F"/>
    <w:rsid w:val="00866DC9"/>
    <w:rsid w:val="00867BE5"/>
    <w:rsid w:val="00870514"/>
    <w:rsid w:val="008706EC"/>
    <w:rsid w:val="00872740"/>
    <w:rsid w:val="00872811"/>
    <w:rsid w:val="00873DAC"/>
    <w:rsid w:val="00873FA5"/>
    <w:rsid w:val="008740AB"/>
    <w:rsid w:val="00874494"/>
    <w:rsid w:val="00874753"/>
    <w:rsid w:val="00875163"/>
    <w:rsid w:val="00875DA7"/>
    <w:rsid w:val="00876B42"/>
    <w:rsid w:val="00876BB3"/>
    <w:rsid w:val="0087708E"/>
    <w:rsid w:val="0087711C"/>
    <w:rsid w:val="008802B3"/>
    <w:rsid w:val="00880FC0"/>
    <w:rsid w:val="00881927"/>
    <w:rsid w:val="0088268D"/>
    <w:rsid w:val="008826C7"/>
    <w:rsid w:val="0088294B"/>
    <w:rsid w:val="0088347E"/>
    <w:rsid w:val="0088486C"/>
    <w:rsid w:val="00884E48"/>
    <w:rsid w:val="00885804"/>
    <w:rsid w:val="00885988"/>
    <w:rsid w:val="0088640D"/>
    <w:rsid w:val="008864FF"/>
    <w:rsid w:val="00887EBC"/>
    <w:rsid w:val="00887FC5"/>
    <w:rsid w:val="00890A89"/>
    <w:rsid w:val="00890C82"/>
    <w:rsid w:val="00890FEB"/>
    <w:rsid w:val="008917C2"/>
    <w:rsid w:val="0089249A"/>
    <w:rsid w:val="00892BA8"/>
    <w:rsid w:val="00893377"/>
    <w:rsid w:val="00894276"/>
    <w:rsid w:val="008951BC"/>
    <w:rsid w:val="0089649C"/>
    <w:rsid w:val="00896900"/>
    <w:rsid w:val="00896B25"/>
    <w:rsid w:val="00896CD0"/>
    <w:rsid w:val="008A0017"/>
    <w:rsid w:val="008A001C"/>
    <w:rsid w:val="008A073B"/>
    <w:rsid w:val="008A1C73"/>
    <w:rsid w:val="008A234C"/>
    <w:rsid w:val="008A3571"/>
    <w:rsid w:val="008A3A16"/>
    <w:rsid w:val="008A4053"/>
    <w:rsid w:val="008A4BF7"/>
    <w:rsid w:val="008A519B"/>
    <w:rsid w:val="008A55F1"/>
    <w:rsid w:val="008A6B4B"/>
    <w:rsid w:val="008A719A"/>
    <w:rsid w:val="008A728E"/>
    <w:rsid w:val="008A743C"/>
    <w:rsid w:val="008B1732"/>
    <w:rsid w:val="008B1884"/>
    <w:rsid w:val="008B216B"/>
    <w:rsid w:val="008B2345"/>
    <w:rsid w:val="008B2438"/>
    <w:rsid w:val="008B2940"/>
    <w:rsid w:val="008B2A74"/>
    <w:rsid w:val="008B3635"/>
    <w:rsid w:val="008B44DB"/>
    <w:rsid w:val="008B4CD8"/>
    <w:rsid w:val="008B5895"/>
    <w:rsid w:val="008B62DD"/>
    <w:rsid w:val="008B65BE"/>
    <w:rsid w:val="008B6934"/>
    <w:rsid w:val="008B70F9"/>
    <w:rsid w:val="008B73DC"/>
    <w:rsid w:val="008B746F"/>
    <w:rsid w:val="008B7545"/>
    <w:rsid w:val="008B7F76"/>
    <w:rsid w:val="008C062F"/>
    <w:rsid w:val="008C0794"/>
    <w:rsid w:val="008C2382"/>
    <w:rsid w:val="008C3291"/>
    <w:rsid w:val="008C33DB"/>
    <w:rsid w:val="008C3689"/>
    <w:rsid w:val="008C36D1"/>
    <w:rsid w:val="008C37B7"/>
    <w:rsid w:val="008C5259"/>
    <w:rsid w:val="008C57E6"/>
    <w:rsid w:val="008C5C46"/>
    <w:rsid w:val="008C6428"/>
    <w:rsid w:val="008C6E7D"/>
    <w:rsid w:val="008C7AEA"/>
    <w:rsid w:val="008D0A0F"/>
    <w:rsid w:val="008D0E1C"/>
    <w:rsid w:val="008D1303"/>
    <w:rsid w:val="008D2CBA"/>
    <w:rsid w:val="008D3C48"/>
    <w:rsid w:val="008D43B8"/>
    <w:rsid w:val="008D4A44"/>
    <w:rsid w:val="008D4D8C"/>
    <w:rsid w:val="008D5E5D"/>
    <w:rsid w:val="008D6337"/>
    <w:rsid w:val="008D679B"/>
    <w:rsid w:val="008D7A8E"/>
    <w:rsid w:val="008D7E43"/>
    <w:rsid w:val="008E0519"/>
    <w:rsid w:val="008E0A41"/>
    <w:rsid w:val="008E11F6"/>
    <w:rsid w:val="008E19B0"/>
    <w:rsid w:val="008E1E42"/>
    <w:rsid w:val="008E2659"/>
    <w:rsid w:val="008E2779"/>
    <w:rsid w:val="008E36C2"/>
    <w:rsid w:val="008E43AB"/>
    <w:rsid w:val="008E5F8C"/>
    <w:rsid w:val="008E60E9"/>
    <w:rsid w:val="008E6A3A"/>
    <w:rsid w:val="008E7DAA"/>
    <w:rsid w:val="008E7F66"/>
    <w:rsid w:val="008F0772"/>
    <w:rsid w:val="008F0A4D"/>
    <w:rsid w:val="008F2591"/>
    <w:rsid w:val="008F2AE4"/>
    <w:rsid w:val="008F2D5C"/>
    <w:rsid w:val="008F33DF"/>
    <w:rsid w:val="008F3AC1"/>
    <w:rsid w:val="008F3EFB"/>
    <w:rsid w:val="008F4FC1"/>
    <w:rsid w:val="008F6492"/>
    <w:rsid w:val="008F65D8"/>
    <w:rsid w:val="008F6739"/>
    <w:rsid w:val="008F6EEE"/>
    <w:rsid w:val="008F6F4E"/>
    <w:rsid w:val="008F7392"/>
    <w:rsid w:val="00900280"/>
    <w:rsid w:val="0090053F"/>
    <w:rsid w:val="00900BD6"/>
    <w:rsid w:val="00900FD9"/>
    <w:rsid w:val="00900FDE"/>
    <w:rsid w:val="00901DE3"/>
    <w:rsid w:val="00901F4F"/>
    <w:rsid w:val="009020B6"/>
    <w:rsid w:val="009023BE"/>
    <w:rsid w:val="00902C81"/>
    <w:rsid w:val="00902CCE"/>
    <w:rsid w:val="0090389A"/>
    <w:rsid w:val="00903E9F"/>
    <w:rsid w:val="00904172"/>
    <w:rsid w:val="009042BB"/>
    <w:rsid w:val="00904389"/>
    <w:rsid w:val="009043AA"/>
    <w:rsid w:val="00905701"/>
    <w:rsid w:val="00905BB2"/>
    <w:rsid w:val="00906248"/>
    <w:rsid w:val="00906738"/>
    <w:rsid w:val="00906749"/>
    <w:rsid w:val="009068DD"/>
    <w:rsid w:val="00906F28"/>
    <w:rsid w:val="00907949"/>
    <w:rsid w:val="00907B07"/>
    <w:rsid w:val="00907B73"/>
    <w:rsid w:val="009106E3"/>
    <w:rsid w:val="00910D57"/>
    <w:rsid w:val="00910EE7"/>
    <w:rsid w:val="00911096"/>
    <w:rsid w:val="009115EC"/>
    <w:rsid w:val="009129EE"/>
    <w:rsid w:val="00912E5D"/>
    <w:rsid w:val="00912F00"/>
    <w:rsid w:val="00913517"/>
    <w:rsid w:val="00913D7E"/>
    <w:rsid w:val="00914101"/>
    <w:rsid w:val="00914B8B"/>
    <w:rsid w:val="00915686"/>
    <w:rsid w:val="00915AC5"/>
    <w:rsid w:val="009166AE"/>
    <w:rsid w:val="00916A75"/>
    <w:rsid w:val="00917C55"/>
    <w:rsid w:val="0092004A"/>
    <w:rsid w:val="00920259"/>
    <w:rsid w:val="009203E7"/>
    <w:rsid w:val="00920DC7"/>
    <w:rsid w:val="0092127B"/>
    <w:rsid w:val="009213EC"/>
    <w:rsid w:val="00921973"/>
    <w:rsid w:val="00922051"/>
    <w:rsid w:val="00922743"/>
    <w:rsid w:val="00922771"/>
    <w:rsid w:val="00922A6B"/>
    <w:rsid w:val="00922B33"/>
    <w:rsid w:val="00922E8E"/>
    <w:rsid w:val="00923D43"/>
    <w:rsid w:val="009244CD"/>
    <w:rsid w:val="009251CD"/>
    <w:rsid w:val="009253E1"/>
    <w:rsid w:val="00925809"/>
    <w:rsid w:val="0092595F"/>
    <w:rsid w:val="0092630D"/>
    <w:rsid w:val="00926728"/>
    <w:rsid w:val="0092676F"/>
    <w:rsid w:val="00926941"/>
    <w:rsid w:val="00926B19"/>
    <w:rsid w:val="0092717B"/>
    <w:rsid w:val="0093038A"/>
    <w:rsid w:val="009308E5"/>
    <w:rsid w:val="00931079"/>
    <w:rsid w:val="009311AA"/>
    <w:rsid w:val="009312F0"/>
    <w:rsid w:val="009315BF"/>
    <w:rsid w:val="0093168D"/>
    <w:rsid w:val="00931B31"/>
    <w:rsid w:val="00932282"/>
    <w:rsid w:val="009322F9"/>
    <w:rsid w:val="00932ACC"/>
    <w:rsid w:val="00932D52"/>
    <w:rsid w:val="00932E29"/>
    <w:rsid w:val="00932EAE"/>
    <w:rsid w:val="00933D3F"/>
    <w:rsid w:val="00934114"/>
    <w:rsid w:val="009343AB"/>
    <w:rsid w:val="00934902"/>
    <w:rsid w:val="00934E9E"/>
    <w:rsid w:val="0093563D"/>
    <w:rsid w:val="009360FF"/>
    <w:rsid w:val="009372C4"/>
    <w:rsid w:val="009373F6"/>
    <w:rsid w:val="009375DC"/>
    <w:rsid w:val="00937B7E"/>
    <w:rsid w:val="00937F16"/>
    <w:rsid w:val="0094007D"/>
    <w:rsid w:val="009402A6"/>
    <w:rsid w:val="00941359"/>
    <w:rsid w:val="009413FA"/>
    <w:rsid w:val="00941B4F"/>
    <w:rsid w:val="00941C86"/>
    <w:rsid w:val="00943923"/>
    <w:rsid w:val="00946B76"/>
    <w:rsid w:val="0094780D"/>
    <w:rsid w:val="00947BF5"/>
    <w:rsid w:val="00950418"/>
    <w:rsid w:val="0095130F"/>
    <w:rsid w:val="009515C5"/>
    <w:rsid w:val="00952230"/>
    <w:rsid w:val="00952EDA"/>
    <w:rsid w:val="009534B2"/>
    <w:rsid w:val="009542FE"/>
    <w:rsid w:val="00954762"/>
    <w:rsid w:val="009561CA"/>
    <w:rsid w:val="009568B9"/>
    <w:rsid w:val="00957038"/>
    <w:rsid w:val="009578B7"/>
    <w:rsid w:val="00957C65"/>
    <w:rsid w:val="00960441"/>
    <w:rsid w:val="009610A8"/>
    <w:rsid w:val="00961443"/>
    <w:rsid w:val="0096168C"/>
    <w:rsid w:val="0096170F"/>
    <w:rsid w:val="00961C3D"/>
    <w:rsid w:val="00961D10"/>
    <w:rsid w:val="009624DE"/>
    <w:rsid w:val="009638AB"/>
    <w:rsid w:val="00963A48"/>
    <w:rsid w:val="00964002"/>
    <w:rsid w:val="00964A7C"/>
    <w:rsid w:val="00965048"/>
    <w:rsid w:val="009650DC"/>
    <w:rsid w:val="0096545D"/>
    <w:rsid w:val="00966C07"/>
    <w:rsid w:val="00966CC9"/>
    <w:rsid w:val="0096746F"/>
    <w:rsid w:val="00967832"/>
    <w:rsid w:val="00967941"/>
    <w:rsid w:val="00967A18"/>
    <w:rsid w:val="00967D04"/>
    <w:rsid w:val="0097032C"/>
    <w:rsid w:val="0097056F"/>
    <w:rsid w:val="0097062E"/>
    <w:rsid w:val="0097106C"/>
    <w:rsid w:val="009717D8"/>
    <w:rsid w:val="00971F00"/>
    <w:rsid w:val="00972A10"/>
    <w:rsid w:val="00972D93"/>
    <w:rsid w:val="0097445E"/>
    <w:rsid w:val="00975298"/>
    <w:rsid w:val="009753C6"/>
    <w:rsid w:val="00975B6A"/>
    <w:rsid w:val="00975FEF"/>
    <w:rsid w:val="0097654D"/>
    <w:rsid w:val="009766BB"/>
    <w:rsid w:val="009766D0"/>
    <w:rsid w:val="00976F15"/>
    <w:rsid w:val="0097738D"/>
    <w:rsid w:val="00977434"/>
    <w:rsid w:val="009774A3"/>
    <w:rsid w:val="00980EC4"/>
    <w:rsid w:val="00980EF2"/>
    <w:rsid w:val="00981360"/>
    <w:rsid w:val="0098145E"/>
    <w:rsid w:val="00981705"/>
    <w:rsid w:val="009828BE"/>
    <w:rsid w:val="009831BD"/>
    <w:rsid w:val="00983413"/>
    <w:rsid w:val="00983487"/>
    <w:rsid w:val="009838EE"/>
    <w:rsid w:val="00984BAB"/>
    <w:rsid w:val="009851EF"/>
    <w:rsid w:val="00985945"/>
    <w:rsid w:val="00985977"/>
    <w:rsid w:val="00986629"/>
    <w:rsid w:val="0099006C"/>
    <w:rsid w:val="0099057E"/>
    <w:rsid w:val="0099072B"/>
    <w:rsid w:val="00990B69"/>
    <w:rsid w:val="00991D02"/>
    <w:rsid w:val="00993195"/>
    <w:rsid w:val="00993580"/>
    <w:rsid w:val="009938DF"/>
    <w:rsid w:val="00994FB4"/>
    <w:rsid w:val="009962FA"/>
    <w:rsid w:val="0099633C"/>
    <w:rsid w:val="009963B8"/>
    <w:rsid w:val="00996AB6"/>
    <w:rsid w:val="00996DA0"/>
    <w:rsid w:val="009977D3"/>
    <w:rsid w:val="0099782E"/>
    <w:rsid w:val="00997AF8"/>
    <w:rsid w:val="009A0257"/>
    <w:rsid w:val="009A0304"/>
    <w:rsid w:val="009A1C22"/>
    <w:rsid w:val="009A1CBF"/>
    <w:rsid w:val="009A250F"/>
    <w:rsid w:val="009A3FFB"/>
    <w:rsid w:val="009A436B"/>
    <w:rsid w:val="009A4E1C"/>
    <w:rsid w:val="009A4E85"/>
    <w:rsid w:val="009A5107"/>
    <w:rsid w:val="009A521B"/>
    <w:rsid w:val="009A5829"/>
    <w:rsid w:val="009A5D90"/>
    <w:rsid w:val="009A651D"/>
    <w:rsid w:val="009A6A4B"/>
    <w:rsid w:val="009A6D8F"/>
    <w:rsid w:val="009A6FFB"/>
    <w:rsid w:val="009A7DBD"/>
    <w:rsid w:val="009A7F58"/>
    <w:rsid w:val="009B013F"/>
    <w:rsid w:val="009B083D"/>
    <w:rsid w:val="009B0D65"/>
    <w:rsid w:val="009B1048"/>
    <w:rsid w:val="009B1246"/>
    <w:rsid w:val="009B14E2"/>
    <w:rsid w:val="009B35AE"/>
    <w:rsid w:val="009B3608"/>
    <w:rsid w:val="009B3695"/>
    <w:rsid w:val="009B4307"/>
    <w:rsid w:val="009B48F9"/>
    <w:rsid w:val="009B67FD"/>
    <w:rsid w:val="009B6B69"/>
    <w:rsid w:val="009B6D77"/>
    <w:rsid w:val="009B6E2F"/>
    <w:rsid w:val="009B6F3E"/>
    <w:rsid w:val="009B7156"/>
    <w:rsid w:val="009B7673"/>
    <w:rsid w:val="009C031B"/>
    <w:rsid w:val="009C06F9"/>
    <w:rsid w:val="009C0759"/>
    <w:rsid w:val="009C0DD7"/>
    <w:rsid w:val="009C1448"/>
    <w:rsid w:val="009C16F8"/>
    <w:rsid w:val="009C228B"/>
    <w:rsid w:val="009C3E01"/>
    <w:rsid w:val="009C587D"/>
    <w:rsid w:val="009C5C13"/>
    <w:rsid w:val="009C5F02"/>
    <w:rsid w:val="009C67B0"/>
    <w:rsid w:val="009C6B56"/>
    <w:rsid w:val="009C6D09"/>
    <w:rsid w:val="009C7281"/>
    <w:rsid w:val="009C7FAD"/>
    <w:rsid w:val="009D076D"/>
    <w:rsid w:val="009D1548"/>
    <w:rsid w:val="009D16E7"/>
    <w:rsid w:val="009D1809"/>
    <w:rsid w:val="009D184D"/>
    <w:rsid w:val="009D20D4"/>
    <w:rsid w:val="009D2107"/>
    <w:rsid w:val="009D2135"/>
    <w:rsid w:val="009D22C1"/>
    <w:rsid w:val="009D358D"/>
    <w:rsid w:val="009D40D5"/>
    <w:rsid w:val="009D4A10"/>
    <w:rsid w:val="009D5293"/>
    <w:rsid w:val="009D52BB"/>
    <w:rsid w:val="009D5E43"/>
    <w:rsid w:val="009D6A7C"/>
    <w:rsid w:val="009D6EC8"/>
    <w:rsid w:val="009D738F"/>
    <w:rsid w:val="009D7413"/>
    <w:rsid w:val="009D7776"/>
    <w:rsid w:val="009E170B"/>
    <w:rsid w:val="009E2AC3"/>
    <w:rsid w:val="009E2F22"/>
    <w:rsid w:val="009E43B6"/>
    <w:rsid w:val="009E4479"/>
    <w:rsid w:val="009E5800"/>
    <w:rsid w:val="009E7390"/>
    <w:rsid w:val="009E7715"/>
    <w:rsid w:val="009F07A2"/>
    <w:rsid w:val="009F165F"/>
    <w:rsid w:val="009F17E0"/>
    <w:rsid w:val="009F2266"/>
    <w:rsid w:val="009F24C6"/>
    <w:rsid w:val="009F25DA"/>
    <w:rsid w:val="009F2AD0"/>
    <w:rsid w:val="009F2C70"/>
    <w:rsid w:val="009F3AA4"/>
    <w:rsid w:val="009F3B22"/>
    <w:rsid w:val="009F43EF"/>
    <w:rsid w:val="009F4A54"/>
    <w:rsid w:val="009F4B61"/>
    <w:rsid w:val="009F5B43"/>
    <w:rsid w:val="009F67C4"/>
    <w:rsid w:val="009F7134"/>
    <w:rsid w:val="009F71F8"/>
    <w:rsid w:val="009F78B0"/>
    <w:rsid w:val="009F7B67"/>
    <w:rsid w:val="00A0038A"/>
    <w:rsid w:val="00A00F6D"/>
    <w:rsid w:val="00A02A26"/>
    <w:rsid w:val="00A02E60"/>
    <w:rsid w:val="00A02FC3"/>
    <w:rsid w:val="00A031EC"/>
    <w:rsid w:val="00A03BEA"/>
    <w:rsid w:val="00A044A8"/>
    <w:rsid w:val="00A0453A"/>
    <w:rsid w:val="00A048E9"/>
    <w:rsid w:val="00A04FD9"/>
    <w:rsid w:val="00A05272"/>
    <w:rsid w:val="00A05547"/>
    <w:rsid w:val="00A05AB3"/>
    <w:rsid w:val="00A0674D"/>
    <w:rsid w:val="00A074D1"/>
    <w:rsid w:val="00A07895"/>
    <w:rsid w:val="00A07DE7"/>
    <w:rsid w:val="00A11B56"/>
    <w:rsid w:val="00A1272F"/>
    <w:rsid w:val="00A129DF"/>
    <w:rsid w:val="00A12CAA"/>
    <w:rsid w:val="00A13278"/>
    <w:rsid w:val="00A13905"/>
    <w:rsid w:val="00A13E3C"/>
    <w:rsid w:val="00A14991"/>
    <w:rsid w:val="00A14AC9"/>
    <w:rsid w:val="00A1543F"/>
    <w:rsid w:val="00A15603"/>
    <w:rsid w:val="00A16482"/>
    <w:rsid w:val="00A16943"/>
    <w:rsid w:val="00A16E0C"/>
    <w:rsid w:val="00A173BA"/>
    <w:rsid w:val="00A176B4"/>
    <w:rsid w:val="00A17789"/>
    <w:rsid w:val="00A17828"/>
    <w:rsid w:val="00A20EBA"/>
    <w:rsid w:val="00A217E8"/>
    <w:rsid w:val="00A21B45"/>
    <w:rsid w:val="00A21F5F"/>
    <w:rsid w:val="00A221B3"/>
    <w:rsid w:val="00A22348"/>
    <w:rsid w:val="00A224A9"/>
    <w:rsid w:val="00A226EC"/>
    <w:rsid w:val="00A2368B"/>
    <w:rsid w:val="00A252A7"/>
    <w:rsid w:val="00A252F6"/>
    <w:rsid w:val="00A25D8E"/>
    <w:rsid w:val="00A25E4D"/>
    <w:rsid w:val="00A26189"/>
    <w:rsid w:val="00A2630A"/>
    <w:rsid w:val="00A26893"/>
    <w:rsid w:val="00A27140"/>
    <w:rsid w:val="00A27265"/>
    <w:rsid w:val="00A277BB"/>
    <w:rsid w:val="00A308A9"/>
    <w:rsid w:val="00A314B4"/>
    <w:rsid w:val="00A32275"/>
    <w:rsid w:val="00A33BBD"/>
    <w:rsid w:val="00A345F5"/>
    <w:rsid w:val="00A346AC"/>
    <w:rsid w:val="00A34981"/>
    <w:rsid w:val="00A352B3"/>
    <w:rsid w:val="00A3561B"/>
    <w:rsid w:val="00A35FB2"/>
    <w:rsid w:val="00A36226"/>
    <w:rsid w:val="00A36643"/>
    <w:rsid w:val="00A36EFC"/>
    <w:rsid w:val="00A3744B"/>
    <w:rsid w:val="00A37789"/>
    <w:rsid w:val="00A37CE4"/>
    <w:rsid w:val="00A37CEA"/>
    <w:rsid w:val="00A37DB4"/>
    <w:rsid w:val="00A401C2"/>
    <w:rsid w:val="00A40372"/>
    <w:rsid w:val="00A40760"/>
    <w:rsid w:val="00A41738"/>
    <w:rsid w:val="00A42400"/>
    <w:rsid w:val="00A4251A"/>
    <w:rsid w:val="00A42625"/>
    <w:rsid w:val="00A42C92"/>
    <w:rsid w:val="00A43128"/>
    <w:rsid w:val="00A433EE"/>
    <w:rsid w:val="00A4352E"/>
    <w:rsid w:val="00A44050"/>
    <w:rsid w:val="00A4416D"/>
    <w:rsid w:val="00A44B49"/>
    <w:rsid w:val="00A45774"/>
    <w:rsid w:val="00A45DA7"/>
    <w:rsid w:val="00A46586"/>
    <w:rsid w:val="00A46701"/>
    <w:rsid w:val="00A501BB"/>
    <w:rsid w:val="00A50DE5"/>
    <w:rsid w:val="00A512F5"/>
    <w:rsid w:val="00A5168D"/>
    <w:rsid w:val="00A51DFF"/>
    <w:rsid w:val="00A51E22"/>
    <w:rsid w:val="00A52CBF"/>
    <w:rsid w:val="00A5311B"/>
    <w:rsid w:val="00A539A0"/>
    <w:rsid w:val="00A54022"/>
    <w:rsid w:val="00A54097"/>
    <w:rsid w:val="00A540A2"/>
    <w:rsid w:val="00A540BB"/>
    <w:rsid w:val="00A5438F"/>
    <w:rsid w:val="00A55472"/>
    <w:rsid w:val="00A55699"/>
    <w:rsid w:val="00A5587A"/>
    <w:rsid w:val="00A55D9B"/>
    <w:rsid w:val="00A55ED9"/>
    <w:rsid w:val="00A56326"/>
    <w:rsid w:val="00A56343"/>
    <w:rsid w:val="00A57CC7"/>
    <w:rsid w:val="00A601C0"/>
    <w:rsid w:val="00A61622"/>
    <w:rsid w:val="00A620A1"/>
    <w:rsid w:val="00A627C5"/>
    <w:rsid w:val="00A628CB"/>
    <w:rsid w:val="00A64079"/>
    <w:rsid w:val="00A64E23"/>
    <w:rsid w:val="00A656B4"/>
    <w:rsid w:val="00A65766"/>
    <w:rsid w:val="00A65D61"/>
    <w:rsid w:val="00A67AE6"/>
    <w:rsid w:val="00A67E00"/>
    <w:rsid w:val="00A67E8F"/>
    <w:rsid w:val="00A701B1"/>
    <w:rsid w:val="00A70A1B"/>
    <w:rsid w:val="00A70F47"/>
    <w:rsid w:val="00A711C8"/>
    <w:rsid w:val="00A71B8A"/>
    <w:rsid w:val="00A71D83"/>
    <w:rsid w:val="00A73003"/>
    <w:rsid w:val="00A7401F"/>
    <w:rsid w:val="00A7466C"/>
    <w:rsid w:val="00A74832"/>
    <w:rsid w:val="00A74E67"/>
    <w:rsid w:val="00A74F40"/>
    <w:rsid w:val="00A75795"/>
    <w:rsid w:val="00A75CD7"/>
    <w:rsid w:val="00A7646D"/>
    <w:rsid w:val="00A76974"/>
    <w:rsid w:val="00A769EC"/>
    <w:rsid w:val="00A76F31"/>
    <w:rsid w:val="00A772D2"/>
    <w:rsid w:val="00A800F7"/>
    <w:rsid w:val="00A8099C"/>
    <w:rsid w:val="00A80D33"/>
    <w:rsid w:val="00A81899"/>
    <w:rsid w:val="00A81942"/>
    <w:rsid w:val="00A81A0A"/>
    <w:rsid w:val="00A81D44"/>
    <w:rsid w:val="00A82379"/>
    <w:rsid w:val="00A830A2"/>
    <w:rsid w:val="00A831DE"/>
    <w:rsid w:val="00A83CFE"/>
    <w:rsid w:val="00A84073"/>
    <w:rsid w:val="00A840AC"/>
    <w:rsid w:val="00A84485"/>
    <w:rsid w:val="00A849D7"/>
    <w:rsid w:val="00A8560D"/>
    <w:rsid w:val="00A85748"/>
    <w:rsid w:val="00A85B9E"/>
    <w:rsid w:val="00A863CC"/>
    <w:rsid w:val="00A8660F"/>
    <w:rsid w:val="00A867A7"/>
    <w:rsid w:val="00A86B55"/>
    <w:rsid w:val="00A87002"/>
    <w:rsid w:val="00A87349"/>
    <w:rsid w:val="00A873B1"/>
    <w:rsid w:val="00A87D4C"/>
    <w:rsid w:val="00A908E4"/>
    <w:rsid w:val="00A90B00"/>
    <w:rsid w:val="00A90C5A"/>
    <w:rsid w:val="00A91094"/>
    <w:rsid w:val="00A911AB"/>
    <w:rsid w:val="00A914CC"/>
    <w:rsid w:val="00A922BC"/>
    <w:rsid w:val="00A92C4A"/>
    <w:rsid w:val="00A92F2A"/>
    <w:rsid w:val="00A938AB"/>
    <w:rsid w:val="00A943DE"/>
    <w:rsid w:val="00A94ADC"/>
    <w:rsid w:val="00A956CC"/>
    <w:rsid w:val="00A96124"/>
    <w:rsid w:val="00A96522"/>
    <w:rsid w:val="00A9662D"/>
    <w:rsid w:val="00A96B09"/>
    <w:rsid w:val="00A970D7"/>
    <w:rsid w:val="00A97C2B"/>
    <w:rsid w:val="00AA0054"/>
    <w:rsid w:val="00AA057A"/>
    <w:rsid w:val="00AA0881"/>
    <w:rsid w:val="00AA0D44"/>
    <w:rsid w:val="00AA1422"/>
    <w:rsid w:val="00AA15D0"/>
    <w:rsid w:val="00AA199A"/>
    <w:rsid w:val="00AA1C69"/>
    <w:rsid w:val="00AA33C5"/>
    <w:rsid w:val="00AA3BDC"/>
    <w:rsid w:val="00AA3F01"/>
    <w:rsid w:val="00AA4471"/>
    <w:rsid w:val="00AA4B3A"/>
    <w:rsid w:val="00AA52AD"/>
    <w:rsid w:val="00AA5645"/>
    <w:rsid w:val="00AA648C"/>
    <w:rsid w:val="00AA6586"/>
    <w:rsid w:val="00AA6611"/>
    <w:rsid w:val="00AA662D"/>
    <w:rsid w:val="00AA6B5A"/>
    <w:rsid w:val="00AA7533"/>
    <w:rsid w:val="00AA75DF"/>
    <w:rsid w:val="00AB023D"/>
    <w:rsid w:val="00AB034E"/>
    <w:rsid w:val="00AB0A62"/>
    <w:rsid w:val="00AB0AD1"/>
    <w:rsid w:val="00AB193B"/>
    <w:rsid w:val="00AB19E1"/>
    <w:rsid w:val="00AB20F2"/>
    <w:rsid w:val="00AB2E3B"/>
    <w:rsid w:val="00AB490A"/>
    <w:rsid w:val="00AB5765"/>
    <w:rsid w:val="00AB643F"/>
    <w:rsid w:val="00AB67E9"/>
    <w:rsid w:val="00AB6C7B"/>
    <w:rsid w:val="00AB770D"/>
    <w:rsid w:val="00AB7A8A"/>
    <w:rsid w:val="00AB7D54"/>
    <w:rsid w:val="00AB7EC2"/>
    <w:rsid w:val="00AC043E"/>
    <w:rsid w:val="00AC06B8"/>
    <w:rsid w:val="00AC0A60"/>
    <w:rsid w:val="00AC1128"/>
    <w:rsid w:val="00AC15D4"/>
    <w:rsid w:val="00AC16CD"/>
    <w:rsid w:val="00AC2444"/>
    <w:rsid w:val="00AC3304"/>
    <w:rsid w:val="00AC38AB"/>
    <w:rsid w:val="00AC38B5"/>
    <w:rsid w:val="00AC3C04"/>
    <w:rsid w:val="00AC4017"/>
    <w:rsid w:val="00AC40CB"/>
    <w:rsid w:val="00AC7612"/>
    <w:rsid w:val="00AC7BC7"/>
    <w:rsid w:val="00AC7D33"/>
    <w:rsid w:val="00AD05AB"/>
    <w:rsid w:val="00AD0AB5"/>
    <w:rsid w:val="00AD1582"/>
    <w:rsid w:val="00AD174A"/>
    <w:rsid w:val="00AD3358"/>
    <w:rsid w:val="00AD376B"/>
    <w:rsid w:val="00AD3B8F"/>
    <w:rsid w:val="00AD3C64"/>
    <w:rsid w:val="00AD4697"/>
    <w:rsid w:val="00AD49C9"/>
    <w:rsid w:val="00AD4B88"/>
    <w:rsid w:val="00AD4C10"/>
    <w:rsid w:val="00AD4C1B"/>
    <w:rsid w:val="00AD53B8"/>
    <w:rsid w:val="00AD551E"/>
    <w:rsid w:val="00AD607A"/>
    <w:rsid w:val="00AD6A0C"/>
    <w:rsid w:val="00AD6AB4"/>
    <w:rsid w:val="00AD7954"/>
    <w:rsid w:val="00AD7BDE"/>
    <w:rsid w:val="00AE07CC"/>
    <w:rsid w:val="00AE0D64"/>
    <w:rsid w:val="00AE1009"/>
    <w:rsid w:val="00AE1705"/>
    <w:rsid w:val="00AE19A4"/>
    <w:rsid w:val="00AE1F0C"/>
    <w:rsid w:val="00AE2CE2"/>
    <w:rsid w:val="00AE2D9C"/>
    <w:rsid w:val="00AE326D"/>
    <w:rsid w:val="00AE341F"/>
    <w:rsid w:val="00AE3563"/>
    <w:rsid w:val="00AE3670"/>
    <w:rsid w:val="00AE36F7"/>
    <w:rsid w:val="00AE4525"/>
    <w:rsid w:val="00AE4EA5"/>
    <w:rsid w:val="00AE66CA"/>
    <w:rsid w:val="00AE6BA4"/>
    <w:rsid w:val="00AE780E"/>
    <w:rsid w:val="00AE7B71"/>
    <w:rsid w:val="00AF0189"/>
    <w:rsid w:val="00AF0793"/>
    <w:rsid w:val="00AF0AB5"/>
    <w:rsid w:val="00AF0C31"/>
    <w:rsid w:val="00AF1302"/>
    <w:rsid w:val="00AF13A9"/>
    <w:rsid w:val="00AF13B5"/>
    <w:rsid w:val="00AF1743"/>
    <w:rsid w:val="00AF1A4D"/>
    <w:rsid w:val="00AF2FDF"/>
    <w:rsid w:val="00AF304A"/>
    <w:rsid w:val="00AF3F44"/>
    <w:rsid w:val="00AF443C"/>
    <w:rsid w:val="00AF4C8A"/>
    <w:rsid w:val="00AF4D5E"/>
    <w:rsid w:val="00AF5792"/>
    <w:rsid w:val="00AF5CF8"/>
    <w:rsid w:val="00AF5DE9"/>
    <w:rsid w:val="00AF778F"/>
    <w:rsid w:val="00AF7B0B"/>
    <w:rsid w:val="00AF7C0D"/>
    <w:rsid w:val="00B0010D"/>
    <w:rsid w:val="00B00719"/>
    <w:rsid w:val="00B00758"/>
    <w:rsid w:val="00B01224"/>
    <w:rsid w:val="00B020DE"/>
    <w:rsid w:val="00B022CE"/>
    <w:rsid w:val="00B02473"/>
    <w:rsid w:val="00B036F9"/>
    <w:rsid w:val="00B04193"/>
    <w:rsid w:val="00B05631"/>
    <w:rsid w:val="00B05CCF"/>
    <w:rsid w:val="00B05E59"/>
    <w:rsid w:val="00B068CB"/>
    <w:rsid w:val="00B06E04"/>
    <w:rsid w:val="00B07571"/>
    <w:rsid w:val="00B1067F"/>
    <w:rsid w:val="00B10FCE"/>
    <w:rsid w:val="00B11907"/>
    <w:rsid w:val="00B12123"/>
    <w:rsid w:val="00B121EF"/>
    <w:rsid w:val="00B12331"/>
    <w:rsid w:val="00B12357"/>
    <w:rsid w:val="00B13498"/>
    <w:rsid w:val="00B13ED5"/>
    <w:rsid w:val="00B14931"/>
    <w:rsid w:val="00B14F93"/>
    <w:rsid w:val="00B15014"/>
    <w:rsid w:val="00B15155"/>
    <w:rsid w:val="00B15AB5"/>
    <w:rsid w:val="00B15D3B"/>
    <w:rsid w:val="00B167B3"/>
    <w:rsid w:val="00B16A44"/>
    <w:rsid w:val="00B17D31"/>
    <w:rsid w:val="00B20BD0"/>
    <w:rsid w:val="00B21796"/>
    <w:rsid w:val="00B22289"/>
    <w:rsid w:val="00B23157"/>
    <w:rsid w:val="00B231E5"/>
    <w:rsid w:val="00B2373A"/>
    <w:rsid w:val="00B23DBB"/>
    <w:rsid w:val="00B242A7"/>
    <w:rsid w:val="00B24AA0"/>
    <w:rsid w:val="00B24EBA"/>
    <w:rsid w:val="00B2537B"/>
    <w:rsid w:val="00B25558"/>
    <w:rsid w:val="00B255DA"/>
    <w:rsid w:val="00B2562B"/>
    <w:rsid w:val="00B25CC3"/>
    <w:rsid w:val="00B25DCA"/>
    <w:rsid w:val="00B266F5"/>
    <w:rsid w:val="00B2672D"/>
    <w:rsid w:val="00B27746"/>
    <w:rsid w:val="00B27EA2"/>
    <w:rsid w:val="00B27EEC"/>
    <w:rsid w:val="00B30867"/>
    <w:rsid w:val="00B30D63"/>
    <w:rsid w:val="00B326F1"/>
    <w:rsid w:val="00B32CF3"/>
    <w:rsid w:val="00B3307C"/>
    <w:rsid w:val="00B330A3"/>
    <w:rsid w:val="00B33140"/>
    <w:rsid w:val="00B332D3"/>
    <w:rsid w:val="00B335B3"/>
    <w:rsid w:val="00B336BA"/>
    <w:rsid w:val="00B336BF"/>
    <w:rsid w:val="00B343A6"/>
    <w:rsid w:val="00B34455"/>
    <w:rsid w:val="00B34861"/>
    <w:rsid w:val="00B3512A"/>
    <w:rsid w:val="00B3585A"/>
    <w:rsid w:val="00B35D67"/>
    <w:rsid w:val="00B37669"/>
    <w:rsid w:val="00B3794E"/>
    <w:rsid w:val="00B37D9F"/>
    <w:rsid w:val="00B4043C"/>
    <w:rsid w:val="00B40664"/>
    <w:rsid w:val="00B408F9"/>
    <w:rsid w:val="00B40C9B"/>
    <w:rsid w:val="00B41217"/>
    <w:rsid w:val="00B4141D"/>
    <w:rsid w:val="00B423FF"/>
    <w:rsid w:val="00B42CF7"/>
    <w:rsid w:val="00B43104"/>
    <w:rsid w:val="00B434AC"/>
    <w:rsid w:val="00B4527C"/>
    <w:rsid w:val="00B46A7C"/>
    <w:rsid w:val="00B46D4E"/>
    <w:rsid w:val="00B475E3"/>
    <w:rsid w:val="00B50059"/>
    <w:rsid w:val="00B50247"/>
    <w:rsid w:val="00B50C7D"/>
    <w:rsid w:val="00B515BF"/>
    <w:rsid w:val="00B51674"/>
    <w:rsid w:val="00B51B78"/>
    <w:rsid w:val="00B52076"/>
    <w:rsid w:val="00B52E71"/>
    <w:rsid w:val="00B53B2E"/>
    <w:rsid w:val="00B53D1F"/>
    <w:rsid w:val="00B548F3"/>
    <w:rsid w:val="00B549BB"/>
    <w:rsid w:val="00B54CE7"/>
    <w:rsid w:val="00B55262"/>
    <w:rsid w:val="00B55616"/>
    <w:rsid w:val="00B5596D"/>
    <w:rsid w:val="00B55B14"/>
    <w:rsid w:val="00B55D23"/>
    <w:rsid w:val="00B563EA"/>
    <w:rsid w:val="00B568E3"/>
    <w:rsid w:val="00B57014"/>
    <w:rsid w:val="00B57DC6"/>
    <w:rsid w:val="00B57EE7"/>
    <w:rsid w:val="00B60242"/>
    <w:rsid w:val="00B604C0"/>
    <w:rsid w:val="00B60DBA"/>
    <w:rsid w:val="00B61372"/>
    <w:rsid w:val="00B61637"/>
    <w:rsid w:val="00B61F7C"/>
    <w:rsid w:val="00B62039"/>
    <w:rsid w:val="00B62138"/>
    <w:rsid w:val="00B627BE"/>
    <w:rsid w:val="00B628B7"/>
    <w:rsid w:val="00B62D4E"/>
    <w:rsid w:val="00B63048"/>
    <w:rsid w:val="00B632AB"/>
    <w:rsid w:val="00B63A64"/>
    <w:rsid w:val="00B63CB1"/>
    <w:rsid w:val="00B63CC1"/>
    <w:rsid w:val="00B640F1"/>
    <w:rsid w:val="00B64765"/>
    <w:rsid w:val="00B66080"/>
    <w:rsid w:val="00B705CF"/>
    <w:rsid w:val="00B70B62"/>
    <w:rsid w:val="00B70B6B"/>
    <w:rsid w:val="00B70D33"/>
    <w:rsid w:val="00B7134F"/>
    <w:rsid w:val="00B71AF6"/>
    <w:rsid w:val="00B725BC"/>
    <w:rsid w:val="00B72770"/>
    <w:rsid w:val="00B73081"/>
    <w:rsid w:val="00B741E5"/>
    <w:rsid w:val="00B7468B"/>
    <w:rsid w:val="00B75418"/>
    <w:rsid w:val="00B754B7"/>
    <w:rsid w:val="00B759DE"/>
    <w:rsid w:val="00B75E97"/>
    <w:rsid w:val="00B76722"/>
    <w:rsid w:val="00B76952"/>
    <w:rsid w:val="00B76F3A"/>
    <w:rsid w:val="00B7759B"/>
    <w:rsid w:val="00B776F4"/>
    <w:rsid w:val="00B779E1"/>
    <w:rsid w:val="00B77AAE"/>
    <w:rsid w:val="00B77B3C"/>
    <w:rsid w:val="00B801A5"/>
    <w:rsid w:val="00B80E66"/>
    <w:rsid w:val="00B8135D"/>
    <w:rsid w:val="00B814E1"/>
    <w:rsid w:val="00B81DDF"/>
    <w:rsid w:val="00B829E6"/>
    <w:rsid w:val="00B82EE9"/>
    <w:rsid w:val="00B85223"/>
    <w:rsid w:val="00B85406"/>
    <w:rsid w:val="00B8571C"/>
    <w:rsid w:val="00B85D9F"/>
    <w:rsid w:val="00B8633A"/>
    <w:rsid w:val="00B867B1"/>
    <w:rsid w:val="00B869D6"/>
    <w:rsid w:val="00B916B2"/>
    <w:rsid w:val="00B91CD3"/>
    <w:rsid w:val="00B9348E"/>
    <w:rsid w:val="00B93622"/>
    <w:rsid w:val="00B9384C"/>
    <w:rsid w:val="00B94434"/>
    <w:rsid w:val="00B94F49"/>
    <w:rsid w:val="00B95C47"/>
    <w:rsid w:val="00B96A65"/>
    <w:rsid w:val="00B96BA4"/>
    <w:rsid w:val="00B96C1B"/>
    <w:rsid w:val="00B97F4B"/>
    <w:rsid w:val="00BA05B1"/>
    <w:rsid w:val="00BA074E"/>
    <w:rsid w:val="00BA1BDC"/>
    <w:rsid w:val="00BA1E49"/>
    <w:rsid w:val="00BA2076"/>
    <w:rsid w:val="00BA28CF"/>
    <w:rsid w:val="00BA363F"/>
    <w:rsid w:val="00BA3D6C"/>
    <w:rsid w:val="00BA4C26"/>
    <w:rsid w:val="00BA53FE"/>
    <w:rsid w:val="00BA5768"/>
    <w:rsid w:val="00BA653A"/>
    <w:rsid w:val="00BA6929"/>
    <w:rsid w:val="00BA6934"/>
    <w:rsid w:val="00BA6AA4"/>
    <w:rsid w:val="00BA6CD9"/>
    <w:rsid w:val="00BA7C93"/>
    <w:rsid w:val="00BB05AA"/>
    <w:rsid w:val="00BB0C6B"/>
    <w:rsid w:val="00BB12D2"/>
    <w:rsid w:val="00BB1720"/>
    <w:rsid w:val="00BB1FBE"/>
    <w:rsid w:val="00BB202F"/>
    <w:rsid w:val="00BB2851"/>
    <w:rsid w:val="00BB330D"/>
    <w:rsid w:val="00BB3D1D"/>
    <w:rsid w:val="00BB3DF6"/>
    <w:rsid w:val="00BB5974"/>
    <w:rsid w:val="00BB5C7A"/>
    <w:rsid w:val="00BB6BE3"/>
    <w:rsid w:val="00BB70F3"/>
    <w:rsid w:val="00BB78F3"/>
    <w:rsid w:val="00BB7913"/>
    <w:rsid w:val="00BB7FA2"/>
    <w:rsid w:val="00BC1D8F"/>
    <w:rsid w:val="00BC1E50"/>
    <w:rsid w:val="00BC294C"/>
    <w:rsid w:val="00BC2A01"/>
    <w:rsid w:val="00BC3089"/>
    <w:rsid w:val="00BC37F0"/>
    <w:rsid w:val="00BC39CA"/>
    <w:rsid w:val="00BC3B2E"/>
    <w:rsid w:val="00BC43FF"/>
    <w:rsid w:val="00BC53B8"/>
    <w:rsid w:val="00BC54A9"/>
    <w:rsid w:val="00BC5695"/>
    <w:rsid w:val="00BC56DE"/>
    <w:rsid w:val="00BC6BD2"/>
    <w:rsid w:val="00BC777F"/>
    <w:rsid w:val="00BC7DD4"/>
    <w:rsid w:val="00BD0306"/>
    <w:rsid w:val="00BD1ED9"/>
    <w:rsid w:val="00BD2B5F"/>
    <w:rsid w:val="00BD2D1B"/>
    <w:rsid w:val="00BD2F44"/>
    <w:rsid w:val="00BD326B"/>
    <w:rsid w:val="00BD4D0A"/>
    <w:rsid w:val="00BD5242"/>
    <w:rsid w:val="00BD565F"/>
    <w:rsid w:val="00BD72D3"/>
    <w:rsid w:val="00BD7506"/>
    <w:rsid w:val="00BD767C"/>
    <w:rsid w:val="00BD7808"/>
    <w:rsid w:val="00BD7929"/>
    <w:rsid w:val="00BD7F69"/>
    <w:rsid w:val="00BE047C"/>
    <w:rsid w:val="00BE07C7"/>
    <w:rsid w:val="00BE10A0"/>
    <w:rsid w:val="00BE115B"/>
    <w:rsid w:val="00BE195E"/>
    <w:rsid w:val="00BE21AF"/>
    <w:rsid w:val="00BE25BC"/>
    <w:rsid w:val="00BE27C0"/>
    <w:rsid w:val="00BE27F1"/>
    <w:rsid w:val="00BE308A"/>
    <w:rsid w:val="00BE3353"/>
    <w:rsid w:val="00BE3A5C"/>
    <w:rsid w:val="00BE4582"/>
    <w:rsid w:val="00BE4AF4"/>
    <w:rsid w:val="00BE4B79"/>
    <w:rsid w:val="00BE4DAE"/>
    <w:rsid w:val="00BE50D5"/>
    <w:rsid w:val="00BE5CCD"/>
    <w:rsid w:val="00BE6327"/>
    <w:rsid w:val="00BE6ED0"/>
    <w:rsid w:val="00BE7F59"/>
    <w:rsid w:val="00BF01D2"/>
    <w:rsid w:val="00BF0679"/>
    <w:rsid w:val="00BF1080"/>
    <w:rsid w:val="00BF12EA"/>
    <w:rsid w:val="00BF151B"/>
    <w:rsid w:val="00BF15CE"/>
    <w:rsid w:val="00BF1B95"/>
    <w:rsid w:val="00BF23C4"/>
    <w:rsid w:val="00BF3083"/>
    <w:rsid w:val="00BF4318"/>
    <w:rsid w:val="00BF5A7E"/>
    <w:rsid w:val="00BF5B40"/>
    <w:rsid w:val="00BF5E48"/>
    <w:rsid w:val="00BF5FA1"/>
    <w:rsid w:val="00BF68BE"/>
    <w:rsid w:val="00BF6903"/>
    <w:rsid w:val="00C002AF"/>
    <w:rsid w:val="00C0045A"/>
    <w:rsid w:val="00C008B3"/>
    <w:rsid w:val="00C00931"/>
    <w:rsid w:val="00C01091"/>
    <w:rsid w:val="00C01759"/>
    <w:rsid w:val="00C01C53"/>
    <w:rsid w:val="00C02033"/>
    <w:rsid w:val="00C02293"/>
    <w:rsid w:val="00C0286F"/>
    <w:rsid w:val="00C02DFD"/>
    <w:rsid w:val="00C0392D"/>
    <w:rsid w:val="00C03B46"/>
    <w:rsid w:val="00C04557"/>
    <w:rsid w:val="00C04738"/>
    <w:rsid w:val="00C0484D"/>
    <w:rsid w:val="00C04DBE"/>
    <w:rsid w:val="00C1010D"/>
    <w:rsid w:val="00C10270"/>
    <w:rsid w:val="00C10EB0"/>
    <w:rsid w:val="00C117D8"/>
    <w:rsid w:val="00C11D3D"/>
    <w:rsid w:val="00C11F43"/>
    <w:rsid w:val="00C12D82"/>
    <w:rsid w:val="00C134A6"/>
    <w:rsid w:val="00C13636"/>
    <w:rsid w:val="00C13752"/>
    <w:rsid w:val="00C13A5D"/>
    <w:rsid w:val="00C13CD7"/>
    <w:rsid w:val="00C13D0F"/>
    <w:rsid w:val="00C13F91"/>
    <w:rsid w:val="00C14457"/>
    <w:rsid w:val="00C14C19"/>
    <w:rsid w:val="00C14C3B"/>
    <w:rsid w:val="00C14D0E"/>
    <w:rsid w:val="00C151EF"/>
    <w:rsid w:val="00C16102"/>
    <w:rsid w:val="00C16608"/>
    <w:rsid w:val="00C1675B"/>
    <w:rsid w:val="00C1679D"/>
    <w:rsid w:val="00C167B9"/>
    <w:rsid w:val="00C17489"/>
    <w:rsid w:val="00C17980"/>
    <w:rsid w:val="00C17FCD"/>
    <w:rsid w:val="00C21E79"/>
    <w:rsid w:val="00C22D87"/>
    <w:rsid w:val="00C2337A"/>
    <w:rsid w:val="00C23809"/>
    <w:rsid w:val="00C23EC3"/>
    <w:rsid w:val="00C251ED"/>
    <w:rsid w:val="00C25BFF"/>
    <w:rsid w:val="00C26ADD"/>
    <w:rsid w:val="00C307E1"/>
    <w:rsid w:val="00C31148"/>
    <w:rsid w:val="00C31865"/>
    <w:rsid w:val="00C31A37"/>
    <w:rsid w:val="00C32744"/>
    <w:rsid w:val="00C329C6"/>
    <w:rsid w:val="00C32FDB"/>
    <w:rsid w:val="00C33F7E"/>
    <w:rsid w:val="00C351D7"/>
    <w:rsid w:val="00C360E5"/>
    <w:rsid w:val="00C3651B"/>
    <w:rsid w:val="00C3655A"/>
    <w:rsid w:val="00C37CE9"/>
    <w:rsid w:val="00C4055A"/>
    <w:rsid w:val="00C406A3"/>
    <w:rsid w:val="00C40934"/>
    <w:rsid w:val="00C40C83"/>
    <w:rsid w:val="00C412A8"/>
    <w:rsid w:val="00C41372"/>
    <w:rsid w:val="00C413B3"/>
    <w:rsid w:val="00C414C8"/>
    <w:rsid w:val="00C424F0"/>
    <w:rsid w:val="00C432A6"/>
    <w:rsid w:val="00C43311"/>
    <w:rsid w:val="00C4547D"/>
    <w:rsid w:val="00C45E5B"/>
    <w:rsid w:val="00C46897"/>
    <w:rsid w:val="00C474AE"/>
    <w:rsid w:val="00C47559"/>
    <w:rsid w:val="00C47D7C"/>
    <w:rsid w:val="00C501D8"/>
    <w:rsid w:val="00C5048B"/>
    <w:rsid w:val="00C50F94"/>
    <w:rsid w:val="00C5121B"/>
    <w:rsid w:val="00C513CC"/>
    <w:rsid w:val="00C51769"/>
    <w:rsid w:val="00C517AC"/>
    <w:rsid w:val="00C51B45"/>
    <w:rsid w:val="00C53864"/>
    <w:rsid w:val="00C54478"/>
    <w:rsid w:val="00C545C4"/>
    <w:rsid w:val="00C54787"/>
    <w:rsid w:val="00C54820"/>
    <w:rsid w:val="00C54829"/>
    <w:rsid w:val="00C54875"/>
    <w:rsid w:val="00C55065"/>
    <w:rsid w:val="00C550B5"/>
    <w:rsid w:val="00C554EC"/>
    <w:rsid w:val="00C5602E"/>
    <w:rsid w:val="00C564D6"/>
    <w:rsid w:val="00C56529"/>
    <w:rsid w:val="00C56A2F"/>
    <w:rsid w:val="00C57386"/>
    <w:rsid w:val="00C575EA"/>
    <w:rsid w:val="00C578BD"/>
    <w:rsid w:val="00C6149C"/>
    <w:rsid w:val="00C61A21"/>
    <w:rsid w:val="00C61D65"/>
    <w:rsid w:val="00C62020"/>
    <w:rsid w:val="00C628D5"/>
    <w:rsid w:val="00C62FD7"/>
    <w:rsid w:val="00C63CF3"/>
    <w:rsid w:val="00C64021"/>
    <w:rsid w:val="00C64B4E"/>
    <w:rsid w:val="00C65707"/>
    <w:rsid w:val="00C6642E"/>
    <w:rsid w:val="00C66AB6"/>
    <w:rsid w:val="00C672C0"/>
    <w:rsid w:val="00C6773C"/>
    <w:rsid w:val="00C678BC"/>
    <w:rsid w:val="00C67DFF"/>
    <w:rsid w:val="00C703A0"/>
    <w:rsid w:val="00C704D7"/>
    <w:rsid w:val="00C70C96"/>
    <w:rsid w:val="00C70D3D"/>
    <w:rsid w:val="00C7119F"/>
    <w:rsid w:val="00C71C65"/>
    <w:rsid w:val="00C71E6D"/>
    <w:rsid w:val="00C72CFF"/>
    <w:rsid w:val="00C73C1F"/>
    <w:rsid w:val="00C73CEB"/>
    <w:rsid w:val="00C742B1"/>
    <w:rsid w:val="00C743FE"/>
    <w:rsid w:val="00C74A87"/>
    <w:rsid w:val="00C74ACD"/>
    <w:rsid w:val="00C74DC0"/>
    <w:rsid w:val="00C752DF"/>
    <w:rsid w:val="00C7564E"/>
    <w:rsid w:val="00C757CF"/>
    <w:rsid w:val="00C7630A"/>
    <w:rsid w:val="00C76C2B"/>
    <w:rsid w:val="00C77415"/>
    <w:rsid w:val="00C77C1F"/>
    <w:rsid w:val="00C801FB"/>
    <w:rsid w:val="00C807A4"/>
    <w:rsid w:val="00C816C9"/>
    <w:rsid w:val="00C82C66"/>
    <w:rsid w:val="00C833B7"/>
    <w:rsid w:val="00C8351D"/>
    <w:rsid w:val="00C84146"/>
    <w:rsid w:val="00C84F2B"/>
    <w:rsid w:val="00C859B3"/>
    <w:rsid w:val="00C8652E"/>
    <w:rsid w:val="00C86594"/>
    <w:rsid w:val="00C86C99"/>
    <w:rsid w:val="00C86EF5"/>
    <w:rsid w:val="00C87327"/>
    <w:rsid w:val="00C87BE6"/>
    <w:rsid w:val="00C90327"/>
    <w:rsid w:val="00C906BA"/>
    <w:rsid w:val="00C909AA"/>
    <w:rsid w:val="00C90D41"/>
    <w:rsid w:val="00C90E1F"/>
    <w:rsid w:val="00C913A8"/>
    <w:rsid w:val="00C91678"/>
    <w:rsid w:val="00C91CB6"/>
    <w:rsid w:val="00C921DD"/>
    <w:rsid w:val="00C92F5C"/>
    <w:rsid w:val="00C9376D"/>
    <w:rsid w:val="00C93AFC"/>
    <w:rsid w:val="00C94BB8"/>
    <w:rsid w:val="00C94CAD"/>
    <w:rsid w:val="00C94FBF"/>
    <w:rsid w:val="00C95405"/>
    <w:rsid w:val="00C95C7E"/>
    <w:rsid w:val="00C95CD9"/>
    <w:rsid w:val="00C964C2"/>
    <w:rsid w:val="00C965DA"/>
    <w:rsid w:val="00C96AD4"/>
    <w:rsid w:val="00C96B5C"/>
    <w:rsid w:val="00C96EEF"/>
    <w:rsid w:val="00C972DC"/>
    <w:rsid w:val="00CA01AD"/>
    <w:rsid w:val="00CA03ED"/>
    <w:rsid w:val="00CA046A"/>
    <w:rsid w:val="00CA0AEB"/>
    <w:rsid w:val="00CA0D30"/>
    <w:rsid w:val="00CA0E9B"/>
    <w:rsid w:val="00CA1B24"/>
    <w:rsid w:val="00CA2090"/>
    <w:rsid w:val="00CA270D"/>
    <w:rsid w:val="00CA2E28"/>
    <w:rsid w:val="00CA388D"/>
    <w:rsid w:val="00CA39B8"/>
    <w:rsid w:val="00CA3D72"/>
    <w:rsid w:val="00CA51BB"/>
    <w:rsid w:val="00CA57F7"/>
    <w:rsid w:val="00CA5A06"/>
    <w:rsid w:val="00CA5F61"/>
    <w:rsid w:val="00CA6187"/>
    <w:rsid w:val="00CA6A6E"/>
    <w:rsid w:val="00CA7267"/>
    <w:rsid w:val="00CA750B"/>
    <w:rsid w:val="00CA75B5"/>
    <w:rsid w:val="00CB064F"/>
    <w:rsid w:val="00CB0B75"/>
    <w:rsid w:val="00CB2062"/>
    <w:rsid w:val="00CB2150"/>
    <w:rsid w:val="00CB2366"/>
    <w:rsid w:val="00CB27BC"/>
    <w:rsid w:val="00CB27C3"/>
    <w:rsid w:val="00CB2961"/>
    <w:rsid w:val="00CB383F"/>
    <w:rsid w:val="00CB3AEF"/>
    <w:rsid w:val="00CB3ED7"/>
    <w:rsid w:val="00CB40F0"/>
    <w:rsid w:val="00CB410A"/>
    <w:rsid w:val="00CB465A"/>
    <w:rsid w:val="00CB4CE8"/>
    <w:rsid w:val="00CB4EAE"/>
    <w:rsid w:val="00CB5D6C"/>
    <w:rsid w:val="00CB5E43"/>
    <w:rsid w:val="00CB6A22"/>
    <w:rsid w:val="00CB70EA"/>
    <w:rsid w:val="00CB72A5"/>
    <w:rsid w:val="00CB742B"/>
    <w:rsid w:val="00CB78C6"/>
    <w:rsid w:val="00CC081B"/>
    <w:rsid w:val="00CC14E4"/>
    <w:rsid w:val="00CC14E7"/>
    <w:rsid w:val="00CC15B4"/>
    <w:rsid w:val="00CC1C63"/>
    <w:rsid w:val="00CC3234"/>
    <w:rsid w:val="00CC3391"/>
    <w:rsid w:val="00CC382C"/>
    <w:rsid w:val="00CC3B15"/>
    <w:rsid w:val="00CC4197"/>
    <w:rsid w:val="00CC4EDE"/>
    <w:rsid w:val="00CC591D"/>
    <w:rsid w:val="00CC67AB"/>
    <w:rsid w:val="00CD01FC"/>
    <w:rsid w:val="00CD0986"/>
    <w:rsid w:val="00CD0D2B"/>
    <w:rsid w:val="00CD1298"/>
    <w:rsid w:val="00CD15BB"/>
    <w:rsid w:val="00CD1675"/>
    <w:rsid w:val="00CD16D4"/>
    <w:rsid w:val="00CD1CAD"/>
    <w:rsid w:val="00CD2092"/>
    <w:rsid w:val="00CD218B"/>
    <w:rsid w:val="00CD224A"/>
    <w:rsid w:val="00CD25C1"/>
    <w:rsid w:val="00CD2AF6"/>
    <w:rsid w:val="00CD2D47"/>
    <w:rsid w:val="00CD3445"/>
    <w:rsid w:val="00CD3759"/>
    <w:rsid w:val="00CD376D"/>
    <w:rsid w:val="00CD3B97"/>
    <w:rsid w:val="00CD3BC4"/>
    <w:rsid w:val="00CD506D"/>
    <w:rsid w:val="00CD50D5"/>
    <w:rsid w:val="00CD53AE"/>
    <w:rsid w:val="00CD5514"/>
    <w:rsid w:val="00CD596D"/>
    <w:rsid w:val="00CD5AAE"/>
    <w:rsid w:val="00CD5B18"/>
    <w:rsid w:val="00CD5DE6"/>
    <w:rsid w:val="00CD6F17"/>
    <w:rsid w:val="00CD7E89"/>
    <w:rsid w:val="00CE06AF"/>
    <w:rsid w:val="00CE0A5A"/>
    <w:rsid w:val="00CE0E8E"/>
    <w:rsid w:val="00CE13F3"/>
    <w:rsid w:val="00CE161B"/>
    <w:rsid w:val="00CE2342"/>
    <w:rsid w:val="00CE321E"/>
    <w:rsid w:val="00CE32AF"/>
    <w:rsid w:val="00CE3D24"/>
    <w:rsid w:val="00CE3E78"/>
    <w:rsid w:val="00CE52AB"/>
    <w:rsid w:val="00CE5C66"/>
    <w:rsid w:val="00CE5D1C"/>
    <w:rsid w:val="00CF07C0"/>
    <w:rsid w:val="00CF0F03"/>
    <w:rsid w:val="00CF28A7"/>
    <w:rsid w:val="00CF2B5E"/>
    <w:rsid w:val="00CF2B6B"/>
    <w:rsid w:val="00CF2E6F"/>
    <w:rsid w:val="00CF2EEC"/>
    <w:rsid w:val="00CF3B92"/>
    <w:rsid w:val="00CF4777"/>
    <w:rsid w:val="00CF4BEE"/>
    <w:rsid w:val="00CF5BDC"/>
    <w:rsid w:val="00D02806"/>
    <w:rsid w:val="00D02B3D"/>
    <w:rsid w:val="00D02FDE"/>
    <w:rsid w:val="00D03BA7"/>
    <w:rsid w:val="00D03F50"/>
    <w:rsid w:val="00D04092"/>
    <w:rsid w:val="00D04A16"/>
    <w:rsid w:val="00D0555A"/>
    <w:rsid w:val="00D05D4F"/>
    <w:rsid w:val="00D06739"/>
    <w:rsid w:val="00D0695E"/>
    <w:rsid w:val="00D06EF3"/>
    <w:rsid w:val="00D10EE7"/>
    <w:rsid w:val="00D112F8"/>
    <w:rsid w:val="00D117DE"/>
    <w:rsid w:val="00D118E9"/>
    <w:rsid w:val="00D1190D"/>
    <w:rsid w:val="00D11F18"/>
    <w:rsid w:val="00D12A8E"/>
    <w:rsid w:val="00D12FC0"/>
    <w:rsid w:val="00D13451"/>
    <w:rsid w:val="00D14774"/>
    <w:rsid w:val="00D147AB"/>
    <w:rsid w:val="00D15136"/>
    <w:rsid w:val="00D151BD"/>
    <w:rsid w:val="00D1576E"/>
    <w:rsid w:val="00D170BE"/>
    <w:rsid w:val="00D173D8"/>
    <w:rsid w:val="00D20261"/>
    <w:rsid w:val="00D20731"/>
    <w:rsid w:val="00D20AD1"/>
    <w:rsid w:val="00D224EF"/>
    <w:rsid w:val="00D2349D"/>
    <w:rsid w:val="00D23892"/>
    <w:rsid w:val="00D240AB"/>
    <w:rsid w:val="00D24224"/>
    <w:rsid w:val="00D24C76"/>
    <w:rsid w:val="00D25465"/>
    <w:rsid w:val="00D259C7"/>
    <w:rsid w:val="00D26B1A"/>
    <w:rsid w:val="00D26CDB"/>
    <w:rsid w:val="00D271FE"/>
    <w:rsid w:val="00D277AE"/>
    <w:rsid w:val="00D3041E"/>
    <w:rsid w:val="00D307FC"/>
    <w:rsid w:val="00D30E27"/>
    <w:rsid w:val="00D31043"/>
    <w:rsid w:val="00D310CD"/>
    <w:rsid w:val="00D317EA"/>
    <w:rsid w:val="00D31A5A"/>
    <w:rsid w:val="00D31B1C"/>
    <w:rsid w:val="00D31C8C"/>
    <w:rsid w:val="00D31CE2"/>
    <w:rsid w:val="00D32258"/>
    <w:rsid w:val="00D327E5"/>
    <w:rsid w:val="00D32832"/>
    <w:rsid w:val="00D331A2"/>
    <w:rsid w:val="00D331E6"/>
    <w:rsid w:val="00D333C0"/>
    <w:rsid w:val="00D33FAB"/>
    <w:rsid w:val="00D34613"/>
    <w:rsid w:val="00D351FE"/>
    <w:rsid w:val="00D35331"/>
    <w:rsid w:val="00D35C3D"/>
    <w:rsid w:val="00D3631A"/>
    <w:rsid w:val="00D36423"/>
    <w:rsid w:val="00D36516"/>
    <w:rsid w:val="00D36563"/>
    <w:rsid w:val="00D372D5"/>
    <w:rsid w:val="00D4327F"/>
    <w:rsid w:val="00D4360F"/>
    <w:rsid w:val="00D4408B"/>
    <w:rsid w:val="00D442EA"/>
    <w:rsid w:val="00D44399"/>
    <w:rsid w:val="00D44D39"/>
    <w:rsid w:val="00D45B20"/>
    <w:rsid w:val="00D46144"/>
    <w:rsid w:val="00D463E5"/>
    <w:rsid w:val="00D4669D"/>
    <w:rsid w:val="00D479F5"/>
    <w:rsid w:val="00D50441"/>
    <w:rsid w:val="00D508E1"/>
    <w:rsid w:val="00D50A45"/>
    <w:rsid w:val="00D50BAB"/>
    <w:rsid w:val="00D50C72"/>
    <w:rsid w:val="00D50E4E"/>
    <w:rsid w:val="00D50EA4"/>
    <w:rsid w:val="00D517CC"/>
    <w:rsid w:val="00D51873"/>
    <w:rsid w:val="00D51B05"/>
    <w:rsid w:val="00D51B49"/>
    <w:rsid w:val="00D527E8"/>
    <w:rsid w:val="00D52885"/>
    <w:rsid w:val="00D52D87"/>
    <w:rsid w:val="00D53DB5"/>
    <w:rsid w:val="00D5514E"/>
    <w:rsid w:val="00D5520B"/>
    <w:rsid w:val="00D559A9"/>
    <w:rsid w:val="00D56AEA"/>
    <w:rsid w:val="00D56CAB"/>
    <w:rsid w:val="00D57236"/>
    <w:rsid w:val="00D575FA"/>
    <w:rsid w:val="00D57AAA"/>
    <w:rsid w:val="00D57D32"/>
    <w:rsid w:val="00D6007D"/>
    <w:rsid w:val="00D60810"/>
    <w:rsid w:val="00D6195C"/>
    <w:rsid w:val="00D61CAF"/>
    <w:rsid w:val="00D62321"/>
    <w:rsid w:val="00D6276E"/>
    <w:rsid w:val="00D6366D"/>
    <w:rsid w:val="00D63E52"/>
    <w:rsid w:val="00D6435E"/>
    <w:rsid w:val="00D64520"/>
    <w:rsid w:val="00D64615"/>
    <w:rsid w:val="00D64EC3"/>
    <w:rsid w:val="00D64F3C"/>
    <w:rsid w:val="00D652A3"/>
    <w:rsid w:val="00D66843"/>
    <w:rsid w:val="00D66E46"/>
    <w:rsid w:val="00D67501"/>
    <w:rsid w:val="00D71132"/>
    <w:rsid w:val="00D719F0"/>
    <w:rsid w:val="00D71D66"/>
    <w:rsid w:val="00D72538"/>
    <w:rsid w:val="00D72CCF"/>
    <w:rsid w:val="00D73B77"/>
    <w:rsid w:val="00D73CA3"/>
    <w:rsid w:val="00D73DFE"/>
    <w:rsid w:val="00D746CF"/>
    <w:rsid w:val="00D74A32"/>
    <w:rsid w:val="00D753CD"/>
    <w:rsid w:val="00D757B3"/>
    <w:rsid w:val="00D7615B"/>
    <w:rsid w:val="00D76F54"/>
    <w:rsid w:val="00D776F4"/>
    <w:rsid w:val="00D77BB3"/>
    <w:rsid w:val="00D8021F"/>
    <w:rsid w:val="00D80A36"/>
    <w:rsid w:val="00D80F74"/>
    <w:rsid w:val="00D815D3"/>
    <w:rsid w:val="00D833E8"/>
    <w:rsid w:val="00D834AE"/>
    <w:rsid w:val="00D8357A"/>
    <w:rsid w:val="00D844DC"/>
    <w:rsid w:val="00D845AE"/>
    <w:rsid w:val="00D848B3"/>
    <w:rsid w:val="00D84FB3"/>
    <w:rsid w:val="00D8555A"/>
    <w:rsid w:val="00D85B86"/>
    <w:rsid w:val="00D85E39"/>
    <w:rsid w:val="00D861C7"/>
    <w:rsid w:val="00D9129E"/>
    <w:rsid w:val="00D9154D"/>
    <w:rsid w:val="00D916BF"/>
    <w:rsid w:val="00D926A2"/>
    <w:rsid w:val="00D939F6"/>
    <w:rsid w:val="00D940A3"/>
    <w:rsid w:val="00D946B2"/>
    <w:rsid w:val="00D94C9A"/>
    <w:rsid w:val="00D94CB8"/>
    <w:rsid w:val="00D95450"/>
    <w:rsid w:val="00D954AB"/>
    <w:rsid w:val="00D95ADE"/>
    <w:rsid w:val="00D95E89"/>
    <w:rsid w:val="00D968D0"/>
    <w:rsid w:val="00D968D8"/>
    <w:rsid w:val="00D96AC0"/>
    <w:rsid w:val="00D9704A"/>
    <w:rsid w:val="00D979AB"/>
    <w:rsid w:val="00DA0E08"/>
    <w:rsid w:val="00DA1A75"/>
    <w:rsid w:val="00DA287F"/>
    <w:rsid w:val="00DA3485"/>
    <w:rsid w:val="00DA44A0"/>
    <w:rsid w:val="00DA4741"/>
    <w:rsid w:val="00DA4909"/>
    <w:rsid w:val="00DA4A57"/>
    <w:rsid w:val="00DA57EC"/>
    <w:rsid w:val="00DA59D7"/>
    <w:rsid w:val="00DA756E"/>
    <w:rsid w:val="00DA78ED"/>
    <w:rsid w:val="00DB052E"/>
    <w:rsid w:val="00DB1081"/>
    <w:rsid w:val="00DB183C"/>
    <w:rsid w:val="00DB22D3"/>
    <w:rsid w:val="00DB26F0"/>
    <w:rsid w:val="00DB3183"/>
    <w:rsid w:val="00DB37E7"/>
    <w:rsid w:val="00DB4948"/>
    <w:rsid w:val="00DB4B43"/>
    <w:rsid w:val="00DB5636"/>
    <w:rsid w:val="00DB5F62"/>
    <w:rsid w:val="00DB6557"/>
    <w:rsid w:val="00DB7B09"/>
    <w:rsid w:val="00DC07BA"/>
    <w:rsid w:val="00DC09EB"/>
    <w:rsid w:val="00DC1640"/>
    <w:rsid w:val="00DC1AA7"/>
    <w:rsid w:val="00DC35CA"/>
    <w:rsid w:val="00DC3FA8"/>
    <w:rsid w:val="00DC4D13"/>
    <w:rsid w:val="00DC55C1"/>
    <w:rsid w:val="00DC5923"/>
    <w:rsid w:val="00DC5AAA"/>
    <w:rsid w:val="00DC6818"/>
    <w:rsid w:val="00DC7B68"/>
    <w:rsid w:val="00DD0064"/>
    <w:rsid w:val="00DD00B0"/>
    <w:rsid w:val="00DD04FF"/>
    <w:rsid w:val="00DD09C5"/>
    <w:rsid w:val="00DD153B"/>
    <w:rsid w:val="00DD1892"/>
    <w:rsid w:val="00DD193C"/>
    <w:rsid w:val="00DD2ECC"/>
    <w:rsid w:val="00DD31FE"/>
    <w:rsid w:val="00DD35A5"/>
    <w:rsid w:val="00DD3DBC"/>
    <w:rsid w:val="00DD4403"/>
    <w:rsid w:val="00DD4CA2"/>
    <w:rsid w:val="00DD671B"/>
    <w:rsid w:val="00DD71BD"/>
    <w:rsid w:val="00DD7283"/>
    <w:rsid w:val="00DD7801"/>
    <w:rsid w:val="00DE00E3"/>
    <w:rsid w:val="00DE12C0"/>
    <w:rsid w:val="00DE15B8"/>
    <w:rsid w:val="00DE18A0"/>
    <w:rsid w:val="00DE353E"/>
    <w:rsid w:val="00DE4379"/>
    <w:rsid w:val="00DE4786"/>
    <w:rsid w:val="00DE4EF8"/>
    <w:rsid w:val="00DE4EFB"/>
    <w:rsid w:val="00DE5715"/>
    <w:rsid w:val="00DE5B03"/>
    <w:rsid w:val="00DE6598"/>
    <w:rsid w:val="00DE7094"/>
    <w:rsid w:val="00DE7E4B"/>
    <w:rsid w:val="00DF00A2"/>
    <w:rsid w:val="00DF00F8"/>
    <w:rsid w:val="00DF168B"/>
    <w:rsid w:val="00DF1C6E"/>
    <w:rsid w:val="00DF2599"/>
    <w:rsid w:val="00DF268E"/>
    <w:rsid w:val="00DF27B0"/>
    <w:rsid w:val="00DF2D75"/>
    <w:rsid w:val="00DF33E0"/>
    <w:rsid w:val="00DF36A7"/>
    <w:rsid w:val="00DF39E3"/>
    <w:rsid w:val="00DF3A63"/>
    <w:rsid w:val="00DF3C47"/>
    <w:rsid w:val="00DF3FCB"/>
    <w:rsid w:val="00DF4754"/>
    <w:rsid w:val="00DF4C24"/>
    <w:rsid w:val="00DF526D"/>
    <w:rsid w:val="00DF55A4"/>
    <w:rsid w:val="00DF5DD6"/>
    <w:rsid w:val="00DF61B1"/>
    <w:rsid w:val="00DF6ACD"/>
    <w:rsid w:val="00DF6BDA"/>
    <w:rsid w:val="00DF7E90"/>
    <w:rsid w:val="00E0076A"/>
    <w:rsid w:val="00E00B1B"/>
    <w:rsid w:val="00E0125F"/>
    <w:rsid w:val="00E01F69"/>
    <w:rsid w:val="00E0253F"/>
    <w:rsid w:val="00E030B9"/>
    <w:rsid w:val="00E040AD"/>
    <w:rsid w:val="00E06856"/>
    <w:rsid w:val="00E06AA7"/>
    <w:rsid w:val="00E06FB5"/>
    <w:rsid w:val="00E07065"/>
    <w:rsid w:val="00E078FB"/>
    <w:rsid w:val="00E07E26"/>
    <w:rsid w:val="00E100ED"/>
    <w:rsid w:val="00E100F3"/>
    <w:rsid w:val="00E1039D"/>
    <w:rsid w:val="00E111FC"/>
    <w:rsid w:val="00E11B14"/>
    <w:rsid w:val="00E12291"/>
    <w:rsid w:val="00E12598"/>
    <w:rsid w:val="00E135F8"/>
    <w:rsid w:val="00E13634"/>
    <w:rsid w:val="00E13C1D"/>
    <w:rsid w:val="00E146D1"/>
    <w:rsid w:val="00E14A0B"/>
    <w:rsid w:val="00E14DCA"/>
    <w:rsid w:val="00E15340"/>
    <w:rsid w:val="00E1552D"/>
    <w:rsid w:val="00E159BD"/>
    <w:rsid w:val="00E15B45"/>
    <w:rsid w:val="00E15BC7"/>
    <w:rsid w:val="00E16099"/>
    <w:rsid w:val="00E1697C"/>
    <w:rsid w:val="00E16F91"/>
    <w:rsid w:val="00E17818"/>
    <w:rsid w:val="00E17DB0"/>
    <w:rsid w:val="00E2034A"/>
    <w:rsid w:val="00E20810"/>
    <w:rsid w:val="00E211F5"/>
    <w:rsid w:val="00E216DD"/>
    <w:rsid w:val="00E2170E"/>
    <w:rsid w:val="00E21762"/>
    <w:rsid w:val="00E226B4"/>
    <w:rsid w:val="00E226E7"/>
    <w:rsid w:val="00E23192"/>
    <w:rsid w:val="00E244C0"/>
    <w:rsid w:val="00E249C8"/>
    <w:rsid w:val="00E24E17"/>
    <w:rsid w:val="00E24E2A"/>
    <w:rsid w:val="00E2551A"/>
    <w:rsid w:val="00E25559"/>
    <w:rsid w:val="00E25B79"/>
    <w:rsid w:val="00E25F0F"/>
    <w:rsid w:val="00E262DF"/>
    <w:rsid w:val="00E262FB"/>
    <w:rsid w:val="00E26378"/>
    <w:rsid w:val="00E26E58"/>
    <w:rsid w:val="00E300A6"/>
    <w:rsid w:val="00E30736"/>
    <w:rsid w:val="00E30794"/>
    <w:rsid w:val="00E30B1D"/>
    <w:rsid w:val="00E31348"/>
    <w:rsid w:val="00E31381"/>
    <w:rsid w:val="00E31AB7"/>
    <w:rsid w:val="00E320A3"/>
    <w:rsid w:val="00E32B2C"/>
    <w:rsid w:val="00E32B9F"/>
    <w:rsid w:val="00E337EC"/>
    <w:rsid w:val="00E33C01"/>
    <w:rsid w:val="00E33ECF"/>
    <w:rsid w:val="00E35136"/>
    <w:rsid w:val="00E35147"/>
    <w:rsid w:val="00E35ABA"/>
    <w:rsid w:val="00E3610E"/>
    <w:rsid w:val="00E362C9"/>
    <w:rsid w:val="00E36818"/>
    <w:rsid w:val="00E372F0"/>
    <w:rsid w:val="00E37913"/>
    <w:rsid w:val="00E37A76"/>
    <w:rsid w:val="00E37F0B"/>
    <w:rsid w:val="00E408DC"/>
    <w:rsid w:val="00E4185F"/>
    <w:rsid w:val="00E41EB5"/>
    <w:rsid w:val="00E42350"/>
    <w:rsid w:val="00E439F2"/>
    <w:rsid w:val="00E43ABF"/>
    <w:rsid w:val="00E43AEF"/>
    <w:rsid w:val="00E43B18"/>
    <w:rsid w:val="00E442D1"/>
    <w:rsid w:val="00E45D53"/>
    <w:rsid w:val="00E45F94"/>
    <w:rsid w:val="00E466B3"/>
    <w:rsid w:val="00E46912"/>
    <w:rsid w:val="00E47285"/>
    <w:rsid w:val="00E4770F"/>
    <w:rsid w:val="00E478B0"/>
    <w:rsid w:val="00E47FEE"/>
    <w:rsid w:val="00E50050"/>
    <w:rsid w:val="00E50102"/>
    <w:rsid w:val="00E50AC2"/>
    <w:rsid w:val="00E510A4"/>
    <w:rsid w:val="00E5131D"/>
    <w:rsid w:val="00E52AC5"/>
    <w:rsid w:val="00E52B34"/>
    <w:rsid w:val="00E53D3D"/>
    <w:rsid w:val="00E54D83"/>
    <w:rsid w:val="00E550EB"/>
    <w:rsid w:val="00E55721"/>
    <w:rsid w:val="00E55E1D"/>
    <w:rsid w:val="00E5605B"/>
    <w:rsid w:val="00E57161"/>
    <w:rsid w:val="00E573F0"/>
    <w:rsid w:val="00E5743C"/>
    <w:rsid w:val="00E6018B"/>
    <w:rsid w:val="00E60190"/>
    <w:rsid w:val="00E6026E"/>
    <w:rsid w:val="00E6096D"/>
    <w:rsid w:val="00E60FAB"/>
    <w:rsid w:val="00E61040"/>
    <w:rsid w:val="00E61448"/>
    <w:rsid w:val="00E615E0"/>
    <w:rsid w:val="00E61A37"/>
    <w:rsid w:val="00E61AE8"/>
    <w:rsid w:val="00E61C30"/>
    <w:rsid w:val="00E61D32"/>
    <w:rsid w:val="00E61D73"/>
    <w:rsid w:val="00E62755"/>
    <w:rsid w:val="00E62D31"/>
    <w:rsid w:val="00E631D4"/>
    <w:rsid w:val="00E63FCC"/>
    <w:rsid w:val="00E64849"/>
    <w:rsid w:val="00E64CA0"/>
    <w:rsid w:val="00E659B0"/>
    <w:rsid w:val="00E659FB"/>
    <w:rsid w:val="00E65C64"/>
    <w:rsid w:val="00E65D4A"/>
    <w:rsid w:val="00E666A2"/>
    <w:rsid w:val="00E66967"/>
    <w:rsid w:val="00E66F90"/>
    <w:rsid w:val="00E670B0"/>
    <w:rsid w:val="00E6741B"/>
    <w:rsid w:val="00E7053D"/>
    <w:rsid w:val="00E7072B"/>
    <w:rsid w:val="00E70B81"/>
    <w:rsid w:val="00E7165E"/>
    <w:rsid w:val="00E71FB4"/>
    <w:rsid w:val="00E720DE"/>
    <w:rsid w:val="00E72B19"/>
    <w:rsid w:val="00E74BB9"/>
    <w:rsid w:val="00E7505D"/>
    <w:rsid w:val="00E75370"/>
    <w:rsid w:val="00E75716"/>
    <w:rsid w:val="00E75753"/>
    <w:rsid w:val="00E77297"/>
    <w:rsid w:val="00E7740D"/>
    <w:rsid w:val="00E808EE"/>
    <w:rsid w:val="00E81B43"/>
    <w:rsid w:val="00E82054"/>
    <w:rsid w:val="00E82055"/>
    <w:rsid w:val="00E8310D"/>
    <w:rsid w:val="00E83300"/>
    <w:rsid w:val="00E8385A"/>
    <w:rsid w:val="00E83A4A"/>
    <w:rsid w:val="00E84B7B"/>
    <w:rsid w:val="00E8506A"/>
    <w:rsid w:val="00E854B6"/>
    <w:rsid w:val="00E85521"/>
    <w:rsid w:val="00E859DA"/>
    <w:rsid w:val="00E85AA4"/>
    <w:rsid w:val="00E86206"/>
    <w:rsid w:val="00E865BD"/>
    <w:rsid w:val="00E868ED"/>
    <w:rsid w:val="00E86A70"/>
    <w:rsid w:val="00E870C9"/>
    <w:rsid w:val="00E872FF"/>
    <w:rsid w:val="00E87457"/>
    <w:rsid w:val="00E87819"/>
    <w:rsid w:val="00E87A89"/>
    <w:rsid w:val="00E87CDE"/>
    <w:rsid w:val="00E87D0B"/>
    <w:rsid w:val="00E87D93"/>
    <w:rsid w:val="00E90916"/>
    <w:rsid w:val="00E90C89"/>
    <w:rsid w:val="00E914F0"/>
    <w:rsid w:val="00E91CE0"/>
    <w:rsid w:val="00E91E97"/>
    <w:rsid w:val="00E9235F"/>
    <w:rsid w:val="00E92511"/>
    <w:rsid w:val="00E934E1"/>
    <w:rsid w:val="00E943F3"/>
    <w:rsid w:val="00E9497F"/>
    <w:rsid w:val="00E94B81"/>
    <w:rsid w:val="00E94D3F"/>
    <w:rsid w:val="00E95053"/>
    <w:rsid w:val="00E954A3"/>
    <w:rsid w:val="00E954D5"/>
    <w:rsid w:val="00E965CB"/>
    <w:rsid w:val="00E9774E"/>
    <w:rsid w:val="00E979B7"/>
    <w:rsid w:val="00E97ACB"/>
    <w:rsid w:val="00EA0978"/>
    <w:rsid w:val="00EA0C30"/>
    <w:rsid w:val="00EA1959"/>
    <w:rsid w:val="00EA1984"/>
    <w:rsid w:val="00EA1A2A"/>
    <w:rsid w:val="00EA1A2E"/>
    <w:rsid w:val="00EA1B9A"/>
    <w:rsid w:val="00EA1EC2"/>
    <w:rsid w:val="00EA339C"/>
    <w:rsid w:val="00EA33E0"/>
    <w:rsid w:val="00EA343F"/>
    <w:rsid w:val="00EA4039"/>
    <w:rsid w:val="00EA4951"/>
    <w:rsid w:val="00EA4C25"/>
    <w:rsid w:val="00EA51C1"/>
    <w:rsid w:val="00EA51E9"/>
    <w:rsid w:val="00EA5255"/>
    <w:rsid w:val="00EA62C7"/>
    <w:rsid w:val="00EA64C6"/>
    <w:rsid w:val="00EA651C"/>
    <w:rsid w:val="00EA69C5"/>
    <w:rsid w:val="00EA6CE0"/>
    <w:rsid w:val="00EA73A2"/>
    <w:rsid w:val="00EB1466"/>
    <w:rsid w:val="00EB15F2"/>
    <w:rsid w:val="00EB195F"/>
    <w:rsid w:val="00EB22B9"/>
    <w:rsid w:val="00EB29CD"/>
    <w:rsid w:val="00EB2DC5"/>
    <w:rsid w:val="00EB2F58"/>
    <w:rsid w:val="00EB3138"/>
    <w:rsid w:val="00EB3440"/>
    <w:rsid w:val="00EB38E2"/>
    <w:rsid w:val="00EB4580"/>
    <w:rsid w:val="00EB4BE2"/>
    <w:rsid w:val="00EB552A"/>
    <w:rsid w:val="00EB5DDE"/>
    <w:rsid w:val="00EB61F0"/>
    <w:rsid w:val="00EB65D4"/>
    <w:rsid w:val="00EB6680"/>
    <w:rsid w:val="00EB72FE"/>
    <w:rsid w:val="00EB76BD"/>
    <w:rsid w:val="00EC0087"/>
    <w:rsid w:val="00EC0269"/>
    <w:rsid w:val="00EC0465"/>
    <w:rsid w:val="00EC06FA"/>
    <w:rsid w:val="00EC0778"/>
    <w:rsid w:val="00EC081F"/>
    <w:rsid w:val="00EC08DC"/>
    <w:rsid w:val="00EC0B0A"/>
    <w:rsid w:val="00EC0D37"/>
    <w:rsid w:val="00EC0D9B"/>
    <w:rsid w:val="00EC146E"/>
    <w:rsid w:val="00EC2734"/>
    <w:rsid w:val="00EC2752"/>
    <w:rsid w:val="00EC412E"/>
    <w:rsid w:val="00EC455D"/>
    <w:rsid w:val="00EC4662"/>
    <w:rsid w:val="00EC52F6"/>
    <w:rsid w:val="00EC5F71"/>
    <w:rsid w:val="00EC67B6"/>
    <w:rsid w:val="00EC6E26"/>
    <w:rsid w:val="00EC6FEE"/>
    <w:rsid w:val="00EC7BE4"/>
    <w:rsid w:val="00ED05D7"/>
    <w:rsid w:val="00ED08D3"/>
    <w:rsid w:val="00ED0929"/>
    <w:rsid w:val="00ED0DDC"/>
    <w:rsid w:val="00ED10E5"/>
    <w:rsid w:val="00ED11EA"/>
    <w:rsid w:val="00ED1643"/>
    <w:rsid w:val="00ED19FE"/>
    <w:rsid w:val="00ED2760"/>
    <w:rsid w:val="00ED2A12"/>
    <w:rsid w:val="00ED2F5B"/>
    <w:rsid w:val="00ED3305"/>
    <w:rsid w:val="00ED338B"/>
    <w:rsid w:val="00ED367E"/>
    <w:rsid w:val="00ED416F"/>
    <w:rsid w:val="00ED422F"/>
    <w:rsid w:val="00ED55EB"/>
    <w:rsid w:val="00ED57E5"/>
    <w:rsid w:val="00ED69F6"/>
    <w:rsid w:val="00ED6B1A"/>
    <w:rsid w:val="00ED6DEC"/>
    <w:rsid w:val="00ED7945"/>
    <w:rsid w:val="00ED7A6D"/>
    <w:rsid w:val="00ED7A93"/>
    <w:rsid w:val="00EE0E9B"/>
    <w:rsid w:val="00EE12F2"/>
    <w:rsid w:val="00EE17E0"/>
    <w:rsid w:val="00EE229F"/>
    <w:rsid w:val="00EE235D"/>
    <w:rsid w:val="00EE262C"/>
    <w:rsid w:val="00EE279F"/>
    <w:rsid w:val="00EE2F95"/>
    <w:rsid w:val="00EE363D"/>
    <w:rsid w:val="00EE410A"/>
    <w:rsid w:val="00EE4D39"/>
    <w:rsid w:val="00EE4FE6"/>
    <w:rsid w:val="00EE4FF1"/>
    <w:rsid w:val="00EE5FCF"/>
    <w:rsid w:val="00EE6B6A"/>
    <w:rsid w:val="00EE6E1A"/>
    <w:rsid w:val="00EE6F20"/>
    <w:rsid w:val="00EE712C"/>
    <w:rsid w:val="00EE7AC4"/>
    <w:rsid w:val="00EF0549"/>
    <w:rsid w:val="00EF0ABC"/>
    <w:rsid w:val="00EF18B4"/>
    <w:rsid w:val="00EF1A8D"/>
    <w:rsid w:val="00EF1C71"/>
    <w:rsid w:val="00EF1F8E"/>
    <w:rsid w:val="00EF2104"/>
    <w:rsid w:val="00EF22A6"/>
    <w:rsid w:val="00EF2526"/>
    <w:rsid w:val="00EF258D"/>
    <w:rsid w:val="00EF2B54"/>
    <w:rsid w:val="00EF3C5A"/>
    <w:rsid w:val="00EF3E01"/>
    <w:rsid w:val="00EF4022"/>
    <w:rsid w:val="00EF4419"/>
    <w:rsid w:val="00EF45B2"/>
    <w:rsid w:val="00EF5392"/>
    <w:rsid w:val="00EF58B8"/>
    <w:rsid w:val="00EF6840"/>
    <w:rsid w:val="00EF716C"/>
    <w:rsid w:val="00EF72C9"/>
    <w:rsid w:val="00EF7E18"/>
    <w:rsid w:val="00F00571"/>
    <w:rsid w:val="00F00EB5"/>
    <w:rsid w:val="00F01388"/>
    <w:rsid w:val="00F0174E"/>
    <w:rsid w:val="00F0191F"/>
    <w:rsid w:val="00F01F2C"/>
    <w:rsid w:val="00F02373"/>
    <w:rsid w:val="00F02457"/>
    <w:rsid w:val="00F02733"/>
    <w:rsid w:val="00F02E62"/>
    <w:rsid w:val="00F030BC"/>
    <w:rsid w:val="00F0329B"/>
    <w:rsid w:val="00F035A8"/>
    <w:rsid w:val="00F04E90"/>
    <w:rsid w:val="00F05663"/>
    <w:rsid w:val="00F0613B"/>
    <w:rsid w:val="00F06713"/>
    <w:rsid w:val="00F06943"/>
    <w:rsid w:val="00F0771C"/>
    <w:rsid w:val="00F1003D"/>
    <w:rsid w:val="00F101EB"/>
    <w:rsid w:val="00F1045E"/>
    <w:rsid w:val="00F105AC"/>
    <w:rsid w:val="00F106E0"/>
    <w:rsid w:val="00F12442"/>
    <w:rsid w:val="00F12D9D"/>
    <w:rsid w:val="00F1311F"/>
    <w:rsid w:val="00F13144"/>
    <w:rsid w:val="00F13205"/>
    <w:rsid w:val="00F13BF8"/>
    <w:rsid w:val="00F1573A"/>
    <w:rsid w:val="00F1585D"/>
    <w:rsid w:val="00F15895"/>
    <w:rsid w:val="00F163C7"/>
    <w:rsid w:val="00F164F8"/>
    <w:rsid w:val="00F16F59"/>
    <w:rsid w:val="00F171C1"/>
    <w:rsid w:val="00F17948"/>
    <w:rsid w:val="00F204F8"/>
    <w:rsid w:val="00F20EA9"/>
    <w:rsid w:val="00F2160D"/>
    <w:rsid w:val="00F22281"/>
    <w:rsid w:val="00F22BEA"/>
    <w:rsid w:val="00F23C49"/>
    <w:rsid w:val="00F23EFF"/>
    <w:rsid w:val="00F244A3"/>
    <w:rsid w:val="00F249B8"/>
    <w:rsid w:val="00F2583D"/>
    <w:rsid w:val="00F27A54"/>
    <w:rsid w:val="00F27AB3"/>
    <w:rsid w:val="00F27E1B"/>
    <w:rsid w:val="00F3029C"/>
    <w:rsid w:val="00F303F8"/>
    <w:rsid w:val="00F30A95"/>
    <w:rsid w:val="00F30C51"/>
    <w:rsid w:val="00F313B8"/>
    <w:rsid w:val="00F31716"/>
    <w:rsid w:val="00F32105"/>
    <w:rsid w:val="00F32C81"/>
    <w:rsid w:val="00F34BF3"/>
    <w:rsid w:val="00F34F58"/>
    <w:rsid w:val="00F35331"/>
    <w:rsid w:val="00F35E17"/>
    <w:rsid w:val="00F364C4"/>
    <w:rsid w:val="00F3692A"/>
    <w:rsid w:val="00F36941"/>
    <w:rsid w:val="00F37A53"/>
    <w:rsid w:val="00F37D58"/>
    <w:rsid w:val="00F41160"/>
    <w:rsid w:val="00F4187F"/>
    <w:rsid w:val="00F41D51"/>
    <w:rsid w:val="00F4204A"/>
    <w:rsid w:val="00F4225F"/>
    <w:rsid w:val="00F42C75"/>
    <w:rsid w:val="00F431D4"/>
    <w:rsid w:val="00F44004"/>
    <w:rsid w:val="00F44D18"/>
    <w:rsid w:val="00F44D25"/>
    <w:rsid w:val="00F45319"/>
    <w:rsid w:val="00F45974"/>
    <w:rsid w:val="00F463BC"/>
    <w:rsid w:val="00F46DE6"/>
    <w:rsid w:val="00F46EFA"/>
    <w:rsid w:val="00F507CC"/>
    <w:rsid w:val="00F510D8"/>
    <w:rsid w:val="00F513F3"/>
    <w:rsid w:val="00F516C5"/>
    <w:rsid w:val="00F51EC4"/>
    <w:rsid w:val="00F52AE8"/>
    <w:rsid w:val="00F52D09"/>
    <w:rsid w:val="00F52DC0"/>
    <w:rsid w:val="00F5303A"/>
    <w:rsid w:val="00F53862"/>
    <w:rsid w:val="00F542F2"/>
    <w:rsid w:val="00F55BAC"/>
    <w:rsid w:val="00F55C27"/>
    <w:rsid w:val="00F5725C"/>
    <w:rsid w:val="00F57ACA"/>
    <w:rsid w:val="00F57D2B"/>
    <w:rsid w:val="00F60690"/>
    <w:rsid w:val="00F60848"/>
    <w:rsid w:val="00F60AA3"/>
    <w:rsid w:val="00F635AC"/>
    <w:rsid w:val="00F63ABE"/>
    <w:rsid w:val="00F6481C"/>
    <w:rsid w:val="00F6530F"/>
    <w:rsid w:val="00F655BF"/>
    <w:rsid w:val="00F65CF8"/>
    <w:rsid w:val="00F666F2"/>
    <w:rsid w:val="00F6712D"/>
    <w:rsid w:val="00F673CA"/>
    <w:rsid w:val="00F677F6"/>
    <w:rsid w:val="00F7139B"/>
    <w:rsid w:val="00F71B8A"/>
    <w:rsid w:val="00F71F49"/>
    <w:rsid w:val="00F72B8F"/>
    <w:rsid w:val="00F72D77"/>
    <w:rsid w:val="00F73862"/>
    <w:rsid w:val="00F73EF1"/>
    <w:rsid w:val="00F74992"/>
    <w:rsid w:val="00F74D5D"/>
    <w:rsid w:val="00F74EED"/>
    <w:rsid w:val="00F75D50"/>
    <w:rsid w:val="00F7614C"/>
    <w:rsid w:val="00F762EA"/>
    <w:rsid w:val="00F77842"/>
    <w:rsid w:val="00F778DD"/>
    <w:rsid w:val="00F77A28"/>
    <w:rsid w:val="00F77B7E"/>
    <w:rsid w:val="00F80C50"/>
    <w:rsid w:val="00F8121E"/>
    <w:rsid w:val="00F81BF7"/>
    <w:rsid w:val="00F81E79"/>
    <w:rsid w:val="00F81F22"/>
    <w:rsid w:val="00F81F9B"/>
    <w:rsid w:val="00F82FF3"/>
    <w:rsid w:val="00F84CED"/>
    <w:rsid w:val="00F8584F"/>
    <w:rsid w:val="00F85AFC"/>
    <w:rsid w:val="00F85F0C"/>
    <w:rsid w:val="00F860C5"/>
    <w:rsid w:val="00F86FFB"/>
    <w:rsid w:val="00F872E7"/>
    <w:rsid w:val="00F87A43"/>
    <w:rsid w:val="00F87D40"/>
    <w:rsid w:val="00F908EB"/>
    <w:rsid w:val="00F90B70"/>
    <w:rsid w:val="00F90CF1"/>
    <w:rsid w:val="00F90E95"/>
    <w:rsid w:val="00F91B61"/>
    <w:rsid w:val="00F91F66"/>
    <w:rsid w:val="00F92BF4"/>
    <w:rsid w:val="00F92E8A"/>
    <w:rsid w:val="00F92F63"/>
    <w:rsid w:val="00F93B24"/>
    <w:rsid w:val="00F954A3"/>
    <w:rsid w:val="00F95A59"/>
    <w:rsid w:val="00F9612F"/>
    <w:rsid w:val="00F97C2C"/>
    <w:rsid w:val="00F97FAE"/>
    <w:rsid w:val="00FA0438"/>
    <w:rsid w:val="00FA0A0F"/>
    <w:rsid w:val="00FA1528"/>
    <w:rsid w:val="00FA17D0"/>
    <w:rsid w:val="00FA1C4B"/>
    <w:rsid w:val="00FA1F49"/>
    <w:rsid w:val="00FA228C"/>
    <w:rsid w:val="00FA2942"/>
    <w:rsid w:val="00FA2CCC"/>
    <w:rsid w:val="00FA319E"/>
    <w:rsid w:val="00FA37D3"/>
    <w:rsid w:val="00FA387F"/>
    <w:rsid w:val="00FA51B5"/>
    <w:rsid w:val="00FA53C4"/>
    <w:rsid w:val="00FA56DE"/>
    <w:rsid w:val="00FA57B3"/>
    <w:rsid w:val="00FA5C4B"/>
    <w:rsid w:val="00FA6C3C"/>
    <w:rsid w:val="00FA6C85"/>
    <w:rsid w:val="00FA6E7D"/>
    <w:rsid w:val="00FA6F01"/>
    <w:rsid w:val="00FA7095"/>
    <w:rsid w:val="00FB055C"/>
    <w:rsid w:val="00FB0682"/>
    <w:rsid w:val="00FB06CE"/>
    <w:rsid w:val="00FB0824"/>
    <w:rsid w:val="00FB089C"/>
    <w:rsid w:val="00FB0F17"/>
    <w:rsid w:val="00FB0F4F"/>
    <w:rsid w:val="00FB127A"/>
    <w:rsid w:val="00FB160A"/>
    <w:rsid w:val="00FB197F"/>
    <w:rsid w:val="00FB1A70"/>
    <w:rsid w:val="00FB1AA6"/>
    <w:rsid w:val="00FB2403"/>
    <w:rsid w:val="00FB26E4"/>
    <w:rsid w:val="00FB2B22"/>
    <w:rsid w:val="00FB4158"/>
    <w:rsid w:val="00FB4564"/>
    <w:rsid w:val="00FB4993"/>
    <w:rsid w:val="00FB5070"/>
    <w:rsid w:val="00FB53C4"/>
    <w:rsid w:val="00FB59BE"/>
    <w:rsid w:val="00FB6063"/>
    <w:rsid w:val="00FB6096"/>
    <w:rsid w:val="00FB657C"/>
    <w:rsid w:val="00FB65E0"/>
    <w:rsid w:val="00FB6607"/>
    <w:rsid w:val="00FB6BEC"/>
    <w:rsid w:val="00FB6D39"/>
    <w:rsid w:val="00FB7C9B"/>
    <w:rsid w:val="00FC0424"/>
    <w:rsid w:val="00FC045E"/>
    <w:rsid w:val="00FC0EA2"/>
    <w:rsid w:val="00FC0F88"/>
    <w:rsid w:val="00FC2362"/>
    <w:rsid w:val="00FC27ED"/>
    <w:rsid w:val="00FC2815"/>
    <w:rsid w:val="00FC45AA"/>
    <w:rsid w:val="00FC4C28"/>
    <w:rsid w:val="00FC4D43"/>
    <w:rsid w:val="00FC5B55"/>
    <w:rsid w:val="00FC5D70"/>
    <w:rsid w:val="00FC6663"/>
    <w:rsid w:val="00FC6C8C"/>
    <w:rsid w:val="00FC7EEC"/>
    <w:rsid w:val="00FD0DED"/>
    <w:rsid w:val="00FD17F8"/>
    <w:rsid w:val="00FD1953"/>
    <w:rsid w:val="00FD1B22"/>
    <w:rsid w:val="00FD1C6B"/>
    <w:rsid w:val="00FD2288"/>
    <w:rsid w:val="00FD2A26"/>
    <w:rsid w:val="00FD2ADF"/>
    <w:rsid w:val="00FD2E8D"/>
    <w:rsid w:val="00FD47CD"/>
    <w:rsid w:val="00FD48C6"/>
    <w:rsid w:val="00FD4D00"/>
    <w:rsid w:val="00FD6281"/>
    <w:rsid w:val="00FD6317"/>
    <w:rsid w:val="00FD6453"/>
    <w:rsid w:val="00FD715B"/>
    <w:rsid w:val="00FD7994"/>
    <w:rsid w:val="00FD7B02"/>
    <w:rsid w:val="00FD7F47"/>
    <w:rsid w:val="00FE0B61"/>
    <w:rsid w:val="00FE0E2E"/>
    <w:rsid w:val="00FE0EE9"/>
    <w:rsid w:val="00FE17D1"/>
    <w:rsid w:val="00FE229B"/>
    <w:rsid w:val="00FE24FA"/>
    <w:rsid w:val="00FE28D8"/>
    <w:rsid w:val="00FE2B46"/>
    <w:rsid w:val="00FE2C0A"/>
    <w:rsid w:val="00FE2FCC"/>
    <w:rsid w:val="00FE3209"/>
    <w:rsid w:val="00FE35CB"/>
    <w:rsid w:val="00FE3A1E"/>
    <w:rsid w:val="00FE3D6B"/>
    <w:rsid w:val="00FE422A"/>
    <w:rsid w:val="00FE4778"/>
    <w:rsid w:val="00FE4F16"/>
    <w:rsid w:val="00FE5704"/>
    <w:rsid w:val="00FE60EE"/>
    <w:rsid w:val="00FE615A"/>
    <w:rsid w:val="00FE61D3"/>
    <w:rsid w:val="00FE652B"/>
    <w:rsid w:val="00FE6B4D"/>
    <w:rsid w:val="00FE6BBD"/>
    <w:rsid w:val="00FE6D7D"/>
    <w:rsid w:val="00FE6E41"/>
    <w:rsid w:val="00FE6F86"/>
    <w:rsid w:val="00FE71D8"/>
    <w:rsid w:val="00FF0628"/>
    <w:rsid w:val="00FF06A7"/>
    <w:rsid w:val="00FF1007"/>
    <w:rsid w:val="00FF2788"/>
    <w:rsid w:val="00FF4ED2"/>
    <w:rsid w:val="00FF5C56"/>
    <w:rsid w:val="00FF5C62"/>
    <w:rsid w:val="00FF684B"/>
    <w:rsid w:val="00FF6F6F"/>
    <w:rsid w:val="00FF71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01"/>
    <o:shapelayout v:ext="edit">
      <o:idmap v:ext="edit" data="1"/>
    </o:shapelayout>
  </w:shapeDefaults>
  <w:decimalSymbol w:val="."/>
  <w:listSeparator w:val=","/>
  <w14:docId w14:val="1AD33BD3"/>
  <w15:docId w15:val="{335B2505-BCF9-4CFB-8FEE-2842706F0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56B4"/>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804DB7"/>
    <w:pPr>
      <w:keepNext/>
      <w:spacing w:before="240" w:after="60"/>
      <w:outlineLvl w:val="1"/>
    </w:pPr>
    <w:rPr>
      <w:rFonts w:eastAsia="SimSun"/>
      <w:bCs/>
      <w:iCs/>
      <w:caps/>
      <w:szCs w:val="28"/>
    </w:rPr>
  </w:style>
  <w:style w:type="paragraph" w:styleId="Heading3">
    <w:name w:val="heading 3"/>
    <w:basedOn w:val="Normal"/>
    <w:next w:val="Normal"/>
    <w:link w:val="Heading3Char"/>
    <w:qFormat/>
    <w:rsid w:val="00804DB7"/>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uiPriority w:val="99"/>
    <w:semiHidden/>
    <w:rsid w:val="00804DB7"/>
    <w:rPr>
      <w:sz w:val="18"/>
    </w:rPr>
  </w:style>
  <w:style w:type="paragraph" w:styleId="BodyText">
    <w:name w:val="Body Text"/>
    <w:basedOn w:val="Normal"/>
    <w:link w:val="BodyTextChar"/>
    <w:uiPriority w:val="1"/>
    <w:qFormat/>
    <w:rsid w:val="00804DB7"/>
    <w:pPr>
      <w:spacing w:after="220"/>
    </w:pPr>
  </w:style>
  <w:style w:type="paragraph" w:customStyle="1" w:styleId="ONUMFS">
    <w:name w:val="ONUM FS"/>
    <w:basedOn w:val="BodyText"/>
    <w:link w:val="ONUMFSChar"/>
    <w:rsid w:val="00804DB7"/>
    <w:pPr>
      <w:numPr>
        <w:numId w:val="2"/>
      </w:numPr>
    </w:pPr>
  </w:style>
  <w:style w:type="paragraph" w:customStyle="1" w:styleId="ONUME">
    <w:name w:val="ONUM E"/>
    <w:basedOn w:val="BodyText"/>
    <w:rsid w:val="00804DB7"/>
    <w:pPr>
      <w:numPr>
        <w:numId w:val="1"/>
      </w:numPr>
    </w:pPr>
  </w:style>
  <w:style w:type="paragraph" w:styleId="ListNumber">
    <w:name w:val="List Number"/>
    <w:basedOn w:val="Normal"/>
    <w:semiHidden/>
    <w:rsid w:val="00804DB7"/>
    <w:pPr>
      <w:numPr>
        <w:numId w:val="3"/>
      </w:numPr>
    </w:pPr>
  </w:style>
  <w:style w:type="table" w:styleId="TableGrid">
    <w:name w:val="Table Grid"/>
    <w:basedOn w:val="TableNormal"/>
    <w:rsid w:val="00F06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4142"/>
    <w:rPr>
      <w:color w:val="0000FF" w:themeColor="hyperlink"/>
      <w:u w:val="single"/>
    </w:rPr>
  </w:style>
  <w:style w:type="character" w:styleId="FollowedHyperlink">
    <w:name w:val="FollowedHyperlink"/>
    <w:basedOn w:val="DefaultParagraphFont"/>
    <w:rsid w:val="005C4142"/>
    <w:rPr>
      <w:color w:val="800080" w:themeColor="followedHyperlink"/>
      <w:u w:val="single"/>
    </w:rPr>
  </w:style>
  <w:style w:type="paragraph" w:styleId="ListParagraph">
    <w:name w:val="List Paragraph"/>
    <w:basedOn w:val="Normal"/>
    <w:uiPriority w:val="34"/>
    <w:qFormat/>
    <w:rsid w:val="00204B95"/>
    <w:pPr>
      <w:ind w:left="720"/>
      <w:contextualSpacing/>
    </w:pPr>
  </w:style>
  <w:style w:type="paragraph" w:styleId="BalloonText">
    <w:name w:val="Balloon Text"/>
    <w:basedOn w:val="Normal"/>
    <w:link w:val="BalloonTextChar"/>
    <w:rsid w:val="002400AD"/>
    <w:rPr>
      <w:rFonts w:ascii="Tahoma" w:hAnsi="Tahoma" w:cs="Tahoma"/>
      <w:sz w:val="16"/>
      <w:szCs w:val="16"/>
    </w:rPr>
  </w:style>
  <w:style w:type="character" w:customStyle="1" w:styleId="BalloonTextChar">
    <w:name w:val="Balloon Text Char"/>
    <w:basedOn w:val="DefaultParagraphFont"/>
    <w:link w:val="BalloonText"/>
    <w:rsid w:val="002400AD"/>
    <w:rPr>
      <w:rFonts w:ascii="Tahoma" w:hAnsi="Tahoma" w:cs="Tahoma"/>
      <w:sz w:val="16"/>
      <w:szCs w:val="16"/>
    </w:rPr>
  </w:style>
  <w:style w:type="character" w:customStyle="1" w:styleId="HeaderChar">
    <w:name w:val="Header Char"/>
    <w:basedOn w:val="DefaultParagraphFont"/>
    <w:link w:val="Header"/>
    <w:uiPriority w:val="99"/>
    <w:rsid w:val="00780CEE"/>
    <w:rPr>
      <w:rFonts w:ascii="Arial" w:hAnsi="Arial" w:cs="Arial"/>
      <w:sz w:val="22"/>
    </w:rPr>
  </w:style>
  <w:style w:type="paragraph" w:customStyle="1" w:styleId="Endofdocument-Annex">
    <w:name w:val="[End of document - Annex]"/>
    <w:basedOn w:val="Normal"/>
    <w:link w:val="Endofdocument-AnnexChar"/>
    <w:rsid w:val="00975298"/>
    <w:pPr>
      <w:ind w:left="5534"/>
    </w:pPr>
    <w:rPr>
      <w:rFonts w:eastAsia="SimSun"/>
      <w:lang w:eastAsia="zh-CN"/>
    </w:rPr>
  </w:style>
  <w:style w:type="character" w:customStyle="1" w:styleId="Endofdocument-AnnexChar">
    <w:name w:val="[End of document - Annex] Char"/>
    <w:link w:val="Endofdocument-Annex"/>
    <w:rsid w:val="00975298"/>
    <w:rPr>
      <w:rFonts w:ascii="Arial" w:eastAsia="SimSun" w:hAnsi="Arial" w:cs="Arial"/>
      <w:sz w:val="22"/>
      <w:lang w:eastAsia="zh-CN"/>
    </w:rPr>
  </w:style>
  <w:style w:type="character" w:styleId="FootnoteReference">
    <w:name w:val="footnote reference"/>
    <w:rsid w:val="001B0EEB"/>
    <w:rPr>
      <w:vertAlign w:val="superscript"/>
    </w:rPr>
  </w:style>
  <w:style w:type="character" w:customStyle="1" w:styleId="Heading3Char">
    <w:name w:val="Heading 3 Char"/>
    <w:link w:val="Heading3"/>
    <w:rsid w:val="001B0EEB"/>
    <w:rPr>
      <w:rFonts w:ascii="Arial" w:eastAsia="SimSun" w:hAnsi="Arial" w:cs="Arial"/>
      <w:bCs/>
      <w:sz w:val="22"/>
      <w:szCs w:val="26"/>
      <w:u w:val="single"/>
    </w:rPr>
  </w:style>
  <w:style w:type="paragraph" w:customStyle="1" w:styleId="Default">
    <w:name w:val="Default"/>
    <w:rsid w:val="00F91F66"/>
    <w:pPr>
      <w:autoSpaceDE w:val="0"/>
      <w:autoSpaceDN w:val="0"/>
      <w:adjustRightInd w:val="0"/>
    </w:pPr>
    <w:rPr>
      <w:rFonts w:ascii="Arial" w:hAnsi="Arial" w:cs="Arial"/>
      <w:color w:val="000000"/>
      <w:sz w:val="24"/>
      <w:szCs w:val="24"/>
    </w:rPr>
  </w:style>
  <w:style w:type="character" w:styleId="PageNumber">
    <w:name w:val="page number"/>
    <w:basedOn w:val="DefaultParagraphFont"/>
    <w:rsid w:val="001320FC"/>
  </w:style>
  <w:style w:type="paragraph" w:styleId="NormalWeb">
    <w:name w:val="Normal (Web)"/>
    <w:basedOn w:val="Normal"/>
    <w:uiPriority w:val="99"/>
    <w:rsid w:val="001320FC"/>
    <w:pPr>
      <w:spacing w:before="100" w:beforeAutospacing="1" w:after="100" w:afterAutospacing="1"/>
    </w:pPr>
    <w:rPr>
      <w:rFonts w:ascii="Times New Roman" w:hAnsi="Times New Roman" w:cs="Times New Roman"/>
      <w:sz w:val="24"/>
      <w:szCs w:val="24"/>
      <w:lang w:eastAsia="fr-FR"/>
    </w:rPr>
  </w:style>
  <w:style w:type="character" w:customStyle="1" w:styleId="null1">
    <w:name w:val="null1"/>
    <w:rsid w:val="001320FC"/>
  </w:style>
  <w:style w:type="character" w:styleId="CommentReference">
    <w:name w:val="annotation reference"/>
    <w:basedOn w:val="DefaultParagraphFont"/>
    <w:uiPriority w:val="99"/>
    <w:rsid w:val="005B70D3"/>
    <w:rPr>
      <w:sz w:val="16"/>
      <w:szCs w:val="16"/>
    </w:rPr>
  </w:style>
  <w:style w:type="paragraph" w:styleId="CommentSubject">
    <w:name w:val="annotation subject"/>
    <w:basedOn w:val="CommentText"/>
    <w:next w:val="CommentText"/>
    <w:link w:val="CommentSubjectChar"/>
    <w:rsid w:val="005B70D3"/>
    <w:rPr>
      <w:b/>
      <w:bCs/>
      <w:sz w:val="20"/>
    </w:rPr>
  </w:style>
  <w:style w:type="character" w:customStyle="1" w:styleId="CommentTextChar">
    <w:name w:val="Comment Text Char"/>
    <w:basedOn w:val="DefaultParagraphFont"/>
    <w:link w:val="CommentText"/>
    <w:uiPriority w:val="99"/>
    <w:semiHidden/>
    <w:rsid w:val="005B70D3"/>
    <w:rPr>
      <w:rFonts w:ascii="Arial" w:hAnsi="Arial" w:cs="Arial"/>
      <w:sz w:val="18"/>
    </w:rPr>
  </w:style>
  <w:style w:type="character" w:customStyle="1" w:styleId="CommentSubjectChar">
    <w:name w:val="Comment Subject Char"/>
    <w:basedOn w:val="CommentTextChar"/>
    <w:link w:val="CommentSubject"/>
    <w:rsid w:val="005B70D3"/>
    <w:rPr>
      <w:rFonts w:ascii="Arial" w:hAnsi="Arial" w:cs="Arial"/>
      <w:b/>
      <w:bCs/>
      <w:sz w:val="18"/>
    </w:rPr>
  </w:style>
  <w:style w:type="paragraph" w:styleId="Revision">
    <w:name w:val="Revision"/>
    <w:hidden/>
    <w:uiPriority w:val="99"/>
    <w:semiHidden/>
    <w:rsid w:val="00D0695E"/>
    <w:rPr>
      <w:rFonts w:ascii="Arial" w:hAnsi="Arial" w:cs="Arial"/>
      <w:sz w:val="22"/>
    </w:rPr>
  </w:style>
  <w:style w:type="character" w:customStyle="1" w:styleId="FootnoteTextChar">
    <w:name w:val="Footnote Text Char"/>
    <w:basedOn w:val="DefaultParagraphFont"/>
    <w:link w:val="FootnoteText"/>
    <w:semiHidden/>
    <w:rsid w:val="00EF18B4"/>
    <w:rPr>
      <w:rFonts w:ascii="Arial" w:hAnsi="Arial" w:cs="Arial"/>
      <w:sz w:val="18"/>
    </w:rPr>
  </w:style>
  <w:style w:type="character" w:customStyle="1" w:styleId="Heading4Char">
    <w:name w:val="Heading 4 Char"/>
    <w:basedOn w:val="DefaultParagraphFont"/>
    <w:link w:val="Heading4"/>
    <w:rsid w:val="006C5368"/>
    <w:rPr>
      <w:rFonts w:ascii="Arial" w:eastAsia="SimSun" w:hAnsi="Arial" w:cs="Arial"/>
      <w:bCs/>
      <w:i/>
      <w:sz w:val="22"/>
      <w:szCs w:val="28"/>
    </w:rPr>
  </w:style>
  <w:style w:type="paragraph" w:customStyle="1" w:styleId="TableParagraph">
    <w:name w:val="Table Paragraph"/>
    <w:basedOn w:val="Normal"/>
    <w:uiPriority w:val="1"/>
    <w:qFormat/>
    <w:rsid w:val="002407A3"/>
    <w:pPr>
      <w:widowControl w:val="0"/>
      <w:autoSpaceDE w:val="0"/>
      <w:autoSpaceDN w:val="0"/>
    </w:pPr>
    <w:rPr>
      <w:rFonts w:eastAsia="Arial"/>
      <w:szCs w:val="22"/>
    </w:rPr>
  </w:style>
  <w:style w:type="character" w:customStyle="1" w:styleId="Heading2Char">
    <w:name w:val="Heading 2 Char"/>
    <w:link w:val="Heading2"/>
    <w:rsid w:val="002407A3"/>
    <w:rPr>
      <w:rFonts w:ascii="Arial" w:eastAsia="SimSun" w:hAnsi="Arial" w:cs="Arial"/>
      <w:bCs/>
      <w:iCs/>
      <w:caps/>
      <w:sz w:val="22"/>
      <w:szCs w:val="28"/>
    </w:rPr>
  </w:style>
  <w:style w:type="character" w:styleId="Emphasis">
    <w:name w:val="Emphasis"/>
    <w:uiPriority w:val="20"/>
    <w:qFormat/>
    <w:rsid w:val="00A84073"/>
    <w:rPr>
      <w:i/>
      <w:iCs/>
    </w:rPr>
  </w:style>
  <w:style w:type="character" w:customStyle="1" w:styleId="ONUMFSChar">
    <w:name w:val="ONUM FS Char"/>
    <w:link w:val="ONUMFS"/>
    <w:rsid w:val="00AF4C8A"/>
    <w:rPr>
      <w:rFonts w:ascii="Arial" w:hAnsi="Arial" w:cs="Arial"/>
      <w:sz w:val="22"/>
    </w:rPr>
  </w:style>
  <w:style w:type="paragraph" w:customStyle="1" w:styleId="null">
    <w:name w:val="null"/>
    <w:basedOn w:val="Normal"/>
    <w:rsid w:val="00AF4C8A"/>
    <w:pPr>
      <w:spacing w:before="100" w:beforeAutospacing="1" w:after="100" w:afterAutospacing="1"/>
    </w:pPr>
    <w:rPr>
      <w:rFonts w:ascii="Times New Roman" w:eastAsiaTheme="minorHAnsi" w:hAnsi="Times New Roman" w:cs="Times New Roman"/>
      <w:sz w:val="24"/>
      <w:szCs w:val="24"/>
    </w:rPr>
  </w:style>
  <w:style w:type="character" w:customStyle="1" w:styleId="BodyTextChar">
    <w:name w:val="Body Text Char"/>
    <w:basedOn w:val="DefaultParagraphFont"/>
    <w:link w:val="BodyText"/>
    <w:uiPriority w:val="1"/>
    <w:rsid w:val="000E0E0C"/>
    <w:rPr>
      <w:rFonts w:ascii="Arial" w:hAnsi="Arial" w:cs="Arial"/>
      <w:sz w:val="22"/>
    </w:rPr>
  </w:style>
  <w:style w:type="paragraph" w:styleId="ListBullet">
    <w:name w:val="List Bullet"/>
    <w:basedOn w:val="Normal"/>
    <w:uiPriority w:val="99"/>
    <w:semiHidden/>
    <w:unhideWhenUsed/>
    <w:rsid w:val="00FA6E7D"/>
    <w:pPr>
      <w:numPr>
        <w:numId w:val="4"/>
      </w:numPr>
      <w:spacing w:after="160" w:line="252" w:lineRule="auto"/>
      <w:contextualSpacing/>
    </w:pPr>
    <w:rPr>
      <w:rFonts w:ascii="Calibri" w:eastAsiaTheme="minorHAnsi" w:hAnsi="Calibri" w:cs="Calibri"/>
      <w:szCs w:val="22"/>
    </w:rPr>
  </w:style>
  <w:style w:type="paragraph" w:customStyle="1" w:styleId="Corps">
    <w:name w:val="Corps"/>
    <w:rsid w:val="00B00758"/>
    <w:pPr>
      <w:widowControl w:val="0"/>
      <w:pBdr>
        <w:top w:val="nil"/>
        <w:left w:val="nil"/>
        <w:bottom w:val="nil"/>
        <w:right w:val="nil"/>
        <w:between w:val="nil"/>
        <w:bar w:val="nil"/>
      </w:pBdr>
    </w:pPr>
    <w:rPr>
      <w:rFonts w:ascii="Arial" w:eastAsia="Arial Unicode MS" w:hAnsi="Arial" w:cs="Arial Unicode MS"/>
      <w:color w:val="000000"/>
      <w:sz w:val="22"/>
      <w:szCs w:val="22"/>
      <w:u w:color="000000"/>
      <w:bdr w:val="nil"/>
      <w14:textOutline w14:w="0" w14:cap="flat" w14:cmpd="sng" w14:algn="ctr">
        <w14:noFill/>
        <w14:prstDash w14:val="solid"/>
        <w14:bevel/>
      </w14:textOutline>
    </w:rPr>
  </w:style>
  <w:style w:type="character" w:customStyle="1" w:styleId="Aucun">
    <w:name w:val="Aucun"/>
    <w:rsid w:val="00B00758"/>
    <w:rPr>
      <w:lang w:val="ru-RU"/>
    </w:rPr>
  </w:style>
  <w:style w:type="character" w:customStyle="1" w:styleId="FooterChar">
    <w:name w:val="Footer Char"/>
    <w:basedOn w:val="DefaultParagraphFont"/>
    <w:link w:val="Footer"/>
    <w:uiPriority w:val="99"/>
    <w:rsid w:val="00470B51"/>
    <w:rPr>
      <w:rFonts w:ascii="Arial" w:hAnsi="Arial" w:cs="Arial"/>
      <w:sz w:val="22"/>
    </w:rPr>
  </w:style>
  <w:style w:type="character" w:styleId="UnresolvedMention">
    <w:name w:val="Unresolved Mention"/>
    <w:basedOn w:val="DefaultParagraphFont"/>
    <w:uiPriority w:val="99"/>
    <w:semiHidden/>
    <w:unhideWhenUsed/>
    <w:rsid w:val="00605A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0604">
      <w:bodyDiv w:val="1"/>
      <w:marLeft w:val="0"/>
      <w:marRight w:val="0"/>
      <w:marTop w:val="0"/>
      <w:marBottom w:val="0"/>
      <w:divBdr>
        <w:top w:val="none" w:sz="0" w:space="0" w:color="auto"/>
        <w:left w:val="none" w:sz="0" w:space="0" w:color="auto"/>
        <w:bottom w:val="none" w:sz="0" w:space="0" w:color="auto"/>
        <w:right w:val="none" w:sz="0" w:space="0" w:color="auto"/>
      </w:divBdr>
    </w:div>
    <w:div w:id="12272570">
      <w:bodyDiv w:val="1"/>
      <w:marLeft w:val="0"/>
      <w:marRight w:val="0"/>
      <w:marTop w:val="0"/>
      <w:marBottom w:val="0"/>
      <w:divBdr>
        <w:top w:val="none" w:sz="0" w:space="0" w:color="auto"/>
        <w:left w:val="none" w:sz="0" w:space="0" w:color="auto"/>
        <w:bottom w:val="none" w:sz="0" w:space="0" w:color="auto"/>
        <w:right w:val="none" w:sz="0" w:space="0" w:color="auto"/>
      </w:divBdr>
    </w:div>
    <w:div w:id="17124204">
      <w:bodyDiv w:val="1"/>
      <w:marLeft w:val="0"/>
      <w:marRight w:val="0"/>
      <w:marTop w:val="0"/>
      <w:marBottom w:val="0"/>
      <w:divBdr>
        <w:top w:val="none" w:sz="0" w:space="0" w:color="auto"/>
        <w:left w:val="none" w:sz="0" w:space="0" w:color="auto"/>
        <w:bottom w:val="none" w:sz="0" w:space="0" w:color="auto"/>
        <w:right w:val="none" w:sz="0" w:space="0" w:color="auto"/>
      </w:divBdr>
    </w:div>
    <w:div w:id="17238152">
      <w:bodyDiv w:val="1"/>
      <w:marLeft w:val="0"/>
      <w:marRight w:val="0"/>
      <w:marTop w:val="0"/>
      <w:marBottom w:val="0"/>
      <w:divBdr>
        <w:top w:val="none" w:sz="0" w:space="0" w:color="auto"/>
        <w:left w:val="none" w:sz="0" w:space="0" w:color="auto"/>
        <w:bottom w:val="none" w:sz="0" w:space="0" w:color="auto"/>
        <w:right w:val="none" w:sz="0" w:space="0" w:color="auto"/>
      </w:divBdr>
    </w:div>
    <w:div w:id="21903910">
      <w:bodyDiv w:val="1"/>
      <w:marLeft w:val="0"/>
      <w:marRight w:val="0"/>
      <w:marTop w:val="0"/>
      <w:marBottom w:val="0"/>
      <w:divBdr>
        <w:top w:val="none" w:sz="0" w:space="0" w:color="auto"/>
        <w:left w:val="none" w:sz="0" w:space="0" w:color="auto"/>
        <w:bottom w:val="none" w:sz="0" w:space="0" w:color="auto"/>
        <w:right w:val="none" w:sz="0" w:space="0" w:color="auto"/>
      </w:divBdr>
    </w:div>
    <w:div w:id="31461289">
      <w:bodyDiv w:val="1"/>
      <w:marLeft w:val="0"/>
      <w:marRight w:val="0"/>
      <w:marTop w:val="0"/>
      <w:marBottom w:val="0"/>
      <w:divBdr>
        <w:top w:val="none" w:sz="0" w:space="0" w:color="auto"/>
        <w:left w:val="none" w:sz="0" w:space="0" w:color="auto"/>
        <w:bottom w:val="none" w:sz="0" w:space="0" w:color="auto"/>
        <w:right w:val="none" w:sz="0" w:space="0" w:color="auto"/>
      </w:divBdr>
    </w:div>
    <w:div w:id="33387208">
      <w:bodyDiv w:val="1"/>
      <w:marLeft w:val="0"/>
      <w:marRight w:val="0"/>
      <w:marTop w:val="0"/>
      <w:marBottom w:val="0"/>
      <w:divBdr>
        <w:top w:val="none" w:sz="0" w:space="0" w:color="auto"/>
        <w:left w:val="none" w:sz="0" w:space="0" w:color="auto"/>
        <w:bottom w:val="none" w:sz="0" w:space="0" w:color="auto"/>
        <w:right w:val="none" w:sz="0" w:space="0" w:color="auto"/>
      </w:divBdr>
    </w:div>
    <w:div w:id="40401078">
      <w:bodyDiv w:val="1"/>
      <w:marLeft w:val="0"/>
      <w:marRight w:val="0"/>
      <w:marTop w:val="0"/>
      <w:marBottom w:val="0"/>
      <w:divBdr>
        <w:top w:val="none" w:sz="0" w:space="0" w:color="auto"/>
        <w:left w:val="none" w:sz="0" w:space="0" w:color="auto"/>
        <w:bottom w:val="none" w:sz="0" w:space="0" w:color="auto"/>
        <w:right w:val="none" w:sz="0" w:space="0" w:color="auto"/>
      </w:divBdr>
    </w:div>
    <w:div w:id="69278151">
      <w:bodyDiv w:val="1"/>
      <w:marLeft w:val="0"/>
      <w:marRight w:val="0"/>
      <w:marTop w:val="0"/>
      <w:marBottom w:val="0"/>
      <w:divBdr>
        <w:top w:val="none" w:sz="0" w:space="0" w:color="auto"/>
        <w:left w:val="none" w:sz="0" w:space="0" w:color="auto"/>
        <w:bottom w:val="none" w:sz="0" w:space="0" w:color="auto"/>
        <w:right w:val="none" w:sz="0" w:space="0" w:color="auto"/>
      </w:divBdr>
    </w:div>
    <w:div w:id="101583228">
      <w:bodyDiv w:val="1"/>
      <w:marLeft w:val="0"/>
      <w:marRight w:val="0"/>
      <w:marTop w:val="0"/>
      <w:marBottom w:val="0"/>
      <w:divBdr>
        <w:top w:val="none" w:sz="0" w:space="0" w:color="auto"/>
        <w:left w:val="none" w:sz="0" w:space="0" w:color="auto"/>
        <w:bottom w:val="none" w:sz="0" w:space="0" w:color="auto"/>
        <w:right w:val="none" w:sz="0" w:space="0" w:color="auto"/>
      </w:divBdr>
    </w:div>
    <w:div w:id="109083724">
      <w:bodyDiv w:val="1"/>
      <w:marLeft w:val="0"/>
      <w:marRight w:val="0"/>
      <w:marTop w:val="0"/>
      <w:marBottom w:val="0"/>
      <w:divBdr>
        <w:top w:val="none" w:sz="0" w:space="0" w:color="auto"/>
        <w:left w:val="none" w:sz="0" w:space="0" w:color="auto"/>
        <w:bottom w:val="none" w:sz="0" w:space="0" w:color="auto"/>
        <w:right w:val="none" w:sz="0" w:space="0" w:color="auto"/>
      </w:divBdr>
    </w:div>
    <w:div w:id="116611046">
      <w:bodyDiv w:val="1"/>
      <w:marLeft w:val="0"/>
      <w:marRight w:val="0"/>
      <w:marTop w:val="0"/>
      <w:marBottom w:val="0"/>
      <w:divBdr>
        <w:top w:val="none" w:sz="0" w:space="0" w:color="auto"/>
        <w:left w:val="none" w:sz="0" w:space="0" w:color="auto"/>
        <w:bottom w:val="none" w:sz="0" w:space="0" w:color="auto"/>
        <w:right w:val="none" w:sz="0" w:space="0" w:color="auto"/>
      </w:divBdr>
    </w:div>
    <w:div w:id="137040788">
      <w:bodyDiv w:val="1"/>
      <w:marLeft w:val="0"/>
      <w:marRight w:val="0"/>
      <w:marTop w:val="0"/>
      <w:marBottom w:val="0"/>
      <w:divBdr>
        <w:top w:val="none" w:sz="0" w:space="0" w:color="auto"/>
        <w:left w:val="none" w:sz="0" w:space="0" w:color="auto"/>
        <w:bottom w:val="none" w:sz="0" w:space="0" w:color="auto"/>
        <w:right w:val="none" w:sz="0" w:space="0" w:color="auto"/>
      </w:divBdr>
    </w:div>
    <w:div w:id="150214260">
      <w:bodyDiv w:val="1"/>
      <w:marLeft w:val="0"/>
      <w:marRight w:val="0"/>
      <w:marTop w:val="0"/>
      <w:marBottom w:val="0"/>
      <w:divBdr>
        <w:top w:val="none" w:sz="0" w:space="0" w:color="auto"/>
        <w:left w:val="none" w:sz="0" w:space="0" w:color="auto"/>
        <w:bottom w:val="none" w:sz="0" w:space="0" w:color="auto"/>
        <w:right w:val="none" w:sz="0" w:space="0" w:color="auto"/>
      </w:divBdr>
    </w:div>
    <w:div w:id="150681099">
      <w:bodyDiv w:val="1"/>
      <w:marLeft w:val="0"/>
      <w:marRight w:val="0"/>
      <w:marTop w:val="0"/>
      <w:marBottom w:val="0"/>
      <w:divBdr>
        <w:top w:val="none" w:sz="0" w:space="0" w:color="auto"/>
        <w:left w:val="none" w:sz="0" w:space="0" w:color="auto"/>
        <w:bottom w:val="none" w:sz="0" w:space="0" w:color="auto"/>
        <w:right w:val="none" w:sz="0" w:space="0" w:color="auto"/>
      </w:divBdr>
    </w:div>
    <w:div w:id="151063912">
      <w:bodyDiv w:val="1"/>
      <w:marLeft w:val="0"/>
      <w:marRight w:val="0"/>
      <w:marTop w:val="0"/>
      <w:marBottom w:val="0"/>
      <w:divBdr>
        <w:top w:val="none" w:sz="0" w:space="0" w:color="auto"/>
        <w:left w:val="none" w:sz="0" w:space="0" w:color="auto"/>
        <w:bottom w:val="none" w:sz="0" w:space="0" w:color="auto"/>
        <w:right w:val="none" w:sz="0" w:space="0" w:color="auto"/>
      </w:divBdr>
    </w:div>
    <w:div w:id="151415501">
      <w:bodyDiv w:val="1"/>
      <w:marLeft w:val="0"/>
      <w:marRight w:val="0"/>
      <w:marTop w:val="0"/>
      <w:marBottom w:val="0"/>
      <w:divBdr>
        <w:top w:val="none" w:sz="0" w:space="0" w:color="auto"/>
        <w:left w:val="none" w:sz="0" w:space="0" w:color="auto"/>
        <w:bottom w:val="none" w:sz="0" w:space="0" w:color="auto"/>
        <w:right w:val="none" w:sz="0" w:space="0" w:color="auto"/>
      </w:divBdr>
    </w:div>
    <w:div w:id="156531056">
      <w:bodyDiv w:val="1"/>
      <w:marLeft w:val="0"/>
      <w:marRight w:val="0"/>
      <w:marTop w:val="0"/>
      <w:marBottom w:val="0"/>
      <w:divBdr>
        <w:top w:val="none" w:sz="0" w:space="0" w:color="auto"/>
        <w:left w:val="none" w:sz="0" w:space="0" w:color="auto"/>
        <w:bottom w:val="none" w:sz="0" w:space="0" w:color="auto"/>
        <w:right w:val="none" w:sz="0" w:space="0" w:color="auto"/>
      </w:divBdr>
    </w:div>
    <w:div w:id="177159180">
      <w:bodyDiv w:val="1"/>
      <w:marLeft w:val="0"/>
      <w:marRight w:val="0"/>
      <w:marTop w:val="0"/>
      <w:marBottom w:val="0"/>
      <w:divBdr>
        <w:top w:val="none" w:sz="0" w:space="0" w:color="auto"/>
        <w:left w:val="none" w:sz="0" w:space="0" w:color="auto"/>
        <w:bottom w:val="none" w:sz="0" w:space="0" w:color="auto"/>
        <w:right w:val="none" w:sz="0" w:space="0" w:color="auto"/>
      </w:divBdr>
    </w:div>
    <w:div w:id="187136397">
      <w:bodyDiv w:val="1"/>
      <w:marLeft w:val="0"/>
      <w:marRight w:val="0"/>
      <w:marTop w:val="0"/>
      <w:marBottom w:val="0"/>
      <w:divBdr>
        <w:top w:val="none" w:sz="0" w:space="0" w:color="auto"/>
        <w:left w:val="none" w:sz="0" w:space="0" w:color="auto"/>
        <w:bottom w:val="none" w:sz="0" w:space="0" w:color="auto"/>
        <w:right w:val="none" w:sz="0" w:space="0" w:color="auto"/>
      </w:divBdr>
    </w:div>
    <w:div w:id="188229337">
      <w:bodyDiv w:val="1"/>
      <w:marLeft w:val="0"/>
      <w:marRight w:val="0"/>
      <w:marTop w:val="0"/>
      <w:marBottom w:val="0"/>
      <w:divBdr>
        <w:top w:val="none" w:sz="0" w:space="0" w:color="auto"/>
        <w:left w:val="none" w:sz="0" w:space="0" w:color="auto"/>
        <w:bottom w:val="none" w:sz="0" w:space="0" w:color="auto"/>
        <w:right w:val="none" w:sz="0" w:space="0" w:color="auto"/>
      </w:divBdr>
    </w:div>
    <w:div w:id="212154987">
      <w:bodyDiv w:val="1"/>
      <w:marLeft w:val="0"/>
      <w:marRight w:val="0"/>
      <w:marTop w:val="0"/>
      <w:marBottom w:val="0"/>
      <w:divBdr>
        <w:top w:val="none" w:sz="0" w:space="0" w:color="auto"/>
        <w:left w:val="none" w:sz="0" w:space="0" w:color="auto"/>
        <w:bottom w:val="none" w:sz="0" w:space="0" w:color="auto"/>
        <w:right w:val="none" w:sz="0" w:space="0" w:color="auto"/>
      </w:divBdr>
    </w:div>
    <w:div w:id="212356457">
      <w:bodyDiv w:val="1"/>
      <w:marLeft w:val="0"/>
      <w:marRight w:val="0"/>
      <w:marTop w:val="0"/>
      <w:marBottom w:val="0"/>
      <w:divBdr>
        <w:top w:val="none" w:sz="0" w:space="0" w:color="auto"/>
        <w:left w:val="none" w:sz="0" w:space="0" w:color="auto"/>
        <w:bottom w:val="none" w:sz="0" w:space="0" w:color="auto"/>
        <w:right w:val="none" w:sz="0" w:space="0" w:color="auto"/>
      </w:divBdr>
    </w:div>
    <w:div w:id="224067877">
      <w:bodyDiv w:val="1"/>
      <w:marLeft w:val="0"/>
      <w:marRight w:val="0"/>
      <w:marTop w:val="0"/>
      <w:marBottom w:val="0"/>
      <w:divBdr>
        <w:top w:val="none" w:sz="0" w:space="0" w:color="auto"/>
        <w:left w:val="none" w:sz="0" w:space="0" w:color="auto"/>
        <w:bottom w:val="none" w:sz="0" w:space="0" w:color="auto"/>
        <w:right w:val="none" w:sz="0" w:space="0" w:color="auto"/>
      </w:divBdr>
    </w:div>
    <w:div w:id="224338796">
      <w:bodyDiv w:val="1"/>
      <w:marLeft w:val="0"/>
      <w:marRight w:val="0"/>
      <w:marTop w:val="0"/>
      <w:marBottom w:val="0"/>
      <w:divBdr>
        <w:top w:val="none" w:sz="0" w:space="0" w:color="auto"/>
        <w:left w:val="none" w:sz="0" w:space="0" w:color="auto"/>
        <w:bottom w:val="none" w:sz="0" w:space="0" w:color="auto"/>
        <w:right w:val="none" w:sz="0" w:space="0" w:color="auto"/>
      </w:divBdr>
    </w:div>
    <w:div w:id="254636860">
      <w:bodyDiv w:val="1"/>
      <w:marLeft w:val="0"/>
      <w:marRight w:val="0"/>
      <w:marTop w:val="0"/>
      <w:marBottom w:val="0"/>
      <w:divBdr>
        <w:top w:val="none" w:sz="0" w:space="0" w:color="auto"/>
        <w:left w:val="none" w:sz="0" w:space="0" w:color="auto"/>
        <w:bottom w:val="none" w:sz="0" w:space="0" w:color="auto"/>
        <w:right w:val="none" w:sz="0" w:space="0" w:color="auto"/>
      </w:divBdr>
    </w:div>
    <w:div w:id="282542337">
      <w:bodyDiv w:val="1"/>
      <w:marLeft w:val="0"/>
      <w:marRight w:val="0"/>
      <w:marTop w:val="0"/>
      <w:marBottom w:val="0"/>
      <w:divBdr>
        <w:top w:val="none" w:sz="0" w:space="0" w:color="auto"/>
        <w:left w:val="none" w:sz="0" w:space="0" w:color="auto"/>
        <w:bottom w:val="none" w:sz="0" w:space="0" w:color="auto"/>
        <w:right w:val="none" w:sz="0" w:space="0" w:color="auto"/>
      </w:divBdr>
    </w:div>
    <w:div w:id="291863099">
      <w:bodyDiv w:val="1"/>
      <w:marLeft w:val="0"/>
      <w:marRight w:val="0"/>
      <w:marTop w:val="0"/>
      <w:marBottom w:val="0"/>
      <w:divBdr>
        <w:top w:val="none" w:sz="0" w:space="0" w:color="auto"/>
        <w:left w:val="none" w:sz="0" w:space="0" w:color="auto"/>
        <w:bottom w:val="none" w:sz="0" w:space="0" w:color="auto"/>
        <w:right w:val="none" w:sz="0" w:space="0" w:color="auto"/>
      </w:divBdr>
    </w:div>
    <w:div w:id="298725565">
      <w:bodyDiv w:val="1"/>
      <w:marLeft w:val="0"/>
      <w:marRight w:val="0"/>
      <w:marTop w:val="0"/>
      <w:marBottom w:val="0"/>
      <w:divBdr>
        <w:top w:val="none" w:sz="0" w:space="0" w:color="auto"/>
        <w:left w:val="none" w:sz="0" w:space="0" w:color="auto"/>
        <w:bottom w:val="none" w:sz="0" w:space="0" w:color="auto"/>
        <w:right w:val="none" w:sz="0" w:space="0" w:color="auto"/>
      </w:divBdr>
    </w:div>
    <w:div w:id="323976087">
      <w:bodyDiv w:val="1"/>
      <w:marLeft w:val="0"/>
      <w:marRight w:val="0"/>
      <w:marTop w:val="0"/>
      <w:marBottom w:val="0"/>
      <w:divBdr>
        <w:top w:val="none" w:sz="0" w:space="0" w:color="auto"/>
        <w:left w:val="none" w:sz="0" w:space="0" w:color="auto"/>
        <w:bottom w:val="none" w:sz="0" w:space="0" w:color="auto"/>
        <w:right w:val="none" w:sz="0" w:space="0" w:color="auto"/>
      </w:divBdr>
    </w:div>
    <w:div w:id="335425336">
      <w:bodyDiv w:val="1"/>
      <w:marLeft w:val="0"/>
      <w:marRight w:val="0"/>
      <w:marTop w:val="0"/>
      <w:marBottom w:val="0"/>
      <w:divBdr>
        <w:top w:val="none" w:sz="0" w:space="0" w:color="auto"/>
        <w:left w:val="none" w:sz="0" w:space="0" w:color="auto"/>
        <w:bottom w:val="none" w:sz="0" w:space="0" w:color="auto"/>
        <w:right w:val="none" w:sz="0" w:space="0" w:color="auto"/>
      </w:divBdr>
    </w:div>
    <w:div w:id="336928215">
      <w:bodyDiv w:val="1"/>
      <w:marLeft w:val="0"/>
      <w:marRight w:val="0"/>
      <w:marTop w:val="0"/>
      <w:marBottom w:val="0"/>
      <w:divBdr>
        <w:top w:val="none" w:sz="0" w:space="0" w:color="auto"/>
        <w:left w:val="none" w:sz="0" w:space="0" w:color="auto"/>
        <w:bottom w:val="none" w:sz="0" w:space="0" w:color="auto"/>
        <w:right w:val="none" w:sz="0" w:space="0" w:color="auto"/>
      </w:divBdr>
    </w:div>
    <w:div w:id="341206670">
      <w:bodyDiv w:val="1"/>
      <w:marLeft w:val="0"/>
      <w:marRight w:val="0"/>
      <w:marTop w:val="0"/>
      <w:marBottom w:val="0"/>
      <w:divBdr>
        <w:top w:val="none" w:sz="0" w:space="0" w:color="auto"/>
        <w:left w:val="none" w:sz="0" w:space="0" w:color="auto"/>
        <w:bottom w:val="none" w:sz="0" w:space="0" w:color="auto"/>
        <w:right w:val="none" w:sz="0" w:space="0" w:color="auto"/>
      </w:divBdr>
    </w:div>
    <w:div w:id="364792904">
      <w:bodyDiv w:val="1"/>
      <w:marLeft w:val="0"/>
      <w:marRight w:val="0"/>
      <w:marTop w:val="0"/>
      <w:marBottom w:val="0"/>
      <w:divBdr>
        <w:top w:val="none" w:sz="0" w:space="0" w:color="auto"/>
        <w:left w:val="none" w:sz="0" w:space="0" w:color="auto"/>
        <w:bottom w:val="none" w:sz="0" w:space="0" w:color="auto"/>
        <w:right w:val="none" w:sz="0" w:space="0" w:color="auto"/>
      </w:divBdr>
    </w:div>
    <w:div w:id="385567724">
      <w:bodyDiv w:val="1"/>
      <w:marLeft w:val="0"/>
      <w:marRight w:val="0"/>
      <w:marTop w:val="0"/>
      <w:marBottom w:val="0"/>
      <w:divBdr>
        <w:top w:val="none" w:sz="0" w:space="0" w:color="auto"/>
        <w:left w:val="none" w:sz="0" w:space="0" w:color="auto"/>
        <w:bottom w:val="none" w:sz="0" w:space="0" w:color="auto"/>
        <w:right w:val="none" w:sz="0" w:space="0" w:color="auto"/>
      </w:divBdr>
    </w:div>
    <w:div w:id="388385062">
      <w:bodyDiv w:val="1"/>
      <w:marLeft w:val="0"/>
      <w:marRight w:val="0"/>
      <w:marTop w:val="0"/>
      <w:marBottom w:val="0"/>
      <w:divBdr>
        <w:top w:val="none" w:sz="0" w:space="0" w:color="auto"/>
        <w:left w:val="none" w:sz="0" w:space="0" w:color="auto"/>
        <w:bottom w:val="none" w:sz="0" w:space="0" w:color="auto"/>
        <w:right w:val="none" w:sz="0" w:space="0" w:color="auto"/>
      </w:divBdr>
    </w:div>
    <w:div w:id="391075612">
      <w:bodyDiv w:val="1"/>
      <w:marLeft w:val="0"/>
      <w:marRight w:val="0"/>
      <w:marTop w:val="0"/>
      <w:marBottom w:val="0"/>
      <w:divBdr>
        <w:top w:val="none" w:sz="0" w:space="0" w:color="auto"/>
        <w:left w:val="none" w:sz="0" w:space="0" w:color="auto"/>
        <w:bottom w:val="none" w:sz="0" w:space="0" w:color="auto"/>
        <w:right w:val="none" w:sz="0" w:space="0" w:color="auto"/>
      </w:divBdr>
    </w:div>
    <w:div w:id="392971428">
      <w:bodyDiv w:val="1"/>
      <w:marLeft w:val="0"/>
      <w:marRight w:val="0"/>
      <w:marTop w:val="0"/>
      <w:marBottom w:val="0"/>
      <w:divBdr>
        <w:top w:val="none" w:sz="0" w:space="0" w:color="auto"/>
        <w:left w:val="none" w:sz="0" w:space="0" w:color="auto"/>
        <w:bottom w:val="none" w:sz="0" w:space="0" w:color="auto"/>
        <w:right w:val="none" w:sz="0" w:space="0" w:color="auto"/>
      </w:divBdr>
    </w:div>
    <w:div w:id="395513940">
      <w:bodyDiv w:val="1"/>
      <w:marLeft w:val="0"/>
      <w:marRight w:val="0"/>
      <w:marTop w:val="0"/>
      <w:marBottom w:val="0"/>
      <w:divBdr>
        <w:top w:val="none" w:sz="0" w:space="0" w:color="auto"/>
        <w:left w:val="none" w:sz="0" w:space="0" w:color="auto"/>
        <w:bottom w:val="none" w:sz="0" w:space="0" w:color="auto"/>
        <w:right w:val="none" w:sz="0" w:space="0" w:color="auto"/>
      </w:divBdr>
    </w:div>
    <w:div w:id="397022496">
      <w:bodyDiv w:val="1"/>
      <w:marLeft w:val="0"/>
      <w:marRight w:val="0"/>
      <w:marTop w:val="0"/>
      <w:marBottom w:val="0"/>
      <w:divBdr>
        <w:top w:val="none" w:sz="0" w:space="0" w:color="auto"/>
        <w:left w:val="none" w:sz="0" w:space="0" w:color="auto"/>
        <w:bottom w:val="none" w:sz="0" w:space="0" w:color="auto"/>
        <w:right w:val="none" w:sz="0" w:space="0" w:color="auto"/>
      </w:divBdr>
    </w:div>
    <w:div w:id="397746985">
      <w:bodyDiv w:val="1"/>
      <w:marLeft w:val="0"/>
      <w:marRight w:val="0"/>
      <w:marTop w:val="0"/>
      <w:marBottom w:val="0"/>
      <w:divBdr>
        <w:top w:val="none" w:sz="0" w:space="0" w:color="auto"/>
        <w:left w:val="none" w:sz="0" w:space="0" w:color="auto"/>
        <w:bottom w:val="none" w:sz="0" w:space="0" w:color="auto"/>
        <w:right w:val="none" w:sz="0" w:space="0" w:color="auto"/>
      </w:divBdr>
    </w:div>
    <w:div w:id="399601799">
      <w:bodyDiv w:val="1"/>
      <w:marLeft w:val="0"/>
      <w:marRight w:val="0"/>
      <w:marTop w:val="0"/>
      <w:marBottom w:val="0"/>
      <w:divBdr>
        <w:top w:val="none" w:sz="0" w:space="0" w:color="auto"/>
        <w:left w:val="none" w:sz="0" w:space="0" w:color="auto"/>
        <w:bottom w:val="none" w:sz="0" w:space="0" w:color="auto"/>
        <w:right w:val="none" w:sz="0" w:space="0" w:color="auto"/>
      </w:divBdr>
    </w:div>
    <w:div w:id="407652785">
      <w:bodyDiv w:val="1"/>
      <w:marLeft w:val="0"/>
      <w:marRight w:val="0"/>
      <w:marTop w:val="0"/>
      <w:marBottom w:val="0"/>
      <w:divBdr>
        <w:top w:val="none" w:sz="0" w:space="0" w:color="auto"/>
        <w:left w:val="none" w:sz="0" w:space="0" w:color="auto"/>
        <w:bottom w:val="none" w:sz="0" w:space="0" w:color="auto"/>
        <w:right w:val="none" w:sz="0" w:space="0" w:color="auto"/>
      </w:divBdr>
    </w:div>
    <w:div w:id="412169397">
      <w:bodyDiv w:val="1"/>
      <w:marLeft w:val="0"/>
      <w:marRight w:val="0"/>
      <w:marTop w:val="0"/>
      <w:marBottom w:val="0"/>
      <w:divBdr>
        <w:top w:val="none" w:sz="0" w:space="0" w:color="auto"/>
        <w:left w:val="none" w:sz="0" w:space="0" w:color="auto"/>
        <w:bottom w:val="none" w:sz="0" w:space="0" w:color="auto"/>
        <w:right w:val="none" w:sz="0" w:space="0" w:color="auto"/>
      </w:divBdr>
    </w:div>
    <w:div w:id="436145464">
      <w:bodyDiv w:val="1"/>
      <w:marLeft w:val="0"/>
      <w:marRight w:val="0"/>
      <w:marTop w:val="0"/>
      <w:marBottom w:val="0"/>
      <w:divBdr>
        <w:top w:val="none" w:sz="0" w:space="0" w:color="auto"/>
        <w:left w:val="none" w:sz="0" w:space="0" w:color="auto"/>
        <w:bottom w:val="none" w:sz="0" w:space="0" w:color="auto"/>
        <w:right w:val="none" w:sz="0" w:space="0" w:color="auto"/>
      </w:divBdr>
    </w:div>
    <w:div w:id="450788068">
      <w:bodyDiv w:val="1"/>
      <w:marLeft w:val="0"/>
      <w:marRight w:val="0"/>
      <w:marTop w:val="0"/>
      <w:marBottom w:val="0"/>
      <w:divBdr>
        <w:top w:val="none" w:sz="0" w:space="0" w:color="auto"/>
        <w:left w:val="none" w:sz="0" w:space="0" w:color="auto"/>
        <w:bottom w:val="none" w:sz="0" w:space="0" w:color="auto"/>
        <w:right w:val="none" w:sz="0" w:space="0" w:color="auto"/>
      </w:divBdr>
    </w:div>
    <w:div w:id="507721968">
      <w:bodyDiv w:val="1"/>
      <w:marLeft w:val="0"/>
      <w:marRight w:val="0"/>
      <w:marTop w:val="0"/>
      <w:marBottom w:val="0"/>
      <w:divBdr>
        <w:top w:val="none" w:sz="0" w:space="0" w:color="auto"/>
        <w:left w:val="none" w:sz="0" w:space="0" w:color="auto"/>
        <w:bottom w:val="none" w:sz="0" w:space="0" w:color="auto"/>
        <w:right w:val="none" w:sz="0" w:space="0" w:color="auto"/>
      </w:divBdr>
    </w:div>
    <w:div w:id="535191362">
      <w:bodyDiv w:val="1"/>
      <w:marLeft w:val="0"/>
      <w:marRight w:val="0"/>
      <w:marTop w:val="0"/>
      <w:marBottom w:val="0"/>
      <w:divBdr>
        <w:top w:val="none" w:sz="0" w:space="0" w:color="auto"/>
        <w:left w:val="none" w:sz="0" w:space="0" w:color="auto"/>
        <w:bottom w:val="none" w:sz="0" w:space="0" w:color="auto"/>
        <w:right w:val="none" w:sz="0" w:space="0" w:color="auto"/>
      </w:divBdr>
    </w:div>
    <w:div w:id="536478220">
      <w:bodyDiv w:val="1"/>
      <w:marLeft w:val="0"/>
      <w:marRight w:val="0"/>
      <w:marTop w:val="0"/>
      <w:marBottom w:val="0"/>
      <w:divBdr>
        <w:top w:val="none" w:sz="0" w:space="0" w:color="auto"/>
        <w:left w:val="none" w:sz="0" w:space="0" w:color="auto"/>
        <w:bottom w:val="none" w:sz="0" w:space="0" w:color="auto"/>
        <w:right w:val="none" w:sz="0" w:space="0" w:color="auto"/>
      </w:divBdr>
    </w:div>
    <w:div w:id="550724754">
      <w:bodyDiv w:val="1"/>
      <w:marLeft w:val="0"/>
      <w:marRight w:val="0"/>
      <w:marTop w:val="0"/>
      <w:marBottom w:val="0"/>
      <w:divBdr>
        <w:top w:val="none" w:sz="0" w:space="0" w:color="auto"/>
        <w:left w:val="none" w:sz="0" w:space="0" w:color="auto"/>
        <w:bottom w:val="none" w:sz="0" w:space="0" w:color="auto"/>
        <w:right w:val="none" w:sz="0" w:space="0" w:color="auto"/>
      </w:divBdr>
    </w:div>
    <w:div w:id="558437675">
      <w:bodyDiv w:val="1"/>
      <w:marLeft w:val="0"/>
      <w:marRight w:val="0"/>
      <w:marTop w:val="0"/>
      <w:marBottom w:val="0"/>
      <w:divBdr>
        <w:top w:val="none" w:sz="0" w:space="0" w:color="auto"/>
        <w:left w:val="none" w:sz="0" w:space="0" w:color="auto"/>
        <w:bottom w:val="none" w:sz="0" w:space="0" w:color="auto"/>
        <w:right w:val="none" w:sz="0" w:space="0" w:color="auto"/>
      </w:divBdr>
    </w:div>
    <w:div w:id="590816000">
      <w:bodyDiv w:val="1"/>
      <w:marLeft w:val="0"/>
      <w:marRight w:val="0"/>
      <w:marTop w:val="0"/>
      <w:marBottom w:val="0"/>
      <w:divBdr>
        <w:top w:val="none" w:sz="0" w:space="0" w:color="auto"/>
        <w:left w:val="none" w:sz="0" w:space="0" w:color="auto"/>
        <w:bottom w:val="none" w:sz="0" w:space="0" w:color="auto"/>
        <w:right w:val="none" w:sz="0" w:space="0" w:color="auto"/>
      </w:divBdr>
    </w:div>
    <w:div w:id="611323870">
      <w:bodyDiv w:val="1"/>
      <w:marLeft w:val="0"/>
      <w:marRight w:val="0"/>
      <w:marTop w:val="0"/>
      <w:marBottom w:val="0"/>
      <w:divBdr>
        <w:top w:val="none" w:sz="0" w:space="0" w:color="auto"/>
        <w:left w:val="none" w:sz="0" w:space="0" w:color="auto"/>
        <w:bottom w:val="none" w:sz="0" w:space="0" w:color="auto"/>
        <w:right w:val="none" w:sz="0" w:space="0" w:color="auto"/>
      </w:divBdr>
    </w:div>
    <w:div w:id="618143224">
      <w:bodyDiv w:val="1"/>
      <w:marLeft w:val="0"/>
      <w:marRight w:val="0"/>
      <w:marTop w:val="0"/>
      <w:marBottom w:val="0"/>
      <w:divBdr>
        <w:top w:val="none" w:sz="0" w:space="0" w:color="auto"/>
        <w:left w:val="none" w:sz="0" w:space="0" w:color="auto"/>
        <w:bottom w:val="none" w:sz="0" w:space="0" w:color="auto"/>
        <w:right w:val="none" w:sz="0" w:space="0" w:color="auto"/>
      </w:divBdr>
    </w:div>
    <w:div w:id="645359468">
      <w:bodyDiv w:val="1"/>
      <w:marLeft w:val="0"/>
      <w:marRight w:val="0"/>
      <w:marTop w:val="0"/>
      <w:marBottom w:val="0"/>
      <w:divBdr>
        <w:top w:val="none" w:sz="0" w:space="0" w:color="auto"/>
        <w:left w:val="none" w:sz="0" w:space="0" w:color="auto"/>
        <w:bottom w:val="none" w:sz="0" w:space="0" w:color="auto"/>
        <w:right w:val="none" w:sz="0" w:space="0" w:color="auto"/>
      </w:divBdr>
    </w:div>
    <w:div w:id="668564155">
      <w:bodyDiv w:val="1"/>
      <w:marLeft w:val="0"/>
      <w:marRight w:val="0"/>
      <w:marTop w:val="0"/>
      <w:marBottom w:val="0"/>
      <w:divBdr>
        <w:top w:val="none" w:sz="0" w:space="0" w:color="auto"/>
        <w:left w:val="none" w:sz="0" w:space="0" w:color="auto"/>
        <w:bottom w:val="none" w:sz="0" w:space="0" w:color="auto"/>
        <w:right w:val="none" w:sz="0" w:space="0" w:color="auto"/>
      </w:divBdr>
    </w:div>
    <w:div w:id="678459785">
      <w:bodyDiv w:val="1"/>
      <w:marLeft w:val="0"/>
      <w:marRight w:val="0"/>
      <w:marTop w:val="0"/>
      <w:marBottom w:val="0"/>
      <w:divBdr>
        <w:top w:val="none" w:sz="0" w:space="0" w:color="auto"/>
        <w:left w:val="none" w:sz="0" w:space="0" w:color="auto"/>
        <w:bottom w:val="none" w:sz="0" w:space="0" w:color="auto"/>
        <w:right w:val="none" w:sz="0" w:space="0" w:color="auto"/>
      </w:divBdr>
    </w:div>
    <w:div w:id="678972848">
      <w:bodyDiv w:val="1"/>
      <w:marLeft w:val="0"/>
      <w:marRight w:val="0"/>
      <w:marTop w:val="0"/>
      <w:marBottom w:val="0"/>
      <w:divBdr>
        <w:top w:val="none" w:sz="0" w:space="0" w:color="auto"/>
        <w:left w:val="none" w:sz="0" w:space="0" w:color="auto"/>
        <w:bottom w:val="none" w:sz="0" w:space="0" w:color="auto"/>
        <w:right w:val="none" w:sz="0" w:space="0" w:color="auto"/>
      </w:divBdr>
    </w:div>
    <w:div w:id="694309347">
      <w:bodyDiv w:val="1"/>
      <w:marLeft w:val="0"/>
      <w:marRight w:val="0"/>
      <w:marTop w:val="0"/>
      <w:marBottom w:val="0"/>
      <w:divBdr>
        <w:top w:val="none" w:sz="0" w:space="0" w:color="auto"/>
        <w:left w:val="none" w:sz="0" w:space="0" w:color="auto"/>
        <w:bottom w:val="none" w:sz="0" w:space="0" w:color="auto"/>
        <w:right w:val="none" w:sz="0" w:space="0" w:color="auto"/>
      </w:divBdr>
    </w:div>
    <w:div w:id="704402359">
      <w:bodyDiv w:val="1"/>
      <w:marLeft w:val="0"/>
      <w:marRight w:val="0"/>
      <w:marTop w:val="0"/>
      <w:marBottom w:val="0"/>
      <w:divBdr>
        <w:top w:val="none" w:sz="0" w:space="0" w:color="auto"/>
        <w:left w:val="none" w:sz="0" w:space="0" w:color="auto"/>
        <w:bottom w:val="none" w:sz="0" w:space="0" w:color="auto"/>
        <w:right w:val="none" w:sz="0" w:space="0" w:color="auto"/>
      </w:divBdr>
    </w:div>
    <w:div w:id="710420459">
      <w:bodyDiv w:val="1"/>
      <w:marLeft w:val="0"/>
      <w:marRight w:val="0"/>
      <w:marTop w:val="0"/>
      <w:marBottom w:val="0"/>
      <w:divBdr>
        <w:top w:val="none" w:sz="0" w:space="0" w:color="auto"/>
        <w:left w:val="none" w:sz="0" w:space="0" w:color="auto"/>
        <w:bottom w:val="none" w:sz="0" w:space="0" w:color="auto"/>
        <w:right w:val="none" w:sz="0" w:space="0" w:color="auto"/>
      </w:divBdr>
    </w:div>
    <w:div w:id="726344103">
      <w:bodyDiv w:val="1"/>
      <w:marLeft w:val="0"/>
      <w:marRight w:val="0"/>
      <w:marTop w:val="0"/>
      <w:marBottom w:val="0"/>
      <w:divBdr>
        <w:top w:val="none" w:sz="0" w:space="0" w:color="auto"/>
        <w:left w:val="none" w:sz="0" w:space="0" w:color="auto"/>
        <w:bottom w:val="none" w:sz="0" w:space="0" w:color="auto"/>
        <w:right w:val="none" w:sz="0" w:space="0" w:color="auto"/>
      </w:divBdr>
    </w:div>
    <w:div w:id="729772856">
      <w:bodyDiv w:val="1"/>
      <w:marLeft w:val="0"/>
      <w:marRight w:val="0"/>
      <w:marTop w:val="0"/>
      <w:marBottom w:val="0"/>
      <w:divBdr>
        <w:top w:val="none" w:sz="0" w:space="0" w:color="auto"/>
        <w:left w:val="none" w:sz="0" w:space="0" w:color="auto"/>
        <w:bottom w:val="none" w:sz="0" w:space="0" w:color="auto"/>
        <w:right w:val="none" w:sz="0" w:space="0" w:color="auto"/>
      </w:divBdr>
    </w:div>
    <w:div w:id="735054851">
      <w:bodyDiv w:val="1"/>
      <w:marLeft w:val="0"/>
      <w:marRight w:val="0"/>
      <w:marTop w:val="0"/>
      <w:marBottom w:val="0"/>
      <w:divBdr>
        <w:top w:val="none" w:sz="0" w:space="0" w:color="auto"/>
        <w:left w:val="none" w:sz="0" w:space="0" w:color="auto"/>
        <w:bottom w:val="none" w:sz="0" w:space="0" w:color="auto"/>
        <w:right w:val="none" w:sz="0" w:space="0" w:color="auto"/>
      </w:divBdr>
    </w:div>
    <w:div w:id="749887544">
      <w:bodyDiv w:val="1"/>
      <w:marLeft w:val="0"/>
      <w:marRight w:val="0"/>
      <w:marTop w:val="0"/>
      <w:marBottom w:val="0"/>
      <w:divBdr>
        <w:top w:val="none" w:sz="0" w:space="0" w:color="auto"/>
        <w:left w:val="none" w:sz="0" w:space="0" w:color="auto"/>
        <w:bottom w:val="none" w:sz="0" w:space="0" w:color="auto"/>
        <w:right w:val="none" w:sz="0" w:space="0" w:color="auto"/>
      </w:divBdr>
    </w:div>
    <w:div w:id="774592145">
      <w:bodyDiv w:val="1"/>
      <w:marLeft w:val="0"/>
      <w:marRight w:val="0"/>
      <w:marTop w:val="0"/>
      <w:marBottom w:val="0"/>
      <w:divBdr>
        <w:top w:val="none" w:sz="0" w:space="0" w:color="auto"/>
        <w:left w:val="none" w:sz="0" w:space="0" w:color="auto"/>
        <w:bottom w:val="none" w:sz="0" w:space="0" w:color="auto"/>
        <w:right w:val="none" w:sz="0" w:space="0" w:color="auto"/>
      </w:divBdr>
    </w:div>
    <w:div w:id="809247372">
      <w:bodyDiv w:val="1"/>
      <w:marLeft w:val="0"/>
      <w:marRight w:val="0"/>
      <w:marTop w:val="0"/>
      <w:marBottom w:val="0"/>
      <w:divBdr>
        <w:top w:val="none" w:sz="0" w:space="0" w:color="auto"/>
        <w:left w:val="none" w:sz="0" w:space="0" w:color="auto"/>
        <w:bottom w:val="none" w:sz="0" w:space="0" w:color="auto"/>
        <w:right w:val="none" w:sz="0" w:space="0" w:color="auto"/>
      </w:divBdr>
    </w:div>
    <w:div w:id="813722997">
      <w:bodyDiv w:val="1"/>
      <w:marLeft w:val="0"/>
      <w:marRight w:val="0"/>
      <w:marTop w:val="0"/>
      <w:marBottom w:val="0"/>
      <w:divBdr>
        <w:top w:val="none" w:sz="0" w:space="0" w:color="auto"/>
        <w:left w:val="none" w:sz="0" w:space="0" w:color="auto"/>
        <w:bottom w:val="none" w:sz="0" w:space="0" w:color="auto"/>
        <w:right w:val="none" w:sz="0" w:space="0" w:color="auto"/>
      </w:divBdr>
    </w:div>
    <w:div w:id="821509449">
      <w:bodyDiv w:val="1"/>
      <w:marLeft w:val="0"/>
      <w:marRight w:val="0"/>
      <w:marTop w:val="0"/>
      <w:marBottom w:val="0"/>
      <w:divBdr>
        <w:top w:val="none" w:sz="0" w:space="0" w:color="auto"/>
        <w:left w:val="none" w:sz="0" w:space="0" w:color="auto"/>
        <w:bottom w:val="none" w:sz="0" w:space="0" w:color="auto"/>
        <w:right w:val="none" w:sz="0" w:space="0" w:color="auto"/>
      </w:divBdr>
    </w:div>
    <w:div w:id="824859635">
      <w:bodyDiv w:val="1"/>
      <w:marLeft w:val="0"/>
      <w:marRight w:val="0"/>
      <w:marTop w:val="0"/>
      <w:marBottom w:val="0"/>
      <w:divBdr>
        <w:top w:val="none" w:sz="0" w:space="0" w:color="auto"/>
        <w:left w:val="none" w:sz="0" w:space="0" w:color="auto"/>
        <w:bottom w:val="none" w:sz="0" w:space="0" w:color="auto"/>
        <w:right w:val="none" w:sz="0" w:space="0" w:color="auto"/>
      </w:divBdr>
    </w:div>
    <w:div w:id="855386774">
      <w:bodyDiv w:val="1"/>
      <w:marLeft w:val="0"/>
      <w:marRight w:val="0"/>
      <w:marTop w:val="0"/>
      <w:marBottom w:val="0"/>
      <w:divBdr>
        <w:top w:val="none" w:sz="0" w:space="0" w:color="auto"/>
        <w:left w:val="none" w:sz="0" w:space="0" w:color="auto"/>
        <w:bottom w:val="none" w:sz="0" w:space="0" w:color="auto"/>
        <w:right w:val="none" w:sz="0" w:space="0" w:color="auto"/>
      </w:divBdr>
    </w:div>
    <w:div w:id="890919287">
      <w:bodyDiv w:val="1"/>
      <w:marLeft w:val="0"/>
      <w:marRight w:val="0"/>
      <w:marTop w:val="0"/>
      <w:marBottom w:val="0"/>
      <w:divBdr>
        <w:top w:val="none" w:sz="0" w:space="0" w:color="auto"/>
        <w:left w:val="none" w:sz="0" w:space="0" w:color="auto"/>
        <w:bottom w:val="none" w:sz="0" w:space="0" w:color="auto"/>
        <w:right w:val="none" w:sz="0" w:space="0" w:color="auto"/>
      </w:divBdr>
    </w:div>
    <w:div w:id="891620663">
      <w:bodyDiv w:val="1"/>
      <w:marLeft w:val="0"/>
      <w:marRight w:val="0"/>
      <w:marTop w:val="0"/>
      <w:marBottom w:val="0"/>
      <w:divBdr>
        <w:top w:val="none" w:sz="0" w:space="0" w:color="auto"/>
        <w:left w:val="none" w:sz="0" w:space="0" w:color="auto"/>
        <w:bottom w:val="none" w:sz="0" w:space="0" w:color="auto"/>
        <w:right w:val="none" w:sz="0" w:space="0" w:color="auto"/>
      </w:divBdr>
    </w:div>
    <w:div w:id="908656986">
      <w:bodyDiv w:val="1"/>
      <w:marLeft w:val="0"/>
      <w:marRight w:val="0"/>
      <w:marTop w:val="0"/>
      <w:marBottom w:val="0"/>
      <w:divBdr>
        <w:top w:val="none" w:sz="0" w:space="0" w:color="auto"/>
        <w:left w:val="none" w:sz="0" w:space="0" w:color="auto"/>
        <w:bottom w:val="none" w:sz="0" w:space="0" w:color="auto"/>
        <w:right w:val="none" w:sz="0" w:space="0" w:color="auto"/>
      </w:divBdr>
    </w:div>
    <w:div w:id="909535862">
      <w:bodyDiv w:val="1"/>
      <w:marLeft w:val="0"/>
      <w:marRight w:val="0"/>
      <w:marTop w:val="0"/>
      <w:marBottom w:val="0"/>
      <w:divBdr>
        <w:top w:val="none" w:sz="0" w:space="0" w:color="auto"/>
        <w:left w:val="none" w:sz="0" w:space="0" w:color="auto"/>
        <w:bottom w:val="none" w:sz="0" w:space="0" w:color="auto"/>
        <w:right w:val="none" w:sz="0" w:space="0" w:color="auto"/>
      </w:divBdr>
    </w:div>
    <w:div w:id="912131171">
      <w:bodyDiv w:val="1"/>
      <w:marLeft w:val="0"/>
      <w:marRight w:val="0"/>
      <w:marTop w:val="0"/>
      <w:marBottom w:val="0"/>
      <w:divBdr>
        <w:top w:val="none" w:sz="0" w:space="0" w:color="auto"/>
        <w:left w:val="none" w:sz="0" w:space="0" w:color="auto"/>
        <w:bottom w:val="none" w:sz="0" w:space="0" w:color="auto"/>
        <w:right w:val="none" w:sz="0" w:space="0" w:color="auto"/>
      </w:divBdr>
    </w:div>
    <w:div w:id="944309710">
      <w:bodyDiv w:val="1"/>
      <w:marLeft w:val="0"/>
      <w:marRight w:val="0"/>
      <w:marTop w:val="0"/>
      <w:marBottom w:val="0"/>
      <w:divBdr>
        <w:top w:val="none" w:sz="0" w:space="0" w:color="auto"/>
        <w:left w:val="none" w:sz="0" w:space="0" w:color="auto"/>
        <w:bottom w:val="none" w:sz="0" w:space="0" w:color="auto"/>
        <w:right w:val="none" w:sz="0" w:space="0" w:color="auto"/>
      </w:divBdr>
    </w:div>
    <w:div w:id="956983798">
      <w:bodyDiv w:val="1"/>
      <w:marLeft w:val="0"/>
      <w:marRight w:val="0"/>
      <w:marTop w:val="0"/>
      <w:marBottom w:val="0"/>
      <w:divBdr>
        <w:top w:val="none" w:sz="0" w:space="0" w:color="auto"/>
        <w:left w:val="none" w:sz="0" w:space="0" w:color="auto"/>
        <w:bottom w:val="none" w:sz="0" w:space="0" w:color="auto"/>
        <w:right w:val="none" w:sz="0" w:space="0" w:color="auto"/>
      </w:divBdr>
    </w:div>
    <w:div w:id="962810302">
      <w:bodyDiv w:val="1"/>
      <w:marLeft w:val="0"/>
      <w:marRight w:val="0"/>
      <w:marTop w:val="0"/>
      <w:marBottom w:val="0"/>
      <w:divBdr>
        <w:top w:val="none" w:sz="0" w:space="0" w:color="auto"/>
        <w:left w:val="none" w:sz="0" w:space="0" w:color="auto"/>
        <w:bottom w:val="none" w:sz="0" w:space="0" w:color="auto"/>
        <w:right w:val="none" w:sz="0" w:space="0" w:color="auto"/>
      </w:divBdr>
    </w:div>
    <w:div w:id="963773925">
      <w:bodyDiv w:val="1"/>
      <w:marLeft w:val="0"/>
      <w:marRight w:val="0"/>
      <w:marTop w:val="0"/>
      <w:marBottom w:val="0"/>
      <w:divBdr>
        <w:top w:val="none" w:sz="0" w:space="0" w:color="auto"/>
        <w:left w:val="none" w:sz="0" w:space="0" w:color="auto"/>
        <w:bottom w:val="none" w:sz="0" w:space="0" w:color="auto"/>
        <w:right w:val="none" w:sz="0" w:space="0" w:color="auto"/>
      </w:divBdr>
    </w:div>
    <w:div w:id="967933628">
      <w:bodyDiv w:val="1"/>
      <w:marLeft w:val="0"/>
      <w:marRight w:val="0"/>
      <w:marTop w:val="0"/>
      <w:marBottom w:val="0"/>
      <w:divBdr>
        <w:top w:val="none" w:sz="0" w:space="0" w:color="auto"/>
        <w:left w:val="none" w:sz="0" w:space="0" w:color="auto"/>
        <w:bottom w:val="none" w:sz="0" w:space="0" w:color="auto"/>
        <w:right w:val="none" w:sz="0" w:space="0" w:color="auto"/>
      </w:divBdr>
    </w:div>
    <w:div w:id="973144885">
      <w:bodyDiv w:val="1"/>
      <w:marLeft w:val="0"/>
      <w:marRight w:val="0"/>
      <w:marTop w:val="0"/>
      <w:marBottom w:val="0"/>
      <w:divBdr>
        <w:top w:val="none" w:sz="0" w:space="0" w:color="auto"/>
        <w:left w:val="none" w:sz="0" w:space="0" w:color="auto"/>
        <w:bottom w:val="none" w:sz="0" w:space="0" w:color="auto"/>
        <w:right w:val="none" w:sz="0" w:space="0" w:color="auto"/>
      </w:divBdr>
    </w:div>
    <w:div w:id="984628229">
      <w:bodyDiv w:val="1"/>
      <w:marLeft w:val="0"/>
      <w:marRight w:val="0"/>
      <w:marTop w:val="0"/>
      <w:marBottom w:val="0"/>
      <w:divBdr>
        <w:top w:val="none" w:sz="0" w:space="0" w:color="auto"/>
        <w:left w:val="none" w:sz="0" w:space="0" w:color="auto"/>
        <w:bottom w:val="none" w:sz="0" w:space="0" w:color="auto"/>
        <w:right w:val="none" w:sz="0" w:space="0" w:color="auto"/>
      </w:divBdr>
    </w:div>
    <w:div w:id="1007833569">
      <w:bodyDiv w:val="1"/>
      <w:marLeft w:val="0"/>
      <w:marRight w:val="0"/>
      <w:marTop w:val="0"/>
      <w:marBottom w:val="0"/>
      <w:divBdr>
        <w:top w:val="none" w:sz="0" w:space="0" w:color="auto"/>
        <w:left w:val="none" w:sz="0" w:space="0" w:color="auto"/>
        <w:bottom w:val="none" w:sz="0" w:space="0" w:color="auto"/>
        <w:right w:val="none" w:sz="0" w:space="0" w:color="auto"/>
      </w:divBdr>
    </w:div>
    <w:div w:id="1011564708">
      <w:bodyDiv w:val="1"/>
      <w:marLeft w:val="0"/>
      <w:marRight w:val="0"/>
      <w:marTop w:val="0"/>
      <w:marBottom w:val="0"/>
      <w:divBdr>
        <w:top w:val="none" w:sz="0" w:space="0" w:color="auto"/>
        <w:left w:val="none" w:sz="0" w:space="0" w:color="auto"/>
        <w:bottom w:val="none" w:sz="0" w:space="0" w:color="auto"/>
        <w:right w:val="none" w:sz="0" w:space="0" w:color="auto"/>
      </w:divBdr>
    </w:div>
    <w:div w:id="1012801385">
      <w:bodyDiv w:val="1"/>
      <w:marLeft w:val="0"/>
      <w:marRight w:val="0"/>
      <w:marTop w:val="0"/>
      <w:marBottom w:val="0"/>
      <w:divBdr>
        <w:top w:val="none" w:sz="0" w:space="0" w:color="auto"/>
        <w:left w:val="none" w:sz="0" w:space="0" w:color="auto"/>
        <w:bottom w:val="none" w:sz="0" w:space="0" w:color="auto"/>
        <w:right w:val="none" w:sz="0" w:space="0" w:color="auto"/>
      </w:divBdr>
    </w:div>
    <w:div w:id="1027146637">
      <w:bodyDiv w:val="1"/>
      <w:marLeft w:val="0"/>
      <w:marRight w:val="0"/>
      <w:marTop w:val="0"/>
      <w:marBottom w:val="0"/>
      <w:divBdr>
        <w:top w:val="none" w:sz="0" w:space="0" w:color="auto"/>
        <w:left w:val="none" w:sz="0" w:space="0" w:color="auto"/>
        <w:bottom w:val="none" w:sz="0" w:space="0" w:color="auto"/>
        <w:right w:val="none" w:sz="0" w:space="0" w:color="auto"/>
      </w:divBdr>
    </w:div>
    <w:div w:id="1033045021">
      <w:bodyDiv w:val="1"/>
      <w:marLeft w:val="0"/>
      <w:marRight w:val="0"/>
      <w:marTop w:val="0"/>
      <w:marBottom w:val="0"/>
      <w:divBdr>
        <w:top w:val="none" w:sz="0" w:space="0" w:color="auto"/>
        <w:left w:val="none" w:sz="0" w:space="0" w:color="auto"/>
        <w:bottom w:val="none" w:sz="0" w:space="0" w:color="auto"/>
        <w:right w:val="none" w:sz="0" w:space="0" w:color="auto"/>
      </w:divBdr>
    </w:div>
    <w:div w:id="1038117400">
      <w:bodyDiv w:val="1"/>
      <w:marLeft w:val="0"/>
      <w:marRight w:val="0"/>
      <w:marTop w:val="0"/>
      <w:marBottom w:val="0"/>
      <w:divBdr>
        <w:top w:val="none" w:sz="0" w:space="0" w:color="auto"/>
        <w:left w:val="none" w:sz="0" w:space="0" w:color="auto"/>
        <w:bottom w:val="none" w:sz="0" w:space="0" w:color="auto"/>
        <w:right w:val="none" w:sz="0" w:space="0" w:color="auto"/>
      </w:divBdr>
    </w:div>
    <w:div w:id="1045832973">
      <w:bodyDiv w:val="1"/>
      <w:marLeft w:val="0"/>
      <w:marRight w:val="0"/>
      <w:marTop w:val="0"/>
      <w:marBottom w:val="0"/>
      <w:divBdr>
        <w:top w:val="none" w:sz="0" w:space="0" w:color="auto"/>
        <w:left w:val="none" w:sz="0" w:space="0" w:color="auto"/>
        <w:bottom w:val="none" w:sz="0" w:space="0" w:color="auto"/>
        <w:right w:val="none" w:sz="0" w:space="0" w:color="auto"/>
      </w:divBdr>
    </w:div>
    <w:div w:id="1052508816">
      <w:bodyDiv w:val="1"/>
      <w:marLeft w:val="0"/>
      <w:marRight w:val="0"/>
      <w:marTop w:val="0"/>
      <w:marBottom w:val="0"/>
      <w:divBdr>
        <w:top w:val="none" w:sz="0" w:space="0" w:color="auto"/>
        <w:left w:val="none" w:sz="0" w:space="0" w:color="auto"/>
        <w:bottom w:val="none" w:sz="0" w:space="0" w:color="auto"/>
        <w:right w:val="none" w:sz="0" w:space="0" w:color="auto"/>
      </w:divBdr>
    </w:div>
    <w:div w:id="1054620298">
      <w:bodyDiv w:val="1"/>
      <w:marLeft w:val="0"/>
      <w:marRight w:val="0"/>
      <w:marTop w:val="0"/>
      <w:marBottom w:val="0"/>
      <w:divBdr>
        <w:top w:val="none" w:sz="0" w:space="0" w:color="auto"/>
        <w:left w:val="none" w:sz="0" w:space="0" w:color="auto"/>
        <w:bottom w:val="none" w:sz="0" w:space="0" w:color="auto"/>
        <w:right w:val="none" w:sz="0" w:space="0" w:color="auto"/>
      </w:divBdr>
    </w:div>
    <w:div w:id="1056851628">
      <w:bodyDiv w:val="1"/>
      <w:marLeft w:val="0"/>
      <w:marRight w:val="0"/>
      <w:marTop w:val="0"/>
      <w:marBottom w:val="0"/>
      <w:divBdr>
        <w:top w:val="none" w:sz="0" w:space="0" w:color="auto"/>
        <w:left w:val="none" w:sz="0" w:space="0" w:color="auto"/>
        <w:bottom w:val="none" w:sz="0" w:space="0" w:color="auto"/>
        <w:right w:val="none" w:sz="0" w:space="0" w:color="auto"/>
      </w:divBdr>
    </w:div>
    <w:div w:id="1057971930">
      <w:bodyDiv w:val="1"/>
      <w:marLeft w:val="0"/>
      <w:marRight w:val="0"/>
      <w:marTop w:val="0"/>
      <w:marBottom w:val="0"/>
      <w:divBdr>
        <w:top w:val="none" w:sz="0" w:space="0" w:color="auto"/>
        <w:left w:val="none" w:sz="0" w:space="0" w:color="auto"/>
        <w:bottom w:val="none" w:sz="0" w:space="0" w:color="auto"/>
        <w:right w:val="none" w:sz="0" w:space="0" w:color="auto"/>
      </w:divBdr>
    </w:div>
    <w:div w:id="1073091270">
      <w:bodyDiv w:val="1"/>
      <w:marLeft w:val="0"/>
      <w:marRight w:val="0"/>
      <w:marTop w:val="0"/>
      <w:marBottom w:val="0"/>
      <w:divBdr>
        <w:top w:val="none" w:sz="0" w:space="0" w:color="auto"/>
        <w:left w:val="none" w:sz="0" w:space="0" w:color="auto"/>
        <w:bottom w:val="none" w:sz="0" w:space="0" w:color="auto"/>
        <w:right w:val="none" w:sz="0" w:space="0" w:color="auto"/>
      </w:divBdr>
    </w:div>
    <w:div w:id="1075929877">
      <w:bodyDiv w:val="1"/>
      <w:marLeft w:val="0"/>
      <w:marRight w:val="0"/>
      <w:marTop w:val="0"/>
      <w:marBottom w:val="0"/>
      <w:divBdr>
        <w:top w:val="none" w:sz="0" w:space="0" w:color="auto"/>
        <w:left w:val="none" w:sz="0" w:space="0" w:color="auto"/>
        <w:bottom w:val="none" w:sz="0" w:space="0" w:color="auto"/>
        <w:right w:val="none" w:sz="0" w:space="0" w:color="auto"/>
      </w:divBdr>
    </w:div>
    <w:div w:id="1112633190">
      <w:bodyDiv w:val="1"/>
      <w:marLeft w:val="0"/>
      <w:marRight w:val="0"/>
      <w:marTop w:val="0"/>
      <w:marBottom w:val="0"/>
      <w:divBdr>
        <w:top w:val="none" w:sz="0" w:space="0" w:color="auto"/>
        <w:left w:val="none" w:sz="0" w:space="0" w:color="auto"/>
        <w:bottom w:val="none" w:sz="0" w:space="0" w:color="auto"/>
        <w:right w:val="none" w:sz="0" w:space="0" w:color="auto"/>
      </w:divBdr>
    </w:div>
    <w:div w:id="1135870661">
      <w:bodyDiv w:val="1"/>
      <w:marLeft w:val="0"/>
      <w:marRight w:val="0"/>
      <w:marTop w:val="0"/>
      <w:marBottom w:val="0"/>
      <w:divBdr>
        <w:top w:val="none" w:sz="0" w:space="0" w:color="auto"/>
        <w:left w:val="none" w:sz="0" w:space="0" w:color="auto"/>
        <w:bottom w:val="none" w:sz="0" w:space="0" w:color="auto"/>
        <w:right w:val="none" w:sz="0" w:space="0" w:color="auto"/>
      </w:divBdr>
    </w:div>
    <w:div w:id="1144397636">
      <w:bodyDiv w:val="1"/>
      <w:marLeft w:val="0"/>
      <w:marRight w:val="0"/>
      <w:marTop w:val="0"/>
      <w:marBottom w:val="0"/>
      <w:divBdr>
        <w:top w:val="none" w:sz="0" w:space="0" w:color="auto"/>
        <w:left w:val="none" w:sz="0" w:space="0" w:color="auto"/>
        <w:bottom w:val="none" w:sz="0" w:space="0" w:color="auto"/>
        <w:right w:val="none" w:sz="0" w:space="0" w:color="auto"/>
      </w:divBdr>
    </w:div>
    <w:div w:id="1145515215">
      <w:bodyDiv w:val="1"/>
      <w:marLeft w:val="0"/>
      <w:marRight w:val="0"/>
      <w:marTop w:val="0"/>
      <w:marBottom w:val="0"/>
      <w:divBdr>
        <w:top w:val="none" w:sz="0" w:space="0" w:color="auto"/>
        <w:left w:val="none" w:sz="0" w:space="0" w:color="auto"/>
        <w:bottom w:val="none" w:sz="0" w:space="0" w:color="auto"/>
        <w:right w:val="none" w:sz="0" w:space="0" w:color="auto"/>
      </w:divBdr>
    </w:div>
    <w:div w:id="1147474544">
      <w:bodyDiv w:val="1"/>
      <w:marLeft w:val="0"/>
      <w:marRight w:val="0"/>
      <w:marTop w:val="0"/>
      <w:marBottom w:val="0"/>
      <w:divBdr>
        <w:top w:val="none" w:sz="0" w:space="0" w:color="auto"/>
        <w:left w:val="none" w:sz="0" w:space="0" w:color="auto"/>
        <w:bottom w:val="none" w:sz="0" w:space="0" w:color="auto"/>
        <w:right w:val="none" w:sz="0" w:space="0" w:color="auto"/>
      </w:divBdr>
    </w:div>
    <w:div w:id="1150290176">
      <w:bodyDiv w:val="1"/>
      <w:marLeft w:val="0"/>
      <w:marRight w:val="0"/>
      <w:marTop w:val="0"/>
      <w:marBottom w:val="0"/>
      <w:divBdr>
        <w:top w:val="none" w:sz="0" w:space="0" w:color="auto"/>
        <w:left w:val="none" w:sz="0" w:space="0" w:color="auto"/>
        <w:bottom w:val="none" w:sz="0" w:space="0" w:color="auto"/>
        <w:right w:val="none" w:sz="0" w:space="0" w:color="auto"/>
      </w:divBdr>
    </w:div>
    <w:div w:id="1167863939">
      <w:bodyDiv w:val="1"/>
      <w:marLeft w:val="0"/>
      <w:marRight w:val="0"/>
      <w:marTop w:val="0"/>
      <w:marBottom w:val="0"/>
      <w:divBdr>
        <w:top w:val="none" w:sz="0" w:space="0" w:color="auto"/>
        <w:left w:val="none" w:sz="0" w:space="0" w:color="auto"/>
        <w:bottom w:val="none" w:sz="0" w:space="0" w:color="auto"/>
        <w:right w:val="none" w:sz="0" w:space="0" w:color="auto"/>
      </w:divBdr>
    </w:div>
    <w:div w:id="1200124268">
      <w:bodyDiv w:val="1"/>
      <w:marLeft w:val="0"/>
      <w:marRight w:val="0"/>
      <w:marTop w:val="0"/>
      <w:marBottom w:val="0"/>
      <w:divBdr>
        <w:top w:val="none" w:sz="0" w:space="0" w:color="auto"/>
        <w:left w:val="none" w:sz="0" w:space="0" w:color="auto"/>
        <w:bottom w:val="none" w:sz="0" w:space="0" w:color="auto"/>
        <w:right w:val="none" w:sz="0" w:space="0" w:color="auto"/>
      </w:divBdr>
    </w:div>
    <w:div w:id="1214123448">
      <w:bodyDiv w:val="1"/>
      <w:marLeft w:val="0"/>
      <w:marRight w:val="0"/>
      <w:marTop w:val="0"/>
      <w:marBottom w:val="0"/>
      <w:divBdr>
        <w:top w:val="none" w:sz="0" w:space="0" w:color="auto"/>
        <w:left w:val="none" w:sz="0" w:space="0" w:color="auto"/>
        <w:bottom w:val="none" w:sz="0" w:space="0" w:color="auto"/>
        <w:right w:val="none" w:sz="0" w:space="0" w:color="auto"/>
      </w:divBdr>
    </w:div>
    <w:div w:id="1216896538">
      <w:bodyDiv w:val="1"/>
      <w:marLeft w:val="0"/>
      <w:marRight w:val="0"/>
      <w:marTop w:val="0"/>
      <w:marBottom w:val="0"/>
      <w:divBdr>
        <w:top w:val="none" w:sz="0" w:space="0" w:color="auto"/>
        <w:left w:val="none" w:sz="0" w:space="0" w:color="auto"/>
        <w:bottom w:val="none" w:sz="0" w:space="0" w:color="auto"/>
        <w:right w:val="none" w:sz="0" w:space="0" w:color="auto"/>
      </w:divBdr>
    </w:div>
    <w:div w:id="1256552244">
      <w:bodyDiv w:val="1"/>
      <w:marLeft w:val="0"/>
      <w:marRight w:val="0"/>
      <w:marTop w:val="0"/>
      <w:marBottom w:val="0"/>
      <w:divBdr>
        <w:top w:val="none" w:sz="0" w:space="0" w:color="auto"/>
        <w:left w:val="none" w:sz="0" w:space="0" w:color="auto"/>
        <w:bottom w:val="none" w:sz="0" w:space="0" w:color="auto"/>
        <w:right w:val="none" w:sz="0" w:space="0" w:color="auto"/>
      </w:divBdr>
    </w:div>
    <w:div w:id="1269849386">
      <w:bodyDiv w:val="1"/>
      <w:marLeft w:val="0"/>
      <w:marRight w:val="0"/>
      <w:marTop w:val="0"/>
      <w:marBottom w:val="0"/>
      <w:divBdr>
        <w:top w:val="none" w:sz="0" w:space="0" w:color="auto"/>
        <w:left w:val="none" w:sz="0" w:space="0" w:color="auto"/>
        <w:bottom w:val="none" w:sz="0" w:space="0" w:color="auto"/>
        <w:right w:val="none" w:sz="0" w:space="0" w:color="auto"/>
      </w:divBdr>
    </w:div>
    <w:div w:id="1270355091">
      <w:bodyDiv w:val="1"/>
      <w:marLeft w:val="0"/>
      <w:marRight w:val="0"/>
      <w:marTop w:val="0"/>
      <w:marBottom w:val="0"/>
      <w:divBdr>
        <w:top w:val="none" w:sz="0" w:space="0" w:color="auto"/>
        <w:left w:val="none" w:sz="0" w:space="0" w:color="auto"/>
        <w:bottom w:val="none" w:sz="0" w:space="0" w:color="auto"/>
        <w:right w:val="none" w:sz="0" w:space="0" w:color="auto"/>
      </w:divBdr>
    </w:div>
    <w:div w:id="1276712857">
      <w:bodyDiv w:val="1"/>
      <w:marLeft w:val="0"/>
      <w:marRight w:val="0"/>
      <w:marTop w:val="0"/>
      <w:marBottom w:val="0"/>
      <w:divBdr>
        <w:top w:val="none" w:sz="0" w:space="0" w:color="auto"/>
        <w:left w:val="none" w:sz="0" w:space="0" w:color="auto"/>
        <w:bottom w:val="none" w:sz="0" w:space="0" w:color="auto"/>
        <w:right w:val="none" w:sz="0" w:space="0" w:color="auto"/>
      </w:divBdr>
    </w:div>
    <w:div w:id="1282300824">
      <w:bodyDiv w:val="1"/>
      <w:marLeft w:val="0"/>
      <w:marRight w:val="0"/>
      <w:marTop w:val="0"/>
      <w:marBottom w:val="0"/>
      <w:divBdr>
        <w:top w:val="none" w:sz="0" w:space="0" w:color="auto"/>
        <w:left w:val="none" w:sz="0" w:space="0" w:color="auto"/>
        <w:bottom w:val="none" w:sz="0" w:space="0" w:color="auto"/>
        <w:right w:val="none" w:sz="0" w:space="0" w:color="auto"/>
      </w:divBdr>
    </w:div>
    <w:div w:id="1285430052">
      <w:bodyDiv w:val="1"/>
      <w:marLeft w:val="0"/>
      <w:marRight w:val="0"/>
      <w:marTop w:val="0"/>
      <w:marBottom w:val="0"/>
      <w:divBdr>
        <w:top w:val="none" w:sz="0" w:space="0" w:color="auto"/>
        <w:left w:val="none" w:sz="0" w:space="0" w:color="auto"/>
        <w:bottom w:val="none" w:sz="0" w:space="0" w:color="auto"/>
        <w:right w:val="none" w:sz="0" w:space="0" w:color="auto"/>
      </w:divBdr>
    </w:div>
    <w:div w:id="1297838267">
      <w:bodyDiv w:val="1"/>
      <w:marLeft w:val="0"/>
      <w:marRight w:val="0"/>
      <w:marTop w:val="0"/>
      <w:marBottom w:val="0"/>
      <w:divBdr>
        <w:top w:val="none" w:sz="0" w:space="0" w:color="auto"/>
        <w:left w:val="none" w:sz="0" w:space="0" w:color="auto"/>
        <w:bottom w:val="none" w:sz="0" w:space="0" w:color="auto"/>
        <w:right w:val="none" w:sz="0" w:space="0" w:color="auto"/>
      </w:divBdr>
    </w:div>
    <w:div w:id="1302883943">
      <w:bodyDiv w:val="1"/>
      <w:marLeft w:val="0"/>
      <w:marRight w:val="0"/>
      <w:marTop w:val="0"/>
      <w:marBottom w:val="0"/>
      <w:divBdr>
        <w:top w:val="none" w:sz="0" w:space="0" w:color="auto"/>
        <w:left w:val="none" w:sz="0" w:space="0" w:color="auto"/>
        <w:bottom w:val="none" w:sz="0" w:space="0" w:color="auto"/>
        <w:right w:val="none" w:sz="0" w:space="0" w:color="auto"/>
      </w:divBdr>
    </w:div>
    <w:div w:id="1304502260">
      <w:bodyDiv w:val="1"/>
      <w:marLeft w:val="0"/>
      <w:marRight w:val="0"/>
      <w:marTop w:val="0"/>
      <w:marBottom w:val="0"/>
      <w:divBdr>
        <w:top w:val="none" w:sz="0" w:space="0" w:color="auto"/>
        <w:left w:val="none" w:sz="0" w:space="0" w:color="auto"/>
        <w:bottom w:val="none" w:sz="0" w:space="0" w:color="auto"/>
        <w:right w:val="none" w:sz="0" w:space="0" w:color="auto"/>
      </w:divBdr>
    </w:div>
    <w:div w:id="1313413099">
      <w:bodyDiv w:val="1"/>
      <w:marLeft w:val="0"/>
      <w:marRight w:val="0"/>
      <w:marTop w:val="0"/>
      <w:marBottom w:val="0"/>
      <w:divBdr>
        <w:top w:val="none" w:sz="0" w:space="0" w:color="auto"/>
        <w:left w:val="none" w:sz="0" w:space="0" w:color="auto"/>
        <w:bottom w:val="none" w:sz="0" w:space="0" w:color="auto"/>
        <w:right w:val="none" w:sz="0" w:space="0" w:color="auto"/>
      </w:divBdr>
    </w:div>
    <w:div w:id="1315720329">
      <w:bodyDiv w:val="1"/>
      <w:marLeft w:val="0"/>
      <w:marRight w:val="0"/>
      <w:marTop w:val="0"/>
      <w:marBottom w:val="0"/>
      <w:divBdr>
        <w:top w:val="none" w:sz="0" w:space="0" w:color="auto"/>
        <w:left w:val="none" w:sz="0" w:space="0" w:color="auto"/>
        <w:bottom w:val="none" w:sz="0" w:space="0" w:color="auto"/>
        <w:right w:val="none" w:sz="0" w:space="0" w:color="auto"/>
      </w:divBdr>
    </w:div>
    <w:div w:id="1315833523">
      <w:bodyDiv w:val="1"/>
      <w:marLeft w:val="0"/>
      <w:marRight w:val="0"/>
      <w:marTop w:val="0"/>
      <w:marBottom w:val="0"/>
      <w:divBdr>
        <w:top w:val="none" w:sz="0" w:space="0" w:color="auto"/>
        <w:left w:val="none" w:sz="0" w:space="0" w:color="auto"/>
        <w:bottom w:val="none" w:sz="0" w:space="0" w:color="auto"/>
        <w:right w:val="none" w:sz="0" w:space="0" w:color="auto"/>
      </w:divBdr>
    </w:div>
    <w:div w:id="1332610999">
      <w:bodyDiv w:val="1"/>
      <w:marLeft w:val="0"/>
      <w:marRight w:val="0"/>
      <w:marTop w:val="0"/>
      <w:marBottom w:val="0"/>
      <w:divBdr>
        <w:top w:val="none" w:sz="0" w:space="0" w:color="auto"/>
        <w:left w:val="none" w:sz="0" w:space="0" w:color="auto"/>
        <w:bottom w:val="none" w:sz="0" w:space="0" w:color="auto"/>
        <w:right w:val="none" w:sz="0" w:space="0" w:color="auto"/>
      </w:divBdr>
    </w:div>
    <w:div w:id="1344436162">
      <w:bodyDiv w:val="1"/>
      <w:marLeft w:val="0"/>
      <w:marRight w:val="0"/>
      <w:marTop w:val="0"/>
      <w:marBottom w:val="0"/>
      <w:divBdr>
        <w:top w:val="none" w:sz="0" w:space="0" w:color="auto"/>
        <w:left w:val="none" w:sz="0" w:space="0" w:color="auto"/>
        <w:bottom w:val="none" w:sz="0" w:space="0" w:color="auto"/>
        <w:right w:val="none" w:sz="0" w:space="0" w:color="auto"/>
      </w:divBdr>
    </w:div>
    <w:div w:id="1352997431">
      <w:bodyDiv w:val="1"/>
      <w:marLeft w:val="0"/>
      <w:marRight w:val="0"/>
      <w:marTop w:val="0"/>
      <w:marBottom w:val="0"/>
      <w:divBdr>
        <w:top w:val="none" w:sz="0" w:space="0" w:color="auto"/>
        <w:left w:val="none" w:sz="0" w:space="0" w:color="auto"/>
        <w:bottom w:val="none" w:sz="0" w:space="0" w:color="auto"/>
        <w:right w:val="none" w:sz="0" w:space="0" w:color="auto"/>
      </w:divBdr>
    </w:div>
    <w:div w:id="1360620437">
      <w:bodyDiv w:val="1"/>
      <w:marLeft w:val="0"/>
      <w:marRight w:val="0"/>
      <w:marTop w:val="0"/>
      <w:marBottom w:val="0"/>
      <w:divBdr>
        <w:top w:val="none" w:sz="0" w:space="0" w:color="auto"/>
        <w:left w:val="none" w:sz="0" w:space="0" w:color="auto"/>
        <w:bottom w:val="none" w:sz="0" w:space="0" w:color="auto"/>
        <w:right w:val="none" w:sz="0" w:space="0" w:color="auto"/>
      </w:divBdr>
    </w:div>
    <w:div w:id="1364941806">
      <w:bodyDiv w:val="1"/>
      <w:marLeft w:val="0"/>
      <w:marRight w:val="0"/>
      <w:marTop w:val="0"/>
      <w:marBottom w:val="0"/>
      <w:divBdr>
        <w:top w:val="none" w:sz="0" w:space="0" w:color="auto"/>
        <w:left w:val="none" w:sz="0" w:space="0" w:color="auto"/>
        <w:bottom w:val="none" w:sz="0" w:space="0" w:color="auto"/>
        <w:right w:val="none" w:sz="0" w:space="0" w:color="auto"/>
      </w:divBdr>
    </w:div>
    <w:div w:id="1383366177">
      <w:bodyDiv w:val="1"/>
      <w:marLeft w:val="0"/>
      <w:marRight w:val="0"/>
      <w:marTop w:val="0"/>
      <w:marBottom w:val="0"/>
      <w:divBdr>
        <w:top w:val="none" w:sz="0" w:space="0" w:color="auto"/>
        <w:left w:val="none" w:sz="0" w:space="0" w:color="auto"/>
        <w:bottom w:val="none" w:sz="0" w:space="0" w:color="auto"/>
        <w:right w:val="none" w:sz="0" w:space="0" w:color="auto"/>
      </w:divBdr>
    </w:div>
    <w:div w:id="1386179875">
      <w:bodyDiv w:val="1"/>
      <w:marLeft w:val="0"/>
      <w:marRight w:val="0"/>
      <w:marTop w:val="0"/>
      <w:marBottom w:val="0"/>
      <w:divBdr>
        <w:top w:val="none" w:sz="0" w:space="0" w:color="auto"/>
        <w:left w:val="none" w:sz="0" w:space="0" w:color="auto"/>
        <w:bottom w:val="none" w:sz="0" w:space="0" w:color="auto"/>
        <w:right w:val="none" w:sz="0" w:space="0" w:color="auto"/>
      </w:divBdr>
    </w:div>
    <w:div w:id="1387489205">
      <w:bodyDiv w:val="1"/>
      <w:marLeft w:val="0"/>
      <w:marRight w:val="0"/>
      <w:marTop w:val="0"/>
      <w:marBottom w:val="0"/>
      <w:divBdr>
        <w:top w:val="none" w:sz="0" w:space="0" w:color="auto"/>
        <w:left w:val="none" w:sz="0" w:space="0" w:color="auto"/>
        <w:bottom w:val="none" w:sz="0" w:space="0" w:color="auto"/>
        <w:right w:val="none" w:sz="0" w:space="0" w:color="auto"/>
      </w:divBdr>
    </w:div>
    <w:div w:id="1396196333">
      <w:bodyDiv w:val="1"/>
      <w:marLeft w:val="0"/>
      <w:marRight w:val="0"/>
      <w:marTop w:val="0"/>
      <w:marBottom w:val="0"/>
      <w:divBdr>
        <w:top w:val="none" w:sz="0" w:space="0" w:color="auto"/>
        <w:left w:val="none" w:sz="0" w:space="0" w:color="auto"/>
        <w:bottom w:val="none" w:sz="0" w:space="0" w:color="auto"/>
        <w:right w:val="none" w:sz="0" w:space="0" w:color="auto"/>
      </w:divBdr>
    </w:div>
    <w:div w:id="1414624474">
      <w:bodyDiv w:val="1"/>
      <w:marLeft w:val="0"/>
      <w:marRight w:val="0"/>
      <w:marTop w:val="0"/>
      <w:marBottom w:val="0"/>
      <w:divBdr>
        <w:top w:val="none" w:sz="0" w:space="0" w:color="auto"/>
        <w:left w:val="none" w:sz="0" w:space="0" w:color="auto"/>
        <w:bottom w:val="none" w:sz="0" w:space="0" w:color="auto"/>
        <w:right w:val="none" w:sz="0" w:space="0" w:color="auto"/>
      </w:divBdr>
    </w:div>
    <w:div w:id="1436173177">
      <w:bodyDiv w:val="1"/>
      <w:marLeft w:val="0"/>
      <w:marRight w:val="0"/>
      <w:marTop w:val="0"/>
      <w:marBottom w:val="0"/>
      <w:divBdr>
        <w:top w:val="none" w:sz="0" w:space="0" w:color="auto"/>
        <w:left w:val="none" w:sz="0" w:space="0" w:color="auto"/>
        <w:bottom w:val="none" w:sz="0" w:space="0" w:color="auto"/>
        <w:right w:val="none" w:sz="0" w:space="0" w:color="auto"/>
      </w:divBdr>
    </w:div>
    <w:div w:id="1487699526">
      <w:bodyDiv w:val="1"/>
      <w:marLeft w:val="0"/>
      <w:marRight w:val="0"/>
      <w:marTop w:val="0"/>
      <w:marBottom w:val="0"/>
      <w:divBdr>
        <w:top w:val="none" w:sz="0" w:space="0" w:color="auto"/>
        <w:left w:val="none" w:sz="0" w:space="0" w:color="auto"/>
        <w:bottom w:val="none" w:sz="0" w:space="0" w:color="auto"/>
        <w:right w:val="none" w:sz="0" w:space="0" w:color="auto"/>
      </w:divBdr>
    </w:div>
    <w:div w:id="1494300903">
      <w:bodyDiv w:val="1"/>
      <w:marLeft w:val="0"/>
      <w:marRight w:val="0"/>
      <w:marTop w:val="0"/>
      <w:marBottom w:val="0"/>
      <w:divBdr>
        <w:top w:val="none" w:sz="0" w:space="0" w:color="auto"/>
        <w:left w:val="none" w:sz="0" w:space="0" w:color="auto"/>
        <w:bottom w:val="none" w:sz="0" w:space="0" w:color="auto"/>
        <w:right w:val="none" w:sz="0" w:space="0" w:color="auto"/>
      </w:divBdr>
    </w:div>
    <w:div w:id="1496917359">
      <w:bodyDiv w:val="1"/>
      <w:marLeft w:val="0"/>
      <w:marRight w:val="0"/>
      <w:marTop w:val="0"/>
      <w:marBottom w:val="0"/>
      <w:divBdr>
        <w:top w:val="none" w:sz="0" w:space="0" w:color="auto"/>
        <w:left w:val="none" w:sz="0" w:space="0" w:color="auto"/>
        <w:bottom w:val="none" w:sz="0" w:space="0" w:color="auto"/>
        <w:right w:val="none" w:sz="0" w:space="0" w:color="auto"/>
      </w:divBdr>
    </w:div>
    <w:div w:id="1505168007">
      <w:bodyDiv w:val="1"/>
      <w:marLeft w:val="0"/>
      <w:marRight w:val="0"/>
      <w:marTop w:val="0"/>
      <w:marBottom w:val="0"/>
      <w:divBdr>
        <w:top w:val="none" w:sz="0" w:space="0" w:color="auto"/>
        <w:left w:val="none" w:sz="0" w:space="0" w:color="auto"/>
        <w:bottom w:val="none" w:sz="0" w:space="0" w:color="auto"/>
        <w:right w:val="none" w:sz="0" w:space="0" w:color="auto"/>
      </w:divBdr>
    </w:div>
    <w:div w:id="1505705687">
      <w:bodyDiv w:val="1"/>
      <w:marLeft w:val="0"/>
      <w:marRight w:val="0"/>
      <w:marTop w:val="0"/>
      <w:marBottom w:val="0"/>
      <w:divBdr>
        <w:top w:val="none" w:sz="0" w:space="0" w:color="auto"/>
        <w:left w:val="none" w:sz="0" w:space="0" w:color="auto"/>
        <w:bottom w:val="none" w:sz="0" w:space="0" w:color="auto"/>
        <w:right w:val="none" w:sz="0" w:space="0" w:color="auto"/>
      </w:divBdr>
    </w:div>
    <w:div w:id="1517234869">
      <w:bodyDiv w:val="1"/>
      <w:marLeft w:val="0"/>
      <w:marRight w:val="0"/>
      <w:marTop w:val="0"/>
      <w:marBottom w:val="0"/>
      <w:divBdr>
        <w:top w:val="none" w:sz="0" w:space="0" w:color="auto"/>
        <w:left w:val="none" w:sz="0" w:space="0" w:color="auto"/>
        <w:bottom w:val="none" w:sz="0" w:space="0" w:color="auto"/>
        <w:right w:val="none" w:sz="0" w:space="0" w:color="auto"/>
      </w:divBdr>
    </w:div>
    <w:div w:id="1545096756">
      <w:bodyDiv w:val="1"/>
      <w:marLeft w:val="0"/>
      <w:marRight w:val="0"/>
      <w:marTop w:val="0"/>
      <w:marBottom w:val="0"/>
      <w:divBdr>
        <w:top w:val="none" w:sz="0" w:space="0" w:color="auto"/>
        <w:left w:val="none" w:sz="0" w:space="0" w:color="auto"/>
        <w:bottom w:val="none" w:sz="0" w:space="0" w:color="auto"/>
        <w:right w:val="none" w:sz="0" w:space="0" w:color="auto"/>
      </w:divBdr>
    </w:div>
    <w:div w:id="1563369758">
      <w:bodyDiv w:val="1"/>
      <w:marLeft w:val="0"/>
      <w:marRight w:val="0"/>
      <w:marTop w:val="0"/>
      <w:marBottom w:val="0"/>
      <w:divBdr>
        <w:top w:val="none" w:sz="0" w:space="0" w:color="auto"/>
        <w:left w:val="none" w:sz="0" w:space="0" w:color="auto"/>
        <w:bottom w:val="none" w:sz="0" w:space="0" w:color="auto"/>
        <w:right w:val="none" w:sz="0" w:space="0" w:color="auto"/>
      </w:divBdr>
    </w:div>
    <w:div w:id="1579630163">
      <w:bodyDiv w:val="1"/>
      <w:marLeft w:val="0"/>
      <w:marRight w:val="0"/>
      <w:marTop w:val="0"/>
      <w:marBottom w:val="0"/>
      <w:divBdr>
        <w:top w:val="none" w:sz="0" w:space="0" w:color="auto"/>
        <w:left w:val="none" w:sz="0" w:space="0" w:color="auto"/>
        <w:bottom w:val="none" w:sz="0" w:space="0" w:color="auto"/>
        <w:right w:val="none" w:sz="0" w:space="0" w:color="auto"/>
      </w:divBdr>
    </w:div>
    <w:div w:id="1586644185">
      <w:bodyDiv w:val="1"/>
      <w:marLeft w:val="0"/>
      <w:marRight w:val="0"/>
      <w:marTop w:val="0"/>
      <w:marBottom w:val="0"/>
      <w:divBdr>
        <w:top w:val="none" w:sz="0" w:space="0" w:color="auto"/>
        <w:left w:val="none" w:sz="0" w:space="0" w:color="auto"/>
        <w:bottom w:val="none" w:sz="0" w:space="0" w:color="auto"/>
        <w:right w:val="none" w:sz="0" w:space="0" w:color="auto"/>
      </w:divBdr>
    </w:div>
    <w:div w:id="1588229860">
      <w:bodyDiv w:val="1"/>
      <w:marLeft w:val="0"/>
      <w:marRight w:val="0"/>
      <w:marTop w:val="0"/>
      <w:marBottom w:val="0"/>
      <w:divBdr>
        <w:top w:val="none" w:sz="0" w:space="0" w:color="auto"/>
        <w:left w:val="none" w:sz="0" w:space="0" w:color="auto"/>
        <w:bottom w:val="none" w:sz="0" w:space="0" w:color="auto"/>
        <w:right w:val="none" w:sz="0" w:space="0" w:color="auto"/>
      </w:divBdr>
    </w:div>
    <w:div w:id="1631016180">
      <w:bodyDiv w:val="1"/>
      <w:marLeft w:val="0"/>
      <w:marRight w:val="0"/>
      <w:marTop w:val="0"/>
      <w:marBottom w:val="0"/>
      <w:divBdr>
        <w:top w:val="none" w:sz="0" w:space="0" w:color="auto"/>
        <w:left w:val="none" w:sz="0" w:space="0" w:color="auto"/>
        <w:bottom w:val="none" w:sz="0" w:space="0" w:color="auto"/>
        <w:right w:val="none" w:sz="0" w:space="0" w:color="auto"/>
      </w:divBdr>
    </w:div>
    <w:div w:id="1632439189">
      <w:bodyDiv w:val="1"/>
      <w:marLeft w:val="0"/>
      <w:marRight w:val="0"/>
      <w:marTop w:val="0"/>
      <w:marBottom w:val="0"/>
      <w:divBdr>
        <w:top w:val="none" w:sz="0" w:space="0" w:color="auto"/>
        <w:left w:val="none" w:sz="0" w:space="0" w:color="auto"/>
        <w:bottom w:val="none" w:sz="0" w:space="0" w:color="auto"/>
        <w:right w:val="none" w:sz="0" w:space="0" w:color="auto"/>
      </w:divBdr>
    </w:div>
    <w:div w:id="1651640100">
      <w:bodyDiv w:val="1"/>
      <w:marLeft w:val="0"/>
      <w:marRight w:val="0"/>
      <w:marTop w:val="0"/>
      <w:marBottom w:val="0"/>
      <w:divBdr>
        <w:top w:val="none" w:sz="0" w:space="0" w:color="auto"/>
        <w:left w:val="none" w:sz="0" w:space="0" w:color="auto"/>
        <w:bottom w:val="none" w:sz="0" w:space="0" w:color="auto"/>
        <w:right w:val="none" w:sz="0" w:space="0" w:color="auto"/>
      </w:divBdr>
    </w:div>
    <w:div w:id="1651670122">
      <w:bodyDiv w:val="1"/>
      <w:marLeft w:val="0"/>
      <w:marRight w:val="0"/>
      <w:marTop w:val="0"/>
      <w:marBottom w:val="0"/>
      <w:divBdr>
        <w:top w:val="none" w:sz="0" w:space="0" w:color="auto"/>
        <w:left w:val="none" w:sz="0" w:space="0" w:color="auto"/>
        <w:bottom w:val="none" w:sz="0" w:space="0" w:color="auto"/>
        <w:right w:val="none" w:sz="0" w:space="0" w:color="auto"/>
      </w:divBdr>
    </w:div>
    <w:div w:id="1651904927">
      <w:bodyDiv w:val="1"/>
      <w:marLeft w:val="0"/>
      <w:marRight w:val="0"/>
      <w:marTop w:val="0"/>
      <w:marBottom w:val="0"/>
      <w:divBdr>
        <w:top w:val="none" w:sz="0" w:space="0" w:color="auto"/>
        <w:left w:val="none" w:sz="0" w:space="0" w:color="auto"/>
        <w:bottom w:val="none" w:sz="0" w:space="0" w:color="auto"/>
        <w:right w:val="none" w:sz="0" w:space="0" w:color="auto"/>
      </w:divBdr>
    </w:div>
    <w:div w:id="1655258756">
      <w:bodyDiv w:val="1"/>
      <w:marLeft w:val="0"/>
      <w:marRight w:val="0"/>
      <w:marTop w:val="0"/>
      <w:marBottom w:val="0"/>
      <w:divBdr>
        <w:top w:val="none" w:sz="0" w:space="0" w:color="auto"/>
        <w:left w:val="none" w:sz="0" w:space="0" w:color="auto"/>
        <w:bottom w:val="none" w:sz="0" w:space="0" w:color="auto"/>
        <w:right w:val="none" w:sz="0" w:space="0" w:color="auto"/>
      </w:divBdr>
    </w:div>
    <w:div w:id="1657881316">
      <w:bodyDiv w:val="1"/>
      <w:marLeft w:val="0"/>
      <w:marRight w:val="0"/>
      <w:marTop w:val="0"/>
      <w:marBottom w:val="0"/>
      <w:divBdr>
        <w:top w:val="none" w:sz="0" w:space="0" w:color="auto"/>
        <w:left w:val="none" w:sz="0" w:space="0" w:color="auto"/>
        <w:bottom w:val="none" w:sz="0" w:space="0" w:color="auto"/>
        <w:right w:val="none" w:sz="0" w:space="0" w:color="auto"/>
      </w:divBdr>
    </w:div>
    <w:div w:id="1666205794">
      <w:bodyDiv w:val="1"/>
      <w:marLeft w:val="0"/>
      <w:marRight w:val="0"/>
      <w:marTop w:val="0"/>
      <w:marBottom w:val="0"/>
      <w:divBdr>
        <w:top w:val="none" w:sz="0" w:space="0" w:color="auto"/>
        <w:left w:val="none" w:sz="0" w:space="0" w:color="auto"/>
        <w:bottom w:val="none" w:sz="0" w:space="0" w:color="auto"/>
        <w:right w:val="none" w:sz="0" w:space="0" w:color="auto"/>
      </w:divBdr>
    </w:div>
    <w:div w:id="1667901697">
      <w:bodyDiv w:val="1"/>
      <w:marLeft w:val="0"/>
      <w:marRight w:val="0"/>
      <w:marTop w:val="0"/>
      <w:marBottom w:val="0"/>
      <w:divBdr>
        <w:top w:val="none" w:sz="0" w:space="0" w:color="auto"/>
        <w:left w:val="none" w:sz="0" w:space="0" w:color="auto"/>
        <w:bottom w:val="none" w:sz="0" w:space="0" w:color="auto"/>
        <w:right w:val="none" w:sz="0" w:space="0" w:color="auto"/>
      </w:divBdr>
    </w:div>
    <w:div w:id="1668627468">
      <w:bodyDiv w:val="1"/>
      <w:marLeft w:val="0"/>
      <w:marRight w:val="0"/>
      <w:marTop w:val="0"/>
      <w:marBottom w:val="0"/>
      <w:divBdr>
        <w:top w:val="none" w:sz="0" w:space="0" w:color="auto"/>
        <w:left w:val="none" w:sz="0" w:space="0" w:color="auto"/>
        <w:bottom w:val="none" w:sz="0" w:space="0" w:color="auto"/>
        <w:right w:val="none" w:sz="0" w:space="0" w:color="auto"/>
      </w:divBdr>
    </w:div>
    <w:div w:id="1669599300">
      <w:bodyDiv w:val="1"/>
      <w:marLeft w:val="0"/>
      <w:marRight w:val="0"/>
      <w:marTop w:val="0"/>
      <w:marBottom w:val="0"/>
      <w:divBdr>
        <w:top w:val="none" w:sz="0" w:space="0" w:color="auto"/>
        <w:left w:val="none" w:sz="0" w:space="0" w:color="auto"/>
        <w:bottom w:val="none" w:sz="0" w:space="0" w:color="auto"/>
        <w:right w:val="none" w:sz="0" w:space="0" w:color="auto"/>
      </w:divBdr>
    </w:div>
    <w:div w:id="1680498813">
      <w:bodyDiv w:val="1"/>
      <w:marLeft w:val="0"/>
      <w:marRight w:val="0"/>
      <w:marTop w:val="0"/>
      <w:marBottom w:val="0"/>
      <w:divBdr>
        <w:top w:val="none" w:sz="0" w:space="0" w:color="auto"/>
        <w:left w:val="none" w:sz="0" w:space="0" w:color="auto"/>
        <w:bottom w:val="none" w:sz="0" w:space="0" w:color="auto"/>
        <w:right w:val="none" w:sz="0" w:space="0" w:color="auto"/>
      </w:divBdr>
    </w:div>
    <w:div w:id="1688677966">
      <w:bodyDiv w:val="1"/>
      <w:marLeft w:val="0"/>
      <w:marRight w:val="0"/>
      <w:marTop w:val="0"/>
      <w:marBottom w:val="0"/>
      <w:divBdr>
        <w:top w:val="none" w:sz="0" w:space="0" w:color="auto"/>
        <w:left w:val="none" w:sz="0" w:space="0" w:color="auto"/>
        <w:bottom w:val="none" w:sz="0" w:space="0" w:color="auto"/>
        <w:right w:val="none" w:sz="0" w:space="0" w:color="auto"/>
      </w:divBdr>
    </w:div>
    <w:div w:id="1709992306">
      <w:bodyDiv w:val="1"/>
      <w:marLeft w:val="0"/>
      <w:marRight w:val="0"/>
      <w:marTop w:val="0"/>
      <w:marBottom w:val="0"/>
      <w:divBdr>
        <w:top w:val="none" w:sz="0" w:space="0" w:color="auto"/>
        <w:left w:val="none" w:sz="0" w:space="0" w:color="auto"/>
        <w:bottom w:val="none" w:sz="0" w:space="0" w:color="auto"/>
        <w:right w:val="none" w:sz="0" w:space="0" w:color="auto"/>
      </w:divBdr>
    </w:div>
    <w:div w:id="1711876519">
      <w:bodyDiv w:val="1"/>
      <w:marLeft w:val="0"/>
      <w:marRight w:val="0"/>
      <w:marTop w:val="0"/>
      <w:marBottom w:val="0"/>
      <w:divBdr>
        <w:top w:val="none" w:sz="0" w:space="0" w:color="auto"/>
        <w:left w:val="none" w:sz="0" w:space="0" w:color="auto"/>
        <w:bottom w:val="none" w:sz="0" w:space="0" w:color="auto"/>
        <w:right w:val="none" w:sz="0" w:space="0" w:color="auto"/>
      </w:divBdr>
    </w:div>
    <w:div w:id="1718238685">
      <w:bodyDiv w:val="1"/>
      <w:marLeft w:val="0"/>
      <w:marRight w:val="0"/>
      <w:marTop w:val="0"/>
      <w:marBottom w:val="0"/>
      <w:divBdr>
        <w:top w:val="none" w:sz="0" w:space="0" w:color="auto"/>
        <w:left w:val="none" w:sz="0" w:space="0" w:color="auto"/>
        <w:bottom w:val="none" w:sz="0" w:space="0" w:color="auto"/>
        <w:right w:val="none" w:sz="0" w:space="0" w:color="auto"/>
      </w:divBdr>
    </w:div>
    <w:div w:id="1720201775">
      <w:bodyDiv w:val="1"/>
      <w:marLeft w:val="0"/>
      <w:marRight w:val="0"/>
      <w:marTop w:val="0"/>
      <w:marBottom w:val="0"/>
      <w:divBdr>
        <w:top w:val="none" w:sz="0" w:space="0" w:color="auto"/>
        <w:left w:val="none" w:sz="0" w:space="0" w:color="auto"/>
        <w:bottom w:val="none" w:sz="0" w:space="0" w:color="auto"/>
        <w:right w:val="none" w:sz="0" w:space="0" w:color="auto"/>
      </w:divBdr>
    </w:div>
    <w:div w:id="1758138899">
      <w:bodyDiv w:val="1"/>
      <w:marLeft w:val="0"/>
      <w:marRight w:val="0"/>
      <w:marTop w:val="0"/>
      <w:marBottom w:val="0"/>
      <w:divBdr>
        <w:top w:val="none" w:sz="0" w:space="0" w:color="auto"/>
        <w:left w:val="none" w:sz="0" w:space="0" w:color="auto"/>
        <w:bottom w:val="none" w:sz="0" w:space="0" w:color="auto"/>
        <w:right w:val="none" w:sz="0" w:space="0" w:color="auto"/>
      </w:divBdr>
    </w:div>
    <w:div w:id="1800105730">
      <w:bodyDiv w:val="1"/>
      <w:marLeft w:val="0"/>
      <w:marRight w:val="0"/>
      <w:marTop w:val="0"/>
      <w:marBottom w:val="0"/>
      <w:divBdr>
        <w:top w:val="none" w:sz="0" w:space="0" w:color="auto"/>
        <w:left w:val="none" w:sz="0" w:space="0" w:color="auto"/>
        <w:bottom w:val="none" w:sz="0" w:space="0" w:color="auto"/>
        <w:right w:val="none" w:sz="0" w:space="0" w:color="auto"/>
      </w:divBdr>
    </w:div>
    <w:div w:id="1801343293">
      <w:bodyDiv w:val="1"/>
      <w:marLeft w:val="0"/>
      <w:marRight w:val="0"/>
      <w:marTop w:val="0"/>
      <w:marBottom w:val="0"/>
      <w:divBdr>
        <w:top w:val="none" w:sz="0" w:space="0" w:color="auto"/>
        <w:left w:val="none" w:sz="0" w:space="0" w:color="auto"/>
        <w:bottom w:val="none" w:sz="0" w:space="0" w:color="auto"/>
        <w:right w:val="none" w:sz="0" w:space="0" w:color="auto"/>
      </w:divBdr>
    </w:div>
    <w:div w:id="1815216978">
      <w:bodyDiv w:val="1"/>
      <w:marLeft w:val="0"/>
      <w:marRight w:val="0"/>
      <w:marTop w:val="0"/>
      <w:marBottom w:val="0"/>
      <w:divBdr>
        <w:top w:val="none" w:sz="0" w:space="0" w:color="auto"/>
        <w:left w:val="none" w:sz="0" w:space="0" w:color="auto"/>
        <w:bottom w:val="none" w:sz="0" w:space="0" w:color="auto"/>
        <w:right w:val="none" w:sz="0" w:space="0" w:color="auto"/>
      </w:divBdr>
    </w:div>
    <w:div w:id="1823042436">
      <w:bodyDiv w:val="1"/>
      <w:marLeft w:val="0"/>
      <w:marRight w:val="0"/>
      <w:marTop w:val="0"/>
      <w:marBottom w:val="0"/>
      <w:divBdr>
        <w:top w:val="none" w:sz="0" w:space="0" w:color="auto"/>
        <w:left w:val="none" w:sz="0" w:space="0" w:color="auto"/>
        <w:bottom w:val="none" w:sz="0" w:space="0" w:color="auto"/>
        <w:right w:val="none" w:sz="0" w:space="0" w:color="auto"/>
      </w:divBdr>
    </w:div>
    <w:div w:id="1839809045">
      <w:bodyDiv w:val="1"/>
      <w:marLeft w:val="0"/>
      <w:marRight w:val="0"/>
      <w:marTop w:val="0"/>
      <w:marBottom w:val="0"/>
      <w:divBdr>
        <w:top w:val="none" w:sz="0" w:space="0" w:color="auto"/>
        <w:left w:val="none" w:sz="0" w:space="0" w:color="auto"/>
        <w:bottom w:val="none" w:sz="0" w:space="0" w:color="auto"/>
        <w:right w:val="none" w:sz="0" w:space="0" w:color="auto"/>
      </w:divBdr>
    </w:div>
    <w:div w:id="1871408679">
      <w:bodyDiv w:val="1"/>
      <w:marLeft w:val="0"/>
      <w:marRight w:val="0"/>
      <w:marTop w:val="0"/>
      <w:marBottom w:val="0"/>
      <w:divBdr>
        <w:top w:val="none" w:sz="0" w:space="0" w:color="auto"/>
        <w:left w:val="none" w:sz="0" w:space="0" w:color="auto"/>
        <w:bottom w:val="none" w:sz="0" w:space="0" w:color="auto"/>
        <w:right w:val="none" w:sz="0" w:space="0" w:color="auto"/>
      </w:divBdr>
    </w:div>
    <w:div w:id="1876459149">
      <w:bodyDiv w:val="1"/>
      <w:marLeft w:val="0"/>
      <w:marRight w:val="0"/>
      <w:marTop w:val="0"/>
      <w:marBottom w:val="0"/>
      <w:divBdr>
        <w:top w:val="none" w:sz="0" w:space="0" w:color="auto"/>
        <w:left w:val="none" w:sz="0" w:space="0" w:color="auto"/>
        <w:bottom w:val="none" w:sz="0" w:space="0" w:color="auto"/>
        <w:right w:val="none" w:sz="0" w:space="0" w:color="auto"/>
      </w:divBdr>
    </w:div>
    <w:div w:id="1878273496">
      <w:bodyDiv w:val="1"/>
      <w:marLeft w:val="0"/>
      <w:marRight w:val="0"/>
      <w:marTop w:val="0"/>
      <w:marBottom w:val="0"/>
      <w:divBdr>
        <w:top w:val="none" w:sz="0" w:space="0" w:color="auto"/>
        <w:left w:val="none" w:sz="0" w:space="0" w:color="auto"/>
        <w:bottom w:val="none" w:sz="0" w:space="0" w:color="auto"/>
        <w:right w:val="none" w:sz="0" w:space="0" w:color="auto"/>
      </w:divBdr>
    </w:div>
    <w:div w:id="1886017839">
      <w:bodyDiv w:val="1"/>
      <w:marLeft w:val="0"/>
      <w:marRight w:val="0"/>
      <w:marTop w:val="0"/>
      <w:marBottom w:val="0"/>
      <w:divBdr>
        <w:top w:val="none" w:sz="0" w:space="0" w:color="auto"/>
        <w:left w:val="none" w:sz="0" w:space="0" w:color="auto"/>
        <w:bottom w:val="none" w:sz="0" w:space="0" w:color="auto"/>
        <w:right w:val="none" w:sz="0" w:space="0" w:color="auto"/>
      </w:divBdr>
    </w:div>
    <w:div w:id="1887908652">
      <w:bodyDiv w:val="1"/>
      <w:marLeft w:val="0"/>
      <w:marRight w:val="0"/>
      <w:marTop w:val="0"/>
      <w:marBottom w:val="0"/>
      <w:divBdr>
        <w:top w:val="none" w:sz="0" w:space="0" w:color="auto"/>
        <w:left w:val="none" w:sz="0" w:space="0" w:color="auto"/>
        <w:bottom w:val="none" w:sz="0" w:space="0" w:color="auto"/>
        <w:right w:val="none" w:sz="0" w:space="0" w:color="auto"/>
      </w:divBdr>
    </w:div>
    <w:div w:id="1894732593">
      <w:bodyDiv w:val="1"/>
      <w:marLeft w:val="0"/>
      <w:marRight w:val="0"/>
      <w:marTop w:val="0"/>
      <w:marBottom w:val="0"/>
      <w:divBdr>
        <w:top w:val="none" w:sz="0" w:space="0" w:color="auto"/>
        <w:left w:val="none" w:sz="0" w:space="0" w:color="auto"/>
        <w:bottom w:val="none" w:sz="0" w:space="0" w:color="auto"/>
        <w:right w:val="none" w:sz="0" w:space="0" w:color="auto"/>
      </w:divBdr>
    </w:div>
    <w:div w:id="1905489644">
      <w:bodyDiv w:val="1"/>
      <w:marLeft w:val="0"/>
      <w:marRight w:val="0"/>
      <w:marTop w:val="0"/>
      <w:marBottom w:val="0"/>
      <w:divBdr>
        <w:top w:val="none" w:sz="0" w:space="0" w:color="auto"/>
        <w:left w:val="none" w:sz="0" w:space="0" w:color="auto"/>
        <w:bottom w:val="none" w:sz="0" w:space="0" w:color="auto"/>
        <w:right w:val="none" w:sz="0" w:space="0" w:color="auto"/>
      </w:divBdr>
    </w:div>
    <w:div w:id="1907910966">
      <w:bodyDiv w:val="1"/>
      <w:marLeft w:val="0"/>
      <w:marRight w:val="0"/>
      <w:marTop w:val="0"/>
      <w:marBottom w:val="0"/>
      <w:divBdr>
        <w:top w:val="none" w:sz="0" w:space="0" w:color="auto"/>
        <w:left w:val="none" w:sz="0" w:space="0" w:color="auto"/>
        <w:bottom w:val="none" w:sz="0" w:space="0" w:color="auto"/>
        <w:right w:val="none" w:sz="0" w:space="0" w:color="auto"/>
      </w:divBdr>
    </w:div>
    <w:div w:id="1913855843">
      <w:bodyDiv w:val="1"/>
      <w:marLeft w:val="0"/>
      <w:marRight w:val="0"/>
      <w:marTop w:val="0"/>
      <w:marBottom w:val="0"/>
      <w:divBdr>
        <w:top w:val="none" w:sz="0" w:space="0" w:color="auto"/>
        <w:left w:val="none" w:sz="0" w:space="0" w:color="auto"/>
        <w:bottom w:val="none" w:sz="0" w:space="0" w:color="auto"/>
        <w:right w:val="none" w:sz="0" w:space="0" w:color="auto"/>
      </w:divBdr>
    </w:div>
    <w:div w:id="1939099517">
      <w:bodyDiv w:val="1"/>
      <w:marLeft w:val="0"/>
      <w:marRight w:val="0"/>
      <w:marTop w:val="0"/>
      <w:marBottom w:val="0"/>
      <w:divBdr>
        <w:top w:val="none" w:sz="0" w:space="0" w:color="auto"/>
        <w:left w:val="none" w:sz="0" w:space="0" w:color="auto"/>
        <w:bottom w:val="none" w:sz="0" w:space="0" w:color="auto"/>
        <w:right w:val="none" w:sz="0" w:space="0" w:color="auto"/>
      </w:divBdr>
    </w:div>
    <w:div w:id="1955214003">
      <w:bodyDiv w:val="1"/>
      <w:marLeft w:val="0"/>
      <w:marRight w:val="0"/>
      <w:marTop w:val="0"/>
      <w:marBottom w:val="0"/>
      <w:divBdr>
        <w:top w:val="none" w:sz="0" w:space="0" w:color="auto"/>
        <w:left w:val="none" w:sz="0" w:space="0" w:color="auto"/>
        <w:bottom w:val="none" w:sz="0" w:space="0" w:color="auto"/>
        <w:right w:val="none" w:sz="0" w:space="0" w:color="auto"/>
      </w:divBdr>
    </w:div>
    <w:div w:id="1959531093">
      <w:bodyDiv w:val="1"/>
      <w:marLeft w:val="0"/>
      <w:marRight w:val="0"/>
      <w:marTop w:val="0"/>
      <w:marBottom w:val="0"/>
      <w:divBdr>
        <w:top w:val="none" w:sz="0" w:space="0" w:color="auto"/>
        <w:left w:val="none" w:sz="0" w:space="0" w:color="auto"/>
        <w:bottom w:val="none" w:sz="0" w:space="0" w:color="auto"/>
        <w:right w:val="none" w:sz="0" w:space="0" w:color="auto"/>
      </w:divBdr>
    </w:div>
    <w:div w:id="1997419455">
      <w:bodyDiv w:val="1"/>
      <w:marLeft w:val="0"/>
      <w:marRight w:val="0"/>
      <w:marTop w:val="0"/>
      <w:marBottom w:val="0"/>
      <w:divBdr>
        <w:top w:val="none" w:sz="0" w:space="0" w:color="auto"/>
        <w:left w:val="none" w:sz="0" w:space="0" w:color="auto"/>
        <w:bottom w:val="none" w:sz="0" w:space="0" w:color="auto"/>
        <w:right w:val="none" w:sz="0" w:space="0" w:color="auto"/>
      </w:divBdr>
    </w:div>
    <w:div w:id="2023318488">
      <w:bodyDiv w:val="1"/>
      <w:marLeft w:val="0"/>
      <w:marRight w:val="0"/>
      <w:marTop w:val="0"/>
      <w:marBottom w:val="0"/>
      <w:divBdr>
        <w:top w:val="none" w:sz="0" w:space="0" w:color="auto"/>
        <w:left w:val="none" w:sz="0" w:space="0" w:color="auto"/>
        <w:bottom w:val="none" w:sz="0" w:space="0" w:color="auto"/>
        <w:right w:val="none" w:sz="0" w:space="0" w:color="auto"/>
      </w:divBdr>
    </w:div>
    <w:div w:id="2062553355">
      <w:bodyDiv w:val="1"/>
      <w:marLeft w:val="0"/>
      <w:marRight w:val="0"/>
      <w:marTop w:val="0"/>
      <w:marBottom w:val="0"/>
      <w:divBdr>
        <w:top w:val="none" w:sz="0" w:space="0" w:color="auto"/>
        <w:left w:val="none" w:sz="0" w:space="0" w:color="auto"/>
        <w:bottom w:val="none" w:sz="0" w:space="0" w:color="auto"/>
        <w:right w:val="none" w:sz="0" w:space="0" w:color="auto"/>
      </w:divBdr>
    </w:div>
    <w:div w:id="2067996401">
      <w:bodyDiv w:val="1"/>
      <w:marLeft w:val="0"/>
      <w:marRight w:val="0"/>
      <w:marTop w:val="0"/>
      <w:marBottom w:val="0"/>
      <w:divBdr>
        <w:top w:val="none" w:sz="0" w:space="0" w:color="auto"/>
        <w:left w:val="none" w:sz="0" w:space="0" w:color="auto"/>
        <w:bottom w:val="none" w:sz="0" w:space="0" w:color="auto"/>
        <w:right w:val="none" w:sz="0" w:space="0" w:color="auto"/>
      </w:divBdr>
    </w:div>
    <w:div w:id="2086685304">
      <w:bodyDiv w:val="1"/>
      <w:marLeft w:val="0"/>
      <w:marRight w:val="0"/>
      <w:marTop w:val="0"/>
      <w:marBottom w:val="0"/>
      <w:divBdr>
        <w:top w:val="none" w:sz="0" w:space="0" w:color="auto"/>
        <w:left w:val="none" w:sz="0" w:space="0" w:color="auto"/>
        <w:bottom w:val="none" w:sz="0" w:space="0" w:color="auto"/>
        <w:right w:val="none" w:sz="0" w:space="0" w:color="auto"/>
      </w:divBdr>
    </w:div>
    <w:div w:id="2088187239">
      <w:bodyDiv w:val="1"/>
      <w:marLeft w:val="0"/>
      <w:marRight w:val="0"/>
      <w:marTop w:val="0"/>
      <w:marBottom w:val="0"/>
      <w:divBdr>
        <w:top w:val="none" w:sz="0" w:space="0" w:color="auto"/>
        <w:left w:val="none" w:sz="0" w:space="0" w:color="auto"/>
        <w:bottom w:val="none" w:sz="0" w:space="0" w:color="auto"/>
        <w:right w:val="none" w:sz="0" w:space="0" w:color="auto"/>
      </w:divBdr>
    </w:div>
    <w:div w:id="2092923853">
      <w:bodyDiv w:val="1"/>
      <w:marLeft w:val="0"/>
      <w:marRight w:val="0"/>
      <w:marTop w:val="0"/>
      <w:marBottom w:val="0"/>
      <w:divBdr>
        <w:top w:val="none" w:sz="0" w:space="0" w:color="auto"/>
        <w:left w:val="none" w:sz="0" w:space="0" w:color="auto"/>
        <w:bottom w:val="none" w:sz="0" w:space="0" w:color="auto"/>
        <w:right w:val="none" w:sz="0" w:space="0" w:color="auto"/>
      </w:divBdr>
    </w:div>
    <w:div w:id="209335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wipo.int/export/sites/www/about-wipo/en/budget/pdf/strategy-house-w-sdgs-and-figures-pwb2022-23.pdf" TargetMode="External"/><Relationship Id="rId26" Type="http://schemas.openxmlformats.org/officeDocument/2006/relationships/hyperlink" Target="http://www.youtube.com/watch?v=V1kOz1B1_UU" TargetMode="External"/><Relationship Id="rId39" Type="http://schemas.openxmlformats.org/officeDocument/2006/relationships/header" Target="header5.xml"/><Relationship Id="rId21" Type="http://schemas.openxmlformats.org/officeDocument/2006/relationships/hyperlink" Target="https://www.wipo.int/collective-marks/ru/bolivia.html" TargetMode="External"/><Relationship Id="rId34" Type="http://schemas.openxmlformats.org/officeDocument/2006/relationships/hyperlink" Target="https://www.wipo.int/meetings/ru/doc_details.jsp?doc_id=582745"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ipo.int/ip-development/ru/agenda/recommendations.html" TargetMode="External"/><Relationship Id="rId20" Type="http://schemas.openxmlformats.org/officeDocument/2006/relationships/hyperlink" Target="https://dacatalogue.wipo.int/projects/DA_1_4_10_01" TargetMode="External"/><Relationship Id="rId29" Type="http://schemas.openxmlformats.org/officeDocument/2006/relationships/hyperlink" Target="http://www.innorpi.tn/sites/default/files/inline-files/Guide%20de%20la%20marque%20collective%20fr.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youtube.com/watch?v=JBpaJ7ppMJQ" TargetMode="External"/><Relationship Id="rId32" Type="http://schemas.openxmlformats.org/officeDocument/2006/relationships/hyperlink" Target="https://www.wipo.int/collective-marks/ru/index.html" TargetMode="External"/><Relationship Id="rId37" Type="http://schemas.openxmlformats.org/officeDocument/2006/relationships/hyperlink" Target="https://dacatalogue.wipo.int/projects/DA_1_4_10_01" TargetMode="External"/><Relationship Id="rId40"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www.wipo.int/meetings/ru/doc_details.jsp?doc_id=456923" TargetMode="External"/><Relationship Id="rId23" Type="http://schemas.openxmlformats.org/officeDocument/2006/relationships/hyperlink" Target="http://www.gov.br/inpi/pt-br/central-de-conteudo/publicacoes/marcascoletivasA4mar2023.pdf" TargetMode="External"/><Relationship Id="rId28" Type="http://schemas.openxmlformats.org/officeDocument/2006/relationships/hyperlink" Target="http://www.wipo.int/collective-marks/ru/philippines.html" TargetMode="External"/><Relationship Id="rId36" Type="http://schemas.openxmlformats.org/officeDocument/2006/relationships/hyperlink" Target="https://www.wipo.int/collective-marks/ru/index.html" TargetMode="External"/><Relationship Id="rId10" Type="http://schemas.openxmlformats.org/officeDocument/2006/relationships/header" Target="header2.xml"/><Relationship Id="rId19" Type="http://schemas.openxmlformats.org/officeDocument/2006/relationships/hyperlink" Target="https://www.wipo.int/meetings/ru/doc_details.jsp?doc_id=456923" TargetMode="External"/><Relationship Id="rId31" Type="http://schemas.openxmlformats.org/officeDocument/2006/relationships/hyperlink" Target="https://www.wipo.int/collective-marks/ru/tunisia.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gov.br/inpi/pt-br/central-de-conteudo/publicacoes/CartilhaMarcasColetivas_SebraeNacional_Ajustado_30623.pdf" TargetMode="External"/><Relationship Id="rId27" Type="http://schemas.openxmlformats.org/officeDocument/2006/relationships/hyperlink" Target="http://www.ipophil.gov.ph/trademark/" TargetMode="External"/><Relationship Id="rId30" Type="http://schemas.openxmlformats.org/officeDocument/2006/relationships/hyperlink" Target="http://www.innorpi.tn/sites/default/files/inline-files/depliant%20fr.pdf" TargetMode="External"/><Relationship Id="rId35" Type="http://schemas.openxmlformats.org/officeDocument/2006/relationships/hyperlink" Target="https://www.wipo.int/meetings/ru/doc_details.jsp?doc_id=619966"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www.wipo.int/export/sites/www/about-wipo/en/budget/pdf/strategy-house-w-sdgs-and-figures-pwb2022-23.pdf" TargetMode="External"/><Relationship Id="rId25" Type="http://schemas.openxmlformats.org/officeDocument/2006/relationships/hyperlink" Target="http://www.youtube.com/watch?v=ARInRNbfeE8" TargetMode="External"/><Relationship Id="rId33" Type="http://schemas.openxmlformats.org/officeDocument/2006/relationships/hyperlink" Target="https://www.wipo.int/meetings/ru/doc_details.jsp?doc_id=538652" TargetMode="External"/><Relationship Id="rId38"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6EE0E-4303-4197-84DE-06F038B1D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4199</Words>
  <Characters>32653</Characters>
  <Application>Microsoft Office Word</Application>
  <DocSecurity>0</DocSecurity>
  <Lines>272</Lines>
  <Paragraphs>73</Paragraphs>
  <ScaleCrop>false</ScaleCrop>
  <HeadingPairs>
    <vt:vector size="2" baseType="variant">
      <vt:variant>
        <vt:lpstr>Title</vt:lpstr>
      </vt:variant>
      <vt:variant>
        <vt:i4>1</vt:i4>
      </vt:variant>
    </vt:vector>
  </HeadingPairs>
  <TitlesOfParts>
    <vt:vector size="1" baseType="lpstr">
      <vt:lpstr>CDIP/31/3</vt:lpstr>
    </vt:vector>
  </TitlesOfParts>
  <Company>World Intellectual Property Organization</Company>
  <LinksUpToDate>false</LinksUpToDate>
  <CharactersWithSpaces>36779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CDIP/31/3</dc:title>
  <dc:subject>Wipo Templates</dc:subject>
  <dc:creator>ESTEVES DOS SANTOS Anabela</dc:creator>
  <cp:keywords>FOR OFFICIAL USE ONLY</cp:keywords>
  <cp:lastModifiedBy>PANAKAL Joseph Lazar</cp:lastModifiedBy>
  <cp:revision>2</cp:revision>
  <cp:lastPrinted>2024-03-20T16:38:00Z</cp:lastPrinted>
  <dcterms:created xsi:type="dcterms:W3CDTF">2024-03-20T16:38:00Z</dcterms:created>
  <dcterms:modified xsi:type="dcterms:W3CDTF">2024-03-20T16:38:00Z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63f31ffe-b44b-434f-bb0a-4907a035e026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2023-07-28T15:50:14Z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7c6cb90c-0f45-496b-80a4-a10bba177acf</vt:lpwstr>
  </property>
  <property fmtid="{D5CDD505-2E9C-101B-9397-08002B2CF9AE}" pid="14" name="MSIP_Label_20773ee6-353b-4fb9-a59d-0b94c8c67bea_ContentBits">
    <vt:lpwstr>0</vt:lpwstr>
  </property>
</Properties>
</file>