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62F9" w14:textId="455DEF31" w:rsidR="008B2CC1" w:rsidRPr="00F9736C" w:rsidRDefault="008B2CC1" w:rsidP="00F11D94">
      <w:pPr>
        <w:spacing w:after="120"/>
        <w:jc w:val="right"/>
      </w:pPr>
    </w:p>
    <w:p w14:paraId="1BE0B3F7" w14:textId="6FE39A4E" w:rsidR="008B2CC1" w:rsidRPr="00F9736C" w:rsidRDefault="00E90B8B" w:rsidP="001024FE">
      <w:pPr>
        <w:jc w:val="right"/>
        <w:rPr>
          <w:rFonts w:ascii="Arial Black" w:hAnsi="Arial Black"/>
          <w:caps/>
          <w:sz w:val="15"/>
          <w:szCs w:val="15"/>
        </w:rPr>
      </w:pPr>
      <w:r w:rsidRPr="00F9736C">
        <w:rPr>
          <w:rFonts w:ascii="Arial Black" w:hAnsi="Arial Black"/>
          <w:caps/>
          <w:sz w:val="15"/>
        </w:rPr>
        <w:t>PCT/WG/17</w:t>
      </w:r>
      <w:r w:rsidR="00740843">
        <w:rPr>
          <w:rFonts w:ascii="Arial Black" w:hAnsi="Arial Black"/>
          <w:caps/>
          <w:sz w:val="15"/>
        </w:rPr>
        <w:t> </w:t>
      </w:r>
      <w:r w:rsidRPr="00F9736C">
        <w:rPr>
          <w:rFonts w:ascii="Arial Black" w:hAnsi="Arial Black"/>
          <w:caps/>
          <w:sz w:val="15"/>
        </w:rPr>
        <w:t>Paper</w:t>
      </w:r>
      <w:r w:rsidR="00740843">
        <w:rPr>
          <w:rFonts w:ascii="Arial Black" w:hAnsi="Arial Black"/>
          <w:caps/>
          <w:sz w:val="15"/>
        </w:rPr>
        <w:t> </w:t>
      </w:r>
      <w:r w:rsidRPr="00F9736C">
        <w:rPr>
          <w:rFonts w:ascii="Arial Black" w:hAnsi="Arial Black"/>
          <w:caps/>
          <w:sz w:val="15"/>
        </w:rPr>
        <w:t>No.</w:t>
      </w:r>
      <w:r w:rsidR="00740843">
        <w:rPr>
          <w:rFonts w:ascii="Arial Black" w:hAnsi="Arial Black"/>
          <w:caps/>
          <w:sz w:val="15"/>
        </w:rPr>
        <w:t> </w:t>
      </w:r>
      <w:r w:rsidRPr="00F9736C">
        <w:rPr>
          <w:rFonts w:ascii="Arial Black" w:hAnsi="Arial Black"/>
          <w:caps/>
          <w:sz w:val="15"/>
        </w:rPr>
        <w:t>1</w:t>
      </w:r>
    </w:p>
    <w:p w14:paraId="1664C57A" w14:textId="25A7F6D0" w:rsidR="00CE65D4" w:rsidRPr="00F9736C" w:rsidRDefault="00CE65D4" w:rsidP="00CE65D4">
      <w:pPr>
        <w:jc w:val="right"/>
        <w:rPr>
          <w:rFonts w:ascii="Arial Black" w:hAnsi="Arial Black"/>
          <w:caps/>
          <w:sz w:val="15"/>
          <w:szCs w:val="15"/>
        </w:rPr>
      </w:pPr>
      <w:r w:rsidRPr="00F9736C">
        <w:rPr>
          <w:rFonts w:ascii="Arial Black" w:hAnsi="Arial Black"/>
          <w:caps/>
          <w:sz w:val="15"/>
        </w:rPr>
        <w:t>ORIGINAL</w:t>
      </w:r>
      <w:r w:rsidR="00E376A9" w:rsidRPr="00F9736C">
        <w:rPr>
          <w:rFonts w:ascii="Arial Black" w:hAnsi="Arial Black"/>
          <w:caps/>
          <w:sz w:val="15"/>
        </w:rPr>
        <w:t> :</w:t>
      </w:r>
      <w:r w:rsidRPr="00F9736C">
        <w:rPr>
          <w:rFonts w:ascii="Arial Black" w:hAnsi="Arial Black"/>
          <w:caps/>
          <w:sz w:val="15"/>
        </w:rPr>
        <w:t xml:space="preserve"> </w:t>
      </w:r>
      <w:bookmarkStart w:id="0" w:name="Original"/>
      <w:r w:rsidRPr="00F9736C">
        <w:rPr>
          <w:rFonts w:ascii="Arial Black" w:hAnsi="Arial Black"/>
          <w:caps/>
          <w:sz w:val="15"/>
        </w:rPr>
        <w:t>Anglais</w:t>
      </w:r>
    </w:p>
    <w:bookmarkEnd w:id="0"/>
    <w:p w14:paraId="32F89C62" w14:textId="391B62F2" w:rsidR="008B2CC1" w:rsidRPr="00F9736C" w:rsidRDefault="00CE65D4" w:rsidP="00CE65D4">
      <w:pPr>
        <w:spacing w:after="1200"/>
        <w:jc w:val="right"/>
        <w:rPr>
          <w:rFonts w:ascii="Arial Black" w:hAnsi="Arial Black"/>
          <w:caps/>
          <w:sz w:val="15"/>
          <w:szCs w:val="15"/>
        </w:rPr>
      </w:pPr>
      <w:r w:rsidRPr="00F9736C">
        <w:rPr>
          <w:rFonts w:ascii="Arial Black" w:hAnsi="Arial Black"/>
          <w:caps/>
          <w:sz w:val="15"/>
        </w:rPr>
        <w:t>DATE</w:t>
      </w:r>
      <w:r w:rsidR="00E376A9" w:rsidRPr="00F9736C">
        <w:rPr>
          <w:rFonts w:ascii="Arial Black" w:hAnsi="Arial Black"/>
          <w:caps/>
          <w:sz w:val="15"/>
        </w:rPr>
        <w:t> :</w:t>
      </w:r>
      <w:r w:rsidRPr="00F9736C">
        <w:rPr>
          <w:rFonts w:ascii="Arial Black" w:hAnsi="Arial Black"/>
          <w:caps/>
          <w:sz w:val="15"/>
        </w:rPr>
        <w:t xml:space="preserve"> </w:t>
      </w:r>
      <w:bookmarkStart w:id="1" w:name="Date"/>
      <w:r w:rsidRPr="00F9736C">
        <w:rPr>
          <w:rFonts w:ascii="Arial Black" w:hAnsi="Arial Black"/>
          <w:caps/>
          <w:sz w:val="15"/>
        </w:rPr>
        <w:t>9 février 2024</w:t>
      </w:r>
    </w:p>
    <w:bookmarkEnd w:id="1"/>
    <w:p w14:paraId="069424E3" w14:textId="77777777" w:rsidR="008B2CC1" w:rsidRPr="00F9736C" w:rsidRDefault="00E90B8B" w:rsidP="00A26A28">
      <w:pPr>
        <w:spacing w:after="720"/>
        <w:rPr>
          <w:b/>
          <w:sz w:val="28"/>
          <w:szCs w:val="28"/>
        </w:rPr>
      </w:pPr>
      <w:r w:rsidRPr="00F9736C">
        <w:rPr>
          <w:b/>
          <w:sz w:val="28"/>
        </w:rPr>
        <w:t>Groupe de travail du Traité de coopération en matière de brevets (PCT)</w:t>
      </w:r>
    </w:p>
    <w:p w14:paraId="7C57BE4D" w14:textId="653CB875" w:rsidR="008B2CC1" w:rsidRPr="00F9736C" w:rsidRDefault="003F4C9E" w:rsidP="008B2CC1">
      <w:pPr>
        <w:rPr>
          <w:b/>
          <w:sz w:val="24"/>
          <w:szCs w:val="24"/>
        </w:rPr>
      </w:pPr>
      <w:r w:rsidRPr="00F9736C">
        <w:rPr>
          <w:b/>
          <w:sz w:val="24"/>
        </w:rPr>
        <w:t>Dix</w:t>
      </w:r>
      <w:r w:rsidR="007230D2">
        <w:rPr>
          <w:b/>
          <w:sz w:val="24"/>
        </w:rPr>
        <w:noBreakHyphen/>
      </w:r>
      <w:r w:rsidRPr="00F9736C">
        <w:rPr>
          <w:b/>
          <w:sz w:val="24"/>
        </w:rPr>
        <w:t>sept</w:t>
      </w:r>
      <w:r w:rsidR="00E376A9" w:rsidRPr="00F9736C">
        <w:rPr>
          <w:b/>
          <w:sz w:val="24"/>
        </w:rPr>
        <w:t>ième session</w:t>
      </w:r>
    </w:p>
    <w:p w14:paraId="4D2C85C2" w14:textId="77777777" w:rsidR="008B2CC1" w:rsidRPr="00F9736C" w:rsidRDefault="00E90B8B" w:rsidP="00CE65D4">
      <w:pPr>
        <w:spacing w:after="720"/>
      </w:pPr>
      <w:r w:rsidRPr="00F9736C">
        <w:rPr>
          <w:b/>
          <w:sz w:val="24"/>
        </w:rPr>
        <w:t>Genève, 19 – 21 février 2024</w:t>
      </w:r>
    </w:p>
    <w:p w14:paraId="669A7A67" w14:textId="01F228DF" w:rsidR="008B2CC1" w:rsidRPr="00F9736C" w:rsidRDefault="00546401" w:rsidP="005C7E39">
      <w:pPr>
        <w:spacing w:after="360"/>
        <w:rPr>
          <w:caps/>
          <w:sz w:val="24"/>
        </w:rPr>
      </w:pPr>
      <w:bookmarkStart w:id="2" w:name="TitleOfDoc"/>
      <w:r w:rsidRPr="00F9736C">
        <w:rPr>
          <w:caps/>
          <w:sz w:val="24"/>
        </w:rPr>
        <w:t>Critères donnant droit aux réductions de taxes</w:t>
      </w:r>
      <w:r w:rsidR="00E376A9" w:rsidRPr="00F9736C">
        <w:rPr>
          <w:caps/>
          <w:sz w:val="24"/>
        </w:rPr>
        <w:t> :</w:t>
      </w:r>
      <w:r w:rsidRPr="00F9736C">
        <w:rPr>
          <w:caps/>
          <w:sz w:val="24"/>
        </w:rPr>
        <w:t xml:space="preserve"> méthode de calcul</w:t>
      </w:r>
      <w:bookmarkStart w:id="3" w:name="Prepared"/>
      <w:bookmarkEnd w:id="2"/>
    </w:p>
    <w:bookmarkEnd w:id="3"/>
    <w:p w14:paraId="595303B8" w14:textId="59542385" w:rsidR="00546401" w:rsidRPr="00F9736C" w:rsidRDefault="00546401" w:rsidP="007230D2">
      <w:pPr>
        <w:pStyle w:val="ONUMFS"/>
      </w:pPr>
      <w:r w:rsidRPr="00F9736C">
        <w:t xml:space="preserve">La </w:t>
      </w:r>
      <w:r w:rsidR="00E376A9" w:rsidRPr="00F9736C">
        <w:t>point 5</w:t>
      </w:r>
      <w:r w:rsidRPr="00F9736C">
        <w:t>.a) du barème de taxes prévoit des réductions de taxes pour les demandes internationales déposées par une personne physique qui est ressortissante d</w:t>
      </w:r>
      <w:r w:rsidR="00E376A9" w:rsidRPr="00F9736C">
        <w:t>’</w:t>
      </w:r>
      <w:r w:rsidRPr="00F9736C">
        <w:t>un État et est domiciliée dans un État qui figure sur la liste des États qui remplissent certains critères fondés sur le produit intérieur brut (PIB) par habitant et le nombre de dépôts de demandes de brevet émanant de ressortissants et de résidents de ces pa</w:t>
      </w:r>
      <w:r w:rsidR="00A3794B" w:rsidRPr="00F9736C">
        <w:t>ys.  Le</w:t>
      </w:r>
      <w:r w:rsidRPr="00F9736C">
        <w:t>s directives exigent que cette liste soit mise à jour au moins tous les cinq</w:t>
      </w:r>
      <w:r w:rsidR="008621FA" w:rsidRPr="00F9736C">
        <w:t> </w:t>
      </w:r>
      <w:r w:rsidRPr="00F9736C">
        <w:t>ans et que les critères soient réexaminés au moins tous les cinq</w:t>
      </w:r>
      <w:r w:rsidR="008621FA" w:rsidRPr="00F9736C">
        <w:t> </w:t>
      </w:r>
      <w:r w:rsidRPr="00F9736C">
        <w:t>ans (voir l</w:t>
      </w:r>
      <w:r w:rsidR="00E376A9" w:rsidRPr="00F9736C">
        <w:t>’annexe I</w:t>
      </w:r>
      <w:r w:rsidRPr="00F9736C">
        <w:t>I du document</w:t>
      </w:r>
      <w:r w:rsidR="004329B3">
        <w:t> </w:t>
      </w:r>
      <w:r w:rsidRPr="00F9736C">
        <w:t>PCT/A/46/6).</w:t>
      </w:r>
    </w:p>
    <w:p w14:paraId="53C27165" w14:textId="13FE1F30" w:rsidR="005C7E39" w:rsidRPr="00F9736C" w:rsidRDefault="005C7E39" w:rsidP="007230D2">
      <w:pPr>
        <w:pStyle w:val="ONUMFS"/>
      </w:pPr>
      <w:r w:rsidRPr="00F9736C">
        <w:t>Les État</w:t>
      </w:r>
      <w:r w:rsidR="004329B3">
        <w:t>s</w:t>
      </w:r>
      <w:r w:rsidRPr="00F9736C">
        <w:t xml:space="preserve"> contractants ont demandé de manière informelle des précisions quant à la source et à la méthode utilisé</w:t>
      </w:r>
      <w:r w:rsidR="004329B3">
        <w:t>e</w:t>
      </w:r>
      <w:r w:rsidRPr="00F9736C">
        <w:t xml:space="preserve"> pour obtenir les chiffres calculés.</w:t>
      </w:r>
    </w:p>
    <w:p w14:paraId="32DE69DB" w14:textId="25A99C69" w:rsidR="00914439" w:rsidRPr="00F9736C" w:rsidRDefault="00914439" w:rsidP="007230D2">
      <w:pPr>
        <w:pStyle w:val="ONUMFS"/>
      </w:pPr>
      <w:r w:rsidRPr="00F9736C">
        <w:t>La partie concernant</w:t>
      </w:r>
      <w:r w:rsidR="00E376A9" w:rsidRPr="00F9736C">
        <w:t xml:space="preserve"> le PIB</w:t>
      </w:r>
      <w:r w:rsidRPr="00F9736C">
        <w:t xml:space="preserve"> est la suivante</w:t>
      </w:r>
      <w:r w:rsidR="00E376A9" w:rsidRPr="00F9736C">
        <w:t> :</w:t>
      </w:r>
    </w:p>
    <w:p w14:paraId="5C5D43F1" w14:textId="37A178E9" w:rsidR="00914439" w:rsidRPr="00F9736C" w:rsidRDefault="00914439" w:rsidP="007230D2">
      <w:pPr>
        <w:pStyle w:val="ONUMFS"/>
        <w:numPr>
          <w:ilvl w:val="0"/>
          <w:numId w:val="0"/>
        </w:numPr>
        <w:ind w:left="567"/>
      </w:pPr>
      <w:r w:rsidRPr="00F9736C">
        <w:t>“… un État, qui figure sur la liste des États où le produit intérieur brut par habitant est inférieur à 25 000 dollars É.</w:t>
      </w:r>
      <w:r w:rsidR="007230D2">
        <w:noBreakHyphen/>
      </w:r>
      <w:r w:rsidRPr="00F9736C">
        <w:t>U. (déterminé d</w:t>
      </w:r>
      <w:r w:rsidR="00E376A9" w:rsidRPr="00F9736C">
        <w:t>’</w:t>
      </w:r>
      <w:r w:rsidRPr="00F9736C">
        <w:t>après les données les plus récentes publiées par l</w:t>
      </w:r>
      <w:r w:rsidR="00E376A9" w:rsidRPr="00F9736C">
        <w:t>’</w:t>
      </w:r>
      <w:r w:rsidRPr="00F9736C">
        <w:t xml:space="preserve">Organisation des </w:t>
      </w:r>
      <w:r w:rsidR="00E376A9" w:rsidRPr="00F9736C">
        <w:t>Nations Unies</w:t>
      </w:r>
      <w:r w:rsidRPr="00F9736C">
        <w:t xml:space="preserve"> concernant le produit intérieur brut moyen par habitant sur 10 ans, exprimé en dollars des États</w:t>
      </w:r>
      <w:r w:rsidR="007230D2">
        <w:noBreakHyphen/>
      </w:r>
      <w:r w:rsidRPr="00F9736C">
        <w:t>Unis d</w:t>
      </w:r>
      <w:r w:rsidR="00E376A9" w:rsidRPr="00F9736C">
        <w:t>’</w:t>
      </w:r>
      <w:r w:rsidRPr="00F9736C">
        <w:t>Amérique constants par rapport à 2005).</w:t>
      </w:r>
      <w:r w:rsidR="007230D2">
        <w:t>”</w:t>
      </w:r>
    </w:p>
    <w:p w14:paraId="66D0A9AF" w14:textId="3163F546" w:rsidR="00914439" w:rsidRPr="00F9736C" w:rsidRDefault="00914439" w:rsidP="007230D2">
      <w:pPr>
        <w:pStyle w:val="ONUMFS"/>
      </w:pPr>
      <w:r w:rsidRPr="00F9736C">
        <w:t>Les moyennes calculées sur 10 ans sont indiquées dans l</w:t>
      </w:r>
      <w:r w:rsidR="00E376A9" w:rsidRPr="00F9736C">
        <w:t>’</w:t>
      </w:r>
      <w:r w:rsidRPr="00F9736C">
        <w:t>annexe du document</w:t>
      </w:r>
      <w:r w:rsidR="004329B3">
        <w:t> </w:t>
      </w:r>
      <w:r w:rsidRPr="00F9736C">
        <w:t>PCT/WG/17/5 R</w:t>
      </w:r>
      <w:r w:rsidR="00A3794B" w:rsidRPr="00F9736C">
        <w:t>ev.  La</w:t>
      </w:r>
      <w:r w:rsidRPr="00F9736C">
        <w:t xml:space="preserve"> méthode de calcul est la suivante</w:t>
      </w:r>
      <w:r w:rsidR="00E376A9" w:rsidRPr="00F9736C">
        <w:t> :</w:t>
      </w:r>
    </w:p>
    <w:p w14:paraId="26DC9265" w14:textId="32A580D5" w:rsidR="00914439" w:rsidRPr="00F9736C" w:rsidRDefault="00914439" w:rsidP="007230D2">
      <w:pPr>
        <w:pStyle w:val="ONUMFS"/>
      </w:pPr>
      <w:r w:rsidRPr="00F9736C">
        <w:t xml:space="preserve">La source des données est la Division de la statistique des </w:t>
      </w:r>
      <w:r w:rsidR="00E376A9" w:rsidRPr="00F9736C">
        <w:t>Nations Unies</w:t>
      </w:r>
      <w:r w:rsidRPr="00F9736C">
        <w:rPr>
          <w:rStyle w:val="FootnoteReference"/>
        </w:rPr>
        <w:footnoteReference w:id="2"/>
      </w:r>
      <w:r w:rsidRPr="00F9736C">
        <w:t>.  Les chiffres utilisés concernant les années</w:t>
      </w:r>
      <w:r w:rsidR="004329B3">
        <w:t> </w:t>
      </w:r>
      <w:r w:rsidRPr="00F9736C">
        <w:t xml:space="preserve">2013 à 2022 ont été actualisés en </w:t>
      </w:r>
      <w:r w:rsidR="00E376A9" w:rsidRPr="00F9736C">
        <w:t>janvier 20</w:t>
      </w:r>
      <w:r w:rsidRPr="00F9736C">
        <w:t>24.  Les données concernant</w:t>
      </w:r>
      <w:r w:rsidR="00E376A9" w:rsidRPr="00F9736C">
        <w:t xml:space="preserve"> le PIB</w:t>
      </w:r>
      <w:r w:rsidRPr="00F9736C">
        <w:t xml:space="preserve"> moyen par habitant exprimé en dollars É.</w:t>
      </w:r>
      <w:r w:rsidR="007230D2">
        <w:noBreakHyphen/>
      </w:r>
      <w:r w:rsidRPr="00F9736C">
        <w:t>U. constants par rapport à 2005 auxquelles il est fait référence dans le barème des taxes ne sont plus publiées directement et sont par conséquent calculées à partir des sources ci</w:t>
      </w:r>
      <w:r w:rsidR="007230D2">
        <w:noBreakHyphen/>
      </w:r>
      <w:r w:rsidRPr="00F9736C">
        <w:t>après</w:t>
      </w:r>
      <w:r w:rsidR="00E376A9" w:rsidRPr="00F9736C">
        <w:t> :</w:t>
      </w:r>
    </w:p>
    <w:p w14:paraId="194E86A6" w14:textId="0F1A3448" w:rsidR="00914439" w:rsidRPr="00F9736C" w:rsidRDefault="00914439" w:rsidP="007230D2">
      <w:pPr>
        <w:pStyle w:val="ONUMFS"/>
        <w:numPr>
          <w:ilvl w:val="1"/>
          <w:numId w:val="6"/>
        </w:numPr>
      </w:pPr>
      <w:r w:rsidRPr="00F9736C">
        <w:t>PIB, PIB par habitant à prix constants YYYY</w:t>
      </w:r>
      <w:r w:rsidR="00E376A9" w:rsidRPr="00F9736C">
        <w:t xml:space="preserve"> – </w:t>
      </w:r>
      <w:r w:rsidRPr="00F9736C">
        <w:t>dollars É.</w:t>
      </w:r>
      <w:r w:rsidR="007230D2">
        <w:noBreakHyphen/>
      </w:r>
      <w:r w:rsidRPr="00F9736C">
        <w:t>U.</w:t>
      </w:r>
      <w:r w:rsidR="008621FA" w:rsidRPr="00F9736C">
        <w:t> </w:t>
      </w:r>
      <w:r w:rsidRPr="00F9736C">
        <w:t>(YYYY étant l</w:t>
      </w:r>
      <w:r w:rsidR="00E376A9" w:rsidRPr="00F9736C">
        <w:t>’</w:t>
      </w:r>
      <w:r w:rsidRPr="00F9736C">
        <w:t>année pour laquelle les prix constants ont été directement fournis, soit présentement 2015);</w:t>
      </w:r>
    </w:p>
    <w:p w14:paraId="107DE663" w14:textId="7290AEB9" w:rsidR="00914439" w:rsidRPr="00F9736C" w:rsidRDefault="00914439" w:rsidP="007230D2">
      <w:pPr>
        <w:pStyle w:val="ONUMFS"/>
        <w:numPr>
          <w:ilvl w:val="1"/>
          <w:numId w:val="6"/>
        </w:numPr>
      </w:pPr>
      <w:r w:rsidRPr="00F9736C">
        <w:t>PIB, Déflateurs implicites des prix</w:t>
      </w:r>
      <w:r w:rsidR="00E376A9" w:rsidRPr="00F9736C">
        <w:t xml:space="preserve"> – </w:t>
      </w:r>
      <w:r w:rsidRPr="00F9736C">
        <w:t>dollars É.</w:t>
      </w:r>
      <w:r w:rsidR="007230D2">
        <w:noBreakHyphen/>
      </w:r>
      <w:r w:rsidRPr="00F9736C">
        <w:t>U.</w:t>
      </w:r>
    </w:p>
    <w:p w14:paraId="3C2EFB8C" w14:textId="4CFEC236" w:rsidR="00914439" w:rsidRPr="00F9736C" w:rsidRDefault="00914439" w:rsidP="007230D2">
      <w:pPr>
        <w:pStyle w:val="ONUMFS"/>
      </w:pPr>
      <w:r w:rsidRPr="00F9736C">
        <w:lastRenderedPageBreak/>
        <w:t>Les déflateurs implicites des prix fournissent un facteur de correction, permettant d</w:t>
      </w:r>
      <w:r w:rsidR="00E376A9" w:rsidRPr="00F9736C">
        <w:t>’</w:t>
      </w:r>
      <w:r w:rsidRPr="00F9736C">
        <w:t>obtenir les données qui auraient été affichées pour des prix en dollars</w:t>
      </w:r>
      <w:r w:rsidR="008621FA" w:rsidRPr="00F9736C">
        <w:t> </w:t>
      </w:r>
      <w:r w:rsidRPr="00F9736C">
        <w:t>É.</w:t>
      </w:r>
      <w:r w:rsidR="007230D2">
        <w:noBreakHyphen/>
      </w:r>
      <w:r w:rsidRPr="00F9736C">
        <w:t>U. constants selon n</w:t>
      </w:r>
      <w:r w:rsidR="00E376A9" w:rsidRPr="00F9736C">
        <w:t>’</w:t>
      </w:r>
      <w:r w:rsidRPr="00F9736C">
        <w:t>importe quelle autre année pour laquelle les données sont disponibl</w:t>
      </w:r>
      <w:r w:rsidR="00A3794B" w:rsidRPr="00F9736C">
        <w:t>es.  Le</w:t>
      </w:r>
      <w:r w:rsidRPr="00F9736C">
        <w:t xml:space="preserve"> facteur de correction est de 100% pour l</w:t>
      </w:r>
      <w:r w:rsidR="00E376A9" w:rsidRPr="00F9736C">
        <w:t>’</w:t>
      </w:r>
      <w:r w:rsidRPr="00F9736C">
        <w:t>année où les valeurs actuelles en dollars</w:t>
      </w:r>
      <w:r w:rsidR="008621FA" w:rsidRPr="00F9736C">
        <w:t> </w:t>
      </w:r>
      <w:r w:rsidRPr="00F9736C">
        <w:t>É.</w:t>
      </w:r>
      <w:r w:rsidR="007230D2">
        <w:noBreakHyphen/>
      </w:r>
      <w:r w:rsidRPr="00F9736C">
        <w:t>U. constants sont fournies (2015).  Les pourcentages diffèrent selon les pays et les anné</w:t>
      </w:r>
      <w:r w:rsidR="00A3794B" w:rsidRPr="00F9736C">
        <w:t>es.  Pa</w:t>
      </w:r>
      <w:r w:rsidRPr="00F9736C">
        <w:t>r exemple, les valeurs pour la Suisse et les années sélectionnées sont les suivantes</w:t>
      </w:r>
      <w:r w:rsidR="00C728AA" w:rsidRPr="00F9736C">
        <w:rPr>
          <w:rStyle w:val="FootnoteReference"/>
        </w:rPr>
        <w:footnoteReference w:id="3"/>
      </w:r>
      <w:r w:rsidR="008621FA" w:rsidRPr="00F9736C">
        <w:t> </w:t>
      </w:r>
      <w:r w:rsidRPr="00F9736C">
        <w:t>:</w:t>
      </w:r>
    </w:p>
    <w:tbl>
      <w:tblPr>
        <w:tblW w:w="504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950"/>
        <w:gridCol w:w="835"/>
        <w:gridCol w:w="1790"/>
        <w:gridCol w:w="2370"/>
        <w:gridCol w:w="1858"/>
      </w:tblGrid>
      <w:tr w:rsidR="00F56149" w:rsidRPr="00F9736C" w14:paraId="34E8944F" w14:textId="77777777" w:rsidTr="005C7E39">
        <w:trPr>
          <w:tblHeader/>
        </w:trPr>
        <w:tc>
          <w:tcPr>
            <w:tcW w:w="883"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4A061C09" w14:textId="77777777" w:rsidR="00F56149" w:rsidRPr="00F9736C" w:rsidRDefault="00F56149" w:rsidP="00F56149">
            <w:pPr>
              <w:rPr>
                <w:rFonts w:eastAsia="Times New Roman"/>
                <w:b/>
                <w:bCs/>
                <w:color w:val="333333"/>
                <w:szCs w:val="22"/>
              </w:rPr>
            </w:pPr>
            <w:r w:rsidRPr="00F9736C">
              <w:rPr>
                <w:b/>
                <w:color w:val="333333"/>
              </w:rPr>
              <w:t>Pays/Région</w:t>
            </w:r>
          </w:p>
        </w:tc>
        <w:tc>
          <w:tcPr>
            <w:tcW w:w="532"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676E6E04" w14:textId="77777777" w:rsidR="00F56149" w:rsidRPr="00F9736C" w:rsidRDefault="00F56149" w:rsidP="00F56149">
            <w:pPr>
              <w:rPr>
                <w:rFonts w:eastAsia="Times New Roman"/>
                <w:b/>
                <w:bCs/>
                <w:color w:val="333333"/>
                <w:szCs w:val="22"/>
              </w:rPr>
            </w:pPr>
            <w:r w:rsidRPr="00F9736C">
              <w:rPr>
                <w:b/>
                <w:color w:val="333333"/>
              </w:rPr>
              <w:t>Année</w:t>
            </w:r>
          </w:p>
        </w:tc>
        <w:tc>
          <w:tcPr>
            <w:tcW w:w="307"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27F8D1C" w14:textId="77777777" w:rsidR="00F56149" w:rsidRPr="00F9736C" w:rsidRDefault="00F56149" w:rsidP="00F56149">
            <w:pPr>
              <w:rPr>
                <w:rFonts w:eastAsia="Times New Roman"/>
                <w:b/>
                <w:bCs/>
                <w:color w:val="333333"/>
                <w:szCs w:val="22"/>
              </w:rPr>
            </w:pPr>
            <w:r w:rsidRPr="00F9736C">
              <w:rPr>
                <w:b/>
                <w:color w:val="333333"/>
              </w:rPr>
              <w:t>Unité</w:t>
            </w:r>
          </w:p>
        </w:tc>
        <w:tc>
          <w:tcPr>
            <w:tcW w:w="978"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4255361A" w14:textId="348D6645" w:rsidR="00F56149" w:rsidRPr="00F9736C" w:rsidRDefault="00F56149" w:rsidP="00F56149">
            <w:pPr>
              <w:rPr>
                <w:rFonts w:eastAsia="Times New Roman"/>
                <w:b/>
                <w:bCs/>
                <w:color w:val="333333"/>
                <w:szCs w:val="22"/>
              </w:rPr>
            </w:pPr>
            <w:r w:rsidRPr="00F9736C">
              <w:rPr>
                <w:b/>
                <w:color w:val="333333"/>
              </w:rPr>
              <w:t>Indice</w:t>
            </w:r>
            <w:r w:rsidR="00E376A9" w:rsidRPr="00F9736C">
              <w:rPr>
                <w:b/>
                <w:color w:val="333333"/>
              </w:rPr>
              <w:t xml:space="preserve"> du PIB</w:t>
            </w:r>
            <w:r w:rsidRPr="00F9736C">
              <w:rPr>
                <w:b/>
                <w:color w:val="333333"/>
              </w:rPr>
              <w:t xml:space="preserve"> à prix courants</w:t>
            </w:r>
          </w:p>
        </w:tc>
        <w:tc>
          <w:tcPr>
            <w:tcW w:w="1286"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A094F7F" w14:textId="7F25DE88" w:rsidR="00F56149" w:rsidRPr="00F9736C" w:rsidRDefault="00F56149" w:rsidP="00F56149">
            <w:pPr>
              <w:rPr>
                <w:rFonts w:eastAsia="Times New Roman"/>
                <w:b/>
                <w:bCs/>
                <w:color w:val="333333"/>
                <w:szCs w:val="22"/>
              </w:rPr>
            </w:pPr>
            <w:r w:rsidRPr="00F9736C">
              <w:rPr>
                <w:b/>
                <w:color w:val="333333"/>
              </w:rPr>
              <w:t>Indice</w:t>
            </w:r>
            <w:r w:rsidR="00E376A9" w:rsidRPr="00F9736C">
              <w:rPr>
                <w:b/>
                <w:color w:val="333333"/>
              </w:rPr>
              <w:t xml:space="preserve"> du PIB</w:t>
            </w:r>
            <w:r w:rsidRPr="00F9736C">
              <w:rPr>
                <w:b/>
                <w:color w:val="333333"/>
              </w:rPr>
              <w:t xml:space="preserve"> à prix constants</w:t>
            </w:r>
            <w:r w:rsidR="004329B3">
              <w:rPr>
                <w:b/>
                <w:color w:val="333333"/>
              </w:rPr>
              <w:t> </w:t>
            </w:r>
            <w:r w:rsidRPr="00F9736C">
              <w:rPr>
                <w:b/>
                <w:color w:val="333333"/>
              </w:rPr>
              <w:t>2015</w:t>
            </w:r>
          </w:p>
        </w:tc>
        <w:tc>
          <w:tcPr>
            <w:tcW w:w="1014"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23BA2FD" w14:textId="77777777" w:rsidR="00F56149" w:rsidRPr="00F9736C" w:rsidRDefault="00F56149" w:rsidP="00F56149">
            <w:pPr>
              <w:rPr>
                <w:rFonts w:eastAsia="Times New Roman"/>
                <w:b/>
                <w:bCs/>
                <w:color w:val="333333"/>
                <w:szCs w:val="22"/>
              </w:rPr>
            </w:pPr>
            <w:r w:rsidRPr="00F9736C">
              <w:rPr>
                <w:b/>
                <w:color w:val="333333"/>
              </w:rPr>
              <w:t>Déflateur implicite des prix</w:t>
            </w:r>
          </w:p>
        </w:tc>
      </w:tr>
      <w:tr w:rsidR="00C728AA" w:rsidRPr="00F9736C" w14:paraId="1642ABBE" w14:textId="77777777" w:rsidTr="005C7E39">
        <w:tc>
          <w:tcPr>
            <w:tcW w:w="88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98E70B7" w14:textId="77777777" w:rsidR="00C728AA" w:rsidRPr="00F9736C" w:rsidRDefault="00C728AA" w:rsidP="00C728AA">
            <w:pPr>
              <w:rPr>
                <w:rFonts w:eastAsia="Times New Roman"/>
                <w:color w:val="333333"/>
                <w:szCs w:val="22"/>
              </w:rPr>
            </w:pPr>
            <w:r w:rsidRPr="00F9736C">
              <w:rPr>
                <w:color w:val="333333"/>
              </w:rPr>
              <w:t>Suisse</w:t>
            </w:r>
          </w:p>
        </w:tc>
        <w:tc>
          <w:tcPr>
            <w:tcW w:w="53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8870A66" w14:textId="77777777" w:rsidR="00C728AA" w:rsidRPr="00F9736C" w:rsidRDefault="00C728AA" w:rsidP="00C728AA">
            <w:pPr>
              <w:jc w:val="center"/>
              <w:rPr>
                <w:rFonts w:eastAsia="Times New Roman"/>
                <w:color w:val="333333"/>
                <w:szCs w:val="22"/>
              </w:rPr>
            </w:pPr>
            <w:r w:rsidRPr="00F9736C">
              <w:rPr>
                <w:color w:val="333333"/>
              </w:rPr>
              <w:t>2005</w:t>
            </w:r>
          </w:p>
        </w:tc>
        <w:tc>
          <w:tcPr>
            <w:tcW w:w="3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FA6D6CC" w14:textId="52C92FCF" w:rsidR="00C728AA" w:rsidRPr="00F9736C" w:rsidRDefault="00C728AA" w:rsidP="00C728AA">
            <w:pPr>
              <w:jc w:val="center"/>
              <w:rPr>
                <w:rFonts w:eastAsia="Times New Roman"/>
                <w:color w:val="333333"/>
                <w:szCs w:val="22"/>
              </w:rPr>
            </w:pPr>
            <w:r w:rsidRPr="00F9736C">
              <w:rPr>
                <w:color w:val="333333"/>
              </w:rPr>
              <w:t>Dollars É.</w:t>
            </w:r>
            <w:r w:rsidR="007230D2">
              <w:rPr>
                <w:color w:val="333333"/>
              </w:rPr>
              <w:noBreakHyphen/>
            </w:r>
            <w:r w:rsidRPr="00F9736C">
              <w:rPr>
                <w:color w:val="333333"/>
              </w:rPr>
              <w:t>U.</w:t>
            </w:r>
          </w:p>
        </w:tc>
        <w:tc>
          <w:tcPr>
            <w:tcW w:w="9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E8B57F4" w14:textId="77777777" w:rsidR="00C728AA" w:rsidRPr="00F9736C" w:rsidRDefault="00C728AA" w:rsidP="00C728AA">
            <w:pPr>
              <w:jc w:val="right"/>
              <w:rPr>
                <w:rFonts w:eastAsia="Times New Roman"/>
                <w:color w:val="333333"/>
                <w:szCs w:val="22"/>
              </w:rPr>
            </w:pPr>
            <w:r w:rsidRPr="00F9736C">
              <w:rPr>
                <w:color w:val="333333"/>
              </w:rPr>
              <w:t>60,3</w:t>
            </w:r>
          </w:p>
        </w:tc>
        <w:tc>
          <w:tcPr>
            <w:tcW w:w="128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BA119F" w14:textId="77777777" w:rsidR="00C728AA" w:rsidRPr="00F9736C" w:rsidRDefault="00C728AA" w:rsidP="00C728AA">
            <w:pPr>
              <w:jc w:val="right"/>
              <w:rPr>
                <w:rFonts w:eastAsia="Times New Roman"/>
                <w:color w:val="333333"/>
                <w:szCs w:val="22"/>
              </w:rPr>
            </w:pPr>
            <w:r w:rsidRPr="00F9736C">
              <w:rPr>
                <w:color w:val="333333"/>
              </w:rPr>
              <w:t>81,7</w:t>
            </w:r>
          </w:p>
        </w:tc>
        <w:tc>
          <w:tcPr>
            <w:tcW w:w="10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742BC68" w14:textId="20CAFD89" w:rsidR="00C728AA" w:rsidRPr="00F9736C" w:rsidRDefault="00C728AA" w:rsidP="00C728AA">
            <w:pPr>
              <w:jc w:val="right"/>
              <w:rPr>
                <w:rFonts w:eastAsia="Times New Roman"/>
                <w:color w:val="333333"/>
                <w:szCs w:val="22"/>
              </w:rPr>
            </w:pPr>
            <w:r w:rsidRPr="00F9736C">
              <w:t>73,7</w:t>
            </w:r>
          </w:p>
        </w:tc>
      </w:tr>
      <w:tr w:rsidR="00C728AA" w:rsidRPr="00F9736C" w14:paraId="411EC5A6" w14:textId="77777777" w:rsidTr="005C7E39">
        <w:tc>
          <w:tcPr>
            <w:tcW w:w="88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E75FDAD" w14:textId="77777777" w:rsidR="00C728AA" w:rsidRPr="00F9736C" w:rsidRDefault="00C728AA" w:rsidP="00C728AA">
            <w:pPr>
              <w:rPr>
                <w:rFonts w:eastAsia="Times New Roman"/>
                <w:color w:val="333333"/>
                <w:szCs w:val="22"/>
              </w:rPr>
            </w:pPr>
            <w:r w:rsidRPr="00F9736C">
              <w:rPr>
                <w:color w:val="333333"/>
              </w:rPr>
              <w:t>Suisse</w:t>
            </w:r>
          </w:p>
        </w:tc>
        <w:tc>
          <w:tcPr>
            <w:tcW w:w="53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F91989B" w14:textId="77777777" w:rsidR="00C728AA" w:rsidRPr="00F9736C" w:rsidRDefault="00C728AA" w:rsidP="00C728AA">
            <w:pPr>
              <w:jc w:val="center"/>
              <w:rPr>
                <w:rFonts w:eastAsia="Times New Roman"/>
                <w:color w:val="333333"/>
                <w:szCs w:val="22"/>
              </w:rPr>
            </w:pPr>
            <w:r w:rsidRPr="00F9736C">
              <w:rPr>
                <w:color w:val="333333"/>
              </w:rPr>
              <w:t>2015</w:t>
            </w:r>
          </w:p>
        </w:tc>
        <w:tc>
          <w:tcPr>
            <w:tcW w:w="3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F986C70" w14:textId="1487E967" w:rsidR="00C728AA" w:rsidRPr="00F9736C" w:rsidRDefault="00C728AA" w:rsidP="00C728AA">
            <w:pPr>
              <w:jc w:val="center"/>
              <w:rPr>
                <w:rFonts w:eastAsia="Times New Roman"/>
                <w:color w:val="333333"/>
                <w:szCs w:val="22"/>
              </w:rPr>
            </w:pPr>
            <w:r w:rsidRPr="00F9736C">
              <w:rPr>
                <w:color w:val="333333"/>
              </w:rPr>
              <w:t>Dollars É.</w:t>
            </w:r>
            <w:r w:rsidR="007230D2">
              <w:rPr>
                <w:color w:val="333333"/>
              </w:rPr>
              <w:noBreakHyphen/>
            </w:r>
            <w:r w:rsidRPr="00F9736C">
              <w:rPr>
                <w:color w:val="333333"/>
              </w:rPr>
              <w:t>U.</w:t>
            </w:r>
          </w:p>
        </w:tc>
        <w:tc>
          <w:tcPr>
            <w:tcW w:w="9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8507BD" w14:textId="77777777" w:rsidR="00C728AA" w:rsidRPr="00F9736C" w:rsidRDefault="00C728AA" w:rsidP="00C728AA">
            <w:pPr>
              <w:jc w:val="right"/>
              <w:rPr>
                <w:rFonts w:eastAsia="Times New Roman"/>
                <w:color w:val="333333"/>
                <w:szCs w:val="22"/>
              </w:rPr>
            </w:pPr>
            <w:r w:rsidRPr="00F9736C">
              <w:rPr>
                <w:color w:val="333333"/>
              </w:rPr>
              <w:t>100</w:t>
            </w:r>
          </w:p>
        </w:tc>
        <w:tc>
          <w:tcPr>
            <w:tcW w:w="128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B86ABAA" w14:textId="77777777" w:rsidR="00C728AA" w:rsidRPr="00F9736C" w:rsidRDefault="00C728AA" w:rsidP="00C728AA">
            <w:pPr>
              <w:jc w:val="right"/>
              <w:rPr>
                <w:rFonts w:eastAsia="Times New Roman"/>
                <w:color w:val="333333"/>
                <w:szCs w:val="22"/>
              </w:rPr>
            </w:pPr>
            <w:r w:rsidRPr="00F9736C">
              <w:rPr>
                <w:color w:val="333333"/>
              </w:rPr>
              <w:t>100</w:t>
            </w:r>
          </w:p>
        </w:tc>
        <w:tc>
          <w:tcPr>
            <w:tcW w:w="10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8744F9C" w14:textId="412ABF3E" w:rsidR="00C728AA" w:rsidRPr="00F9736C" w:rsidRDefault="00C728AA" w:rsidP="00C728AA">
            <w:pPr>
              <w:jc w:val="right"/>
              <w:rPr>
                <w:rFonts w:eastAsia="Times New Roman"/>
                <w:color w:val="333333"/>
                <w:szCs w:val="22"/>
              </w:rPr>
            </w:pPr>
            <w:r w:rsidRPr="00F9736C">
              <w:t>100</w:t>
            </w:r>
          </w:p>
        </w:tc>
      </w:tr>
      <w:tr w:rsidR="00C728AA" w:rsidRPr="00F9736C" w14:paraId="7CB1BB0F" w14:textId="77777777" w:rsidTr="005C7E39">
        <w:tc>
          <w:tcPr>
            <w:tcW w:w="88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4915110" w14:textId="77777777" w:rsidR="00C728AA" w:rsidRPr="00F9736C" w:rsidRDefault="00C728AA" w:rsidP="00C728AA">
            <w:pPr>
              <w:rPr>
                <w:rFonts w:eastAsia="Times New Roman"/>
                <w:color w:val="333333"/>
                <w:szCs w:val="22"/>
              </w:rPr>
            </w:pPr>
            <w:r w:rsidRPr="00F9736C">
              <w:rPr>
                <w:color w:val="333333"/>
              </w:rPr>
              <w:t>Suisse</w:t>
            </w:r>
          </w:p>
        </w:tc>
        <w:tc>
          <w:tcPr>
            <w:tcW w:w="532"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5DFB1E5" w14:textId="77777777" w:rsidR="00C728AA" w:rsidRPr="00F9736C" w:rsidRDefault="00C728AA" w:rsidP="00C728AA">
            <w:pPr>
              <w:jc w:val="center"/>
              <w:rPr>
                <w:rFonts w:eastAsia="Times New Roman"/>
                <w:color w:val="333333"/>
                <w:szCs w:val="22"/>
              </w:rPr>
            </w:pPr>
            <w:r w:rsidRPr="00F9736C">
              <w:rPr>
                <w:color w:val="333333"/>
              </w:rPr>
              <w:t>2022</w:t>
            </w:r>
          </w:p>
        </w:tc>
        <w:tc>
          <w:tcPr>
            <w:tcW w:w="30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1B88B49" w14:textId="72309FB1" w:rsidR="00C728AA" w:rsidRPr="00F9736C" w:rsidRDefault="00C728AA" w:rsidP="00C728AA">
            <w:pPr>
              <w:jc w:val="center"/>
              <w:rPr>
                <w:rFonts w:eastAsia="Times New Roman"/>
                <w:color w:val="333333"/>
                <w:szCs w:val="22"/>
              </w:rPr>
            </w:pPr>
            <w:r w:rsidRPr="00F9736C">
              <w:rPr>
                <w:color w:val="333333"/>
              </w:rPr>
              <w:t>Dollars É.</w:t>
            </w:r>
            <w:r w:rsidR="007230D2">
              <w:rPr>
                <w:color w:val="333333"/>
              </w:rPr>
              <w:noBreakHyphen/>
            </w:r>
            <w:r w:rsidRPr="00F9736C">
              <w:rPr>
                <w:color w:val="333333"/>
              </w:rPr>
              <w:t>U.</w:t>
            </w:r>
          </w:p>
        </w:tc>
        <w:tc>
          <w:tcPr>
            <w:tcW w:w="978"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FC45B58" w14:textId="77777777" w:rsidR="00C728AA" w:rsidRPr="00F9736C" w:rsidRDefault="00C728AA" w:rsidP="00C728AA">
            <w:pPr>
              <w:jc w:val="right"/>
              <w:rPr>
                <w:rFonts w:eastAsia="Times New Roman"/>
                <w:color w:val="333333"/>
                <w:szCs w:val="22"/>
              </w:rPr>
            </w:pPr>
            <w:r w:rsidRPr="00F9736C">
              <w:rPr>
                <w:color w:val="333333"/>
              </w:rPr>
              <w:t>117,9</w:t>
            </w:r>
          </w:p>
        </w:tc>
        <w:tc>
          <w:tcPr>
            <w:tcW w:w="1286"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AF1010F" w14:textId="77777777" w:rsidR="00C728AA" w:rsidRPr="00F9736C" w:rsidRDefault="00C728AA" w:rsidP="00C728AA">
            <w:pPr>
              <w:jc w:val="right"/>
              <w:rPr>
                <w:rFonts w:eastAsia="Times New Roman"/>
                <w:color w:val="333333"/>
                <w:szCs w:val="22"/>
              </w:rPr>
            </w:pPr>
            <w:r w:rsidRPr="00F9736C">
              <w:rPr>
                <w:color w:val="333333"/>
              </w:rPr>
              <w:t>113,9</w:t>
            </w:r>
          </w:p>
        </w:tc>
        <w:tc>
          <w:tcPr>
            <w:tcW w:w="1014"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AC257DE" w14:textId="266D2CA4" w:rsidR="00C728AA" w:rsidRPr="00F9736C" w:rsidRDefault="00C728AA" w:rsidP="00C728AA">
            <w:pPr>
              <w:jc w:val="right"/>
              <w:rPr>
                <w:rFonts w:eastAsia="Times New Roman"/>
                <w:color w:val="333333"/>
                <w:szCs w:val="22"/>
              </w:rPr>
            </w:pPr>
            <w:r w:rsidRPr="00F9736C">
              <w:t>103,5</w:t>
            </w:r>
          </w:p>
        </w:tc>
      </w:tr>
    </w:tbl>
    <w:p w14:paraId="746DD522" w14:textId="77777777" w:rsidR="00F56149" w:rsidRPr="00F9736C" w:rsidRDefault="00F56149" w:rsidP="00F56149">
      <w:pPr>
        <w:pStyle w:val="ONUME"/>
        <w:numPr>
          <w:ilvl w:val="0"/>
          <w:numId w:val="0"/>
        </w:numPr>
      </w:pPr>
    </w:p>
    <w:p w14:paraId="65F0E2E8" w14:textId="02DBE39D" w:rsidR="00F56149" w:rsidRPr="00F9736C" w:rsidRDefault="00F56149" w:rsidP="007230D2">
      <w:pPr>
        <w:pStyle w:val="ONUMFS"/>
      </w:pPr>
      <w:r w:rsidRPr="00F9736C">
        <w:t>Les valeurs en dollars</w:t>
      </w:r>
      <w:r w:rsidR="008621FA" w:rsidRPr="00F9736C">
        <w:t> </w:t>
      </w:r>
      <w:r w:rsidRPr="00F9736C">
        <w:t>É.</w:t>
      </w:r>
      <w:r w:rsidR="007230D2">
        <w:noBreakHyphen/>
      </w:r>
      <w:r w:rsidRPr="00F9736C">
        <w:t xml:space="preserve">U. constants </w:t>
      </w:r>
      <w:r w:rsidR="00E376A9" w:rsidRPr="00F9736C">
        <w:t>de 2005</w:t>
      </w:r>
      <w:r w:rsidRPr="00F9736C">
        <w:t xml:space="preserve"> et 2022 peuvent être déterminées en prenant les données</w:t>
      </w:r>
      <w:r w:rsidR="00E376A9" w:rsidRPr="00F9736C">
        <w:t xml:space="preserve"> du PIB</w:t>
      </w:r>
      <w:r w:rsidRPr="00F9736C">
        <w:t xml:space="preserve"> en valeurs constantes </w:t>
      </w:r>
      <w:r w:rsidR="00E376A9" w:rsidRPr="00F9736C">
        <w:t>de 2015</w:t>
      </w:r>
      <w:r w:rsidRPr="00F9736C">
        <w:t xml:space="preserve"> pour l</w:t>
      </w:r>
      <w:r w:rsidR="00E376A9" w:rsidRPr="00F9736C">
        <w:t>’</w:t>
      </w:r>
      <w:r w:rsidRPr="00F9736C">
        <w:t>année concernée et en les multipliant par le déflateur implicite des prix pour l</w:t>
      </w:r>
      <w:r w:rsidR="00E376A9" w:rsidRPr="00F9736C">
        <w:t>’</w:t>
      </w:r>
      <w:r w:rsidRPr="00F9736C">
        <w:t>année dont les valeurs en prix constants sont requis</w:t>
      </w:r>
      <w:r w:rsidR="00A3794B" w:rsidRPr="00F9736C">
        <w:t>es.  Le</w:t>
      </w:r>
      <w:r w:rsidRPr="00F9736C">
        <w:t xml:space="preserve"> calcul est indiqué pour</w:t>
      </w:r>
      <w:r w:rsidR="00E376A9" w:rsidRPr="00F9736C">
        <w:t xml:space="preserve"> le PIB</w:t>
      </w:r>
      <w:r w:rsidRPr="00F9736C">
        <w:t xml:space="preserve"> 2005, 2015 et 2022 en valeurs constantes </w:t>
      </w:r>
      <w:r w:rsidR="00E376A9" w:rsidRPr="00F9736C">
        <w:t>de 2015</w:t>
      </w:r>
      <w:r w:rsidRPr="00F9736C">
        <w:t xml:space="preserve"> (extraites de la base de données) et aux prix calculés </w:t>
      </w:r>
      <w:r w:rsidR="00E376A9" w:rsidRPr="00F9736C">
        <w:t>pour 2005</w:t>
      </w:r>
      <w:r w:rsidRPr="00F9736C">
        <w:t xml:space="preserve"> et 2022.</w:t>
      </w:r>
    </w:p>
    <w:tbl>
      <w:tblPr>
        <w:tblW w:w="5000"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71"/>
        <w:gridCol w:w="823"/>
        <w:gridCol w:w="1006"/>
        <w:gridCol w:w="2093"/>
        <w:gridCol w:w="1973"/>
        <w:gridCol w:w="1973"/>
      </w:tblGrid>
      <w:tr w:rsidR="007230D2" w:rsidRPr="00F9736C" w14:paraId="6165AF7E" w14:textId="3F58B938" w:rsidTr="001934BD">
        <w:trPr>
          <w:tblHeader/>
        </w:trPr>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D0A13A1" w14:textId="77777777" w:rsidR="001934BD" w:rsidRPr="00F9736C" w:rsidRDefault="001934BD">
            <w:pPr>
              <w:rPr>
                <w:b/>
                <w:bCs/>
                <w:color w:val="333333"/>
                <w:szCs w:val="22"/>
              </w:rPr>
            </w:pPr>
            <w:r w:rsidRPr="00F9736C">
              <w:rPr>
                <w:b/>
                <w:color w:val="333333"/>
              </w:rPr>
              <w:t>Pays/Région</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69FBCD7" w14:textId="77777777" w:rsidR="001934BD" w:rsidRPr="00F9736C" w:rsidRDefault="001934BD">
            <w:pPr>
              <w:rPr>
                <w:b/>
                <w:bCs/>
                <w:color w:val="333333"/>
                <w:szCs w:val="22"/>
              </w:rPr>
            </w:pPr>
            <w:r w:rsidRPr="00F9736C">
              <w:rPr>
                <w:b/>
                <w:color w:val="333333"/>
              </w:rPr>
              <w:t>Année</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91C442B" w14:textId="77777777" w:rsidR="001934BD" w:rsidRPr="00F9736C" w:rsidRDefault="001934BD">
            <w:pPr>
              <w:rPr>
                <w:b/>
                <w:bCs/>
                <w:color w:val="333333"/>
                <w:szCs w:val="22"/>
              </w:rPr>
            </w:pPr>
            <w:r w:rsidRPr="00F9736C">
              <w:rPr>
                <w:b/>
                <w:color w:val="333333"/>
              </w:rPr>
              <w:t>Unité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C700B13" w14:textId="701C6F34" w:rsidR="001934BD" w:rsidRPr="00F9736C" w:rsidRDefault="001934BD">
            <w:pPr>
              <w:rPr>
                <w:b/>
                <w:bCs/>
                <w:color w:val="333333"/>
                <w:szCs w:val="22"/>
              </w:rPr>
            </w:pPr>
            <w:r w:rsidRPr="00F9736C">
              <w:rPr>
                <w:b/>
                <w:color w:val="333333"/>
              </w:rPr>
              <w:t>PIB par habitant à</w:t>
            </w:r>
            <w:r w:rsidR="007230D2">
              <w:rPr>
                <w:b/>
                <w:color w:val="333333"/>
              </w:rPr>
              <w:t> </w:t>
            </w:r>
            <w:r w:rsidRPr="00F9736C">
              <w:rPr>
                <w:b/>
                <w:color w:val="333333"/>
              </w:rPr>
              <w:t>prix constants</w:t>
            </w:r>
            <w:r w:rsidR="007230D2">
              <w:rPr>
                <w:b/>
                <w:color w:val="333333"/>
              </w:rPr>
              <w:t xml:space="preserve"> </w:t>
            </w:r>
            <w:r w:rsidRPr="00F9736C">
              <w:rPr>
                <w:b/>
                <w:color w:val="333333"/>
              </w:rPr>
              <w:t>2015</w:t>
            </w:r>
          </w:p>
        </w:tc>
        <w:tc>
          <w:tcPr>
            <w:tcW w:w="0" w:type="auto"/>
            <w:tcBorders>
              <w:top w:val="nil"/>
              <w:left w:val="single" w:sz="6" w:space="0" w:color="DDDDDD"/>
              <w:bottom w:val="nil"/>
              <w:right w:val="single" w:sz="6" w:space="0" w:color="DDDDDD"/>
            </w:tcBorders>
            <w:shd w:val="clear" w:color="auto" w:fill="D9EDF7"/>
          </w:tcPr>
          <w:p w14:paraId="4D1A328D" w14:textId="5ACA4A20" w:rsidR="001934BD" w:rsidRPr="00F9736C" w:rsidRDefault="001934BD">
            <w:pPr>
              <w:rPr>
                <w:b/>
                <w:bCs/>
                <w:color w:val="333333"/>
                <w:szCs w:val="22"/>
              </w:rPr>
            </w:pPr>
            <w:r w:rsidRPr="00F9736C">
              <w:rPr>
                <w:b/>
                <w:color w:val="333333"/>
              </w:rPr>
              <w:t>PIB par habitant à</w:t>
            </w:r>
            <w:r w:rsidR="007230D2">
              <w:rPr>
                <w:b/>
                <w:color w:val="333333"/>
              </w:rPr>
              <w:t> </w:t>
            </w:r>
            <w:r w:rsidRPr="00F9736C">
              <w:rPr>
                <w:b/>
                <w:color w:val="333333"/>
              </w:rPr>
              <w:t>prix constants</w:t>
            </w:r>
            <w:r w:rsidR="007230D2">
              <w:rPr>
                <w:b/>
                <w:color w:val="333333"/>
              </w:rPr>
              <w:t xml:space="preserve"> </w:t>
            </w:r>
            <w:r w:rsidRPr="00F9736C">
              <w:rPr>
                <w:b/>
                <w:color w:val="333333"/>
              </w:rPr>
              <w:t>2005</w:t>
            </w:r>
          </w:p>
        </w:tc>
        <w:tc>
          <w:tcPr>
            <w:tcW w:w="0" w:type="auto"/>
            <w:tcBorders>
              <w:top w:val="nil"/>
              <w:left w:val="single" w:sz="6" w:space="0" w:color="DDDDDD"/>
              <w:bottom w:val="nil"/>
              <w:right w:val="single" w:sz="6" w:space="0" w:color="DDDDDD"/>
            </w:tcBorders>
            <w:shd w:val="clear" w:color="auto" w:fill="D9EDF7"/>
          </w:tcPr>
          <w:p w14:paraId="49C67A27" w14:textId="689539B7" w:rsidR="001934BD" w:rsidRPr="00F9736C" w:rsidRDefault="001934BD">
            <w:pPr>
              <w:rPr>
                <w:b/>
                <w:bCs/>
                <w:color w:val="333333"/>
                <w:szCs w:val="22"/>
              </w:rPr>
            </w:pPr>
            <w:r w:rsidRPr="00F9736C">
              <w:rPr>
                <w:b/>
                <w:color w:val="333333"/>
              </w:rPr>
              <w:t>PIB par habitant à</w:t>
            </w:r>
            <w:r w:rsidR="007230D2">
              <w:rPr>
                <w:b/>
                <w:color w:val="333333"/>
              </w:rPr>
              <w:t> </w:t>
            </w:r>
            <w:r w:rsidRPr="00F9736C">
              <w:rPr>
                <w:b/>
                <w:color w:val="333333"/>
              </w:rPr>
              <w:t>prix constants</w:t>
            </w:r>
            <w:r w:rsidR="007230D2">
              <w:rPr>
                <w:b/>
                <w:color w:val="333333"/>
              </w:rPr>
              <w:t xml:space="preserve"> </w:t>
            </w:r>
            <w:r w:rsidRPr="00F9736C">
              <w:rPr>
                <w:b/>
                <w:color w:val="333333"/>
              </w:rPr>
              <w:t>2022</w:t>
            </w:r>
          </w:p>
        </w:tc>
      </w:tr>
      <w:tr w:rsidR="007230D2" w:rsidRPr="00F9736C" w14:paraId="483132B6" w14:textId="5E48F7B8" w:rsidTr="00A86B4A">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50A5B94" w14:textId="77777777" w:rsidR="00EB4B39" w:rsidRPr="00F9736C" w:rsidRDefault="00EB4B39" w:rsidP="00EB4B39">
            <w:pPr>
              <w:rPr>
                <w:color w:val="333333"/>
                <w:szCs w:val="22"/>
              </w:rPr>
            </w:pPr>
            <w:r w:rsidRPr="00F9736C">
              <w:rPr>
                <w:color w:val="333333"/>
              </w:rPr>
              <w:t>Suisse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967F855" w14:textId="77777777" w:rsidR="00EB4B39" w:rsidRPr="00F9736C" w:rsidRDefault="00EB4B39" w:rsidP="00EB4B39">
            <w:pPr>
              <w:jc w:val="center"/>
              <w:rPr>
                <w:color w:val="333333"/>
                <w:szCs w:val="22"/>
              </w:rPr>
            </w:pPr>
            <w:r w:rsidRPr="00F9736C">
              <w:rPr>
                <w:color w:val="333333"/>
              </w:rPr>
              <w:t>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AEBE3B" w14:textId="4B6C5164" w:rsidR="00EB4B39" w:rsidRPr="00F9736C" w:rsidRDefault="00EB4B39" w:rsidP="00EB4B39">
            <w:pPr>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14:paraId="2EC49FBF" w14:textId="455FBC17" w:rsidR="00EB4B39" w:rsidRPr="00F9736C" w:rsidRDefault="00EB4B39" w:rsidP="00EB4B39">
            <w:pPr>
              <w:jc w:val="right"/>
              <w:rPr>
                <w:color w:val="333333"/>
                <w:szCs w:val="22"/>
              </w:rPr>
            </w:pPr>
            <w:r w:rsidRPr="00F9736C">
              <w:rPr>
                <w:color w:val="000000"/>
              </w:rPr>
              <w:t>76 372</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2EDCF73B" w14:textId="7A6B0A01" w:rsidR="00EB4B39" w:rsidRPr="00F9736C" w:rsidRDefault="00EB4B39" w:rsidP="00EB4B39">
            <w:pPr>
              <w:jc w:val="right"/>
              <w:rPr>
                <w:color w:val="333333"/>
                <w:szCs w:val="22"/>
              </w:rPr>
            </w:pPr>
            <w:r w:rsidRPr="00F9736C">
              <w:rPr>
                <w:color w:val="000000"/>
              </w:rPr>
              <w:t>56 310</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3054279C" w14:textId="276C34B1" w:rsidR="00EB4B39" w:rsidRPr="00F9736C" w:rsidRDefault="00EB4B39" w:rsidP="00EB4B39">
            <w:pPr>
              <w:jc w:val="right"/>
              <w:rPr>
                <w:color w:val="333333"/>
                <w:szCs w:val="22"/>
              </w:rPr>
            </w:pPr>
            <w:r w:rsidRPr="00F9736C">
              <w:rPr>
                <w:color w:val="000000"/>
              </w:rPr>
              <w:t>79 088</w:t>
            </w:r>
          </w:p>
        </w:tc>
      </w:tr>
      <w:tr w:rsidR="007230D2" w:rsidRPr="00F9736C" w14:paraId="7AF6E4D8" w14:textId="6CC369D0" w:rsidTr="00A86B4A">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C67B64C" w14:textId="77777777" w:rsidR="00EB4B39" w:rsidRPr="00F9736C" w:rsidRDefault="00EB4B39" w:rsidP="00EB4B39">
            <w:pPr>
              <w:rPr>
                <w:color w:val="333333"/>
                <w:szCs w:val="22"/>
              </w:rPr>
            </w:pPr>
            <w:r w:rsidRPr="00F9736C">
              <w:rPr>
                <w:color w:val="333333"/>
              </w:rPr>
              <w:t>Suisse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1C93AEF" w14:textId="77777777" w:rsidR="00EB4B39" w:rsidRPr="00F9736C" w:rsidRDefault="00EB4B39" w:rsidP="00EB4B39">
            <w:pPr>
              <w:jc w:val="center"/>
              <w:rPr>
                <w:color w:val="333333"/>
                <w:szCs w:val="22"/>
              </w:rPr>
            </w:pPr>
            <w:r w:rsidRPr="00F9736C">
              <w:rPr>
                <w:color w:val="333333"/>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FE69494" w14:textId="36258AC6" w:rsidR="00EB4B39" w:rsidRPr="00F9736C" w:rsidRDefault="00EB4B39" w:rsidP="00EB4B39">
            <w:pPr>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14:paraId="0BDEBC9F" w14:textId="04BF859E" w:rsidR="00EB4B39" w:rsidRPr="00F9736C" w:rsidRDefault="00EB4B39" w:rsidP="00EB4B39">
            <w:pPr>
              <w:jc w:val="right"/>
              <w:rPr>
                <w:color w:val="333333"/>
                <w:szCs w:val="22"/>
              </w:rPr>
            </w:pPr>
            <w:r w:rsidRPr="00F9736C">
              <w:rPr>
                <w:color w:val="000000"/>
              </w:rPr>
              <w:t>83 813</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50F027A2" w14:textId="341A924B" w:rsidR="00EB4B39" w:rsidRPr="00F9736C" w:rsidRDefault="00EB4B39" w:rsidP="00EB4B39">
            <w:pPr>
              <w:jc w:val="right"/>
              <w:rPr>
                <w:color w:val="333333"/>
                <w:szCs w:val="22"/>
              </w:rPr>
            </w:pPr>
            <w:r w:rsidRPr="00F9736C">
              <w:rPr>
                <w:color w:val="000000"/>
              </w:rPr>
              <w:t>61 796</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1FBF4634" w14:textId="7D2E22A5" w:rsidR="00EB4B39" w:rsidRPr="00F9736C" w:rsidRDefault="00EB4B39" w:rsidP="00EB4B39">
            <w:pPr>
              <w:jc w:val="right"/>
              <w:rPr>
                <w:color w:val="333333"/>
                <w:szCs w:val="22"/>
              </w:rPr>
            </w:pPr>
            <w:r w:rsidRPr="00F9736C">
              <w:rPr>
                <w:color w:val="000000"/>
              </w:rPr>
              <w:t>86 794</w:t>
            </w:r>
          </w:p>
        </w:tc>
      </w:tr>
      <w:tr w:rsidR="007230D2" w:rsidRPr="00F9736C" w14:paraId="6EE67595" w14:textId="07F4FEA7" w:rsidTr="00A86B4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B61E70" w14:textId="77777777" w:rsidR="00EB4B39" w:rsidRPr="00F9736C" w:rsidRDefault="00EB4B39" w:rsidP="00EB4B39">
            <w:pPr>
              <w:rPr>
                <w:color w:val="333333"/>
                <w:szCs w:val="22"/>
              </w:rPr>
            </w:pPr>
            <w:r w:rsidRPr="00F9736C">
              <w:rPr>
                <w:color w:val="333333"/>
              </w:rPr>
              <w:t>Suisse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1BAA527" w14:textId="77777777" w:rsidR="00EB4B39" w:rsidRPr="00F9736C" w:rsidRDefault="00EB4B39" w:rsidP="00EB4B39">
            <w:pPr>
              <w:jc w:val="center"/>
              <w:rPr>
                <w:color w:val="333333"/>
                <w:szCs w:val="22"/>
              </w:rPr>
            </w:pPr>
            <w:r w:rsidRPr="00F9736C">
              <w:rPr>
                <w:color w:val="333333"/>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5E8364" w14:textId="7A45BBC5" w:rsidR="00EB4B39" w:rsidRPr="00F9736C" w:rsidRDefault="00EB4B39" w:rsidP="00EB4B39">
            <w:pPr>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14E34BFA" w14:textId="4275A7E9" w:rsidR="00EB4B39" w:rsidRPr="00F9736C" w:rsidRDefault="00EB4B39" w:rsidP="00EB4B39">
            <w:pPr>
              <w:jc w:val="right"/>
              <w:rPr>
                <w:color w:val="333333"/>
                <w:szCs w:val="22"/>
              </w:rPr>
            </w:pPr>
            <w:r w:rsidRPr="00F9736C">
              <w:rPr>
                <w:color w:val="000000"/>
              </w:rPr>
              <w:t>90 421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tcPr>
          <w:p w14:paraId="6FF971B9" w14:textId="36B76140" w:rsidR="00EB4B39" w:rsidRPr="00F9736C" w:rsidRDefault="00EB4B39" w:rsidP="00EB4B39">
            <w:pPr>
              <w:jc w:val="right"/>
              <w:rPr>
                <w:color w:val="333333"/>
                <w:szCs w:val="22"/>
              </w:rPr>
            </w:pPr>
            <w:r w:rsidRPr="00F9736C">
              <w:rPr>
                <w:color w:val="000000"/>
              </w:rPr>
              <w:t>66 668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tcPr>
          <w:p w14:paraId="5CDA0443" w14:textId="6DF4048E" w:rsidR="00EB4B39" w:rsidRPr="00F9736C" w:rsidRDefault="00EB4B39" w:rsidP="00EB4B39">
            <w:pPr>
              <w:jc w:val="right"/>
              <w:rPr>
                <w:color w:val="333333"/>
                <w:szCs w:val="22"/>
              </w:rPr>
            </w:pPr>
            <w:r w:rsidRPr="00F9736C">
              <w:rPr>
                <w:color w:val="000000"/>
              </w:rPr>
              <w:t>93 636</w:t>
            </w:r>
          </w:p>
        </w:tc>
      </w:tr>
    </w:tbl>
    <w:p w14:paraId="438C15A4" w14:textId="77777777" w:rsidR="00F56149" w:rsidRPr="00F9736C" w:rsidRDefault="00F56149" w:rsidP="00F56149">
      <w:pPr>
        <w:pStyle w:val="ONUME"/>
        <w:numPr>
          <w:ilvl w:val="0"/>
          <w:numId w:val="0"/>
        </w:numPr>
      </w:pPr>
    </w:p>
    <w:p w14:paraId="478A6ED7" w14:textId="77777777" w:rsidR="007230D2" w:rsidRDefault="007230D2">
      <w:r>
        <w:br w:type="page"/>
      </w:r>
    </w:p>
    <w:p w14:paraId="70649CC7" w14:textId="3FD41DDD" w:rsidR="005C7E39" w:rsidRPr="00F9736C" w:rsidRDefault="005C7E39" w:rsidP="007230D2">
      <w:pPr>
        <w:pStyle w:val="ONUMFS"/>
      </w:pPr>
      <w:r w:rsidRPr="00F9736C">
        <w:lastRenderedPageBreak/>
        <w:t>On peut observer que la valeur</w:t>
      </w:r>
      <w:r w:rsidR="004329B3">
        <w:t> </w:t>
      </w:r>
      <w:r w:rsidRPr="00F9736C">
        <w:t xml:space="preserve">2005 calculée aux prix </w:t>
      </w:r>
      <w:r w:rsidR="00E376A9" w:rsidRPr="00F9736C">
        <w:t>de 2005</w:t>
      </w:r>
      <w:r w:rsidRPr="00F9736C">
        <w:t xml:space="preserve"> et la valeur</w:t>
      </w:r>
      <w:r w:rsidR="004329B3">
        <w:t> </w:t>
      </w:r>
      <w:r w:rsidRPr="00F9736C">
        <w:t xml:space="preserve">2022 aux prix </w:t>
      </w:r>
      <w:r w:rsidR="00E376A9" w:rsidRPr="00F9736C">
        <w:t>de 2022</w:t>
      </w:r>
      <w:r w:rsidRPr="00F9736C">
        <w:t xml:space="preserve"> correspondent en effet aux valeurs indiquées dans</w:t>
      </w:r>
      <w:r w:rsidR="00E376A9" w:rsidRPr="00F9736C">
        <w:t xml:space="preserve"> le PIB</w:t>
      </w:r>
      <w:r w:rsidRPr="00F9736C">
        <w:t xml:space="preserve"> réel par habitant pour ces années, selon les données extraites de l</w:t>
      </w:r>
      <w:r w:rsidR="00E376A9" w:rsidRPr="00F9736C">
        <w:t>’</w:t>
      </w:r>
      <w:r w:rsidRPr="00F9736C">
        <w:t>ensemble de données “PIB</w:t>
      </w:r>
      <w:r w:rsidR="0046243D">
        <w:t>,</w:t>
      </w:r>
      <w:r w:rsidRPr="00F9736C">
        <w:t xml:space="preserve"> PIB par habitant – dollars</w:t>
      </w:r>
      <w:r w:rsidR="008621FA" w:rsidRPr="00F9736C">
        <w:t> </w:t>
      </w:r>
      <w:r w:rsidRPr="00F9736C">
        <w:t>É.</w:t>
      </w:r>
      <w:r w:rsidR="007230D2">
        <w:noBreakHyphen/>
      </w:r>
      <w:r w:rsidRPr="00F9736C">
        <w:t>U.”.</w:t>
      </w:r>
    </w:p>
    <w:tbl>
      <w:tblPr>
        <w:tblW w:w="5009"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24"/>
        <w:gridCol w:w="1020"/>
        <w:gridCol w:w="1732"/>
        <w:gridCol w:w="4780"/>
      </w:tblGrid>
      <w:tr w:rsidR="005C7E39" w:rsidRPr="00F9736C" w14:paraId="367149B6" w14:textId="77777777" w:rsidTr="005C7E39">
        <w:trPr>
          <w:tblHeader/>
        </w:trPr>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16B3742" w14:textId="77777777" w:rsidR="005C7E39" w:rsidRPr="00F9736C" w:rsidRDefault="005C7E39">
            <w:pPr>
              <w:rPr>
                <w:b/>
                <w:bCs/>
                <w:color w:val="333333"/>
                <w:szCs w:val="22"/>
              </w:rPr>
            </w:pPr>
            <w:r w:rsidRPr="00F9736C">
              <w:rPr>
                <w:b/>
                <w:color w:val="333333"/>
              </w:rPr>
              <w:t>Pays/Région</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933990C" w14:textId="77777777" w:rsidR="005C7E39" w:rsidRPr="00F9736C" w:rsidRDefault="005C7E39">
            <w:pPr>
              <w:rPr>
                <w:b/>
                <w:bCs/>
                <w:color w:val="333333"/>
                <w:szCs w:val="22"/>
              </w:rPr>
            </w:pPr>
            <w:r w:rsidRPr="00F9736C">
              <w:rPr>
                <w:b/>
                <w:color w:val="333333"/>
              </w:rPr>
              <w:t>Année</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B83326F" w14:textId="77777777" w:rsidR="005C7E39" w:rsidRPr="00F9736C" w:rsidRDefault="005C7E39">
            <w:pPr>
              <w:rPr>
                <w:b/>
                <w:bCs/>
                <w:color w:val="333333"/>
                <w:szCs w:val="22"/>
              </w:rPr>
            </w:pPr>
            <w:r w:rsidRPr="00F9736C">
              <w:rPr>
                <w:b/>
                <w:color w:val="333333"/>
              </w:rPr>
              <w:t>Unité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3329455" w14:textId="3CE66D99" w:rsidR="005C7E39" w:rsidRPr="00F9736C" w:rsidRDefault="005C7E39">
            <w:pPr>
              <w:rPr>
                <w:b/>
                <w:bCs/>
                <w:color w:val="333333"/>
                <w:szCs w:val="22"/>
              </w:rPr>
            </w:pPr>
            <w:r w:rsidRPr="00F9736C">
              <w:rPr>
                <w:b/>
                <w:color w:val="333333"/>
              </w:rPr>
              <w:t>PIB, PIB par habitant</w:t>
            </w:r>
            <w:r w:rsidR="00E376A9" w:rsidRPr="00F9736C">
              <w:rPr>
                <w:b/>
                <w:color w:val="333333"/>
              </w:rPr>
              <w:t xml:space="preserve"> – </w:t>
            </w:r>
            <w:r w:rsidRPr="00F9736C">
              <w:rPr>
                <w:b/>
                <w:color w:val="333333"/>
              </w:rPr>
              <w:t>dollars</w:t>
            </w:r>
            <w:r w:rsidR="008621FA" w:rsidRPr="00F9736C">
              <w:rPr>
                <w:b/>
                <w:color w:val="333333"/>
              </w:rPr>
              <w:t> </w:t>
            </w:r>
            <w:r w:rsidRPr="00F9736C">
              <w:rPr>
                <w:b/>
                <w:color w:val="333333"/>
              </w:rPr>
              <w:t>É.</w:t>
            </w:r>
            <w:r w:rsidR="007230D2">
              <w:rPr>
                <w:b/>
                <w:color w:val="333333"/>
              </w:rPr>
              <w:noBreakHyphen/>
            </w:r>
            <w:r w:rsidRPr="00F9736C">
              <w:rPr>
                <w:b/>
                <w:color w:val="333333"/>
              </w:rPr>
              <w:t>U.</w:t>
            </w:r>
          </w:p>
        </w:tc>
      </w:tr>
      <w:tr w:rsidR="005C7E39" w:rsidRPr="00F9736C" w14:paraId="314EBD96" w14:textId="77777777" w:rsidTr="005C7E39">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32593E0" w14:textId="77777777" w:rsidR="005C7E39" w:rsidRPr="00F9736C" w:rsidRDefault="005C7E39">
            <w:pPr>
              <w:rPr>
                <w:color w:val="333333"/>
                <w:szCs w:val="22"/>
              </w:rPr>
            </w:pPr>
            <w:r w:rsidRPr="00F9736C">
              <w:rPr>
                <w:color w:val="333333"/>
              </w:rPr>
              <w:t>Suisse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3A6BA2A" w14:textId="77777777" w:rsidR="005C7E39" w:rsidRPr="00F9736C" w:rsidRDefault="005C7E39">
            <w:pPr>
              <w:jc w:val="center"/>
              <w:rPr>
                <w:color w:val="333333"/>
                <w:szCs w:val="22"/>
              </w:rPr>
            </w:pPr>
            <w:r w:rsidRPr="00F9736C">
              <w:rPr>
                <w:color w:val="333333"/>
              </w:rPr>
              <w:t>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E40A32A" w14:textId="06F15918" w:rsidR="005C7E39" w:rsidRPr="00F9736C" w:rsidRDefault="005C7E39">
            <w:pPr>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0C06E28" w14:textId="77777777" w:rsidR="005C7E39" w:rsidRPr="00F9736C" w:rsidRDefault="005C7E39">
            <w:pPr>
              <w:jc w:val="right"/>
              <w:rPr>
                <w:color w:val="333333"/>
                <w:szCs w:val="22"/>
              </w:rPr>
            </w:pPr>
            <w:r w:rsidRPr="00F9736C">
              <w:rPr>
                <w:color w:val="333333"/>
              </w:rPr>
              <w:t>56 310</w:t>
            </w:r>
          </w:p>
        </w:tc>
      </w:tr>
      <w:tr w:rsidR="005C7E39" w:rsidRPr="00F9736C" w14:paraId="6CF63BE9" w14:textId="77777777" w:rsidTr="005C7E39">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CC0127" w14:textId="77777777" w:rsidR="005C7E39" w:rsidRPr="00F9736C" w:rsidRDefault="005C7E39">
            <w:pPr>
              <w:rPr>
                <w:color w:val="333333"/>
                <w:szCs w:val="22"/>
              </w:rPr>
            </w:pPr>
            <w:r w:rsidRPr="00F9736C">
              <w:rPr>
                <w:color w:val="333333"/>
              </w:rPr>
              <w:t>Suisse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5510F5" w14:textId="77777777" w:rsidR="005C7E39" w:rsidRPr="00F9736C" w:rsidRDefault="005C7E39">
            <w:pPr>
              <w:jc w:val="center"/>
              <w:rPr>
                <w:color w:val="333333"/>
                <w:szCs w:val="22"/>
              </w:rPr>
            </w:pPr>
            <w:r w:rsidRPr="00F9736C">
              <w:rPr>
                <w:color w:val="333333"/>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784E0A" w14:textId="64EEC7A9" w:rsidR="005C7E39" w:rsidRPr="00F9736C" w:rsidRDefault="005C7E39">
            <w:pPr>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56909A" w14:textId="77777777" w:rsidR="005C7E39" w:rsidRPr="00F9736C" w:rsidRDefault="005C7E39">
            <w:pPr>
              <w:jc w:val="right"/>
              <w:rPr>
                <w:color w:val="333333"/>
                <w:szCs w:val="22"/>
              </w:rPr>
            </w:pPr>
            <w:r w:rsidRPr="00F9736C">
              <w:rPr>
                <w:color w:val="333333"/>
              </w:rPr>
              <w:t>83 813</w:t>
            </w:r>
          </w:p>
        </w:tc>
      </w:tr>
      <w:tr w:rsidR="005C7E39" w:rsidRPr="00F9736C" w14:paraId="0BA08BA2" w14:textId="77777777" w:rsidTr="005C7E39">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D653CED" w14:textId="77777777" w:rsidR="005C7E39" w:rsidRPr="00F9736C" w:rsidRDefault="005C7E39">
            <w:pPr>
              <w:rPr>
                <w:color w:val="333333"/>
                <w:szCs w:val="22"/>
              </w:rPr>
            </w:pPr>
            <w:r w:rsidRPr="00F9736C">
              <w:rPr>
                <w:color w:val="333333"/>
              </w:rPr>
              <w:t>Suisse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FDF1D7F" w14:textId="77777777" w:rsidR="005C7E39" w:rsidRPr="00F9736C" w:rsidRDefault="005C7E39">
            <w:pPr>
              <w:jc w:val="center"/>
              <w:rPr>
                <w:color w:val="333333"/>
                <w:szCs w:val="22"/>
              </w:rPr>
            </w:pPr>
            <w:r w:rsidRPr="00F9736C">
              <w:rPr>
                <w:color w:val="333333"/>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D7B8353" w14:textId="2806B96E" w:rsidR="005C7E39" w:rsidRPr="00F9736C" w:rsidRDefault="005C7E39">
            <w:pPr>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66A0076" w14:textId="77777777" w:rsidR="005C7E39" w:rsidRPr="00F9736C" w:rsidRDefault="005C7E39">
            <w:pPr>
              <w:jc w:val="right"/>
              <w:rPr>
                <w:color w:val="333333"/>
                <w:szCs w:val="22"/>
              </w:rPr>
            </w:pPr>
            <w:r w:rsidRPr="00F9736C">
              <w:rPr>
                <w:color w:val="333333"/>
              </w:rPr>
              <w:t>93 636</w:t>
            </w:r>
          </w:p>
        </w:tc>
      </w:tr>
    </w:tbl>
    <w:p w14:paraId="3E18EA7D" w14:textId="77777777" w:rsidR="005C7E39" w:rsidRPr="00F9736C" w:rsidRDefault="005C7E39" w:rsidP="005C7E39">
      <w:pPr>
        <w:pStyle w:val="ONUME"/>
        <w:numPr>
          <w:ilvl w:val="0"/>
          <w:numId w:val="0"/>
        </w:numPr>
      </w:pPr>
    </w:p>
    <w:p w14:paraId="68A93F2F" w14:textId="3AABA230" w:rsidR="005C7E39" w:rsidRPr="00F9736C" w:rsidRDefault="001934BD" w:rsidP="007230D2">
      <w:pPr>
        <w:pStyle w:val="ONUMFS"/>
      </w:pPr>
      <w:r w:rsidRPr="00F9736C">
        <w:t>Pour calculer les chiffres requis par le barème des taxes, le déflateur</w:t>
      </w:r>
      <w:r w:rsidR="004329B3">
        <w:t> </w:t>
      </w:r>
      <w:r w:rsidRPr="00F9736C">
        <w:t xml:space="preserve">2005 est appliqué à chacune des valeurs constantes </w:t>
      </w:r>
      <w:r w:rsidR="00E376A9" w:rsidRPr="00F9736C">
        <w:t>de 2015</w:t>
      </w:r>
      <w:r w:rsidRPr="00F9736C">
        <w:t xml:space="preserve"> pour la décennie concernée et une moyenne est calculée.</w:t>
      </w:r>
    </w:p>
    <w:tbl>
      <w:tblPr>
        <w:tblW w:w="5000"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1638"/>
        <w:gridCol w:w="1055"/>
        <w:gridCol w:w="2532"/>
        <w:gridCol w:w="2412"/>
      </w:tblGrid>
      <w:tr w:rsidR="004C5F53" w:rsidRPr="00F9736C" w14:paraId="2200EBB1" w14:textId="628CCD05" w:rsidTr="004C5F53">
        <w:trPr>
          <w:tblHeader/>
        </w:trPr>
        <w:tc>
          <w:tcPr>
            <w:tcW w:w="1702" w:type="dxa"/>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3EB0764" w14:textId="77777777" w:rsidR="004C5F53" w:rsidRPr="00F9736C" w:rsidRDefault="004C5F53" w:rsidP="005C7E39">
            <w:pPr>
              <w:keepNext/>
              <w:keepLines/>
              <w:rPr>
                <w:b/>
                <w:bCs/>
                <w:color w:val="333333"/>
                <w:szCs w:val="22"/>
              </w:rPr>
            </w:pPr>
            <w:r w:rsidRPr="00F9736C">
              <w:rPr>
                <w:b/>
                <w:color w:val="333333"/>
              </w:rPr>
              <w:t>Pays/Région</w:t>
            </w:r>
          </w:p>
        </w:tc>
        <w:tc>
          <w:tcPr>
            <w:tcW w:w="1638" w:type="dxa"/>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A8767E9" w14:textId="77777777" w:rsidR="004C5F53" w:rsidRPr="00F9736C" w:rsidRDefault="004C5F53" w:rsidP="005C7E39">
            <w:pPr>
              <w:keepNext/>
              <w:keepLines/>
              <w:jc w:val="center"/>
              <w:rPr>
                <w:b/>
                <w:bCs/>
                <w:color w:val="333333"/>
                <w:szCs w:val="22"/>
              </w:rPr>
            </w:pPr>
            <w:r w:rsidRPr="00F9736C">
              <w:rPr>
                <w:b/>
                <w:color w:val="333333"/>
              </w:rPr>
              <w:t>Année</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7AA34A8" w14:textId="77777777" w:rsidR="004C5F53" w:rsidRPr="00F9736C" w:rsidRDefault="004C5F53" w:rsidP="005C7E39">
            <w:pPr>
              <w:keepNext/>
              <w:keepLines/>
              <w:rPr>
                <w:b/>
                <w:bCs/>
                <w:color w:val="333333"/>
                <w:szCs w:val="22"/>
              </w:rPr>
            </w:pPr>
            <w:r w:rsidRPr="00F9736C">
              <w:rPr>
                <w:b/>
                <w:color w:val="333333"/>
              </w:rPr>
              <w:t>Unité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77B2D0CB" w14:textId="54ADF2E1" w:rsidR="004C5F53" w:rsidRPr="00F9736C" w:rsidRDefault="004C5F53" w:rsidP="005C7E39">
            <w:pPr>
              <w:keepNext/>
              <w:keepLines/>
              <w:rPr>
                <w:b/>
                <w:bCs/>
                <w:color w:val="333333"/>
                <w:szCs w:val="22"/>
              </w:rPr>
            </w:pPr>
            <w:r w:rsidRPr="00F9736C">
              <w:rPr>
                <w:b/>
                <w:color w:val="333333"/>
              </w:rPr>
              <w:t>PIB, PIB par habitant à</w:t>
            </w:r>
            <w:r w:rsidR="007230D2">
              <w:rPr>
                <w:b/>
                <w:color w:val="333333"/>
              </w:rPr>
              <w:t> </w:t>
            </w:r>
            <w:r w:rsidRPr="00F9736C">
              <w:rPr>
                <w:b/>
                <w:color w:val="333333"/>
              </w:rPr>
              <w:t>prix constants</w:t>
            </w:r>
            <w:r w:rsidR="007230D2">
              <w:rPr>
                <w:b/>
                <w:color w:val="333333"/>
              </w:rPr>
              <w:t xml:space="preserve"> </w:t>
            </w:r>
            <w:r w:rsidRPr="00F9736C">
              <w:rPr>
                <w:b/>
                <w:color w:val="333333"/>
              </w:rPr>
              <w:t>2015</w:t>
            </w:r>
          </w:p>
        </w:tc>
        <w:tc>
          <w:tcPr>
            <w:tcW w:w="0" w:type="auto"/>
            <w:tcBorders>
              <w:top w:val="nil"/>
              <w:left w:val="single" w:sz="6" w:space="0" w:color="DDDDDD"/>
              <w:bottom w:val="nil"/>
              <w:right w:val="single" w:sz="6" w:space="0" w:color="DDDDDD"/>
            </w:tcBorders>
            <w:shd w:val="clear" w:color="auto" w:fill="D9EDF7"/>
          </w:tcPr>
          <w:p w14:paraId="4EA230C7" w14:textId="771C7EAE" w:rsidR="004C5F53" w:rsidRPr="00F9736C" w:rsidRDefault="004C5F53" w:rsidP="005C7E39">
            <w:pPr>
              <w:keepNext/>
              <w:keepLines/>
              <w:rPr>
                <w:b/>
                <w:bCs/>
                <w:color w:val="333333"/>
                <w:szCs w:val="22"/>
              </w:rPr>
            </w:pPr>
            <w:r w:rsidRPr="00F9736C">
              <w:rPr>
                <w:b/>
                <w:color w:val="333333"/>
              </w:rPr>
              <w:t>PIB, PIB par habitant à</w:t>
            </w:r>
            <w:r w:rsidR="007230D2">
              <w:rPr>
                <w:b/>
                <w:color w:val="333333"/>
              </w:rPr>
              <w:t> </w:t>
            </w:r>
            <w:r w:rsidRPr="00F9736C">
              <w:rPr>
                <w:b/>
                <w:color w:val="333333"/>
              </w:rPr>
              <w:t>prix constants</w:t>
            </w:r>
            <w:r w:rsidR="007230D2">
              <w:rPr>
                <w:b/>
                <w:color w:val="333333"/>
              </w:rPr>
              <w:t xml:space="preserve"> </w:t>
            </w:r>
            <w:r w:rsidRPr="00F9736C">
              <w:rPr>
                <w:b/>
                <w:color w:val="333333"/>
              </w:rPr>
              <w:t>2005</w:t>
            </w:r>
          </w:p>
        </w:tc>
      </w:tr>
      <w:tr w:rsidR="00EB4B39" w:rsidRPr="00F9736C" w14:paraId="3208B804" w14:textId="3F3614B7"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85EA72A"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3FC323" w14:textId="77777777" w:rsidR="00EB4B39" w:rsidRPr="00F9736C" w:rsidRDefault="00EB4B39" w:rsidP="005C7E39">
            <w:pPr>
              <w:keepNext/>
              <w:keepLines/>
              <w:jc w:val="center"/>
              <w:rPr>
                <w:color w:val="333333"/>
                <w:szCs w:val="22"/>
              </w:rPr>
            </w:pPr>
            <w:r w:rsidRPr="00F9736C">
              <w:rPr>
                <w:color w:val="333333"/>
              </w:rPr>
              <w:t>2013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32DD720" w14:textId="38D7FCF5"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0A2D66B" w14:textId="77777777" w:rsidR="00EB4B39" w:rsidRPr="00F9736C" w:rsidRDefault="00EB4B39" w:rsidP="005C7E39">
            <w:pPr>
              <w:keepNext/>
              <w:keepLines/>
              <w:jc w:val="right"/>
              <w:rPr>
                <w:color w:val="333333"/>
                <w:szCs w:val="22"/>
              </w:rPr>
            </w:pPr>
            <w:r w:rsidRPr="00F9736C">
              <w:rPr>
                <w:color w:val="333333"/>
              </w:rPr>
              <w:t>82 490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18C582D4" w14:textId="3CD07C58" w:rsidR="00EB4B39" w:rsidRPr="00F9736C" w:rsidRDefault="00EB4B39" w:rsidP="005C7E39">
            <w:pPr>
              <w:keepNext/>
              <w:keepLines/>
              <w:jc w:val="right"/>
              <w:rPr>
                <w:color w:val="333333"/>
                <w:szCs w:val="22"/>
              </w:rPr>
            </w:pPr>
            <w:r w:rsidRPr="00F9736C">
              <w:t>60</w:t>
            </w:r>
            <w:r w:rsidR="004329B3">
              <w:t> </w:t>
            </w:r>
            <w:r w:rsidRPr="00F9736C">
              <w:t>820</w:t>
            </w:r>
          </w:p>
        </w:tc>
      </w:tr>
      <w:tr w:rsidR="00EB4B39" w:rsidRPr="00F9736C" w14:paraId="788F5C22" w14:textId="6C38CA64"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882FB9"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9B7D82" w14:textId="77777777" w:rsidR="00EB4B39" w:rsidRPr="00F9736C" w:rsidRDefault="00EB4B39" w:rsidP="005C7E39">
            <w:pPr>
              <w:keepNext/>
              <w:keepLines/>
              <w:jc w:val="center"/>
              <w:rPr>
                <w:color w:val="333333"/>
                <w:szCs w:val="22"/>
              </w:rPr>
            </w:pPr>
            <w:r w:rsidRPr="00F9736C">
              <w:rPr>
                <w:color w:val="333333"/>
              </w:rPr>
              <w:t>2014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2AD1FF" w14:textId="71EA5F3E"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C70173" w14:textId="77777777" w:rsidR="00EB4B39" w:rsidRPr="00F9736C" w:rsidRDefault="00EB4B39" w:rsidP="005C7E39">
            <w:pPr>
              <w:keepNext/>
              <w:keepLines/>
              <w:jc w:val="right"/>
              <w:rPr>
                <w:color w:val="333333"/>
                <w:szCs w:val="22"/>
              </w:rPr>
            </w:pPr>
            <w:r w:rsidRPr="00F9736C">
              <w:rPr>
                <w:color w:val="333333"/>
              </w:rPr>
              <w:t>83 403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59B95430" w14:textId="253F0194" w:rsidR="00EB4B39" w:rsidRPr="00F9736C" w:rsidRDefault="00EB4B39" w:rsidP="005C7E39">
            <w:pPr>
              <w:keepNext/>
              <w:keepLines/>
              <w:jc w:val="right"/>
              <w:rPr>
                <w:color w:val="333333"/>
                <w:szCs w:val="22"/>
              </w:rPr>
            </w:pPr>
            <w:r w:rsidRPr="00F9736C">
              <w:t>61</w:t>
            </w:r>
            <w:r w:rsidR="004329B3">
              <w:t> </w:t>
            </w:r>
            <w:r w:rsidRPr="00F9736C">
              <w:t>494</w:t>
            </w:r>
          </w:p>
        </w:tc>
      </w:tr>
      <w:tr w:rsidR="00EB4B39" w:rsidRPr="00F9736C" w14:paraId="067B51C1" w14:textId="35DFAB00"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ECE8FDF"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7219E1" w14:textId="77777777" w:rsidR="00EB4B39" w:rsidRPr="00F9736C" w:rsidRDefault="00EB4B39" w:rsidP="005C7E39">
            <w:pPr>
              <w:keepNext/>
              <w:keepLines/>
              <w:jc w:val="center"/>
              <w:rPr>
                <w:color w:val="333333"/>
                <w:szCs w:val="22"/>
              </w:rPr>
            </w:pPr>
            <w:r w:rsidRPr="00F9736C">
              <w:rPr>
                <w:color w:val="333333"/>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557AB99" w14:textId="18E70708"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F5EE4C6" w14:textId="7D2C5AC9" w:rsidR="00EB4B39" w:rsidRPr="00F9736C" w:rsidRDefault="00EB4B39" w:rsidP="005C7E39">
            <w:pPr>
              <w:keepNext/>
              <w:keepLines/>
              <w:jc w:val="right"/>
              <w:rPr>
                <w:color w:val="333333"/>
                <w:szCs w:val="22"/>
              </w:rPr>
            </w:pPr>
            <w:r w:rsidRPr="00F9736C">
              <w:rPr>
                <w:color w:val="333333"/>
              </w:rPr>
              <w:t>83</w:t>
            </w:r>
            <w:r w:rsidR="004329B3">
              <w:rPr>
                <w:color w:val="333333"/>
              </w:rPr>
              <w:t> </w:t>
            </w:r>
            <w:r w:rsidRPr="00F9736C">
              <w:rPr>
                <w:color w:val="333333"/>
              </w:rPr>
              <w:t>813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60AFF89D" w14:textId="29A3D0EC" w:rsidR="00EB4B39" w:rsidRPr="00F9736C" w:rsidRDefault="00EB4B39" w:rsidP="005C7E39">
            <w:pPr>
              <w:keepNext/>
              <w:keepLines/>
              <w:jc w:val="right"/>
              <w:rPr>
                <w:color w:val="333333"/>
                <w:szCs w:val="22"/>
              </w:rPr>
            </w:pPr>
            <w:r w:rsidRPr="00F9736C">
              <w:t>61</w:t>
            </w:r>
            <w:r w:rsidR="004329B3">
              <w:t> </w:t>
            </w:r>
            <w:r w:rsidRPr="00F9736C">
              <w:t>796</w:t>
            </w:r>
          </w:p>
        </w:tc>
      </w:tr>
      <w:tr w:rsidR="00EB4B39" w:rsidRPr="00F9736C" w14:paraId="39A2C565" w14:textId="59E1822A"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3FC1A14"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813740" w14:textId="77777777" w:rsidR="00EB4B39" w:rsidRPr="00F9736C" w:rsidRDefault="00EB4B39" w:rsidP="005C7E39">
            <w:pPr>
              <w:keepNext/>
              <w:keepLines/>
              <w:jc w:val="center"/>
              <w:rPr>
                <w:color w:val="333333"/>
                <w:szCs w:val="22"/>
              </w:rPr>
            </w:pPr>
            <w:r w:rsidRPr="00F9736C">
              <w:rPr>
                <w:color w:val="333333"/>
              </w:rPr>
              <w:t>2016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315EC1" w14:textId="55F56D1C"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0CD70C" w14:textId="77777777" w:rsidR="00EB4B39" w:rsidRPr="00F9736C" w:rsidRDefault="00EB4B39" w:rsidP="005C7E39">
            <w:pPr>
              <w:keepNext/>
              <w:keepLines/>
              <w:jc w:val="right"/>
              <w:rPr>
                <w:color w:val="333333"/>
                <w:szCs w:val="22"/>
              </w:rPr>
            </w:pPr>
            <w:r w:rsidRPr="00F9736C">
              <w:rPr>
                <w:color w:val="333333"/>
              </w:rPr>
              <w:t>84 616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B4B6B03" w14:textId="0C92C9F9" w:rsidR="00EB4B39" w:rsidRPr="00F9736C" w:rsidRDefault="00EB4B39" w:rsidP="005C7E39">
            <w:pPr>
              <w:keepNext/>
              <w:keepLines/>
              <w:jc w:val="right"/>
              <w:rPr>
                <w:color w:val="333333"/>
                <w:szCs w:val="22"/>
              </w:rPr>
            </w:pPr>
            <w:r w:rsidRPr="00F9736C">
              <w:t>62</w:t>
            </w:r>
            <w:r w:rsidR="004329B3">
              <w:t> </w:t>
            </w:r>
            <w:r w:rsidRPr="00F9736C">
              <w:t>388</w:t>
            </w:r>
          </w:p>
        </w:tc>
      </w:tr>
      <w:tr w:rsidR="00EB4B39" w:rsidRPr="00F9736C" w14:paraId="58F2FEFB" w14:textId="57551F31"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7B8BF5"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B50ECC" w14:textId="77777777" w:rsidR="00EB4B39" w:rsidRPr="00F9736C" w:rsidRDefault="00EB4B39" w:rsidP="005C7E39">
            <w:pPr>
              <w:keepNext/>
              <w:keepLines/>
              <w:jc w:val="center"/>
              <w:rPr>
                <w:color w:val="333333"/>
                <w:szCs w:val="22"/>
              </w:rPr>
            </w:pPr>
            <w:r w:rsidRPr="00F9736C">
              <w:rPr>
                <w:color w:val="333333"/>
              </w:rPr>
              <w:t>2017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70564F3" w14:textId="7A54B435"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4FEAB01" w14:textId="77777777" w:rsidR="00EB4B39" w:rsidRPr="00F9736C" w:rsidRDefault="00EB4B39" w:rsidP="005C7E39">
            <w:pPr>
              <w:keepNext/>
              <w:keepLines/>
              <w:jc w:val="right"/>
              <w:rPr>
                <w:color w:val="333333"/>
                <w:szCs w:val="22"/>
              </w:rPr>
            </w:pPr>
            <w:r w:rsidRPr="00F9736C">
              <w:rPr>
                <w:color w:val="333333"/>
              </w:rPr>
              <w:t>84 969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779A711D" w14:textId="765B1FEF" w:rsidR="00EB4B39" w:rsidRPr="00F9736C" w:rsidRDefault="00EB4B39" w:rsidP="005C7E39">
            <w:pPr>
              <w:keepNext/>
              <w:keepLines/>
              <w:jc w:val="right"/>
              <w:rPr>
                <w:color w:val="333333"/>
                <w:szCs w:val="22"/>
              </w:rPr>
            </w:pPr>
            <w:r w:rsidRPr="00F9736C">
              <w:t>62</w:t>
            </w:r>
            <w:r w:rsidR="004329B3">
              <w:t> </w:t>
            </w:r>
            <w:r w:rsidRPr="00F9736C">
              <w:t>648</w:t>
            </w:r>
          </w:p>
        </w:tc>
      </w:tr>
      <w:tr w:rsidR="00EB4B39" w:rsidRPr="00F9736C" w14:paraId="7D341043" w14:textId="7AF26F53"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2CD72B"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C4793B8" w14:textId="77777777" w:rsidR="00EB4B39" w:rsidRPr="00F9736C" w:rsidRDefault="00EB4B39" w:rsidP="005C7E39">
            <w:pPr>
              <w:keepNext/>
              <w:keepLines/>
              <w:jc w:val="center"/>
              <w:rPr>
                <w:color w:val="333333"/>
                <w:szCs w:val="22"/>
              </w:rPr>
            </w:pPr>
            <w:r w:rsidRPr="00F9736C">
              <w:rPr>
                <w:color w:val="333333"/>
              </w:rPr>
              <w:t>2018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FAC081" w14:textId="6D2A8F2A"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EB7D35A" w14:textId="20E502CC" w:rsidR="00EB4B39" w:rsidRPr="00F9736C" w:rsidRDefault="00EB4B39" w:rsidP="005C7E39">
            <w:pPr>
              <w:keepNext/>
              <w:keepLines/>
              <w:jc w:val="right"/>
              <w:rPr>
                <w:color w:val="333333"/>
                <w:szCs w:val="22"/>
              </w:rPr>
            </w:pPr>
            <w:r w:rsidRPr="00F9736C">
              <w:rPr>
                <w:color w:val="333333"/>
              </w:rPr>
              <w:t>86</w:t>
            </w:r>
            <w:r w:rsidR="004329B3">
              <w:rPr>
                <w:color w:val="333333"/>
              </w:rPr>
              <w:t> </w:t>
            </w:r>
            <w:r w:rsidRPr="00F9736C">
              <w:rPr>
                <w:color w:val="333333"/>
              </w:rPr>
              <w:t>756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41A5C4DA" w14:textId="0CA9000A" w:rsidR="00EB4B39" w:rsidRPr="00F9736C" w:rsidRDefault="00EB4B39" w:rsidP="005C7E39">
            <w:pPr>
              <w:keepNext/>
              <w:keepLines/>
              <w:jc w:val="right"/>
              <w:rPr>
                <w:color w:val="333333"/>
                <w:szCs w:val="22"/>
              </w:rPr>
            </w:pPr>
            <w:r w:rsidRPr="00F9736C">
              <w:t>63</w:t>
            </w:r>
            <w:r w:rsidR="004329B3">
              <w:t> </w:t>
            </w:r>
            <w:r w:rsidRPr="00F9736C">
              <w:t>965</w:t>
            </w:r>
          </w:p>
        </w:tc>
      </w:tr>
      <w:tr w:rsidR="00EB4B39" w:rsidRPr="00F9736C" w14:paraId="44A99F73" w14:textId="0F7DC939"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160E21C"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CCF2B1C" w14:textId="77777777" w:rsidR="00EB4B39" w:rsidRPr="00F9736C" w:rsidRDefault="00EB4B39" w:rsidP="005C7E39">
            <w:pPr>
              <w:keepNext/>
              <w:keepLines/>
              <w:jc w:val="center"/>
              <w:rPr>
                <w:color w:val="333333"/>
                <w:szCs w:val="22"/>
              </w:rPr>
            </w:pPr>
            <w:r w:rsidRPr="00F9736C">
              <w:rPr>
                <w:color w:val="333333"/>
              </w:rPr>
              <w:t>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B589F9" w14:textId="1F99798D"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97ABCCC" w14:textId="4A732E63" w:rsidR="00EB4B39" w:rsidRPr="00F9736C" w:rsidRDefault="00EB4B39" w:rsidP="005C7E39">
            <w:pPr>
              <w:keepNext/>
              <w:keepLines/>
              <w:jc w:val="right"/>
              <w:rPr>
                <w:color w:val="333333"/>
                <w:szCs w:val="22"/>
              </w:rPr>
            </w:pPr>
            <w:r w:rsidRPr="00F9736C">
              <w:rPr>
                <w:color w:val="333333"/>
              </w:rPr>
              <w:t>87</w:t>
            </w:r>
            <w:r w:rsidR="004329B3">
              <w:rPr>
                <w:color w:val="333333"/>
              </w:rPr>
              <w:t> </w:t>
            </w:r>
            <w:r w:rsidRPr="00F9736C">
              <w:rPr>
                <w:color w:val="333333"/>
              </w:rPr>
              <w:t>121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679D4401" w14:textId="3FC772FE" w:rsidR="00EB4B39" w:rsidRPr="00F9736C" w:rsidRDefault="00EB4B39" w:rsidP="005C7E39">
            <w:pPr>
              <w:keepNext/>
              <w:keepLines/>
              <w:jc w:val="right"/>
              <w:rPr>
                <w:color w:val="333333"/>
                <w:szCs w:val="22"/>
              </w:rPr>
            </w:pPr>
            <w:r w:rsidRPr="00F9736C">
              <w:t>64</w:t>
            </w:r>
            <w:r w:rsidR="004329B3">
              <w:t> </w:t>
            </w:r>
            <w:r w:rsidRPr="00F9736C">
              <w:t>235</w:t>
            </w:r>
          </w:p>
        </w:tc>
      </w:tr>
      <w:tr w:rsidR="00EB4B39" w:rsidRPr="00F9736C" w14:paraId="71EDCBD8" w14:textId="1746D254"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56D83C"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B23BB5" w14:textId="77777777" w:rsidR="00EB4B39" w:rsidRPr="00F9736C" w:rsidRDefault="00EB4B39" w:rsidP="005C7E39">
            <w:pPr>
              <w:keepNext/>
              <w:keepLines/>
              <w:jc w:val="center"/>
              <w:rPr>
                <w:color w:val="333333"/>
                <w:szCs w:val="22"/>
              </w:rPr>
            </w:pPr>
            <w:r w:rsidRPr="00F9736C">
              <w:rPr>
                <w:color w:val="333333"/>
              </w:rPr>
              <w:t>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A9544A" w14:textId="65399619"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1363F0" w14:textId="61934ABF" w:rsidR="00EB4B39" w:rsidRPr="00F9736C" w:rsidRDefault="00EB4B39" w:rsidP="005C7E39">
            <w:pPr>
              <w:keepNext/>
              <w:keepLines/>
              <w:jc w:val="right"/>
              <w:rPr>
                <w:color w:val="333333"/>
                <w:szCs w:val="22"/>
              </w:rPr>
            </w:pPr>
            <w:r w:rsidRPr="00F9736C">
              <w:rPr>
                <w:color w:val="333333"/>
              </w:rPr>
              <w:t>84</w:t>
            </w:r>
            <w:r w:rsidR="004329B3">
              <w:rPr>
                <w:color w:val="333333"/>
              </w:rPr>
              <w:t> </w:t>
            </w:r>
            <w:r w:rsidRPr="00F9736C">
              <w:rPr>
                <w:color w:val="333333"/>
              </w:rPr>
              <w:t>633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12FF8C94" w14:textId="6AA75E5F" w:rsidR="00EB4B39" w:rsidRPr="00F9736C" w:rsidRDefault="00EB4B39" w:rsidP="005C7E39">
            <w:pPr>
              <w:keepNext/>
              <w:keepLines/>
              <w:jc w:val="right"/>
              <w:rPr>
                <w:color w:val="333333"/>
                <w:szCs w:val="22"/>
              </w:rPr>
            </w:pPr>
            <w:r w:rsidRPr="00F9736C">
              <w:t>62</w:t>
            </w:r>
            <w:r w:rsidR="004329B3">
              <w:t> </w:t>
            </w:r>
            <w:r w:rsidRPr="00F9736C">
              <w:t>400</w:t>
            </w:r>
          </w:p>
        </w:tc>
      </w:tr>
      <w:tr w:rsidR="00EB4B39" w:rsidRPr="00F9736C" w14:paraId="20D0EBEB" w14:textId="70C0B5BF" w:rsidTr="004C5F53">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AB21F9E"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E73DDDF" w14:textId="77777777" w:rsidR="00EB4B39" w:rsidRPr="00F9736C" w:rsidRDefault="00EB4B39" w:rsidP="005C7E39">
            <w:pPr>
              <w:keepNext/>
              <w:keepLines/>
              <w:jc w:val="center"/>
              <w:rPr>
                <w:color w:val="333333"/>
                <w:szCs w:val="22"/>
              </w:rPr>
            </w:pPr>
            <w:r w:rsidRPr="00F9736C">
              <w:rPr>
                <w:color w:val="333333"/>
              </w:rPr>
              <w:t>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E1375F3" w14:textId="4F770500"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BA0BF1F" w14:textId="31DC4C50" w:rsidR="00EB4B39" w:rsidRPr="00F9736C" w:rsidRDefault="00EB4B39" w:rsidP="005C7E39">
            <w:pPr>
              <w:keepNext/>
              <w:keepLines/>
              <w:jc w:val="right"/>
              <w:rPr>
                <w:color w:val="333333"/>
                <w:szCs w:val="22"/>
              </w:rPr>
            </w:pPr>
            <w:r w:rsidRPr="00F9736C">
              <w:rPr>
                <w:color w:val="333333"/>
              </w:rPr>
              <w:t>88</w:t>
            </w:r>
            <w:r w:rsidR="004329B3">
              <w:rPr>
                <w:color w:val="333333"/>
              </w:rPr>
              <w:t> </w:t>
            </w:r>
            <w:r w:rsidRPr="00F9736C">
              <w:rPr>
                <w:color w:val="333333"/>
              </w:rPr>
              <w:t>654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2C095221" w14:textId="6B685ED2" w:rsidR="00EB4B39" w:rsidRPr="00F9736C" w:rsidRDefault="00EB4B39" w:rsidP="005C7E39">
            <w:pPr>
              <w:keepNext/>
              <w:keepLines/>
              <w:jc w:val="right"/>
              <w:rPr>
                <w:color w:val="333333"/>
                <w:szCs w:val="22"/>
              </w:rPr>
            </w:pPr>
            <w:r w:rsidRPr="00F9736C">
              <w:t>65</w:t>
            </w:r>
            <w:r w:rsidR="004329B3">
              <w:t> </w:t>
            </w:r>
            <w:r w:rsidRPr="00F9736C">
              <w:t>365</w:t>
            </w:r>
          </w:p>
        </w:tc>
      </w:tr>
      <w:tr w:rsidR="00EB4B39" w:rsidRPr="00F9736C" w14:paraId="78CB7BC3" w14:textId="7CA08BA2"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F7602E" w14:textId="77777777" w:rsidR="00EB4B39" w:rsidRPr="00F9736C" w:rsidRDefault="00EB4B39" w:rsidP="005C7E39">
            <w:pPr>
              <w:keepNext/>
              <w:keepLines/>
              <w:rPr>
                <w:color w:val="333333"/>
                <w:szCs w:val="22"/>
              </w:rPr>
            </w:pPr>
            <w:r w:rsidRPr="00F9736C">
              <w:rPr>
                <w:color w:val="333333"/>
              </w:rPr>
              <w:t>Suisse</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3174F6" w14:textId="77777777" w:rsidR="00EB4B39" w:rsidRPr="00F9736C" w:rsidRDefault="00EB4B39" w:rsidP="005C7E39">
            <w:pPr>
              <w:keepNext/>
              <w:keepLines/>
              <w:jc w:val="center"/>
              <w:rPr>
                <w:color w:val="333333"/>
                <w:szCs w:val="22"/>
              </w:rPr>
            </w:pPr>
            <w:r w:rsidRPr="00F9736C">
              <w:rPr>
                <w:color w:val="333333"/>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6100AB" w14:textId="553D4B42" w:rsidR="00EB4B39" w:rsidRPr="00F9736C" w:rsidRDefault="00EB4B39" w:rsidP="005C7E39">
            <w:pPr>
              <w:keepNext/>
              <w:keepLines/>
              <w:jc w:val="center"/>
              <w:rPr>
                <w:color w:val="333333"/>
                <w:szCs w:val="22"/>
              </w:rPr>
            </w:pPr>
            <w:r w:rsidRPr="00F9736C">
              <w:rPr>
                <w:color w:val="333333"/>
              </w:rPr>
              <w:t>Dollars É.</w:t>
            </w:r>
            <w:r w:rsidR="007230D2">
              <w:rPr>
                <w:color w:val="333333"/>
              </w:rPr>
              <w:noBreakHyphen/>
            </w:r>
            <w:r w:rsidRPr="00F9736C">
              <w:rPr>
                <w:color w:val="333333"/>
              </w:rPr>
              <w: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639157" w14:textId="1E0A7C40" w:rsidR="00EB4B39" w:rsidRPr="00F9736C" w:rsidRDefault="00EB4B39" w:rsidP="005C7E39">
            <w:pPr>
              <w:keepNext/>
              <w:keepLines/>
              <w:jc w:val="right"/>
              <w:rPr>
                <w:color w:val="333333"/>
                <w:szCs w:val="22"/>
              </w:rPr>
            </w:pPr>
            <w:r w:rsidRPr="00F9736C">
              <w:rPr>
                <w:color w:val="333333"/>
              </w:rPr>
              <w:t>90</w:t>
            </w:r>
            <w:r w:rsidR="004329B3">
              <w:rPr>
                <w:color w:val="333333"/>
              </w:rPr>
              <w:t> </w:t>
            </w:r>
            <w:r w:rsidRPr="00F9736C">
              <w:rPr>
                <w:color w:val="333333"/>
              </w:rPr>
              <w:t>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619C947" w14:textId="134D74B3" w:rsidR="00EB4B39" w:rsidRPr="00F9736C" w:rsidRDefault="00EB4B39" w:rsidP="005C7E39">
            <w:pPr>
              <w:keepNext/>
              <w:keepLines/>
              <w:jc w:val="right"/>
              <w:rPr>
                <w:color w:val="333333"/>
                <w:szCs w:val="22"/>
              </w:rPr>
            </w:pPr>
            <w:r w:rsidRPr="00F9736C">
              <w:t>66</w:t>
            </w:r>
            <w:r w:rsidR="004329B3">
              <w:t> </w:t>
            </w:r>
            <w:r w:rsidRPr="00F9736C">
              <w:t>668</w:t>
            </w:r>
          </w:p>
        </w:tc>
      </w:tr>
      <w:tr w:rsidR="00EB4B39" w:rsidRPr="00F9736C" w14:paraId="3271B9C4" w14:textId="77777777" w:rsidTr="004C5F53">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E25E76A" w14:textId="77777777" w:rsidR="00EB4B39" w:rsidRPr="00F9736C" w:rsidRDefault="00EB4B39" w:rsidP="00EB4B39">
            <w:pPr>
              <w:rPr>
                <w:color w:val="333333"/>
                <w:szCs w:val="22"/>
              </w:rPr>
            </w:pP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2BAD7E" w14:textId="2DA6658F" w:rsidR="00EB4B39" w:rsidRPr="00F9736C" w:rsidRDefault="00EB4B39" w:rsidP="00EB4B39">
            <w:pPr>
              <w:jc w:val="center"/>
              <w:rPr>
                <w:i/>
                <w:iCs/>
                <w:color w:val="333333"/>
                <w:szCs w:val="22"/>
              </w:rPr>
            </w:pPr>
            <w:r w:rsidRPr="00F9736C">
              <w:rPr>
                <w:i/>
                <w:color w:val="333333"/>
              </w:rPr>
              <w:t>Moyenne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9AB8866" w14:textId="77777777" w:rsidR="00EB4B39" w:rsidRPr="00F9736C" w:rsidRDefault="00EB4B39" w:rsidP="00EB4B39">
            <w:pPr>
              <w:jc w:val="center"/>
              <w:rPr>
                <w:color w:val="333333"/>
                <w:szCs w:val="22"/>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49C91C9" w14:textId="77777777" w:rsidR="00EB4B39" w:rsidRPr="00F9736C" w:rsidRDefault="00EB4B39" w:rsidP="00EB4B39">
            <w:pPr>
              <w:jc w:val="right"/>
              <w:rPr>
                <w:color w:val="333333"/>
                <w:szCs w:val="22"/>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591B8F7" w14:textId="6C509406" w:rsidR="00EB4B39" w:rsidRPr="00F9736C" w:rsidRDefault="00EB4B39" w:rsidP="00EB4B39">
            <w:pPr>
              <w:jc w:val="right"/>
              <w:rPr>
                <w:szCs w:val="22"/>
              </w:rPr>
            </w:pPr>
            <w:r w:rsidRPr="00F9736C">
              <w:t>63 178</w:t>
            </w:r>
          </w:p>
        </w:tc>
      </w:tr>
    </w:tbl>
    <w:p w14:paraId="03084DD8" w14:textId="057FE7D8" w:rsidR="00914439" w:rsidRPr="007230D2" w:rsidRDefault="00914439" w:rsidP="007230D2">
      <w:pPr>
        <w:pStyle w:val="Endofdocument-Annex"/>
      </w:pPr>
      <w:r w:rsidRPr="007230D2">
        <w:t>[Fin]</w:t>
      </w:r>
    </w:p>
    <w:sectPr w:rsidR="00914439" w:rsidRPr="007230D2" w:rsidSect="0054640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8166" w14:textId="77777777" w:rsidR="00546401" w:rsidRDefault="00546401">
      <w:r>
        <w:separator/>
      </w:r>
    </w:p>
  </w:endnote>
  <w:endnote w:type="continuationSeparator" w:id="0">
    <w:p w14:paraId="1213CB0A" w14:textId="77777777" w:rsidR="00546401" w:rsidRDefault="00546401" w:rsidP="003B38C1">
      <w:r>
        <w:separator/>
      </w:r>
    </w:p>
    <w:p w14:paraId="1C60FD0D" w14:textId="77777777" w:rsidR="00546401" w:rsidRPr="00E376A9" w:rsidRDefault="00546401" w:rsidP="003B38C1">
      <w:pPr>
        <w:spacing w:after="60"/>
        <w:rPr>
          <w:sz w:val="17"/>
          <w:lang w:val="en-US"/>
        </w:rPr>
      </w:pPr>
      <w:r w:rsidRPr="00E376A9">
        <w:rPr>
          <w:sz w:val="17"/>
          <w:lang w:val="en-US"/>
        </w:rPr>
        <w:t>[Endnote continued from previous page]</w:t>
      </w:r>
    </w:p>
  </w:endnote>
  <w:endnote w:type="continuationNotice" w:id="1">
    <w:p w14:paraId="43BDB4E5" w14:textId="77777777" w:rsidR="00546401" w:rsidRPr="00E376A9" w:rsidRDefault="00546401" w:rsidP="003B38C1">
      <w:pPr>
        <w:spacing w:before="60"/>
        <w:jc w:val="right"/>
        <w:rPr>
          <w:sz w:val="17"/>
          <w:szCs w:val="17"/>
          <w:lang w:val="en-US"/>
        </w:rPr>
      </w:pPr>
      <w:r w:rsidRPr="00E376A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A1CD" w14:textId="77777777" w:rsidR="004329B3" w:rsidRDefault="0043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1B57" w14:textId="77777777" w:rsidR="004329B3" w:rsidRDefault="00432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E269" w14:textId="77777777" w:rsidR="004329B3" w:rsidRDefault="0043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C3F9" w14:textId="77777777" w:rsidR="00546401" w:rsidRDefault="00546401">
      <w:r>
        <w:separator/>
      </w:r>
    </w:p>
  </w:footnote>
  <w:footnote w:type="continuationSeparator" w:id="0">
    <w:p w14:paraId="7F3DAE36" w14:textId="77777777" w:rsidR="00546401" w:rsidRDefault="00546401" w:rsidP="008B60B2">
      <w:r>
        <w:separator/>
      </w:r>
    </w:p>
    <w:p w14:paraId="7C515529" w14:textId="77777777" w:rsidR="00546401" w:rsidRPr="00E376A9" w:rsidRDefault="00546401" w:rsidP="008B60B2">
      <w:pPr>
        <w:spacing w:after="60"/>
        <w:rPr>
          <w:sz w:val="17"/>
          <w:szCs w:val="17"/>
          <w:lang w:val="en-US"/>
        </w:rPr>
      </w:pPr>
      <w:r w:rsidRPr="00E376A9">
        <w:rPr>
          <w:sz w:val="17"/>
          <w:szCs w:val="17"/>
          <w:lang w:val="en-US"/>
        </w:rPr>
        <w:t>[Footnote continued from previous page]</w:t>
      </w:r>
    </w:p>
  </w:footnote>
  <w:footnote w:type="continuationNotice" w:id="1">
    <w:p w14:paraId="58C419FC" w14:textId="77777777" w:rsidR="00546401" w:rsidRPr="00E376A9" w:rsidRDefault="00546401" w:rsidP="008B60B2">
      <w:pPr>
        <w:spacing w:before="60"/>
        <w:jc w:val="right"/>
        <w:rPr>
          <w:sz w:val="17"/>
          <w:szCs w:val="17"/>
          <w:lang w:val="en-US"/>
        </w:rPr>
      </w:pPr>
      <w:r w:rsidRPr="00E376A9">
        <w:rPr>
          <w:sz w:val="17"/>
          <w:szCs w:val="17"/>
          <w:lang w:val="en-US"/>
        </w:rPr>
        <w:t>[Footnote continued on next page]</w:t>
      </w:r>
    </w:p>
  </w:footnote>
  <w:footnote w:id="2">
    <w:p w14:paraId="7BD325CF" w14:textId="48A85FEE" w:rsidR="00914439" w:rsidRPr="00C728AA" w:rsidRDefault="00914439">
      <w:pPr>
        <w:pStyle w:val="FootnoteText"/>
        <w:rPr>
          <w:sz w:val="20"/>
        </w:rPr>
      </w:pPr>
      <w:r>
        <w:rPr>
          <w:rStyle w:val="FootnoteReference"/>
          <w:sz w:val="20"/>
        </w:rPr>
        <w:footnoteRef/>
      </w:r>
      <w:r>
        <w:rPr>
          <w:sz w:val="20"/>
        </w:rPr>
        <w:t xml:space="preserve"> </w:t>
      </w:r>
      <w:r>
        <w:rPr>
          <w:sz w:val="20"/>
        </w:rPr>
        <w:tab/>
      </w:r>
      <w:hyperlink r:id="rId1" w:history="1">
        <w:r>
          <w:rPr>
            <w:rStyle w:val="Hyperlink"/>
            <w:sz w:val="20"/>
          </w:rPr>
          <w:t>https://unstats.un.org/unsd/snaama/Basic</w:t>
        </w:r>
      </w:hyperlink>
      <w:r w:rsidR="007230D2" w:rsidRPr="007230D2">
        <w:rPr>
          <w:rStyle w:val="Hyperlink"/>
          <w:color w:val="auto"/>
          <w:sz w:val="20"/>
          <w:u w:val="none"/>
        </w:rPr>
        <w:t>.</w:t>
      </w:r>
    </w:p>
  </w:footnote>
  <w:footnote w:id="3">
    <w:p w14:paraId="5EC27875" w14:textId="7FF37665" w:rsidR="00C728AA" w:rsidRPr="00C728AA" w:rsidRDefault="00C728AA">
      <w:pPr>
        <w:pStyle w:val="FootnoteText"/>
        <w:rPr>
          <w:sz w:val="20"/>
        </w:rPr>
      </w:pPr>
      <w:r>
        <w:rPr>
          <w:rStyle w:val="FootnoteReference"/>
          <w:sz w:val="20"/>
        </w:rPr>
        <w:footnoteRef/>
      </w:r>
      <w:r>
        <w:rPr>
          <w:sz w:val="20"/>
        </w:rPr>
        <w:t xml:space="preserve"> </w:t>
      </w:r>
      <w:r>
        <w:rPr>
          <w:sz w:val="20"/>
        </w:rPr>
        <w:tab/>
        <w:t>Les chiffres du déflateur figurant dans le tableau ci</w:t>
      </w:r>
      <w:r w:rsidR="007230D2">
        <w:rPr>
          <w:sz w:val="20"/>
        </w:rPr>
        <w:noBreakHyphen/>
      </w:r>
      <w:r>
        <w:rPr>
          <w:sz w:val="20"/>
        </w:rPr>
        <w:t>dessous sont arrondis comme indiqué dans la vue HTML du site</w:t>
      </w:r>
      <w:r w:rsidR="008621FA">
        <w:rPr>
          <w:sz w:val="20"/>
        </w:rPr>
        <w:t> </w:t>
      </w:r>
      <w:r>
        <w:rPr>
          <w:sz w:val="20"/>
        </w:rPr>
        <w:t>Web;</w:t>
      </w:r>
      <w:r w:rsidR="008621FA">
        <w:rPr>
          <w:sz w:val="20"/>
        </w:rPr>
        <w:t xml:space="preserve"> </w:t>
      </w:r>
      <w:r>
        <w:rPr>
          <w:sz w:val="20"/>
        </w:rPr>
        <w:t xml:space="preserve"> les chiffres calculés dans les tableaux suivants sont fondés sur une multiplication utilisant les chiffres du déflateur de plus grande précision inclus si les chiffres de la base de données sont extraits, en tenant compte des différences apparentes dans les chiffres les moins significatifs indiqués en multipliant les chiffres de la valeur </w:t>
      </w:r>
      <w:r w:rsidR="00440A3E">
        <w:rPr>
          <w:sz w:val="20"/>
        </w:rPr>
        <w:t>de 2015</w:t>
      </w:r>
      <w:r>
        <w:rPr>
          <w:sz w:val="20"/>
        </w:rPr>
        <w:t xml:space="preserve"> indiqués par 0,737 ou 1,035.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9D29" w14:textId="77777777" w:rsidR="004329B3" w:rsidRDefault="00432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0F6F" w14:textId="02D94F80" w:rsidR="00EC4E49" w:rsidRPr="00E376A9" w:rsidRDefault="00546401" w:rsidP="00477D6B">
    <w:pPr>
      <w:jc w:val="right"/>
      <w:rPr>
        <w:lang w:val="pt-BR"/>
      </w:rPr>
    </w:pPr>
    <w:bookmarkStart w:id="4" w:name="Code2"/>
    <w:bookmarkEnd w:id="4"/>
    <w:r w:rsidRPr="00E376A9">
      <w:rPr>
        <w:lang w:val="pt-BR"/>
      </w:rPr>
      <w:t>PCT/WG/17</w:t>
    </w:r>
    <w:r w:rsidR="00740843">
      <w:rPr>
        <w:lang w:val="pt-BR"/>
      </w:rPr>
      <w:t> </w:t>
    </w:r>
    <w:r w:rsidRPr="00E376A9">
      <w:rPr>
        <w:lang w:val="pt-BR"/>
      </w:rPr>
      <w:t>Paper</w:t>
    </w:r>
    <w:r w:rsidR="00740843">
      <w:rPr>
        <w:lang w:val="pt-BR"/>
      </w:rPr>
      <w:t> </w:t>
    </w:r>
    <w:r w:rsidRPr="00E376A9">
      <w:rPr>
        <w:lang w:val="pt-BR"/>
      </w:rPr>
      <w:t>No.</w:t>
    </w:r>
    <w:r w:rsidR="004329B3">
      <w:rPr>
        <w:lang w:val="pt-BR"/>
      </w:rPr>
      <w:t> </w:t>
    </w:r>
    <w:r w:rsidRPr="00E376A9">
      <w:rPr>
        <w:lang w:val="pt-BR"/>
      </w:rPr>
      <w:t>1</w:t>
    </w:r>
  </w:p>
  <w:p w14:paraId="718B4C79" w14:textId="1E78FC90" w:rsidR="00B50B99" w:rsidRPr="00E376A9" w:rsidRDefault="007230D2" w:rsidP="007230D2">
    <w:pPr>
      <w:spacing w:after="480"/>
      <w:jc w:val="right"/>
      <w:rPr>
        <w:lang w:val="pt-BR"/>
      </w:rPr>
    </w:pPr>
    <w:r>
      <w:rPr>
        <w:lang w:val="pt-BR"/>
      </w:rPr>
      <w:t>p</w:t>
    </w:r>
    <w:r w:rsidR="00EC4E49" w:rsidRPr="00E376A9">
      <w:rPr>
        <w:lang w:val="pt-BR"/>
      </w:rPr>
      <w:t>age </w:t>
    </w:r>
    <w:r w:rsidR="00EC4E49">
      <w:fldChar w:fldCharType="begin"/>
    </w:r>
    <w:r w:rsidR="00EC4E49" w:rsidRPr="00E376A9">
      <w:rPr>
        <w:lang w:val="pt-BR"/>
      </w:rPr>
      <w:instrText xml:space="preserve"> PAGE  \* MERGEFORMAT </w:instrText>
    </w:r>
    <w:r w:rsidR="00EC4E49">
      <w:fldChar w:fldCharType="separate"/>
    </w:r>
    <w:r w:rsidR="00E671A6" w:rsidRPr="00E376A9">
      <w:rPr>
        <w:lang w:val="pt-BR"/>
      </w:rPr>
      <w:t>2</w:t>
    </w:r>
    <w:r w:rsidR="00EC4E4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0003" w14:textId="77777777" w:rsidR="004329B3" w:rsidRDefault="00432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1"/>
    <w:rsid w:val="0001647B"/>
    <w:rsid w:val="00043CAA"/>
    <w:rsid w:val="00070D7F"/>
    <w:rsid w:val="00075432"/>
    <w:rsid w:val="000968ED"/>
    <w:rsid w:val="000F5E56"/>
    <w:rsid w:val="001024FE"/>
    <w:rsid w:val="001362EE"/>
    <w:rsid w:val="00142868"/>
    <w:rsid w:val="001832A6"/>
    <w:rsid w:val="001934BD"/>
    <w:rsid w:val="001C6808"/>
    <w:rsid w:val="002121FA"/>
    <w:rsid w:val="002634C4"/>
    <w:rsid w:val="002928D3"/>
    <w:rsid w:val="002F1FE6"/>
    <w:rsid w:val="002F4E68"/>
    <w:rsid w:val="00312F7F"/>
    <w:rsid w:val="003228B7"/>
    <w:rsid w:val="003508A3"/>
    <w:rsid w:val="003673CF"/>
    <w:rsid w:val="003845C1"/>
    <w:rsid w:val="003A6F89"/>
    <w:rsid w:val="003B2CC3"/>
    <w:rsid w:val="003B38C1"/>
    <w:rsid w:val="003D352A"/>
    <w:rsid w:val="003F4C9E"/>
    <w:rsid w:val="0042083B"/>
    <w:rsid w:val="00423E3E"/>
    <w:rsid w:val="00427AF4"/>
    <w:rsid w:val="004329B3"/>
    <w:rsid w:val="004400E2"/>
    <w:rsid w:val="00440A3E"/>
    <w:rsid w:val="00461632"/>
    <w:rsid w:val="0046243D"/>
    <w:rsid w:val="004647DA"/>
    <w:rsid w:val="00474062"/>
    <w:rsid w:val="00477D6B"/>
    <w:rsid w:val="00497C1B"/>
    <w:rsid w:val="004C5F53"/>
    <w:rsid w:val="004D39C4"/>
    <w:rsid w:val="004E3FDC"/>
    <w:rsid w:val="0053057A"/>
    <w:rsid w:val="00543927"/>
    <w:rsid w:val="00546401"/>
    <w:rsid w:val="00560A29"/>
    <w:rsid w:val="00594D27"/>
    <w:rsid w:val="005C7E39"/>
    <w:rsid w:val="00601760"/>
    <w:rsid w:val="00605827"/>
    <w:rsid w:val="00646050"/>
    <w:rsid w:val="006713CA"/>
    <w:rsid w:val="00676C5C"/>
    <w:rsid w:val="00695558"/>
    <w:rsid w:val="006D01D0"/>
    <w:rsid w:val="006D5E0F"/>
    <w:rsid w:val="007058FB"/>
    <w:rsid w:val="007230D2"/>
    <w:rsid w:val="00740843"/>
    <w:rsid w:val="00744C06"/>
    <w:rsid w:val="00776713"/>
    <w:rsid w:val="007B6A58"/>
    <w:rsid w:val="007D1613"/>
    <w:rsid w:val="00835977"/>
    <w:rsid w:val="008621FA"/>
    <w:rsid w:val="00873EE5"/>
    <w:rsid w:val="00882DF9"/>
    <w:rsid w:val="008B2CC1"/>
    <w:rsid w:val="008B4B5E"/>
    <w:rsid w:val="008B60B2"/>
    <w:rsid w:val="0090731E"/>
    <w:rsid w:val="00914439"/>
    <w:rsid w:val="00916EE2"/>
    <w:rsid w:val="00966A22"/>
    <w:rsid w:val="0096722F"/>
    <w:rsid w:val="00980843"/>
    <w:rsid w:val="009E2791"/>
    <w:rsid w:val="009E3F6F"/>
    <w:rsid w:val="009F3BF9"/>
    <w:rsid w:val="009F499F"/>
    <w:rsid w:val="00A26A28"/>
    <w:rsid w:val="00A3794B"/>
    <w:rsid w:val="00A42DAF"/>
    <w:rsid w:val="00A45BD8"/>
    <w:rsid w:val="00A778BF"/>
    <w:rsid w:val="00A85B8E"/>
    <w:rsid w:val="00AC205C"/>
    <w:rsid w:val="00AF5C73"/>
    <w:rsid w:val="00B05A69"/>
    <w:rsid w:val="00B40598"/>
    <w:rsid w:val="00B50B99"/>
    <w:rsid w:val="00B62CD9"/>
    <w:rsid w:val="00B9734B"/>
    <w:rsid w:val="00BF2415"/>
    <w:rsid w:val="00C11BFE"/>
    <w:rsid w:val="00C22045"/>
    <w:rsid w:val="00C728AA"/>
    <w:rsid w:val="00C74C2A"/>
    <w:rsid w:val="00C91AB4"/>
    <w:rsid w:val="00C94629"/>
    <w:rsid w:val="00CE65D4"/>
    <w:rsid w:val="00D45252"/>
    <w:rsid w:val="00D71B4D"/>
    <w:rsid w:val="00D93D55"/>
    <w:rsid w:val="00E070BF"/>
    <w:rsid w:val="00E15A72"/>
    <w:rsid w:val="00E161A2"/>
    <w:rsid w:val="00E335FE"/>
    <w:rsid w:val="00E376A9"/>
    <w:rsid w:val="00E5021F"/>
    <w:rsid w:val="00E671A6"/>
    <w:rsid w:val="00E90B8B"/>
    <w:rsid w:val="00EB4B39"/>
    <w:rsid w:val="00EC4E49"/>
    <w:rsid w:val="00ED77FB"/>
    <w:rsid w:val="00F021A6"/>
    <w:rsid w:val="00F11D94"/>
    <w:rsid w:val="00F56149"/>
    <w:rsid w:val="00F66152"/>
    <w:rsid w:val="00F9736C"/>
    <w:rsid w:val="00FC2CBC"/>
    <w:rsid w:val="00FC310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F21BB"/>
  <w15:docId w15:val="{7DC764EA-E0EE-49CC-A3B6-FA730CAB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230D2"/>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
    <w:name w:val="on"/>
    <w:basedOn w:val="Normal"/>
    <w:qFormat/>
    <w:rsid w:val="00546401"/>
    <w:pPr>
      <w:spacing w:after="220"/>
    </w:pPr>
  </w:style>
  <w:style w:type="character" w:styleId="FootnoteReference">
    <w:name w:val="footnote reference"/>
    <w:basedOn w:val="DefaultParagraphFont"/>
    <w:semiHidden/>
    <w:unhideWhenUsed/>
    <w:rsid w:val="00914439"/>
    <w:rPr>
      <w:vertAlign w:val="superscript"/>
    </w:rPr>
  </w:style>
  <w:style w:type="character" w:styleId="Hyperlink">
    <w:name w:val="Hyperlink"/>
    <w:basedOn w:val="DefaultParagraphFont"/>
    <w:unhideWhenUsed/>
    <w:rsid w:val="00914439"/>
    <w:rPr>
      <w:color w:val="0000FF" w:themeColor="hyperlink"/>
      <w:u w:val="single"/>
    </w:rPr>
  </w:style>
  <w:style w:type="character" w:styleId="UnresolvedMention">
    <w:name w:val="Unresolved Mention"/>
    <w:basedOn w:val="DefaultParagraphFont"/>
    <w:uiPriority w:val="99"/>
    <w:semiHidden/>
    <w:unhideWhenUsed/>
    <w:rsid w:val="00914439"/>
    <w:rPr>
      <w:color w:val="605E5C"/>
      <w:shd w:val="clear" w:color="auto" w:fill="E1DFDD"/>
    </w:rPr>
  </w:style>
  <w:style w:type="paragraph" w:styleId="Revision">
    <w:name w:val="Revision"/>
    <w:hidden/>
    <w:uiPriority w:val="99"/>
    <w:semiHidden/>
    <w:rsid w:val="003B2CC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7743">
      <w:bodyDiv w:val="1"/>
      <w:marLeft w:val="0"/>
      <w:marRight w:val="0"/>
      <w:marTop w:val="0"/>
      <w:marBottom w:val="0"/>
      <w:divBdr>
        <w:top w:val="none" w:sz="0" w:space="0" w:color="auto"/>
        <w:left w:val="none" w:sz="0" w:space="0" w:color="auto"/>
        <w:bottom w:val="none" w:sz="0" w:space="0" w:color="auto"/>
        <w:right w:val="none" w:sz="0" w:space="0" w:color="auto"/>
      </w:divBdr>
    </w:div>
    <w:div w:id="1020474128">
      <w:bodyDiv w:val="1"/>
      <w:marLeft w:val="0"/>
      <w:marRight w:val="0"/>
      <w:marTop w:val="0"/>
      <w:marBottom w:val="0"/>
      <w:divBdr>
        <w:top w:val="none" w:sz="0" w:space="0" w:color="auto"/>
        <w:left w:val="none" w:sz="0" w:space="0" w:color="auto"/>
        <w:bottom w:val="none" w:sz="0" w:space="0" w:color="auto"/>
        <w:right w:val="none" w:sz="0" w:space="0" w:color="auto"/>
      </w:divBdr>
    </w:div>
    <w:div w:id="1570455643">
      <w:bodyDiv w:val="1"/>
      <w:marLeft w:val="0"/>
      <w:marRight w:val="0"/>
      <w:marTop w:val="0"/>
      <w:marBottom w:val="0"/>
      <w:divBdr>
        <w:top w:val="none" w:sz="0" w:space="0" w:color="auto"/>
        <w:left w:val="none" w:sz="0" w:space="0" w:color="auto"/>
        <w:bottom w:val="none" w:sz="0" w:space="0" w:color="auto"/>
        <w:right w:val="none" w:sz="0" w:space="0" w:color="auto"/>
      </w:divBdr>
    </w:div>
    <w:div w:id="1711564082">
      <w:bodyDiv w:val="1"/>
      <w:marLeft w:val="0"/>
      <w:marRight w:val="0"/>
      <w:marTop w:val="0"/>
      <w:marBottom w:val="0"/>
      <w:divBdr>
        <w:top w:val="none" w:sz="0" w:space="0" w:color="auto"/>
        <w:left w:val="none" w:sz="0" w:space="0" w:color="auto"/>
        <w:bottom w:val="none" w:sz="0" w:space="0" w:color="auto"/>
        <w:right w:val="none" w:sz="0" w:space="0" w:color="auto"/>
      </w:divBdr>
    </w:div>
    <w:div w:id="19199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naama/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PCT/WG/17 PAPER NO. 1</vt:lpstr>
    </vt:vector>
  </TitlesOfParts>
  <Company>WIPO</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 PAPER NO. 1</dc:title>
  <dc:creator>RICHARDSON Michael</dc:creator>
  <cp:keywords>FOR OFFICIAL USE ONLY</cp:keywords>
  <cp:lastModifiedBy>MARLOW Thomas</cp:lastModifiedBy>
  <cp:revision>2</cp:revision>
  <cp:lastPrinted>2011-02-15T11:56:00Z</cp:lastPrinted>
  <dcterms:created xsi:type="dcterms:W3CDTF">2024-02-26T11:28:00Z</dcterms:created>
  <dcterms:modified xsi:type="dcterms:W3CDTF">2024-02-26T11:28:00Z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