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631E" w14:textId="77777777" w:rsidR="004D5A0B" w:rsidRDefault="004D5A0B" w:rsidP="004D5A0B">
      <w:pPr>
        <w:jc w:val="right"/>
        <w:rPr>
          <w:rFonts w:ascii="Arial Black" w:hAnsi="Arial Black"/>
          <w:caps/>
          <w:sz w:val="15"/>
        </w:rPr>
      </w:pPr>
      <w:r w:rsidRPr="00077815">
        <w:rPr>
          <w:rFonts w:eastAsiaTheme="minorEastAsia" w:cs="Times New Roman" w:hint="eastAsia"/>
          <w:noProof/>
        </w:rPr>
        <w:drawing>
          <wp:inline distT="0" distB="0" distL="0" distR="0" wp14:anchorId="044D5427" wp14:editId="25A2189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FD868D6" w14:textId="7B8EA440" w:rsidR="004D5A0B" w:rsidRPr="006E4F5F" w:rsidRDefault="004D5A0B" w:rsidP="004D5A0B">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hint="eastAsia"/>
          <w:b/>
          <w:caps/>
          <w:sz w:val="15"/>
        </w:rPr>
        <w:t>1</w:t>
      </w:r>
      <w:r>
        <w:rPr>
          <w:rFonts w:ascii="Arial Black" w:hAnsi="Arial Black"/>
          <w:b/>
          <w:caps/>
          <w:sz w:val="15"/>
        </w:rPr>
        <w:t xml:space="preserve"> prov.</w:t>
      </w:r>
      <w:r w:rsidR="009E4BC8">
        <w:rPr>
          <w:rFonts w:ascii="Arial Black" w:hAnsi="Arial Black"/>
          <w:b/>
          <w:caps/>
          <w:sz w:val="15"/>
        </w:rPr>
        <w:t xml:space="preserve"> 2</w:t>
      </w:r>
    </w:p>
    <w:bookmarkEnd w:id="0"/>
    <w:p w14:paraId="3C3ACC02" w14:textId="77777777" w:rsidR="004D5A0B" w:rsidRPr="00E62C24" w:rsidRDefault="004D5A0B" w:rsidP="004D5A0B">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36B142A4" w14:textId="6C093FE7" w:rsidR="004D5A0B" w:rsidRPr="00E62C24" w:rsidRDefault="004D5A0B" w:rsidP="004D5A0B">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sidR="009E4BC8">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sidR="009E4BC8">
        <w:rPr>
          <w:rFonts w:ascii="Arial Black" w:eastAsia="SimHei" w:hAnsi="Arial Black"/>
          <w:b/>
          <w:sz w:val="15"/>
          <w:szCs w:val="15"/>
          <w:lang w:val="pt-BR"/>
        </w:rPr>
        <w:t>26</w:t>
      </w:r>
      <w:r w:rsidRPr="00E62C24">
        <w:rPr>
          <w:rFonts w:ascii="SimHei" w:eastAsia="SimHei" w:hAnsi="Times New Roman" w:hint="eastAsia"/>
          <w:b/>
          <w:sz w:val="15"/>
          <w:szCs w:val="15"/>
        </w:rPr>
        <w:t>日</w:t>
      </w:r>
      <w:bookmarkEnd w:id="2"/>
    </w:p>
    <w:p w14:paraId="49566638" w14:textId="77777777" w:rsidR="004D5A0B" w:rsidRPr="00D945ED" w:rsidRDefault="004D5A0B" w:rsidP="004D5A0B">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129C479E" w14:textId="45AF21A0" w:rsidR="004D5A0B" w:rsidRPr="00D945ED" w:rsidRDefault="004D5A0B" w:rsidP="004D5A0B">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七</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107420A3" w14:textId="18CB0136" w:rsidR="004D5A0B" w:rsidRDefault="009E4BC8" w:rsidP="004D5A0B">
      <w:pPr>
        <w:spacing w:after="360"/>
        <w:rPr>
          <w:rFonts w:ascii="KaiTi" w:eastAsia="KaiTi" w:hAnsi="KaiTi" w:cs="Times New Roman"/>
          <w:sz w:val="24"/>
          <w:szCs w:val="22"/>
        </w:rPr>
      </w:pPr>
      <w:bookmarkStart w:id="3" w:name="TitleOfDoc"/>
      <w:r>
        <w:rPr>
          <w:rFonts w:ascii="KaiTi" w:eastAsia="KaiTi" w:hAnsi="KaiTi" w:cs="Times New Roman" w:hint="eastAsia"/>
          <w:sz w:val="24"/>
          <w:szCs w:val="22"/>
        </w:rPr>
        <w:t>经修订的</w:t>
      </w:r>
      <w:r w:rsidR="004D5A0B">
        <w:rPr>
          <w:rFonts w:ascii="KaiTi" w:eastAsia="KaiTi" w:hAnsi="KaiTi" w:cs="Times New Roman" w:hint="eastAsia"/>
          <w:sz w:val="24"/>
          <w:szCs w:val="22"/>
        </w:rPr>
        <w:t>议程草案</w:t>
      </w:r>
    </w:p>
    <w:p w14:paraId="5214D572" w14:textId="77777777" w:rsidR="004D5A0B" w:rsidRPr="00234A8E" w:rsidRDefault="004D5A0B" w:rsidP="004D5A0B">
      <w:pPr>
        <w:spacing w:after="960"/>
        <w:rPr>
          <w:rFonts w:ascii="KaiTi" w:eastAsia="KaiTi" w:hAnsi="KaiTi" w:cs="Times New Roman"/>
          <w:sz w:val="21"/>
          <w:szCs w:val="22"/>
        </w:rPr>
      </w:pPr>
      <w:bookmarkStart w:id="4" w:name="Prepared"/>
      <w:bookmarkEnd w:id="3"/>
      <w:r>
        <w:rPr>
          <w:rFonts w:ascii="KaiTi" w:eastAsia="KaiTi" w:hAnsi="KaiTi" w:cs="Times New Roman" w:hint="eastAsia"/>
          <w:sz w:val="21"/>
          <w:szCs w:val="22"/>
        </w:rPr>
        <w:t>秘书处编拟</w:t>
      </w:r>
    </w:p>
    <w:bookmarkEnd w:id="4"/>
    <w:p w14:paraId="7512B51A" w14:textId="352E846B" w:rsidR="002928D3" w:rsidRPr="00CC21F0" w:rsidRDefault="004D5A0B"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会议开幕</w:t>
      </w:r>
    </w:p>
    <w:p w14:paraId="18F2D85B" w14:textId="549ACC98" w:rsidR="00726BED" w:rsidRDefault="004D5A0B"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t>通过议程</w:t>
      </w:r>
    </w:p>
    <w:p w14:paraId="143592D8" w14:textId="439F63F4" w:rsidR="009E4BC8" w:rsidRPr="007C23BF" w:rsidRDefault="009E4BC8" w:rsidP="009E4BC8">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/1 Prov.2</w:t>
      </w:r>
      <w:r>
        <w:rPr>
          <w:rFonts w:ascii="SimSun" w:hAnsi="SimSun" w:hint="eastAsia"/>
          <w:sz w:val="21"/>
        </w:rPr>
        <w:t>。</w:t>
      </w:r>
    </w:p>
    <w:p w14:paraId="3762E769" w14:textId="51A7C73F" w:rsidR="00726BED" w:rsidRPr="00CC21F0" w:rsidRDefault="007403B0"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选举本届会议第二副主席和第十八届会议主席团成员</w:t>
      </w:r>
    </w:p>
    <w:p w14:paraId="68548481" w14:textId="2C93A889" w:rsidR="00726BED" w:rsidRPr="00CC21F0" w:rsidRDefault="00726BED" w:rsidP="00CC21F0">
      <w:pPr>
        <w:pStyle w:val="ONUME"/>
        <w:tabs>
          <w:tab w:val="clear" w:pos="567"/>
        </w:tabs>
        <w:overflowPunct w:val="0"/>
        <w:spacing w:afterLines="100" w:after="240" w:line="340" w:lineRule="atLeast"/>
        <w:rPr>
          <w:rFonts w:ascii="SimSun" w:hAnsi="SimSun"/>
          <w:sz w:val="21"/>
        </w:rPr>
      </w:pPr>
      <w:r w:rsidRPr="00CC21F0">
        <w:rPr>
          <w:rFonts w:ascii="SimSun" w:hAnsi="SimSun"/>
          <w:sz w:val="21"/>
        </w:rPr>
        <w:t>PCT</w:t>
      </w:r>
      <w:r w:rsidR="007403B0" w:rsidRPr="00CC21F0">
        <w:rPr>
          <w:rFonts w:ascii="SimSun" w:hAnsi="SimSun" w:hint="eastAsia"/>
          <w:sz w:val="21"/>
        </w:rPr>
        <w:t>统计数据</w:t>
      </w:r>
    </w:p>
    <w:p w14:paraId="63A9CBC3" w14:textId="77777777" w:rsidR="009E4BC8" w:rsidRDefault="007403B0"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t>PCT国际单位会议：第三十届会议报告</w:t>
      </w:r>
    </w:p>
    <w:p w14:paraId="03FAD0A2" w14:textId="751336BB" w:rsidR="009E4BC8" w:rsidRPr="007C23BF"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/2</w:t>
      </w:r>
      <w:r>
        <w:rPr>
          <w:rFonts w:ascii="SimSun" w:hAnsi="SimSun" w:hint="eastAsia"/>
          <w:sz w:val="21"/>
        </w:rPr>
        <w:t>。</w:t>
      </w:r>
    </w:p>
    <w:p w14:paraId="7CE34BEA" w14:textId="77777777" w:rsidR="009E4BC8" w:rsidRDefault="007403B0"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t>PCT技术援助的协调</w:t>
      </w:r>
    </w:p>
    <w:p w14:paraId="36E45DC6" w14:textId="58AA7EBF" w:rsidR="009E4BC8" w:rsidRPr="007C23BF"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/1</w:t>
      </w:r>
      <w:r w:rsidR="00245CE2">
        <w:rPr>
          <w:rFonts w:ascii="SimSun" w:hAnsi="SimSun"/>
          <w:sz w:val="21"/>
        </w:rPr>
        <w:t>9</w:t>
      </w:r>
      <w:r>
        <w:rPr>
          <w:rFonts w:ascii="SimSun" w:hAnsi="SimSun" w:hint="eastAsia"/>
          <w:sz w:val="21"/>
        </w:rPr>
        <w:t>。</w:t>
      </w:r>
    </w:p>
    <w:p w14:paraId="21042918" w14:textId="389D5CF5" w:rsidR="009E4BC8" w:rsidRDefault="00245CE2" w:rsidP="009E4BC8">
      <w:pPr>
        <w:pStyle w:val="ONUME"/>
        <w:tabs>
          <w:tab w:val="clear" w:pos="567"/>
        </w:tabs>
        <w:overflowPunct w:val="0"/>
        <w:spacing w:after="0" w:line="340" w:lineRule="atLeast"/>
        <w:rPr>
          <w:rFonts w:ascii="SimSun" w:hAnsi="SimSun"/>
          <w:sz w:val="21"/>
        </w:rPr>
      </w:pPr>
      <w:r w:rsidRPr="00245CE2">
        <w:rPr>
          <w:rFonts w:ascii="SimSun" w:hAnsi="SimSun" w:hint="eastAsia"/>
          <w:sz w:val="21"/>
        </w:rPr>
        <w:t>协调</w:t>
      </w:r>
      <w:r w:rsidR="007403B0" w:rsidRPr="00CC21F0">
        <w:rPr>
          <w:rFonts w:ascii="SimSun" w:hAnsi="SimSun" w:hint="eastAsia"/>
          <w:sz w:val="21"/>
        </w:rPr>
        <w:t>专利审查员培训</w:t>
      </w:r>
    </w:p>
    <w:p w14:paraId="1F4F5A0E" w14:textId="32F5BA6E" w:rsidR="00726BED" w:rsidRPr="00CC21F0"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/1</w:t>
      </w:r>
      <w:r w:rsidR="00245CE2">
        <w:rPr>
          <w:rFonts w:ascii="SimSun" w:hAnsi="SimSun"/>
          <w:sz w:val="21"/>
        </w:rPr>
        <w:t>1</w:t>
      </w:r>
      <w:r w:rsidR="00245CE2">
        <w:rPr>
          <w:rFonts w:ascii="SimSun" w:hAnsi="SimSun" w:hint="eastAsia"/>
          <w:sz w:val="21"/>
        </w:rPr>
        <w:t>。</w:t>
      </w:r>
    </w:p>
    <w:p w14:paraId="423E8AC6" w14:textId="7EA1C3B7" w:rsidR="00726BED" w:rsidRDefault="007403B0"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t>PCT在线服务</w:t>
      </w:r>
    </w:p>
    <w:p w14:paraId="70C24169" w14:textId="608CE125" w:rsidR="00245CE2" w:rsidRPr="00245CE2" w:rsidRDefault="00245CE2" w:rsidP="00245CE2">
      <w:pPr>
        <w:pStyle w:val="ONUME"/>
        <w:numPr>
          <w:ilvl w:val="0"/>
          <w:numId w:val="0"/>
        </w:numPr>
        <w:overflowPunct w:val="0"/>
        <w:spacing w:afterLines="100" w:after="240" w:line="340" w:lineRule="atLeast"/>
        <w:ind w:left="1134"/>
        <w:rPr>
          <w:rFonts w:ascii="SimSun" w:hAnsi="SimSun"/>
          <w:sz w:val="21"/>
        </w:rPr>
      </w:pPr>
      <w:r w:rsidRPr="00245CE2">
        <w:rPr>
          <w:rFonts w:ascii="SimSun" w:hAnsi="SimSun" w:hint="eastAsia"/>
          <w:sz w:val="21"/>
        </w:rPr>
        <w:t>见</w:t>
      </w:r>
      <w:r w:rsidRPr="00245CE2">
        <w:rPr>
          <w:rFonts w:ascii="SimSun" w:hAnsi="SimSun"/>
          <w:sz w:val="21"/>
        </w:rPr>
        <w:t>文件PCT/WG/17/</w:t>
      </w:r>
      <w:r>
        <w:rPr>
          <w:rFonts w:ascii="SimSun" w:hAnsi="SimSun"/>
          <w:sz w:val="21"/>
        </w:rPr>
        <w:t>20</w:t>
      </w:r>
      <w:r>
        <w:rPr>
          <w:rFonts w:ascii="SimSun" w:hAnsi="SimSun" w:hint="eastAsia"/>
          <w:sz w:val="21"/>
        </w:rPr>
        <w:t>。</w:t>
      </w:r>
    </w:p>
    <w:p w14:paraId="709BA81D" w14:textId="4C9E675D" w:rsidR="00726BED" w:rsidRDefault="007403B0"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lastRenderedPageBreak/>
        <w:t>国际申请和相关文件的提交介质</w:t>
      </w:r>
    </w:p>
    <w:p w14:paraId="3E1439D6" w14:textId="7BD2B022" w:rsidR="009E4BC8" w:rsidRPr="00CC21F0"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/1</w:t>
      </w:r>
      <w:r w:rsidR="00245CE2">
        <w:rPr>
          <w:rFonts w:ascii="SimSun" w:hAnsi="SimSun"/>
          <w:sz w:val="21"/>
        </w:rPr>
        <w:t>5</w:t>
      </w:r>
      <w:r>
        <w:rPr>
          <w:rFonts w:ascii="SimSun" w:hAnsi="SimSun" w:hint="eastAsia"/>
          <w:sz w:val="21"/>
        </w:rPr>
        <w:t>。</w:t>
      </w:r>
    </w:p>
    <w:p w14:paraId="5340A1E5" w14:textId="77777777" w:rsidR="009E4BC8" w:rsidRDefault="005F282F"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t>支持电子处理的法律措施</w:t>
      </w:r>
    </w:p>
    <w:p w14:paraId="1E8D4577" w14:textId="1368FEB6" w:rsidR="00726BED" w:rsidRPr="00CC21F0"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w:t>
      </w:r>
      <w:r w:rsidR="00245CE2">
        <w:rPr>
          <w:rFonts w:ascii="SimSun" w:hAnsi="SimSun"/>
          <w:sz w:val="21"/>
        </w:rPr>
        <w:t>9</w:t>
      </w:r>
      <w:r>
        <w:rPr>
          <w:rFonts w:ascii="SimSun" w:hAnsi="SimSun" w:hint="eastAsia"/>
          <w:sz w:val="21"/>
        </w:rPr>
        <w:t>。</w:t>
      </w:r>
    </w:p>
    <w:p w14:paraId="6B6F4A49" w14:textId="0C8CEA53" w:rsidR="009E4BC8" w:rsidRDefault="005F282F"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t>个人数据保护</w:t>
      </w:r>
      <w:r w:rsidR="003A6E1F">
        <w:rPr>
          <w:rFonts w:ascii="SimSun" w:hAnsi="SimSun" w:hint="eastAsia"/>
          <w:sz w:val="21"/>
        </w:rPr>
        <w:t>和PCT</w:t>
      </w:r>
    </w:p>
    <w:p w14:paraId="2CAEB37C" w14:textId="16ABF148" w:rsidR="00726BED" w:rsidRPr="00CC21F0"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w:t>
      </w:r>
      <w:r w:rsidR="00245CE2">
        <w:rPr>
          <w:rFonts w:ascii="SimSun" w:hAnsi="SimSun"/>
          <w:sz w:val="21"/>
        </w:rPr>
        <w:t>8</w:t>
      </w:r>
      <w:r>
        <w:rPr>
          <w:rFonts w:ascii="SimSun" w:hAnsi="SimSun" w:hint="eastAsia"/>
          <w:sz w:val="21"/>
        </w:rPr>
        <w:t>。</w:t>
      </w:r>
    </w:p>
    <w:p w14:paraId="6008BC3A" w14:textId="50470637" w:rsidR="00245CE2" w:rsidRPr="00245CE2" w:rsidRDefault="008C7CD2" w:rsidP="00245CE2">
      <w:pPr>
        <w:pStyle w:val="ONUME"/>
        <w:tabs>
          <w:tab w:val="clear" w:pos="567"/>
        </w:tabs>
        <w:overflowPunct w:val="0"/>
        <w:spacing w:after="0" w:line="340" w:lineRule="atLeast"/>
        <w:rPr>
          <w:rFonts w:ascii="SimSun" w:hAnsi="SimSun"/>
          <w:sz w:val="21"/>
        </w:rPr>
      </w:pPr>
      <w:r w:rsidRPr="008C7CD2">
        <w:rPr>
          <w:rFonts w:ascii="SimSun" w:hAnsi="SimSun" w:hint="eastAsia"/>
          <w:sz w:val="21"/>
        </w:rPr>
        <w:t>与国际局通信的语言</w:t>
      </w:r>
    </w:p>
    <w:p w14:paraId="4A29D70F" w14:textId="759F9317" w:rsidR="00245CE2" w:rsidRPr="00245CE2" w:rsidRDefault="00245CE2" w:rsidP="00245CE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w:t>
      </w:r>
      <w:r w:rsidRPr="00245CE2">
        <w:rPr>
          <w:rFonts w:ascii="SimSun" w:hAnsi="SimSun"/>
          <w:sz w:val="21"/>
        </w:rPr>
        <w:t>PCT/WG/17/6</w:t>
      </w:r>
      <w:r>
        <w:rPr>
          <w:rFonts w:ascii="SimSun" w:hAnsi="SimSun" w:hint="eastAsia"/>
          <w:sz w:val="21"/>
        </w:rPr>
        <w:t>。</w:t>
      </w:r>
    </w:p>
    <w:p w14:paraId="422C3A0F" w14:textId="2EA49BE5" w:rsidR="00245CE2" w:rsidRPr="00245CE2" w:rsidRDefault="008C7CD2" w:rsidP="00245CE2">
      <w:pPr>
        <w:pStyle w:val="ONUME"/>
        <w:tabs>
          <w:tab w:val="clear" w:pos="567"/>
        </w:tabs>
        <w:overflowPunct w:val="0"/>
        <w:spacing w:after="0" w:line="340" w:lineRule="atLeast"/>
        <w:rPr>
          <w:rFonts w:ascii="SimSun" w:hAnsi="SimSun"/>
          <w:sz w:val="21"/>
        </w:rPr>
      </w:pPr>
      <w:r w:rsidRPr="008C7CD2">
        <w:rPr>
          <w:rFonts w:ascii="SimSun" w:hAnsi="SimSun" w:hint="eastAsia"/>
          <w:sz w:val="21"/>
        </w:rPr>
        <w:t>对细则26.3之三的进一步修正——根据条约第3条(4)(</w:t>
      </w:r>
      <w:proofErr w:type="spellStart"/>
      <w:r w:rsidRPr="008C7CD2">
        <w:rPr>
          <w:rFonts w:ascii="SimSun" w:hAnsi="SimSun" w:hint="eastAsia"/>
          <w:sz w:val="21"/>
        </w:rPr>
        <w:t>i</w:t>
      </w:r>
      <w:proofErr w:type="spellEnd"/>
      <w:r w:rsidRPr="008C7CD2">
        <w:rPr>
          <w:rFonts w:ascii="SimSun" w:hAnsi="SimSun" w:hint="eastAsia"/>
          <w:sz w:val="21"/>
        </w:rPr>
        <w:t>)通知改正缺陷</w:t>
      </w:r>
    </w:p>
    <w:p w14:paraId="35BC2299" w14:textId="3906E70B" w:rsidR="00245CE2" w:rsidRPr="00245CE2" w:rsidRDefault="00245CE2" w:rsidP="00245CE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w:t>
      </w:r>
      <w:r w:rsidRPr="00245CE2">
        <w:rPr>
          <w:rFonts w:ascii="SimSun" w:hAnsi="SimSun"/>
          <w:sz w:val="21"/>
        </w:rPr>
        <w:t>PCT/WG/17/7</w:t>
      </w:r>
      <w:r>
        <w:rPr>
          <w:rFonts w:ascii="SimSun" w:hAnsi="SimSun" w:hint="eastAsia"/>
          <w:sz w:val="21"/>
        </w:rPr>
        <w:t>。</w:t>
      </w:r>
    </w:p>
    <w:p w14:paraId="6E953539" w14:textId="4F7C0CD8" w:rsidR="009E4BC8" w:rsidRDefault="007403B0"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t>非书面公开的引证</w:t>
      </w:r>
    </w:p>
    <w:p w14:paraId="380F2760" w14:textId="0BB3556C" w:rsidR="00726BED"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/1</w:t>
      </w:r>
      <w:r w:rsidR="00245CE2">
        <w:rPr>
          <w:rFonts w:ascii="SimSun" w:hAnsi="SimSun"/>
          <w:sz w:val="21"/>
        </w:rPr>
        <w:t>0</w:t>
      </w:r>
      <w:r>
        <w:rPr>
          <w:rFonts w:ascii="SimSun" w:hAnsi="SimSun" w:hint="eastAsia"/>
          <w:sz w:val="21"/>
        </w:rPr>
        <w:t>。</w:t>
      </w:r>
    </w:p>
    <w:p w14:paraId="244DB0BC" w14:textId="4560CB1C" w:rsidR="009E4BC8" w:rsidRPr="009E4BC8" w:rsidRDefault="008C7CD2" w:rsidP="009E4BC8">
      <w:pPr>
        <w:pStyle w:val="ONUME"/>
        <w:tabs>
          <w:tab w:val="clear" w:pos="567"/>
        </w:tabs>
        <w:overflowPunct w:val="0"/>
        <w:spacing w:after="0" w:line="340" w:lineRule="atLeast"/>
        <w:rPr>
          <w:rFonts w:ascii="SimSun" w:hAnsi="SimSun"/>
          <w:sz w:val="21"/>
        </w:rPr>
      </w:pPr>
      <w:r w:rsidRPr="008C7CD2">
        <w:rPr>
          <w:rFonts w:ascii="SimSun" w:hAnsi="SimSun" w:hint="eastAsia"/>
          <w:sz w:val="21"/>
        </w:rPr>
        <w:t>检索策略调查</w:t>
      </w:r>
      <w:r>
        <w:rPr>
          <w:rFonts w:ascii="SimSun" w:hAnsi="SimSun" w:hint="eastAsia"/>
          <w:sz w:val="21"/>
        </w:rPr>
        <w:t>报告</w:t>
      </w:r>
    </w:p>
    <w:p w14:paraId="5381EDD1" w14:textId="642CB4D0" w:rsidR="009E4BC8" w:rsidRPr="009E4BC8" w:rsidRDefault="003B302C"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w:t>
      </w:r>
      <w:r w:rsidR="009E4BC8" w:rsidRPr="009E4BC8">
        <w:rPr>
          <w:rFonts w:ascii="SimSun" w:hAnsi="SimSun"/>
          <w:sz w:val="21"/>
        </w:rPr>
        <w:t>PCT/WG/17/14</w:t>
      </w:r>
      <w:r>
        <w:rPr>
          <w:rFonts w:ascii="SimSun" w:hAnsi="SimSun" w:hint="eastAsia"/>
          <w:sz w:val="21"/>
        </w:rPr>
        <w:t>。</w:t>
      </w:r>
    </w:p>
    <w:p w14:paraId="3A8D5CBE" w14:textId="069E7581" w:rsidR="009E4BC8" w:rsidRPr="009E4BC8" w:rsidRDefault="008C7CD2" w:rsidP="009E4BC8">
      <w:pPr>
        <w:pStyle w:val="ONUME"/>
        <w:tabs>
          <w:tab w:val="clear" w:pos="567"/>
        </w:tabs>
        <w:overflowPunct w:val="0"/>
        <w:spacing w:after="0" w:line="340" w:lineRule="atLeast"/>
        <w:rPr>
          <w:rFonts w:ascii="SimSun" w:hAnsi="SimSun"/>
          <w:sz w:val="21"/>
        </w:rPr>
      </w:pPr>
      <w:r w:rsidRPr="008C7CD2">
        <w:rPr>
          <w:rFonts w:ascii="SimSun" w:hAnsi="SimSun" w:hint="eastAsia"/>
          <w:sz w:val="21"/>
        </w:rPr>
        <w:t>彩色附图</w:t>
      </w:r>
    </w:p>
    <w:p w14:paraId="5C2BBB7D" w14:textId="7834164F" w:rsidR="009E4BC8" w:rsidRPr="009E4BC8" w:rsidRDefault="003B302C"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w:t>
      </w:r>
      <w:r w:rsidR="009E4BC8" w:rsidRPr="009E4BC8">
        <w:rPr>
          <w:rFonts w:ascii="SimSun" w:hAnsi="SimSun"/>
          <w:sz w:val="21"/>
        </w:rPr>
        <w:t>PCT/WG/17/12</w:t>
      </w:r>
      <w:r>
        <w:rPr>
          <w:rFonts w:ascii="SimSun" w:hAnsi="SimSun" w:hint="eastAsia"/>
          <w:sz w:val="21"/>
        </w:rPr>
        <w:t>。</w:t>
      </w:r>
    </w:p>
    <w:p w14:paraId="14C49BC8" w14:textId="5A6FCF2E" w:rsidR="009E4BC8" w:rsidRPr="009E4BC8" w:rsidRDefault="008C7CD2" w:rsidP="009E4BC8">
      <w:pPr>
        <w:pStyle w:val="ONUME"/>
        <w:tabs>
          <w:tab w:val="clear" w:pos="567"/>
        </w:tabs>
        <w:overflowPunct w:val="0"/>
        <w:spacing w:after="0" w:line="340" w:lineRule="atLeast"/>
        <w:rPr>
          <w:rFonts w:ascii="SimSun" w:hAnsi="SimSun"/>
          <w:sz w:val="21"/>
        </w:rPr>
      </w:pPr>
      <w:r w:rsidRPr="008C7CD2">
        <w:rPr>
          <w:rFonts w:ascii="SimSun" w:hAnsi="SimSun" w:hint="eastAsia"/>
          <w:sz w:val="21"/>
        </w:rPr>
        <w:t>全球标识符</w:t>
      </w:r>
      <w:r>
        <w:rPr>
          <w:rFonts w:ascii="SimSun" w:hAnsi="SimSun" w:hint="eastAsia"/>
          <w:sz w:val="21"/>
        </w:rPr>
        <w:t>和</w:t>
      </w:r>
      <w:r w:rsidR="009E4BC8" w:rsidRPr="009E4BC8">
        <w:rPr>
          <w:rFonts w:ascii="SimSun" w:hAnsi="SimSun"/>
          <w:sz w:val="21"/>
        </w:rPr>
        <w:t>PCT</w:t>
      </w:r>
    </w:p>
    <w:p w14:paraId="23359EA2" w14:textId="616FFB6C" w:rsidR="009E4BC8" w:rsidRPr="009E4BC8" w:rsidRDefault="003B302C"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w:t>
      </w:r>
      <w:r w:rsidR="009E4BC8" w:rsidRPr="009E4BC8">
        <w:rPr>
          <w:rFonts w:ascii="SimSun" w:hAnsi="SimSun"/>
          <w:sz w:val="21"/>
        </w:rPr>
        <w:t>PCT/WG/17/13</w:t>
      </w:r>
      <w:r>
        <w:rPr>
          <w:rFonts w:ascii="SimSun" w:hAnsi="SimSun" w:hint="eastAsia"/>
          <w:sz w:val="21"/>
        </w:rPr>
        <w:t>。</w:t>
      </w:r>
    </w:p>
    <w:p w14:paraId="386669E3" w14:textId="7E60D314" w:rsidR="00726BED" w:rsidRDefault="005F282F"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t>为某些国家特别是发展中国家和最不发达国家的某些申请人减费的标准</w:t>
      </w:r>
    </w:p>
    <w:p w14:paraId="3F9D2B7A" w14:textId="17C73834" w:rsidR="009E4BC8" w:rsidRPr="00CC21F0"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w:t>
      </w:r>
      <w:r w:rsidR="00245CE2">
        <w:rPr>
          <w:rFonts w:ascii="SimSun" w:hAnsi="SimSun"/>
          <w:sz w:val="21"/>
        </w:rPr>
        <w:t>5</w:t>
      </w:r>
      <w:r>
        <w:rPr>
          <w:rFonts w:ascii="SimSun" w:hAnsi="SimSun" w:hint="eastAsia"/>
          <w:sz w:val="21"/>
        </w:rPr>
        <w:t>。</w:t>
      </w:r>
    </w:p>
    <w:p w14:paraId="4BF90567" w14:textId="638EB3E1" w:rsidR="00726BED" w:rsidRPr="00CC21F0" w:rsidRDefault="00881A41"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序列表</w:t>
      </w:r>
    </w:p>
    <w:p w14:paraId="2B511563" w14:textId="7497A443" w:rsidR="00726BED" w:rsidRDefault="00881A41" w:rsidP="00C67F62">
      <w:pPr>
        <w:pStyle w:val="ONUME"/>
        <w:numPr>
          <w:ilvl w:val="1"/>
          <w:numId w:val="2"/>
        </w:numPr>
        <w:tabs>
          <w:tab w:val="clear" w:pos="1134"/>
        </w:tabs>
        <w:overflowPunct w:val="0"/>
        <w:spacing w:after="0" w:line="340" w:lineRule="atLeast"/>
        <w:rPr>
          <w:rFonts w:ascii="SimSun" w:hAnsi="SimSun"/>
          <w:sz w:val="21"/>
        </w:rPr>
      </w:pPr>
      <w:r w:rsidRPr="00CC21F0">
        <w:rPr>
          <w:rFonts w:ascii="SimSun" w:hAnsi="SimSun" w:hint="eastAsia"/>
          <w:sz w:val="21"/>
        </w:rPr>
        <w:t>产权组织标准ST.26在PCT的实施</w:t>
      </w:r>
    </w:p>
    <w:p w14:paraId="16206C54" w14:textId="5389EB0D" w:rsidR="009E4BC8" w:rsidRPr="00CC21F0" w:rsidRDefault="009E4BC8" w:rsidP="00C67F62">
      <w:pPr>
        <w:pStyle w:val="ONUME"/>
        <w:numPr>
          <w:ilvl w:val="0"/>
          <w:numId w:val="0"/>
        </w:numPr>
        <w:overflowPunct w:val="0"/>
        <w:spacing w:afterLines="100" w:after="240" w:line="340" w:lineRule="atLeast"/>
        <w:ind w:left="1701"/>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w:t>
      </w:r>
      <w:r w:rsidR="00245CE2">
        <w:rPr>
          <w:rFonts w:ascii="SimSun" w:hAnsi="SimSun"/>
          <w:sz w:val="21"/>
        </w:rPr>
        <w:t>3</w:t>
      </w:r>
      <w:r>
        <w:rPr>
          <w:rFonts w:ascii="SimSun" w:hAnsi="SimSun" w:hint="eastAsia"/>
          <w:sz w:val="21"/>
        </w:rPr>
        <w:t>。</w:t>
      </w:r>
    </w:p>
    <w:p w14:paraId="60AE500E" w14:textId="7885A342" w:rsidR="00726BED" w:rsidRDefault="00881A41" w:rsidP="00C67F62">
      <w:pPr>
        <w:pStyle w:val="ONUME"/>
        <w:numPr>
          <w:ilvl w:val="1"/>
          <w:numId w:val="2"/>
        </w:numPr>
        <w:tabs>
          <w:tab w:val="clear" w:pos="1134"/>
        </w:tabs>
        <w:overflowPunct w:val="0"/>
        <w:spacing w:after="0" w:line="340" w:lineRule="atLeast"/>
        <w:rPr>
          <w:rFonts w:ascii="SimSun" w:hAnsi="SimSun"/>
          <w:sz w:val="21"/>
        </w:rPr>
      </w:pPr>
      <w:r w:rsidRPr="00CC21F0">
        <w:rPr>
          <w:rFonts w:ascii="SimSun" w:hAnsi="SimSun" w:hint="eastAsia"/>
          <w:sz w:val="21"/>
        </w:rPr>
        <w:t>序列表工作队：现状报告</w:t>
      </w:r>
    </w:p>
    <w:p w14:paraId="00057199" w14:textId="7EBD227F" w:rsidR="009E4BC8" w:rsidRPr="00CC21F0" w:rsidRDefault="009E4BC8" w:rsidP="00C67F62">
      <w:pPr>
        <w:pStyle w:val="ONUME"/>
        <w:numPr>
          <w:ilvl w:val="0"/>
          <w:numId w:val="0"/>
        </w:numPr>
        <w:overflowPunct w:val="0"/>
        <w:spacing w:afterLines="100" w:after="240" w:line="340" w:lineRule="atLeast"/>
        <w:ind w:left="1701"/>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/1</w:t>
      </w:r>
      <w:r w:rsidR="00245CE2">
        <w:rPr>
          <w:rFonts w:ascii="SimSun" w:hAnsi="SimSun"/>
          <w:sz w:val="21"/>
        </w:rPr>
        <w:t>8</w:t>
      </w:r>
      <w:r>
        <w:rPr>
          <w:rFonts w:ascii="SimSun" w:hAnsi="SimSun" w:hint="eastAsia"/>
          <w:sz w:val="21"/>
        </w:rPr>
        <w:t>。</w:t>
      </w:r>
    </w:p>
    <w:p w14:paraId="1A4201CE" w14:textId="2707AEF2" w:rsidR="00726BED" w:rsidRDefault="005F282F" w:rsidP="00C67F62">
      <w:pPr>
        <w:pStyle w:val="ONUME"/>
        <w:numPr>
          <w:ilvl w:val="1"/>
          <w:numId w:val="2"/>
        </w:numPr>
        <w:tabs>
          <w:tab w:val="clear" w:pos="1134"/>
        </w:tabs>
        <w:overflowPunct w:val="0"/>
        <w:spacing w:after="0" w:line="340" w:lineRule="atLeast"/>
        <w:rPr>
          <w:rFonts w:ascii="SimSun" w:hAnsi="SimSun"/>
          <w:sz w:val="21"/>
        </w:rPr>
      </w:pPr>
      <w:r w:rsidRPr="00CC21F0">
        <w:rPr>
          <w:rFonts w:ascii="SimSun" w:hAnsi="SimSun" w:hint="eastAsia"/>
          <w:sz w:val="21"/>
        </w:rPr>
        <w:t>作为优先权文件的一部分传送序</w:t>
      </w:r>
      <w:r w:rsidR="008F6FDA" w:rsidRPr="00CC21F0">
        <w:rPr>
          <w:rFonts w:ascii="SimSun" w:hAnsi="SimSun" w:hint="eastAsia"/>
          <w:sz w:val="21"/>
        </w:rPr>
        <w:t>列</w:t>
      </w:r>
      <w:r w:rsidRPr="00CC21F0">
        <w:rPr>
          <w:rFonts w:ascii="SimSun" w:hAnsi="SimSun" w:hint="eastAsia"/>
          <w:sz w:val="21"/>
        </w:rPr>
        <w:t>表</w:t>
      </w:r>
    </w:p>
    <w:p w14:paraId="5333B790" w14:textId="73BA7BDD" w:rsidR="009E4BC8" w:rsidRPr="00CC21F0" w:rsidRDefault="009E4BC8" w:rsidP="00C67F62">
      <w:pPr>
        <w:pStyle w:val="ONUME"/>
        <w:numPr>
          <w:ilvl w:val="0"/>
          <w:numId w:val="0"/>
        </w:numPr>
        <w:overflowPunct w:val="0"/>
        <w:spacing w:afterLines="100" w:after="240" w:line="340" w:lineRule="atLeast"/>
        <w:ind w:left="1701"/>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w:t>
      </w:r>
      <w:r w:rsidR="00245CE2">
        <w:rPr>
          <w:rFonts w:ascii="SimSun" w:hAnsi="SimSun"/>
          <w:sz w:val="21"/>
        </w:rPr>
        <w:t>4</w:t>
      </w:r>
      <w:r>
        <w:rPr>
          <w:rFonts w:ascii="SimSun" w:hAnsi="SimSun" w:hint="eastAsia"/>
          <w:sz w:val="21"/>
        </w:rPr>
        <w:t>。</w:t>
      </w:r>
    </w:p>
    <w:p w14:paraId="714BF1B5" w14:textId="633F46BB" w:rsidR="00726BED" w:rsidRDefault="005F282F" w:rsidP="009E4BC8">
      <w:pPr>
        <w:pStyle w:val="ONUME"/>
        <w:tabs>
          <w:tab w:val="clear" w:pos="567"/>
        </w:tabs>
        <w:overflowPunct w:val="0"/>
        <w:spacing w:after="0" w:line="340" w:lineRule="atLeast"/>
        <w:rPr>
          <w:rFonts w:ascii="SimSun" w:hAnsi="SimSun"/>
          <w:sz w:val="21"/>
        </w:rPr>
      </w:pPr>
      <w:r w:rsidRPr="00CC21F0">
        <w:rPr>
          <w:rFonts w:ascii="SimSun" w:hAnsi="SimSun" w:hint="eastAsia"/>
          <w:sz w:val="21"/>
        </w:rPr>
        <w:t>PCT最低限度文献工作队：现状报告</w:t>
      </w:r>
    </w:p>
    <w:p w14:paraId="0FCD9221" w14:textId="48B595A9" w:rsidR="009E4BC8" w:rsidRPr="00CC21F0"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/1</w:t>
      </w:r>
      <w:r w:rsidR="00245CE2">
        <w:rPr>
          <w:rFonts w:ascii="SimSun" w:hAnsi="SimSun"/>
          <w:sz w:val="21"/>
        </w:rPr>
        <w:t>6</w:t>
      </w:r>
      <w:r>
        <w:rPr>
          <w:rFonts w:ascii="SimSun" w:hAnsi="SimSun" w:hint="eastAsia"/>
          <w:sz w:val="21"/>
        </w:rPr>
        <w:t>。</w:t>
      </w:r>
    </w:p>
    <w:p w14:paraId="09849D99" w14:textId="0D8950EC" w:rsidR="00726BED" w:rsidRDefault="005F282F" w:rsidP="008C7CD2">
      <w:pPr>
        <w:pStyle w:val="ONUME"/>
        <w:keepNext/>
        <w:tabs>
          <w:tab w:val="clear" w:pos="567"/>
        </w:tabs>
        <w:overflowPunct w:val="0"/>
        <w:spacing w:after="0" w:line="340" w:lineRule="atLeast"/>
        <w:rPr>
          <w:rFonts w:ascii="SimSun" w:hAnsi="SimSun"/>
          <w:sz w:val="21"/>
        </w:rPr>
      </w:pPr>
      <w:r w:rsidRPr="00CC21F0">
        <w:rPr>
          <w:rFonts w:ascii="SimSun" w:hAnsi="SimSun" w:hint="eastAsia"/>
          <w:sz w:val="21"/>
        </w:rPr>
        <w:lastRenderedPageBreak/>
        <w:t>五局PCT协作检索和审查：最后报告</w:t>
      </w:r>
    </w:p>
    <w:p w14:paraId="64519CCC" w14:textId="71D9910F" w:rsidR="009E4BC8" w:rsidRPr="00CC21F0" w:rsidRDefault="009E4BC8" w:rsidP="00C67F62">
      <w:pPr>
        <w:pStyle w:val="ONUME"/>
        <w:numPr>
          <w:ilvl w:val="0"/>
          <w:numId w:val="0"/>
        </w:numPr>
        <w:overflowPunct w:val="0"/>
        <w:spacing w:afterLines="100" w:after="240" w:line="340" w:lineRule="atLeast"/>
        <w:ind w:left="1134"/>
        <w:rPr>
          <w:rFonts w:ascii="SimSun" w:hAnsi="SimSun"/>
          <w:sz w:val="21"/>
        </w:rPr>
      </w:pPr>
      <w:r>
        <w:rPr>
          <w:rFonts w:ascii="SimSun" w:hAnsi="SimSun" w:hint="eastAsia"/>
          <w:sz w:val="21"/>
        </w:rPr>
        <w:t>见</w:t>
      </w:r>
      <w:r w:rsidRPr="007C23BF">
        <w:rPr>
          <w:rFonts w:ascii="SimSun" w:hAnsi="SimSun"/>
          <w:sz w:val="21"/>
        </w:rPr>
        <w:t>文件PCT/WG/1</w:t>
      </w:r>
      <w:r>
        <w:rPr>
          <w:rFonts w:ascii="SimSun" w:hAnsi="SimSun"/>
          <w:sz w:val="21"/>
        </w:rPr>
        <w:t>7</w:t>
      </w:r>
      <w:r w:rsidRPr="007C23BF">
        <w:rPr>
          <w:rFonts w:ascii="SimSun" w:hAnsi="SimSun"/>
          <w:sz w:val="21"/>
        </w:rPr>
        <w:t>/1</w:t>
      </w:r>
      <w:r w:rsidR="00245CE2">
        <w:rPr>
          <w:rFonts w:ascii="SimSun" w:hAnsi="SimSun"/>
          <w:sz w:val="21"/>
        </w:rPr>
        <w:t>7</w:t>
      </w:r>
      <w:r>
        <w:rPr>
          <w:rFonts w:ascii="SimSun" w:hAnsi="SimSun" w:hint="eastAsia"/>
          <w:sz w:val="21"/>
        </w:rPr>
        <w:t>。</w:t>
      </w:r>
    </w:p>
    <w:p w14:paraId="3F9EBF56" w14:textId="51552ABE" w:rsidR="00726BED" w:rsidRPr="00CC21F0" w:rsidRDefault="005F282F"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信息共享讲习班：</w:t>
      </w:r>
      <w:r w:rsidR="009076A8" w:rsidRPr="00CC21F0">
        <w:rPr>
          <w:rFonts w:ascii="SimSun" w:hAnsi="SimSun" w:hint="eastAsia"/>
          <w:sz w:val="21"/>
        </w:rPr>
        <w:t>专利审查高速路</w:t>
      </w:r>
      <w:r w:rsidRPr="00CC21F0">
        <w:rPr>
          <w:rFonts w:ascii="SimSun" w:hAnsi="SimSun" w:hint="eastAsia"/>
          <w:sz w:val="21"/>
        </w:rPr>
        <w:t>（PPH）和PCT</w:t>
      </w:r>
    </w:p>
    <w:p w14:paraId="481F2E64" w14:textId="4B5598FC" w:rsidR="00726BED" w:rsidRPr="00CC21F0" w:rsidRDefault="004D5A0B"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其他事项</w:t>
      </w:r>
    </w:p>
    <w:p w14:paraId="6F439E99" w14:textId="2DDACCD8" w:rsidR="00726BED" w:rsidRPr="00CC21F0" w:rsidRDefault="004D5A0B"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主席总结</w:t>
      </w:r>
    </w:p>
    <w:p w14:paraId="5C375D4E" w14:textId="3DF15761" w:rsidR="004D5A0B" w:rsidRPr="00CC21F0" w:rsidRDefault="004D5A0B"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会议闭幕</w:t>
      </w:r>
    </w:p>
    <w:p w14:paraId="6FBEF828" w14:textId="3EC6076B" w:rsidR="00726BED" w:rsidRPr="00CC21F0" w:rsidRDefault="004D5A0B" w:rsidP="00CC21F0">
      <w:pPr>
        <w:pStyle w:val="Endofdocument-Annex"/>
        <w:spacing w:before="720" w:afterLines="50" w:after="120" w:line="340" w:lineRule="atLeast"/>
        <w:rPr>
          <w:rFonts w:ascii="KaiTi" w:eastAsia="KaiTi" w:hAnsi="KaiTi"/>
          <w:sz w:val="21"/>
        </w:rPr>
      </w:pPr>
      <w:r w:rsidRPr="00CC21F0">
        <w:rPr>
          <w:rFonts w:ascii="KaiTi" w:eastAsia="KaiTi" w:hAnsi="KaiTi" w:hint="eastAsia"/>
          <w:sz w:val="21"/>
        </w:rPr>
        <w:t>[文件完]</w:t>
      </w:r>
    </w:p>
    <w:sectPr w:rsidR="00726BED" w:rsidRPr="00CC21F0" w:rsidSect="00A40F4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E16D" w14:textId="77777777" w:rsidR="00A40F42" w:rsidRDefault="00A40F42">
      <w:r>
        <w:separator/>
      </w:r>
    </w:p>
  </w:endnote>
  <w:endnote w:type="continuationSeparator" w:id="0">
    <w:p w14:paraId="46ABFF57" w14:textId="77777777" w:rsidR="00A40F42" w:rsidRDefault="00A40F42" w:rsidP="003B38C1">
      <w:r>
        <w:separator/>
      </w:r>
    </w:p>
    <w:p w14:paraId="4F6F8159" w14:textId="77777777" w:rsidR="00A40F42" w:rsidRPr="003B38C1" w:rsidRDefault="00A40F42" w:rsidP="003B38C1">
      <w:pPr>
        <w:spacing w:after="60"/>
        <w:rPr>
          <w:sz w:val="17"/>
        </w:rPr>
      </w:pPr>
      <w:r>
        <w:rPr>
          <w:sz w:val="17"/>
        </w:rPr>
        <w:t>[Endnote continued from previous page]</w:t>
      </w:r>
    </w:p>
  </w:endnote>
  <w:endnote w:type="continuationNotice" w:id="1">
    <w:p w14:paraId="490125D1" w14:textId="77777777" w:rsidR="00A40F42" w:rsidRPr="003B38C1" w:rsidRDefault="00A40F42"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1DAD" w14:textId="77777777" w:rsidR="003A6E1F" w:rsidRDefault="003A6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1ED9" w14:textId="77777777" w:rsidR="003A6E1F" w:rsidRDefault="003A6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F3CA" w14:textId="77777777" w:rsidR="003A6E1F" w:rsidRDefault="003A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0485" w14:textId="77777777" w:rsidR="00A40F42" w:rsidRDefault="00A40F42">
      <w:r>
        <w:separator/>
      </w:r>
    </w:p>
  </w:footnote>
  <w:footnote w:type="continuationSeparator" w:id="0">
    <w:p w14:paraId="4E726EC1" w14:textId="77777777" w:rsidR="00A40F42" w:rsidRDefault="00A40F42" w:rsidP="008B60B2">
      <w:r>
        <w:separator/>
      </w:r>
    </w:p>
    <w:p w14:paraId="170FC9AB" w14:textId="77777777" w:rsidR="00A40F42" w:rsidRPr="00ED77FB" w:rsidRDefault="00A40F42" w:rsidP="008B60B2">
      <w:pPr>
        <w:spacing w:after="60"/>
        <w:rPr>
          <w:sz w:val="17"/>
          <w:szCs w:val="17"/>
        </w:rPr>
      </w:pPr>
      <w:r w:rsidRPr="00ED77FB">
        <w:rPr>
          <w:sz w:val="17"/>
          <w:szCs w:val="17"/>
        </w:rPr>
        <w:t>[Footnote continued from previous page]</w:t>
      </w:r>
    </w:p>
  </w:footnote>
  <w:footnote w:type="continuationNotice" w:id="1">
    <w:p w14:paraId="6253F571" w14:textId="77777777" w:rsidR="00A40F42" w:rsidRPr="00ED77FB" w:rsidRDefault="00A40F42"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78E4" w14:textId="77777777" w:rsidR="003A6E1F" w:rsidRDefault="003A6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BAAD" w14:textId="054EC508" w:rsidR="00EC4E49" w:rsidRPr="00CC21F0" w:rsidRDefault="00A40F42" w:rsidP="00477D6B">
    <w:pPr>
      <w:jc w:val="right"/>
      <w:rPr>
        <w:rFonts w:ascii="SimSun" w:hAnsi="SimSun"/>
        <w:sz w:val="21"/>
      </w:rPr>
    </w:pPr>
    <w:bookmarkStart w:id="5" w:name="Code2"/>
    <w:bookmarkEnd w:id="5"/>
    <w:r w:rsidRPr="00CC21F0">
      <w:rPr>
        <w:rFonts w:ascii="SimSun" w:hAnsi="SimSun"/>
        <w:sz w:val="21"/>
      </w:rPr>
      <w:t>PCT/WG/17/1 Prov.</w:t>
    </w:r>
    <w:r w:rsidR="009E4BC8">
      <w:rPr>
        <w:rFonts w:ascii="SimSun" w:hAnsi="SimSun"/>
        <w:sz w:val="21"/>
      </w:rPr>
      <w:t>2</w:t>
    </w:r>
  </w:p>
  <w:p w14:paraId="536973FC" w14:textId="2819ADB3" w:rsidR="00B50B99" w:rsidRPr="00CC21F0" w:rsidRDefault="008F6FDA" w:rsidP="00CC21F0">
    <w:pPr>
      <w:spacing w:afterLines="100" w:after="240"/>
      <w:jc w:val="right"/>
      <w:rPr>
        <w:rFonts w:ascii="SimSun" w:hAnsi="SimSun"/>
        <w:sz w:val="21"/>
      </w:rPr>
    </w:pPr>
    <w:r w:rsidRPr="00CC21F0">
      <w:rPr>
        <w:rFonts w:ascii="SimSun" w:hAnsi="SimSun" w:hint="eastAsia"/>
        <w:sz w:val="21"/>
      </w:rPr>
      <w:t>第</w:t>
    </w:r>
    <w:r w:rsidR="00EC4E49" w:rsidRPr="00CC21F0">
      <w:rPr>
        <w:rFonts w:ascii="SimSun" w:hAnsi="SimSun"/>
        <w:sz w:val="21"/>
      </w:rPr>
      <w:fldChar w:fldCharType="begin"/>
    </w:r>
    <w:r w:rsidR="00EC4E49" w:rsidRPr="00CC21F0">
      <w:rPr>
        <w:rFonts w:ascii="SimSun" w:hAnsi="SimSun"/>
        <w:sz w:val="21"/>
      </w:rPr>
      <w:instrText xml:space="preserve"> PAGE  \* MERGEFORMAT </w:instrText>
    </w:r>
    <w:r w:rsidR="00EC4E49" w:rsidRPr="00CC21F0">
      <w:rPr>
        <w:rFonts w:ascii="SimSun" w:hAnsi="SimSun"/>
        <w:sz w:val="21"/>
      </w:rPr>
      <w:fldChar w:fldCharType="separate"/>
    </w:r>
    <w:r w:rsidR="00E671A6" w:rsidRPr="00CC21F0">
      <w:rPr>
        <w:rFonts w:ascii="SimSun" w:hAnsi="SimSun"/>
        <w:noProof/>
        <w:sz w:val="21"/>
      </w:rPr>
      <w:t>2</w:t>
    </w:r>
    <w:r w:rsidR="00EC4E49" w:rsidRPr="00CC21F0">
      <w:rPr>
        <w:rFonts w:ascii="SimSun" w:hAnsi="SimSun"/>
        <w:sz w:val="21"/>
      </w:rPr>
      <w:fldChar w:fldCharType="end"/>
    </w:r>
    <w:r w:rsidRPr="00CC21F0">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E16C" w14:textId="77777777" w:rsidR="003A6E1F" w:rsidRDefault="003A6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1255219">
    <w:abstractNumId w:val="2"/>
  </w:num>
  <w:num w:numId="2" w16cid:durableId="1001860684">
    <w:abstractNumId w:val="0"/>
  </w:num>
  <w:num w:numId="3" w16cid:durableId="970937653">
    <w:abstractNumId w:val="1"/>
  </w:num>
  <w:num w:numId="4" w16cid:durableId="72237691">
    <w:abstractNumId w:val="0"/>
  </w:num>
  <w:num w:numId="5" w16cid:durableId="154298055">
    <w:abstractNumId w:val="0"/>
  </w:num>
  <w:num w:numId="6" w16cid:durableId="1346204008">
    <w:abstractNumId w:val="0"/>
  </w:num>
  <w:num w:numId="7" w16cid:durableId="1109079763">
    <w:abstractNumId w:val="0"/>
  </w:num>
  <w:num w:numId="8" w16cid:durableId="21389855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42"/>
    <w:rsid w:val="0001647B"/>
    <w:rsid w:val="000205E9"/>
    <w:rsid w:val="00043CAA"/>
    <w:rsid w:val="00075432"/>
    <w:rsid w:val="000968ED"/>
    <w:rsid w:val="000F5E56"/>
    <w:rsid w:val="001024FE"/>
    <w:rsid w:val="001362EE"/>
    <w:rsid w:val="00142868"/>
    <w:rsid w:val="001832A6"/>
    <w:rsid w:val="001C6808"/>
    <w:rsid w:val="002121FA"/>
    <w:rsid w:val="00245CE2"/>
    <w:rsid w:val="002634C4"/>
    <w:rsid w:val="002928D3"/>
    <w:rsid w:val="002F1FE6"/>
    <w:rsid w:val="002F4E68"/>
    <w:rsid w:val="00312F7F"/>
    <w:rsid w:val="003228B7"/>
    <w:rsid w:val="00332ADC"/>
    <w:rsid w:val="003508A3"/>
    <w:rsid w:val="003673CF"/>
    <w:rsid w:val="003845C1"/>
    <w:rsid w:val="003A6E1F"/>
    <w:rsid w:val="003A6F89"/>
    <w:rsid w:val="003B302C"/>
    <w:rsid w:val="003B38C1"/>
    <w:rsid w:val="003D352A"/>
    <w:rsid w:val="003F4C9E"/>
    <w:rsid w:val="00423E3E"/>
    <w:rsid w:val="00427AF4"/>
    <w:rsid w:val="004400E2"/>
    <w:rsid w:val="00461632"/>
    <w:rsid w:val="004647DA"/>
    <w:rsid w:val="00474062"/>
    <w:rsid w:val="00477D6B"/>
    <w:rsid w:val="00481945"/>
    <w:rsid w:val="00497C1B"/>
    <w:rsid w:val="004D39C4"/>
    <w:rsid w:val="004D5A0B"/>
    <w:rsid w:val="0053057A"/>
    <w:rsid w:val="00543927"/>
    <w:rsid w:val="00560A29"/>
    <w:rsid w:val="00594D27"/>
    <w:rsid w:val="005F282F"/>
    <w:rsid w:val="00601760"/>
    <w:rsid w:val="00605827"/>
    <w:rsid w:val="00615C45"/>
    <w:rsid w:val="00642DBC"/>
    <w:rsid w:val="00646050"/>
    <w:rsid w:val="006713CA"/>
    <w:rsid w:val="00676C5C"/>
    <w:rsid w:val="00695558"/>
    <w:rsid w:val="006D5E0F"/>
    <w:rsid w:val="007058FB"/>
    <w:rsid w:val="00726BED"/>
    <w:rsid w:val="007323DA"/>
    <w:rsid w:val="007403B0"/>
    <w:rsid w:val="00744C06"/>
    <w:rsid w:val="007606C4"/>
    <w:rsid w:val="007B6A58"/>
    <w:rsid w:val="007D1613"/>
    <w:rsid w:val="00831189"/>
    <w:rsid w:val="00853291"/>
    <w:rsid w:val="00873EE5"/>
    <w:rsid w:val="00881A41"/>
    <w:rsid w:val="008B2CC1"/>
    <w:rsid w:val="008B4B5E"/>
    <w:rsid w:val="008B60B2"/>
    <w:rsid w:val="008C7CD2"/>
    <w:rsid w:val="008F6FDA"/>
    <w:rsid w:val="0090731E"/>
    <w:rsid w:val="009076A8"/>
    <w:rsid w:val="00916EE2"/>
    <w:rsid w:val="00966A22"/>
    <w:rsid w:val="0096722F"/>
    <w:rsid w:val="00980843"/>
    <w:rsid w:val="009E2791"/>
    <w:rsid w:val="009E3F6F"/>
    <w:rsid w:val="009E4BC8"/>
    <w:rsid w:val="009F3BF9"/>
    <w:rsid w:val="009F499F"/>
    <w:rsid w:val="00A26A28"/>
    <w:rsid w:val="00A40F42"/>
    <w:rsid w:val="00A42DAF"/>
    <w:rsid w:val="00A45BD8"/>
    <w:rsid w:val="00A778BF"/>
    <w:rsid w:val="00A85B8E"/>
    <w:rsid w:val="00AC205C"/>
    <w:rsid w:val="00AF5C73"/>
    <w:rsid w:val="00B05A69"/>
    <w:rsid w:val="00B40598"/>
    <w:rsid w:val="00B50B99"/>
    <w:rsid w:val="00B62CD9"/>
    <w:rsid w:val="00B9734B"/>
    <w:rsid w:val="00BF2415"/>
    <w:rsid w:val="00C11BFE"/>
    <w:rsid w:val="00C417C2"/>
    <w:rsid w:val="00C67F62"/>
    <w:rsid w:val="00C91AB4"/>
    <w:rsid w:val="00C94629"/>
    <w:rsid w:val="00CC21F0"/>
    <w:rsid w:val="00CE65D4"/>
    <w:rsid w:val="00D45252"/>
    <w:rsid w:val="00D71B4D"/>
    <w:rsid w:val="00D93D55"/>
    <w:rsid w:val="00E070BF"/>
    <w:rsid w:val="00E161A2"/>
    <w:rsid w:val="00E323F9"/>
    <w:rsid w:val="00E335FE"/>
    <w:rsid w:val="00E5021F"/>
    <w:rsid w:val="00E671A6"/>
    <w:rsid w:val="00E90B8B"/>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27D60"/>
  <w15:docId w15:val="{2984640D-AB8C-4202-B8B7-4A2F1626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726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PCT_WG_17 (E)</Template>
  <TotalTime>1</TotalTime>
  <Pages>3</Pages>
  <Words>499</Words>
  <Characters>311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PCT/WG/17/1 Prov.2</vt:lpstr>
    </vt:vector>
  </TitlesOfParts>
  <Company>WIPO</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 Prov.2</dc:title>
  <dc:subject>经修订的议程草案</dc:subject>
  <dc:creator>MARLOW Thomas</dc:creator>
  <cp:keywords>PUBLIC</cp:keywords>
  <cp:lastModifiedBy>MARLOW Thomas</cp:lastModifiedBy>
  <cp:revision>2</cp:revision>
  <cp:lastPrinted>2011-02-15T11:56:00Z</cp:lastPrinted>
  <dcterms:created xsi:type="dcterms:W3CDTF">2024-01-29T11:10:00Z</dcterms:created>
  <dcterms:modified xsi:type="dcterms:W3CDTF">2024-01-29T11:10:00Z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