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3CA4" w14:textId="77777777" w:rsidR="00AD2089" w:rsidRPr="002C0082" w:rsidRDefault="00AD2089" w:rsidP="00AD2089">
      <w:pPr>
        <w:jc w:val="right"/>
        <w:rPr>
          <w:rFonts w:ascii="Arial Black" w:hAnsi="Arial Black"/>
          <w:caps/>
          <w:sz w:val="15"/>
        </w:rPr>
      </w:pPr>
      <w:r w:rsidRPr="002C0082">
        <w:rPr>
          <w:rFonts w:cs="Times New Roman"/>
          <w:noProof/>
        </w:rPr>
        <w:drawing>
          <wp:inline distT="0" distB="0" distL="0" distR="0" wp14:anchorId="24BE08C2" wp14:editId="2962B55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8141587" w14:textId="69D1BD8F" w:rsidR="00AD2089" w:rsidRPr="00996801" w:rsidRDefault="00AD2089" w:rsidP="00AD2089">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3</w:t>
      </w:r>
    </w:p>
    <w:bookmarkEnd w:id="0"/>
    <w:p w14:paraId="758AAD7D" w14:textId="77777777" w:rsidR="00AD2089" w:rsidRPr="00996801" w:rsidRDefault="00AD2089" w:rsidP="00AD2089">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42E7F42" w14:textId="77777777" w:rsidR="00AD2089" w:rsidRPr="00996801" w:rsidRDefault="00AD2089" w:rsidP="00AD2089">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14</w:t>
      </w:r>
      <w:r w:rsidRPr="00F32E76">
        <w:rPr>
          <w:rFonts w:ascii="STXihei" w:eastAsia="SimHei" w:hAnsi="Times New Roman" w:cs="Times New Roman" w:hint="eastAsia"/>
          <w:b/>
          <w:sz w:val="15"/>
          <w:szCs w:val="15"/>
          <w:lang w:val="fr-CH"/>
        </w:rPr>
        <w:t>日</w:t>
      </w:r>
    </w:p>
    <w:bookmarkEnd w:id="2"/>
    <w:p w14:paraId="66D4E1B6" w14:textId="77777777" w:rsidR="00AD2089" w:rsidRPr="002C0082" w:rsidRDefault="00AD2089" w:rsidP="00AD2089">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0FE4020D" w14:textId="77777777" w:rsidR="00AD2089" w:rsidRPr="002C0082" w:rsidRDefault="00AD2089" w:rsidP="00AD2089">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392F54A9" w14:textId="060C6187" w:rsidR="00AD2089" w:rsidRPr="002C0082" w:rsidRDefault="00AD2089" w:rsidP="00C40081">
      <w:pPr>
        <w:overflowPunct w:val="0"/>
        <w:spacing w:after="360"/>
        <w:rPr>
          <w:rFonts w:ascii="KaiTi" w:eastAsia="KaiTi" w:hAnsi="KaiTi" w:cs="Times New Roman"/>
          <w:sz w:val="24"/>
          <w:szCs w:val="32"/>
        </w:rPr>
      </w:pPr>
      <w:bookmarkStart w:id="3" w:name="TitleOfDoc"/>
      <w:r w:rsidRPr="00AD2089">
        <w:rPr>
          <w:rFonts w:ascii="KaiTi" w:eastAsia="KaiTi" w:hAnsi="KaiTi" w:cs="Times New Roman" w:hint="eastAsia"/>
          <w:sz w:val="24"/>
          <w:szCs w:val="32"/>
        </w:rPr>
        <w:t>知识产权、遗传资源和遗传资源相关传统知识国际法律文书</w:t>
      </w:r>
      <w:r>
        <w:rPr>
          <w:rFonts w:ascii="KaiTi" w:eastAsia="KaiTi" w:hAnsi="KaiTi" w:cs="Times New Roman" w:hint="eastAsia"/>
          <w:sz w:val="24"/>
          <w:szCs w:val="32"/>
        </w:rPr>
        <w:t>基础提案</w:t>
      </w:r>
    </w:p>
    <w:p w14:paraId="67CFAA1D" w14:textId="77777777" w:rsidR="00AD2089" w:rsidRPr="002C0082" w:rsidRDefault="00AD2089" w:rsidP="00C40081">
      <w:pPr>
        <w:overflowPunct w:val="0"/>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08147678" w14:textId="202209C7" w:rsidR="00667C9B" w:rsidRPr="00631E98" w:rsidRDefault="00667C9B" w:rsidP="00C40081">
      <w:pPr>
        <w:overflowPunct w:val="0"/>
        <w:rPr>
          <w:rFonts w:ascii="SimSun" w:hAnsi="SimSun"/>
          <w:sz w:val="21"/>
        </w:rPr>
      </w:pPr>
      <w:r w:rsidRPr="00631E98">
        <w:rPr>
          <w:rFonts w:ascii="SimSun" w:hAnsi="SimSun"/>
          <w:sz w:val="21"/>
        </w:rPr>
        <w:br w:type="page"/>
      </w:r>
    </w:p>
    <w:p w14:paraId="316734E2"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lastRenderedPageBreak/>
        <w:t>本文书缔约方，</w:t>
      </w:r>
    </w:p>
    <w:p w14:paraId="5F647E6B"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KaiTi" w:eastAsia="KaiTi" w:hAnsi="KaiTi" w:cs="Times New Roman" w:hint="eastAsia"/>
          <w:sz w:val="21"/>
          <w:szCs w:val="21"/>
          <w:lang w:val="en-AU"/>
        </w:rPr>
        <w:t>出于</w:t>
      </w:r>
      <w:r w:rsidRPr="007861E1">
        <w:rPr>
          <w:rFonts w:asciiTheme="minorEastAsia" w:eastAsiaTheme="minorEastAsia" w:hAnsiTheme="minorEastAsia" w:cs="Times New Roman" w:hint="eastAsia"/>
          <w:sz w:val="21"/>
          <w:szCs w:val="21"/>
          <w:lang w:val="en-AU"/>
        </w:rPr>
        <w:t>促进专利制度在遗传资源和遗传资源相关传统知识方面的有效性、透明度和质量</w:t>
      </w:r>
      <w:r w:rsidRPr="007861E1">
        <w:rPr>
          <w:rFonts w:ascii="KaiTi" w:eastAsia="KaiTi" w:hAnsi="KaiTi" w:cs="Times New Roman" w:hint="eastAsia"/>
          <w:sz w:val="21"/>
          <w:szCs w:val="21"/>
          <w:lang w:val="en-AU"/>
        </w:rPr>
        <w:t>的愿望</w:t>
      </w:r>
      <w:r w:rsidRPr="007861E1">
        <w:rPr>
          <w:rFonts w:asciiTheme="minorEastAsia" w:eastAsiaTheme="minorEastAsia" w:hAnsiTheme="minorEastAsia" w:cs="Times New Roman" w:hint="eastAsia"/>
          <w:sz w:val="21"/>
          <w:szCs w:val="21"/>
          <w:lang w:val="en-AU"/>
        </w:rPr>
        <w:t>，</w:t>
      </w:r>
    </w:p>
    <w:p w14:paraId="2D52B12E" w14:textId="079D157B"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i/>
          <w:sz w:val="21"/>
          <w:szCs w:val="21"/>
          <w:lang w:val="en-AU"/>
        </w:rPr>
      </w:pPr>
      <w:r w:rsidRPr="007861E1">
        <w:rPr>
          <w:rFonts w:ascii="KaiTi" w:eastAsia="KaiTi" w:hAnsi="KaiTi" w:cs="Times New Roman" w:hint="eastAsia"/>
          <w:sz w:val="21"/>
          <w:szCs w:val="21"/>
          <w:lang w:val="en-AU"/>
        </w:rPr>
        <w:t>强调</w:t>
      </w:r>
      <w:r w:rsidRPr="007861E1">
        <w:rPr>
          <w:rFonts w:asciiTheme="minorEastAsia" w:eastAsiaTheme="minorEastAsia" w:hAnsiTheme="minorEastAsia" w:cs="Times New Roman" w:hint="eastAsia"/>
          <w:sz w:val="21"/>
          <w:szCs w:val="21"/>
          <w:lang w:val="en-AU"/>
        </w:rPr>
        <w:t>专利局获取关于遗传资源和遗传资源相关传统知识的适当信息，防止对在遗传资源和遗传资源相关传统知识方面不具有新颖性或创造性的发明错误授予专利的重要性，</w:t>
      </w:r>
    </w:p>
    <w:p w14:paraId="5863F12D"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KaiTi" w:eastAsia="KaiTi" w:hAnsi="KaiTi" w:cs="Times New Roman" w:hint="eastAsia"/>
          <w:sz w:val="21"/>
          <w:szCs w:val="21"/>
          <w:lang w:val="en-AU"/>
        </w:rPr>
        <w:t>承认</w:t>
      </w:r>
      <w:r w:rsidRPr="007861E1">
        <w:rPr>
          <w:rFonts w:asciiTheme="minorEastAsia" w:eastAsiaTheme="minorEastAsia" w:hAnsiTheme="minorEastAsia" w:cs="Times New Roman" w:hint="eastAsia"/>
          <w:sz w:val="21"/>
          <w:szCs w:val="21"/>
          <w:lang w:val="en-AU"/>
        </w:rPr>
        <w:t>专利制度对促进遗传资源和遗传资源相关传统知识保护的潜在作用，</w:t>
      </w:r>
    </w:p>
    <w:p w14:paraId="0D281F6C"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KaiTi" w:eastAsia="KaiTi" w:hAnsi="KaiTi" w:cs="Times New Roman" w:hint="eastAsia"/>
          <w:sz w:val="21"/>
          <w:szCs w:val="21"/>
          <w:lang w:val="en-AU"/>
        </w:rPr>
        <w:t>承认</w:t>
      </w:r>
      <w:r w:rsidRPr="007861E1">
        <w:rPr>
          <w:rFonts w:asciiTheme="minorEastAsia" w:eastAsiaTheme="minorEastAsia" w:hAnsiTheme="minorEastAsia" w:cs="Times New Roman" w:hint="eastAsia"/>
          <w:sz w:val="21"/>
          <w:szCs w:val="21"/>
          <w:lang w:val="en-AU"/>
        </w:rPr>
        <w:t>专利申请中关于遗传资源和遗传资源相关传统知识的国际公开要求有助于法律确定性和一致性，因此对专利制度以及对此类资源和知识的提供方和使用者有利，</w:t>
      </w:r>
    </w:p>
    <w:p w14:paraId="574A1E11"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KaiTi" w:eastAsia="KaiTi" w:hAnsi="KaiTi" w:cs="Times New Roman" w:hint="eastAsia"/>
          <w:sz w:val="21"/>
          <w:szCs w:val="21"/>
          <w:lang w:val="en-AU"/>
        </w:rPr>
        <w:t>承认</w:t>
      </w:r>
      <w:r w:rsidRPr="007861E1">
        <w:rPr>
          <w:rFonts w:asciiTheme="minorEastAsia" w:eastAsiaTheme="minorEastAsia" w:hAnsiTheme="minorEastAsia" w:cs="Times New Roman" w:hint="eastAsia"/>
          <w:sz w:val="21"/>
          <w:szCs w:val="21"/>
          <w:lang w:val="en-AU"/>
        </w:rPr>
        <w:t>本文书与有关遗传资源和遗传资源相关传统知识的其他国际文书应相互支持，</w:t>
      </w:r>
    </w:p>
    <w:p w14:paraId="517055FB"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KaiTi" w:eastAsia="KaiTi" w:hAnsi="KaiTi" w:cs="Times New Roman" w:hint="eastAsia"/>
          <w:sz w:val="21"/>
          <w:szCs w:val="21"/>
          <w:lang w:val="en-AU"/>
        </w:rPr>
        <w:t>承认并重申</w:t>
      </w:r>
      <w:r w:rsidRPr="007861E1">
        <w:rPr>
          <w:rFonts w:asciiTheme="minorEastAsia" w:eastAsiaTheme="minorEastAsia" w:hAnsiTheme="minorEastAsia" w:cs="Times New Roman" w:hint="eastAsia"/>
          <w:sz w:val="21"/>
          <w:szCs w:val="21"/>
          <w:lang w:val="en-AU"/>
        </w:rPr>
        <w:t>知识产权制度在促进创新、知识转移与传播、经济发展，使遗传资源和遗传资源相关传统知识的提供方和使用者共同受益中发挥的作用，</w:t>
      </w:r>
    </w:p>
    <w:p w14:paraId="5D9F55EC" w14:textId="304DC0FD" w:rsidR="00BF5D0B" w:rsidRPr="007861E1" w:rsidRDefault="00BF5D0B" w:rsidP="00C40081">
      <w:pPr>
        <w:overflowPunct w:val="0"/>
        <w:spacing w:afterLines="50" w:after="120" w:line="340" w:lineRule="atLeast"/>
        <w:ind w:firstLine="567"/>
        <w:jc w:val="both"/>
        <w:rPr>
          <w:rFonts w:ascii="SimSun" w:hAnsi="SimSun" w:cs="Times New Roman"/>
          <w:sz w:val="21"/>
          <w:szCs w:val="21"/>
          <w:lang w:val="en-AU"/>
        </w:rPr>
      </w:pPr>
      <w:r w:rsidRPr="00115C7E">
        <w:rPr>
          <w:rFonts w:ascii="KaiTi" w:eastAsia="KaiTi" w:hAnsi="KaiTi" w:cs="Times New Roman" w:hint="eastAsia"/>
          <w:sz w:val="21"/>
          <w:szCs w:val="21"/>
          <w:lang w:val="en-AU"/>
        </w:rPr>
        <w:t>肯定</w:t>
      </w:r>
      <w:r w:rsidRPr="007861E1">
        <w:rPr>
          <w:rFonts w:ascii="SimSun" w:hAnsi="SimSun" w:cs="Times New Roman" w:hint="eastAsia"/>
          <w:sz w:val="21"/>
          <w:szCs w:val="21"/>
          <w:lang w:val="en-AU"/>
        </w:rPr>
        <w:t>《联合国土著人民权利宣言》</w:t>
      </w:r>
      <w:r>
        <w:rPr>
          <w:rFonts w:ascii="SimSun" w:hAnsi="SimSun" w:cs="Times New Roman" w:hint="eastAsia"/>
          <w:sz w:val="21"/>
          <w:szCs w:val="21"/>
          <w:lang w:val="en-AU"/>
        </w:rPr>
        <w:t>，</w:t>
      </w:r>
    </w:p>
    <w:p w14:paraId="44B03379"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t>达成协议如下：</w:t>
      </w:r>
    </w:p>
    <w:p w14:paraId="1FA7DE0B" w14:textId="290A9BB0"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B58F6">
        <w:rPr>
          <w:rFonts w:ascii="SimHei" w:eastAsia="SimHei" w:hAnsiTheme="minorEastAsia" w:cs="Times New Roman" w:hint="eastAsia"/>
          <w:bCs/>
          <w:sz w:val="21"/>
          <w:szCs w:val="21"/>
          <w:lang w:val="en-AU"/>
        </w:rPr>
        <w:t>一</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目　标</w:t>
      </w:r>
    </w:p>
    <w:p w14:paraId="05FE0745"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t>本文书的目标是：</w:t>
      </w:r>
    </w:p>
    <w:p w14:paraId="7D69892D" w14:textId="1858D5AC"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a)</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加强专利制度在遗传资源和遗传资源相关传统知识方面的有效性、透明度和质量，以及</w:t>
      </w:r>
    </w:p>
    <w:p w14:paraId="54C07C81" w14:textId="382B372A" w:rsidR="00BF5D0B" w:rsidRPr="007861E1" w:rsidRDefault="00BF5D0B" w:rsidP="00717B1B">
      <w:pPr>
        <w:overflowPunct w:val="0"/>
        <w:spacing w:afterLines="50" w:after="120" w:line="340" w:lineRule="atLeast"/>
        <w:ind w:firstLine="567"/>
        <w:jc w:val="both"/>
        <w:rPr>
          <w:rFonts w:asciiTheme="minorEastAsia" w:eastAsiaTheme="minorEastAsia" w:hAnsiTheme="minorEastAsia" w:cs="Times New Roman"/>
          <w:sz w:val="21"/>
          <w:szCs w:val="21"/>
          <w:u w:val="single"/>
          <w:lang w:val="en-AU"/>
        </w:rPr>
      </w:pPr>
      <w:r w:rsidRPr="007861E1">
        <w:rPr>
          <w:rFonts w:asciiTheme="minorEastAsia" w:eastAsiaTheme="minorEastAsia" w:hAnsiTheme="minorEastAsia" w:cs="Times New Roman"/>
          <w:sz w:val="21"/>
          <w:szCs w:val="21"/>
          <w:lang w:val="en-AU"/>
        </w:rPr>
        <w:t>(b)</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防止对在遗传资源和遗传资源相关传统知识方面不具有新颖性或创造性的发明错误授予专</w:t>
      </w:r>
      <w:r w:rsidR="008F172F">
        <w:rPr>
          <w:rFonts w:asciiTheme="minorEastAsia" w:eastAsiaTheme="minorEastAsia" w:hAnsiTheme="minorEastAsia" w:cs="Times New Roman" w:hint="cs"/>
          <w:sz w:val="21"/>
          <w:szCs w:val="21"/>
        </w:rPr>
        <w:t>‍</w:t>
      </w:r>
      <w:r w:rsidRPr="007861E1">
        <w:rPr>
          <w:rFonts w:asciiTheme="minorEastAsia" w:eastAsiaTheme="minorEastAsia" w:hAnsiTheme="minorEastAsia" w:cs="Times New Roman" w:hint="eastAsia"/>
          <w:sz w:val="21"/>
          <w:szCs w:val="21"/>
          <w:lang w:val="en-AU"/>
        </w:rPr>
        <w:t>利。</w:t>
      </w:r>
    </w:p>
    <w:p w14:paraId="6B75EDBA" w14:textId="3979BA80"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二</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术语表</w:t>
      </w:r>
    </w:p>
    <w:p w14:paraId="262DEC30"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在</w:t>
      </w:r>
      <w:r w:rsidRPr="007861E1">
        <w:rPr>
          <w:rFonts w:asciiTheme="minorEastAsia" w:eastAsiaTheme="minorEastAsia" w:hAnsiTheme="minorEastAsia" w:cs="Times New Roman" w:hint="eastAsia"/>
          <w:sz w:val="21"/>
          <w:szCs w:val="21"/>
          <w:lang w:val="en-AU"/>
        </w:rPr>
        <w:t>本文书</w:t>
      </w:r>
      <w:r>
        <w:rPr>
          <w:rFonts w:asciiTheme="minorEastAsia" w:eastAsiaTheme="minorEastAsia" w:hAnsiTheme="minorEastAsia" w:cs="Times New Roman" w:hint="eastAsia"/>
          <w:sz w:val="21"/>
          <w:szCs w:val="21"/>
          <w:lang w:val="en-AU"/>
        </w:rPr>
        <w:t>中</w:t>
      </w:r>
      <w:r w:rsidRPr="007861E1">
        <w:rPr>
          <w:rFonts w:asciiTheme="minorEastAsia" w:eastAsiaTheme="minorEastAsia" w:hAnsiTheme="minorEastAsia" w:cs="Times New Roman" w:hint="eastAsia"/>
          <w:sz w:val="21"/>
          <w:szCs w:val="21"/>
          <w:lang w:val="en-AU"/>
        </w:rPr>
        <w:t>：</w:t>
      </w:r>
    </w:p>
    <w:p w14:paraId="4ACAAB67"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iCs/>
          <w:sz w:val="21"/>
          <w:szCs w:val="21"/>
          <w:lang w:val="en-AU"/>
        </w:rPr>
      </w:pPr>
      <w:r w:rsidRPr="007861E1">
        <w:rPr>
          <w:rFonts w:asciiTheme="minorEastAsia" w:eastAsiaTheme="minorEastAsia" w:hAnsiTheme="minorEastAsia" w:cs="Times New Roman" w:hint="eastAsia"/>
          <w:b/>
          <w:iCs/>
          <w:sz w:val="21"/>
          <w:szCs w:val="21"/>
          <w:lang w:val="en-AU"/>
        </w:rPr>
        <w:t>“</w:t>
      </w:r>
      <w:r w:rsidRPr="007861E1">
        <w:rPr>
          <w:rFonts w:ascii="KaiTi" w:eastAsia="KaiTi" w:hAnsi="KaiTi" w:cs="Times New Roman" w:hint="eastAsia"/>
          <w:b/>
          <w:iCs/>
          <w:sz w:val="21"/>
          <w:szCs w:val="21"/>
          <w:lang w:val="en-AU"/>
        </w:rPr>
        <w:t>申请人</w:t>
      </w:r>
      <w:r w:rsidRPr="007861E1">
        <w:rPr>
          <w:rFonts w:asciiTheme="minorEastAsia" w:eastAsiaTheme="minorEastAsia" w:hAnsiTheme="minorEastAsia" w:cs="Times New Roman" w:hint="eastAsia"/>
          <w:b/>
          <w:iCs/>
          <w:sz w:val="21"/>
          <w:szCs w:val="21"/>
          <w:lang w:val="en-AU"/>
        </w:rPr>
        <w:t>”</w:t>
      </w:r>
      <w:r w:rsidRPr="007861E1">
        <w:rPr>
          <w:rFonts w:asciiTheme="minorEastAsia" w:eastAsiaTheme="minorEastAsia" w:hAnsiTheme="minorEastAsia" w:cs="Times New Roman" w:hint="eastAsia"/>
          <w:iCs/>
          <w:sz w:val="21"/>
          <w:szCs w:val="21"/>
          <w:lang w:val="en-AU"/>
        </w:rPr>
        <w:t>指主管局的文档中依照可适用的法律载明为申请授予专利的人，或者提交申请或进行申请的另一人。</w:t>
      </w:r>
    </w:p>
    <w:p w14:paraId="5C1E7093"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iCs/>
          <w:sz w:val="21"/>
          <w:szCs w:val="21"/>
          <w:lang w:val="en-AU"/>
        </w:rPr>
      </w:pPr>
      <w:r w:rsidRPr="007861E1">
        <w:rPr>
          <w:rFonts w:asciiTheme="minorEastAsia" w:eastAsiaTheme="minorEastAsia" w:hAnsiTheme="minorEastAsia" w:cs="Times New Roman" w:hint="eastAsia"/>
          <w:b/>
          <w:iCs/>
          <w:sz w:val="21"/>
          <w:szCs w:val="21"/>
          <w:lang w:val="en-AU"/>
        </w:rPr>
        <w:t>“</w:t>
      </w:r>
      <w:r w:rsidRPr="007861E1">
        <w:rPr>
          <w:rFonts w:ascii="KaiTi" w:eastAsia="KaiTi" w:hAnsi="KaiTi" w:cs="Times New Roman" w:hint="eastAsia"/>
          <w:b/>
          <w:iCs/>
          <w:sz w:val="21"/>
          <w:szCs w:val="21"/>
          <w:lang w:val="en-AU"/>
        </w:rPr>
        <w:t>申请</w:t>
      </w:r>
      <w:r w:rsidRPr="007861E1">
        <w:rPr>
          <w:rFonts w:asciiTheme="minorEastAsia" w:eastAsiaTheme="minorEastAsia" w:hAnsiTheme="minorEastAsia" w:cs="Times New Roman" w:hint="eastAsia"/>
          <w:b/>
          <w:iCs/>
          <w:sz w:val="21"/>
          <w:szCs w:val="21"/>
          <w:lang w:val="en-AU"/>
        </w:rPr>
        <w:t>”</w:t>
      </w:r>
      <w:r w:rsidRPr="007861E1">
        <w:rPr>
          <w:rFonts w:asciiTheme="minorEastAsia" w:eastAsiaTheme="minorEastAsia" w:hAnsiTheme="minorEastAsia" w:cs="Times New Roman" w:hint="eastAsia"/>
          <w:iCs/>
          <w:sz w:val="21"/>
          <w:szCs w:val="21"/>
          <w:lang w:val="en-AU"/>
        </w:rPr>
        <w:t>指请求授予专利的申请。</w:t>
      </w:r>
    </w:p>
    <w:p w14:paraId="16D18F4C"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iCs/>
          <w:sz w:val="21"/>
          <w:szCs w:val="21"/>
          <w:lang w:val="en-AU"/>
        </w:rPr>
      </w:pPr>
      <w:r w:rsidRPr="007861E1">
        <w:rPr>
          <w:rFonts w:asciiTheme="minorEastAsia" w:eastAsiaTheme="minorEastAsia" w:hAnsiTheme="minorEastAsia" w:cs="Times New Roman" w:hint="eastAsia"/>
          <w:b/>
          <w:iCs/>
          <w:sz w:val="21"/>
          <w:szCs w:val="21"/>
          <w:lang w:val="en-AU"/>
        </w:rPr>
        <w:t>“</w:t>
      </w:r>
      <w:r w:rsidRPr="007861E1">
        <w:rPr>
          <w:rFonts w:ascii="KaiTi" w:eastAsia="KaiTi" w:hAnsi="KaiTi" w:cs="Times New Roman" w:hint="eastAsia"/>
          <w:b/>
          <w:iCs/>
          <w:sz w:val="21"/>
          <w:szCs w:val="21"/>
          <w:lang w:val="en-AU"/>
        </w:rPr>
        <w:t>缔约方</w:t>
      </w:r>
      <w:r w:rsidRPr="007861E1">
        <w:rPr>
          <w:rFonts w:asciiTheme="minorEastAsia" w:eastAsiaTheme="minorEastAsia" w:hAnsiTheme="minorEastAsia" w:cs="Times New Roman" w:hint="eastAsia"/>
          <w:b/>
          <w:iCs/>
          <w:sz w:val="21"/>
          <w:szCs w:val="21"/>
          <w:lang w:val="en-AU"/>
        </w:rPr>
        <w:t>”</w:t>
      </w:r>
      <w:r w:rsidRPr="007861E1">
        <w:rPr>
          <w:rFonts w:asciiTheme="minorEastAsia" w:eastAsiaTheme="minorEastAsia" w:hAnsiTheme="minorEastAsia" w:cs="Times New Roman" w:hint="eastAsia"/>
          <w:iCs/>
          <w:sz w:val="21"/>
          <w:szCs w:val="21"/>
          <w:lang w:val="en-AU"/>
        </w:rPr>
        <w:t>指加入本文书的任何国家或政府间组织；</w:t>
      </w:r>
    </w:p>
    <w:p w14:paraId="00730C90"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遗传资源的原产国</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指拥有处于原生境条件的遗传资源的国家；</w:t>
      </w:r>
    </w:p>
    <w:p w14:paraId="58B59B65"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[实质上/直接</w:t>
      </w:r>
      <w:r w:rsidRPr="007861E1">
        <w:rPr>
          <w:rFonts w:ascii="KaiTi" w:eastAsia="KaiTi" w:hAnsi="KaiTi" w:cs="Times New Roman"/>
          <w:b/>
          <w:sz w:val="21"/>
          <w:szCs w:val="21"/>
          <w:lang w:val="en-AU"/>
        </w:rPr>
        <w:t>]</w:t>
      </w:r>
      <w:r w:rsidRPr="007861E1">
        <w:rPr>
          <w:rFonts w:ascii="KaiTi" w:eastAsia="KaiTi" w:hAnsi="KaiTi" w:cs="Times New Roman" w:hint="eastAsia"/>
          <w:b/>
          <w:sz w:val="21"/>
          <w:szCs w:val="21"/>
          <w:lang w:val="en-AU"/>
        </w:rPr>
        <w:t>基于</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指遗传资源和/或遗传资源相关传统知识对开发提出权利要求的发明必须是必要的或实质性的，并且提出权利要求的发明必须依赖于遗传资源和</w:t>
      </w:r>
      <w:r w:rsidRPr="007861E1">
        <w:rPr>
          <w:rFonts w:asciiTheme="minorEastAsia" w:eastAsiaTheme="minorEastAsia" w:hAnsiTheme="minorEastAsia" w:cs="Times New Roman"/>
          <w:sz w:val="21"/>
          <w:szCs w:val="21"/>
          <w:lang w:val="en-AU"/>
        </w:rPr>
        <w:t>/或</w:t>
      </w:r>
      <w:r w:rsidRPr="007861E1">
        <w:rPr>
          <w:rFonts w:asciiTheme="minorEastAsia" w:eastAsiaTheme="minorEastAsia" w:hAnsiTheme="minorEastAsia" w:cs="Times New Roman" w:hint="eastAsia"/>
          <w:sz w:val="21"/>
          <w:szCs w:val="21"/>
          <w:lang w:val="en-AU"/>
        </w:rPr>
        <w:t>遗传资源</w:t>
      </w:r>
      <w:r w:rsidRPr="007861E1">
        <w:rPr>
          <w:rFonts w:asciiTheme="minorEastAsia" w:eastAsiaTheme="minorEastAsia" w:hAnsiTheme="minorEastAsia" w:cs="Times New Roman"/>
          <w:sz w:val="21"/>
          <w:szCs w:val="21"/>
          <w:lang w:val="en-AU"/>
        </w:rPr>
        <w:t>相关传统知识的具体属性</w:t>
      </w:r>
      <w:r w:rsidRPr="007861E1">
        <w:rPr>
          <w:rFonts w:asciiTheme="minorEastAsia" w:eastAsiaTheme="minorEastAsia" w:hAnsiTheme="minorEastAsia" w:cs="Times New Roman" w:hint="eastAsia"/>
          <w:sz w:val="21"/>
          <w:szCs w:val="21"/>
          <w:lang w:val="en-AU"/>
        </w:rPr>
        <w:t>。</w:t>
      </w:r>
    </w:p>
    <w:p w14:paraId="4A175C8A"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遗传材料</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指来自植物、动物、微生物或其他来源的任何含有遗传功能单位的材料。</w:t>
      </w:r>
    </w:p>
    <w:p w14:paraId="7D46002F"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遗传资源</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sz w:val="21"/>
          <w:szCs w:val="21"/>
          <w:vertAlign w:val="superscript"/>
          <w:lang w:val="en-AU" w:eastAsia="en-US"/>
        </w:rPr>
        <w:footnoteReference w:id="2"/>
      </w:r>
      <w:r w:rsidRPr="007861E1">
        <w:rPr>
          <w:rFonts w:asciiTheme="minorEastAsia" w:eastAsiaTheme="minorEastAsia" w:hAnsiTheme="minorEastAsia" w:cs="Times New Roman" w:hint="eastAsia"/>
          <w:sz w:val="21"/>
          <w:szCs w:val="21"/>
          <w:lang w:val="en-AU"/>
        </w:rPr>
        <w:t>是具有实际或潜在价值的遗传材料。</w:t>
      </w:r>
    </w:p>
    <w:p w14:paraId="0181F40E"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lastRenderedPageBreak/>
        <w:t>“</w:t>
      </w:r>
      <w:r w:rsidRPr="007861E1">
        <w:rPr>
          <w:rFonts w:ascii="KaiTi" w:eastAsia="KaiTi" w:hAnsi="KaiTi" w:cs="Times New Roman" w:hint="eastAsia"/>
          <w:b/>
          <w:sz w:val="21"/>
          <w:szCs w:val="21"/>
          <w:lang w:val="en-AU"/>
        </w:rPr>
        <w:t>原生境条件</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指遗传资源生存于生态系统和自然生境之内的条件；如系驯化或培育物种，则指它们独特特性形成的环境中的条件。</w:t>
      </w:r>
    </w:p>
    <w:p w14:paraId="717C5CA1" w14:textId="77777777" w:rsidR="00BF5D0B" w:rsidRDefault="00BF5D0B" w:rsidP="00C40081">
      <w:pPr>
        <w:overflowPunct w:val="0"/>
        <w:spacing w:afterLines="50" w:after="120" w:line="340" w:lineRule="atLeast"/>
        <w:ind w:firstLine="567"/>
        <w:jc w:val="both"/>
        <w:rPr>
          <w:rFonts w:asciiTheme="minorEastAsia" w:eastAsiaTheme="minorEastAsia" w:hAnsiTheme="minorEastAsia" w:cs="Times New Roman"/>
          <w:iCs/>
          <w:sz w:val="21"/>
          <w:szCs w:val="21"/>
          <w:lang w:val="en-AU"/>
        </w:rPr>
      </w:pPr>
      <w:r w:rsidRPr="007861E1">
        <w:rPr>
          <w:rFonts w:asciiTheme="minorEastAsia" w:eastAsiaTheme="minorEastAsia" w:hAnsiTheme="minorEastAsia" w:cs="Times New Roman" w:hint="eastAsia"/>
          <w:b/>
          <w:iCs/>
          <w:sz w:val="21"/>
          <w:szCs w:val="21"/>
          <w:lang w:val="en-AU"/>
        </w:rPr>
        <w:t>“</w:t>
      </w:r>
      <w:r w:rsidRPr="007861E1">
        <w:rPr>
          <w:rFonts w:ascii="KaiTi" w:eastAsia="KaiTi" w:hAnsi="KaiTi" w:cs="Times New Roman" w:hint="eastAsia"/>
          <w:b/>
          <w:iCs/>
          <w:sz w:val="21"/>
          <w:szCs w:val="21"/>
          <w:lang w:val="en-AU"/>
        </w:rPr>
        <w:t>主管局</w:t>
      </w:r>
      <w:r w:rsidRPr="007861E1">
        <w:rPr>
          <w:rFonts w:asciiTheme="minorEastAsia" w:eastAsiaTheme="minorEastAsia" w:hAnsiTheme="minorEastAsia" w:cs="Times New Roman" w:hint="eastAsia"/>
          <w:b/>
          <w:iCs/>
          <w:sz w:val="21"/>
          <w:szCs w:val="21"/>
          <w:lang w:val="en-AU"/>
        </w:rPr>
        <w:t>”</w:t>
      </w:r>
      <w:r w:rsidRPr="007861E1">
        <w:rPr>
          <w:rFonts w:asciiTheme="minorEastAsia" w:eastAsiaTheme="minorEastAsia" w:hAnsiTheme="minorEastAsia" w:cs="Times New Roman" w:hint="eastAsia"/>
          <w:iCs/>
          <w:sz w:val="21"/>
          <w:szCs w:val="21"/>
          <w:lang w:val="en-AU"/>
        </w:rPr>
        <w:t>指缔约方委托授予专利的机关。</w:t>
      </w:r>
    </w:p>
    <w:p w14:paraId="4AFA7863"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iCs/>
          <w:sz w:val="21"/>
          <w:szCs w:val="21"/>
          <w:lang w:val="en-AU"/>
        </w:rPr>
      </w:pPr>
      <w:r w:rsidRPr="00115C7E">
        <w:rPr>
          <w:rFonts w:asciiTheme="minorEastAsia" w:eastAsiaTheme="minorEastAsia" w:hAnsiTheme="minorEastAsia" w:cs="Times New Roman" w:hint="eastAsia"/>
          <w:iCs/>
          <w:sz w:val="21"/>
          <w:szCs w:val="21"/>
          <w:lang w:val="en-AU"/>
        </w:rPr>
        <w:t>“</w:t>
      </w:r>
      <w:r w:rsidRPr="00115C7E">
        <w:rPr>
          <w:rFonts w:asciiTheme="minorEastAsia" w:eastAsiaTheme="minorEastAsia" w:hAnsiTheme="minorEastAsia" w:cs="Times New Roman" w:hint="eastAsia"/>
          <w:b/>
          <w:bCs/>
          <w:iCs/>
          <w:sz w:val="21"/>
          <w:szCs w:val="21"/>
          <w:lang w:val="en-AU"/>
        </w:rPr>
        <w:t>PCT”</w:t>
      </w:r>
      <w:r w:rsidRPr="00115C7E">
        <w:rPr>
          <w:rFonts w:asciiTheme="minorEastAsia" w:eastAsiaTheme="minorEastAsia" w:hAnsiTheme="minorEastAsia" w:cs="Times New Roman" w:hint="eastAsia"/>
          <w:iCs/>
          <w:sz w:val="21"/>
          <w:szCs w:val="21"/>
          <w:lang w:val="en-AU"/>
        </w:rPr>
        <w:t>指1970年《专利合作条约》。</w:t>
      </w:r>
    </w:p>
    <w:p w14:paraId="05E94290"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遗传资源的来源</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指申请人获得遗传资源的任何来源，如研究中心、基因库、</w:t>
      </w:r>
      <w:r w:rsidRPr="00EE672D">
        <w:rPr>
          <w:rFonts w:ascii="SimSun" w:hAnsi="SimSun" w:cs="Times New Roman" w:hint="eastAsia"/>
          <w:sz w:val="21"/>
          <w:szCs w:val="21"/>
          <w:lang w:val="en-AU"/>
        </w:rPr>
        <w:t>土著人民和</w:t>
      </w:r>
      <w:r>
        <w:rPr>
          <w:rFonts w:ascii="SimSun" w:hAnsi="SimSun" w:cs="Times New Roman" w:hint="eastAsia"/>
          <w:sz w:val="21"/>
          <w:szCs w:val="21"/>
          <w:lang w:val="en-AU"/>
        </w:rPr>
        <w:t>当地</w:t>
      </w:r>
      <w:r w:rsidRPr="00EE672D">
        <w:rPr>
          <w:rFonts w:ascii="SimSun" w:hAnsi="SimSun" w:cs="Times New Roman" w:hint="eastAsia"/>
          <w:sz w:val="21"/>
          <w:szCs w:val="21"/>
          <w:lang w:val="en-AU"/>
        </w:rPr>
        <w:t>社区</w:t>
      </w:r>
      <w:r>
        <w:rPr>
          <w:rFonts w:ascii="SimSun" w:hAnsi="SimSun" w:cs="Times New Roman" w:hint="eastAsia"/>
          <w:sz w:val="21"/>
          <w:szCs w:val="21"/>
          <w:lang w:val="en-AU"/>
        </w:rPr>
        <w:t>、</w:t>
      </w:r>
      <w:r w:rsidRPr="007861E1">
        <w:rPr>
          <w:rFonts w:asciiTheme="minorEastAsia" w:eastAsiaTheme="minorEastAsia" w:hAnsiTheme="minorEastAsia" w:cs="Times New Roman" w:hint="eastAsia"/>
          <w:sz w:val="21"/>
          <w:szCs w:val="21"/>
          <w:lang w:val="en-AU"/>
        </w:rPr>
        <w:t>《粮食和农业植物遗传资源国际条约》多边系统，或遗传资源的任何其他非原生境收集品或保藏单位。</w:t>
      </w:r>
    </w:p>
    <w:p w14:paraId="60AB448F"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b/>
          <w:i/>
          <w:sz w:val="21"/>
          <w:szCs w:val="21"/>
          <w:lang w:val="en-AU"/>
        </w:rPr>
      </w:pPr>
      <w:r w:rsidRPr="007861E1">
        <w:rPr>
          <w:rFonts w:asciiTheme="minorEastAsia" w:eastAsiaTheme="minorEastAsia" w:hAnsiTheme="minorEastAsia" w:cs="Times New Roman" w:hint="eastAsia"/>
          <w:b/>
          <w:sz w:val="21"/>
          <w:szCs w:val="21"/>
          <w:lang w:val="en-AU"/>
        </w:rPr>
        <w:t>“</w:t>
      </w:r>
      <w:r w:rsidRPr="007861E1">
        <w:rPr>
          <w:rFonts w:ascii="KaiTi" w:eastAsia="KaiTi" w:hAnsi="KaiTi" w:cs="Times New Roman" w:hint="eastAsia"/>
          <w:b/>
          <w:sz w:val="21"/>
          <w:szCs w:val="21"/>
          <w:lang w:val="en-AU"/>
        </w:rPr>
        <w:t>遗传资源相关传统知识的来源</w:t>
      </w:r>
      <w:r w:rsidRPr="007861E1">
        <w:rPr>
          <w:rFonts w:asciiTheme="minorEastAsia" w:eastAsiaTheme="minorEastAsia" w:hAnsiTheme="minorEastAsia" w:cs="Times New Roman" w:hint="eastAsia"/>
          <w:b/>
          <w:sz w:val="21"/>
          <w:szCs w:val="21"/>
          <w:lang w:val="en-AU"/>
        </w:rPr>
        <w:t>”</w:t>
      </w:r>
      <w:r w:rsidRPr="007861E1">
        <w:rPr>
          <w:rFonts w:asciiTheme="minorEastAsia" w:eastAsiaTheme="minorEastAsia" w:hAnsiTheme="minorEastAsia" w:cs="Times New Roman" w:hint="eastAsia"/>
          <w:sz w:val="21"/>
          <w:szCs w:val="21"/>
          <w:lang w:val="en-AU"/>
        </w:rPr>
        <w:t>指申请人获得遗传资源相关传统知识的任何来源，如科学文献、公共可用的数据库、专利申请和专利出版物。</w:t>
      </w:r>
    </w:p>
    <w:p w14:paraId="23C0A46F" w14:textId="6DC2B99F"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三</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公开要求</w:t>
      </w:r>
    </w:p>
    <w:p w14:paraId="3070EC0D"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3.1</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专利申请中提出权利要求的发明[</w:t>
      </w:r>
      <w:r w:rsidRPr="007861E1">
        <w:rPr>
          <w:rFonts w:ascii="KaiTi" w:eastAsia="KaiTi" w:hAnsi="KaiTi" w:cs="Times New Roman" w:hint="eastAsia"/>
          <w:sz w:val="21"/>
          <w:szCs w:val="21"/>
          <w:lang w:val="en-AU"/>
        </w:rPr>
        <w:t>实质上/直接</w:t>
      </w:r>
      <w:r w:rsidRPr="007861E1">
        <w:rPr>
          <w:rFonts w:asciiTheme="minorEastAsia" w:eastAsiaTheme="minorEastAsia" w:hAnsiTheme="minorEastAsia" w:cs="Times New Roman" w:hint="eastAsia"/>
          <w:sz w:val="21"/>
          <w:szCs w:val="21"/>
          <w:lang w:val="en-AU"/>
        </w:rPr>
        <w:t>]基于遗传资源的，各缔约方应要求申请人公开：</w:t>
      </w:r>
    </w:p>
    <w:p w14:paraId="771C6B43" w14:textId="72C20126" w:rsidR="00BF5D0B" w:rsidRDefault="00BF5D0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9C31AA">
        <w:rPr>
          <w:rFonts w:ascii="SimSun" w:hAnsi="SimSun"/>
          <w:sz w:val="21"/>
          <w:szCs w:val="22"/>
        </w:rPr>
        <w:t>(a)</w:t>
      </w:r>
      <w:r w:rsidRPr="009C31AA">
        <w:rPr>
          <w:rFonts w:ascii="SimSun" w:hAnsi="SimSun"/>
          <w:sz w:val="21"/>
          <w:szCs w:val="22"/>
        </w:rPr>
        <w:tab/>
      </w:r>
      <w:r w:rsidRPr="007861E1">
        <w:rPr>
          <w:rFonts w:asciiTheme="minorEastAsia" w:eastAsiaTheme="minorEastAsia" w:hAnsiTheme="minorEastAsia" w:cs="Times New Roman" w:hint="eastAsia"/>
          <w:sz w:val="21"/>
          <w:szCs w:val="21"/>
          <w:lang w:val="en-AU"/>
        </w:rPr>
        <w:t>该遗</w:t>
      </w:r>
      <w:r w:rsidR="00A63B6E">
        <w:rPr>
          <w:rFonts w:asciiTheme="minorEastAsia" w:eastAsiaTheme="minorEastAsia" w:hAnsiTheme="minorEastAsia" w:cs="Times New Roman" w:hint="eastAsia"/>
          <w:sz w:val="21"/>
          <w:szCs w:val="21"/>
          <w:lang w:val="en-AU"/>
        </w:rPr>
        <w:t>传</w:t>
      </w:r>
      <w:r w:rsidRPr="007861E1">
        <w:rPr>
          <w:rFonts w:asciiTheme="minorEastAsia" w:eastAsiaTheme="minorEastAsia" w:hAnsiTheme="minorEastAsia" w:cs="Times New Roman" w:hint="eastAsia"/>
          <w:sz w:val="21"/>
          <w:szCs w:val="21"/>
          <w:lang w:val="en-AU"/>
        </w:rPr>
        <w:t>资源的原产国，或</w:t>
      </w:r>
    </w:p>
    <w:p w14:paraId="184BE08E" w14:textId="77777777" w:rsidR="00BF5D0B" w:rsidRPr="009C31AA" w:rsidRDefault="00BF5D0B" w:rsidP="00717B1B">
      <w:pPr>
        <w:overflowPunct w:val="0"/>
        <w:spacing w:afterLines="50" w:after="120" w:line="340" w:lineRule="atLeast"/>
        <w:ind w:firstLine="567"/>
        <w:jc w:val="both"/>
        <w:rPr>
          <w:rFonts w:ascii="SimSun" w:hAnsi="SimSun"/>
          <w:sz w:val="21"/>
          <w:szCs w:val="22"/>
        </w:rPr>
      </w:pPr>
      <w:r w:rsidRPr="007861E1">
        <w:rPr>
          <w:rFonts w:asciiTheme="minorEastAsia" w:eastAsiaTheme="minorEastAsia" w:hAnsiTheme="minorEastAsia" w:cs="Times New Roman"/>
          <w:sz w:val="21"/>
          <w:szCs w:val="21"/>
          <w:lang w:val="en-AU"/>
        </w:rPr>
        <w:t>(b)</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在（a）项所述信息不为申请人所知，或（a）项不适用的情况下，该遗传资源的来源。</w:t>
      </w:r>
    </w:p>
    <w:p w14:paraId="31F25AC3" w14:textId="77777777" w:rsidR="00BF5D0B" w:rsidRPr="00D12666" w:rsidRDefault="00BF5D0B" w:rsidP="00C40081">
      <w:pPr>
        <w:overflowPunct w:val="0"/>
        <w:spacing w:afterLines="50" w:after="120" w:line="340" w:lineRule="atLeast"/>
        <w:jc w:val="both"/>
        <w:rPr>
          <w:rFonts w:ascii="SimSun" w:hAnsi="SimSun"/>
          <w:sz w:val="21"/>
          <w:szCs w:val="21"/>
        </w:rPr>
      </w:pPr>
      <w:r w:rsidRPr="00D12666">
        <w:rPr>
          <w:rFonts w:ascii="SimSun" w:hAnsi="SimSun"/>
          <w:sz w:val="21"/>
          <w:szCs w:val="21"/>
        </w:rPr>
        <w:t>3.2</w:t>
      </w:r>
      <w:r w:rsidRPr="00D12666">
        <w:rPr>
          <w:rFonts w:ascii="SimSun" w:hAnsi="SimSun"/>
          <w:sz w:val="21"/>
          <w:szCs w:val="21"/>
        </w:rPr>
        <w:tab/>
      </w:r>
      <w:r w:rsidRPr="007861E1">
        <w:rPr>
          <w:rFonts w:ascii="SimSun" w:hAnsi="SimSun" w:cs="Times New Roman" w:hint="eastAsia"/>
          <w:sz w:val="21"/>
          <w:szCs w:val="21"/>
          <w:lang w:val="en-AU"/>
        </w:rPr>
        <w:t>专利申请中提出权利要求的发明[</w:t>
      </w:r>
      <w:r w:rsidRPr="007861E1">
        <w:rPr>
          <w:rFonts w:ascii="KaiTi" w:eastAsia="KaiTi" w:hAnsi="KaiTi" w:cs="Times New Roman" w:hint="eastAsia"/>
          <w:sz w:val="21"/>
          <w:szCs w:val="21"/>
          <w:lang w:val="en-AU"/>
        </w:rPr>
        <w:t>实质上/直接</w:t>
      </w:r>
      <w:r w:rsidRPr="007861E1">
        <w:rPr>
          <w:rFonts w:ascii="SimSun" w:hAnsi="SimSun" w:cs="Times New Roman" w:hint="eastAsia"/>
          <w:sz w:val="21"/>
          <w:szCs w:val="21"/>
          <w:lang w:val="en-AU"/>
        </w:rPr>
        <w:t>]基于遗传资源相关传统知识的，各缔约方应要求申请人公开：</w:t>
      </w:r>
    </w:p>
    <w:p w14:paraId="3990C701" w14:textId="77777777" w:rsidR="00BF5D0B" w:rsidRPr="000E7AF8" w:rsidRDefault="00BF5D0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0E7AF8">
        <w:rPr>
          <w:rFonts w:asciiTheme="minorEastAsia" w:eastAsiaTheme="minorEastAsia" w:hAnsiTheme="minorEastAsia" w:cs="Times New Roman"/>
          <w:sz w:val="21"/>
          <w:szCs w:val="21"/>
          <w:lang w:val="en-AU"/>
        </w:rPr>
        <w:t>(a)</w:t>
      </w:r>
      <w:r w:rsidRPr="000E7AF8">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提供该相关传统知识的土著人民或当地社区，或</w:t>
      </w:r>
    </w:p>
    <w:p w14:paraId="022F34E1" w14:textId="77777777" w:rsidR="00BF5D0B" w:rsidRPr="007861E1" w:rsidRDefault="00BF5D0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(b)</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在（a）项所述信息不为申请人所知，或（a）项不适用的情况下，该遗传资源相关传统知识的来源。</w:t>
      </w:r>
    </w:p>
    <w:p w14:paraId="680C4219" w14:textId="616C4AC2"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3.3</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在第</w:t>
      </w:r>
      <w:r w:rsidR="000B0973">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条第</w:t>
      </w:r>
      <w:r w:rsidR="000B0973">
        <w:rPr>
          <w:rFonts w:asciiTheme="minorEastAsia" w:eastAsiaTheme="minorEastAsia" w:hAnsiTheme="minorEastAsia" w:cs="Times New Roman" w:hint="eastAsia"/>
          <w:sz w:val="21"/>
          <w:szCs w:val="21"/>
          <w:lang w:val="en-AU"/>
        </w:rPr>
        <w:t>一</w:t>
      </w:r>
      <w:r w:rsidRPr="007861E1">
        <w:rPr>
          <w:rFonts w:asciiTheme="minorEastAsia" w:eastAsiaTheme="minorEastAsia" w:hAnsiTheme="minorEastAsia" w:cs="Times New Roman" w:hint="eastAsia"/>
          <w:sz w:val="21"/>
          <w:szCs w:val="21"/>
          <w:lang w:val="en-AU"/>
        </w:rPr>
        <w:t>款和/或第</w:t>
      </w:r>
      <w:r w:rsidR="000B0973">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条第</w:t>
      </w:r>
      <w:r w:rsidR="000B0973">
        <w:rPr>
          <w:rFonts w:asciiTheme="minorEastAsia" w:eastAsiaTheme="minorEastAsia" w:hAnsiTheme="minorEastAsia" w:cs="Times New Roman" w:hint="eastAsia"/>
          <w:sz w:val="21"/>
          <w:szCs w:val="21"/>
          <w:lang w:val="en-AU"/>
        </w:rPr>
        <w:t>二</w:t>
      </w:r>
      <w:r w:rsidRPr="007861E1">
        <w:rPr>
          <w:rFonts w:asciiTheme="minorEastAsia" w:eastAsiaTheme="minorEastAsia" w:hAnsiTheme="minorEastAsia" w:cs="Times New Roman" w:hint="eastAsia"/>
          <w:sz w:val="21"/>
          <w:szCs w:val="21"/>
          <w:lang w:val="en-AU"/>
        </w:rPr>
        <w:t>款所述信息均不为申请人所知的情况下，各缔约方应要求申请人就此作出声明。</w:t>
      </w:r>
    </w:p>
    <w:p w14:paraId="3950B94A" w14:textId="6CF00E7C"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3.4</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主管局应就如何满足公开要求向专利申请人提供指导，并向专利申请人提供机会，对未能提供第</w:t>
      </w:r>
      <w:r w:rsidR="000B0973">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条第</w:t>
      </w:r>
      <w:r w:rsidR="000B0973">
        <w:rPr>
          <w:rFonts w:asciiTheme="minorEastAsia" w:eastAsiaTheme="minorEastAsia" w:hAnsiTheme="minorEastAsia" w:cs="Times New Roman" w:hint="eastAsia"/>
          <w:sz w:val="21"/>
          <w:szCs w:val="21"/>
          <w:lang w:val="en-AU"/>
        </w:rPr>
        <w:t>一</w:t>
      </w:r>
      <w:r w:rsidRPr="007861E1">
        <w:rPr>
          <w:rFonts w:asciiTheme="minorEastAsia" w:eastAsiaTheme="minorEastAsia" w:hAnsiTheme="minorEastAsia" w:cs="Times New Roman" w:hint="eastAsia"/>
          <w:sz w:val="21"/>
          <w:szCs w:val="21"/>
          <w:lang w:val="en-AU"/>
        </w:rPr>
        <w:t>款和第</w:t>
      </w:r>
      <w:r w:rsidR="000B0973">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条第</w:t>
      </w:r>
      <w:r w:rsidR="000B0973">
        <w:rPr>
          <w:rFonts w:asciiTheme="minorEastAsia" w:eastAsiaTheme="minorEastAsia" w:hAnsiTheme="minorEastAsia" w:cs="Times New Roman" w:hint="eastAsia"/>
          <w:sz w:val="21"/>
          <w:szCs w:val="21"/>
          <w:lang w:val="en-AU"/>
        </w:rPr>
        <w:t>二</w:t>
      </w:r>
      <w:r w:rsidRPr="007861E1">
        <w:rPr>
          <w:rFonts w:asciiTheme="minorEastAsia" w:eastAsiaTheme="minorEastAsia" w:hAnsiTheme="minorEastAsia" w:cs="Times New Roman" w:hint="eastAsia"/>
          <w:sz w:val="21"/>
          <w:szCs w:val="21"/>
          <w:lang w:val="en-AU"/>
        </w:rPr>
        <w:t>款所述最低限度的信息进行补正，或对任何错误或不正确的公开予以更</w:t>
      </w:r>
      <w:r w:rsidR="008F172F">
        <w:rPr>
          <w:rFonts w:asciiTheme="minorEastAsia" w:eastAsiaTheme="minorEastAsia" w:hAnsiTheme="minorEastAsia" w:cs="Times New Roman" w:hint="cs"/>
          <w:sz w:val="21"/>
          <w:szCs w:val="21"/>
        </w:rPr>
        <w:t>‍</w:t>
      </w:r>
      <w:r w:rsidRPr="007861E1">
        <w:rPr>
          <w:rFonts w:asciiTheme="minorEastAsia" w:eastAsiaTheme="minorEastAsia" w:hAnsiTheme="minorEastAsia" w:cs="Times New Roman" w:hint="eastAsia"/>
          <w:sz w:val="21"/>
          <w:szCs w:val="21"/>
          <w:lang w:val="en-AU"/>
        </w:rPr>
        <w:t>正。</w:t>
      </w:r>
    </w:p>
    <w:p w14:paraId="68E10E31"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3.5</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缔约各方不应向主管局施加对公开真实性进行核实的义务。</w:t>
      </w:r>
    </w:p>
    <w:p w14:paraId="1CEA647D"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3.6</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每一缔约方应依照专利程序公布所公开的信息，但不得损害对保密信息的保护。</w:t>
      </w:r>
    </w:p>
    <w:p w14:paraId="7FEC208B" w14:textId="4DC3C8BA"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四</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例外与限制</w:t>
      </w:r>
    </w:p>
    <w:p w14:paraId="20A95FDF" w14:textId="0FAA1078"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t>在遵守第</w:t>
      </w:r>
      <w:r w:rsidR="000B0973">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条规定的义务时，缔约各方可以在特殊情况下采用为保护公共利益所必需的有理由的例外与限制，条件是这种有理由的例外与限制没有不合理地损害本文书的实施，也不损害与其他文书的相互支持作用。</w:t>
      </w:r>
    </w:p>
    <w:p w14:paraId="662236AE" w14:textId="06F8758D"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lastRenderedPageBreak/>
        <w:t>第</w:t>
      </w:r>
      <w:r w:rsidR="000237CB">
        <w:rPr>
          <w:rFonts w:ascii="SimHei" w:eastAsia="SimHei" w:hAnsiTheme="minorEastAsia" w:cs="Times New Roman" w:hint="eastAsia"/>
          <w:bCs/>
          <w:sz w:val="21"/>
          <w:szCs w:val="21"/>
          <w:lang w:val="en-AU"/>
        </w:rPr>
        <w:t>五</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不溯及既往</w:t>
      </w:r>
    </w:p>
    <w:p w14:paraId="4998AC9E"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t>缔约各方不应对在缔约方批准或加入本文书前已提交的专利申请施加本文书的义务，但在此类批准或加入前已有国内法的除外。</w:t>
      </w:r>
    </w:p>
    <w:p w14:paraId="700D75B1" w14:textId="6864793F"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六</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制裁与补救办法</w:t>
      </w:r>
    </w:p>
    <w:p w14:paraId="4F690016" w14:textId="7FF0B179"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6.1</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各缔约方应实行适当、有效和适度的法律、行政和/或政策措施，处理申请人未能提供本文书第</w:t>
      </w:r>
      <w:r w:rsidR="00267C59">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条所要求信息的情况。</w:t>
      </w:r>
    </w:p>
    <w:p w14:paraId="0A351E58" w14:textId="0077BCAC"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6.2</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各缔约方应向申请人提供机会，在实施制裁或提出补救办法前，对未能提供第</w:t>
      </w:r>
      <w:r w:rsidR="006C6871">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条详述的最低限度信息的情况进行补正。</w:t>
      </w:r>
    </w:p>
    <w:p w14:paraId="32D9BAFC" w14:textId="4D1EFC52"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6.3</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除第</w:t>
      </w:r>
      <w:r w:rsidR="006C6871">
        <w:rPr>
          <w:rFonts w:asciiTheme="minorEastAsia" w:eastAsiaTheme="minorEastAsia" w:hAnsiTheme="minorEastAsia" w:cs="Times New Roman" w:hint="eastAsia"/>
          <w:sz w:val="21"/>
          <w:szCs w:val="21"/>
          <w:lang w:val="en-AU"/>
        </w:rPr>
        <w:t>六</w:t>
      </w:r>
      <w:r w:rsidRPr="007861E1">
        <w:rPr>
          <w:rFonts w:asciiTheme="minorEastAsia" w:eastAsiaTheme="minorEastAsia" w:hAnsiTheme="minorEastAsia" w:cs="Times New Roman" w:hint="eastAsia"/>
          <w:sz w:val="21"/>
          <w:szCs w:val="21"/>
          <w:lang w:val="en-AU"/>
        </w:rPr>
        <w:t>条第</w:t>
      </w:r>
      <w:r w:rsidR="006C6871">
        <w:rPr>
          <w:rFonts w:asciiTheme="minorEastAsia" w:eastAsiaTheme="minorEastAsia" w:hAnsiTheme="minorEastAsia" w:cs="Times New Roman" w:hint="eastAsia"/>
          <w:sz w:val="21"/>
          <w:szCs w:val="21"/>
          <w:lang w:val="en-AU"/>
        </w:rPr>
        <w:t>四</w:t>
      </w:r>
      <w:r w:rsidRPr="007861E1">
        <w:rPr>
          <w:rFonts w:asciiTheme="minorEastAsia" w:eastAsiaTheme="minorEastAsia" w:hAnsiTheme="minorEastAsia" w:cs="Times New Roman" w:hint="eastAsia"/>
          <w:sz w:val="21"/>
          <w:szCs w:val="21"/>
          <w:lang w:val="en-AU"/>
        </w:rPr>
        <w:t>款另有规定外，任何缔约方不得仅基于申请人未能公开本文书第</w:t>
      </w:r>
      <w:r w:rsidR="006C6871">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条规定的信息，撤销专利或使专利无法行使。</w:t>
      </w:r>
    </w:p>
    <w:p w14:paraId="65E7250B" w14:textId="5E2A8EB1"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6.4</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各缔约方可依照其国内法，对在本文书第</w:t>
      </w:r>
      <w:r w:rsidR="006C6871">
        <w:rPr>
          <w:rFonts w:asciiTheme="minorEastAsia" w:eastAsiaTheme="minorEastAsia" w:hAnsiTheme="minorEastAsia" w:cs="Times New Roman" w:hint="eastAsia"/>
          <w:sz w:val="21"/>
          <w:szCs w:val="21"/>
          <w:lang w:val="en-AU"/>
        </w:rPr>
        <w:t>三</w:t>
      </w:r>
      <w:r w:rsidRPr="007861E1">
        <w:rPr>
          <w:rFonts w:asciiTheme="minorEastAsia" w:eastAsiaTheme="minorEastAsia" w:hAnsiTheme="minorEastAsia" w:cs="Times New Roman" w:hint="eastAsia"/>
          <w:sz w:val="21"/>
          <w:szCs w:val="21"/>
          <w:lang w:val="en-AU"/>
        </w:rPr>
        <w:t>条公开要求方面存在欺诈意图的情况规定授权后的制裁或补救办法。</w:t>
      </w:r>
    </w:p>
    <w:p w14:paraId="6F850C7B" w14:textId="45A1406A"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rPr>
      </w:pPr>
      <w:r w:rsidRPr="007861E1">
        <w:rPr>
          <w:rFonts w:asciiTheme="minorEastAsia" w:eastAsiaTheme="minorEastAsia" w:hAnsiTheme="minorEastAsia" w:cs="Times New Roman"/>
          <w:sz w:val="21"/>
          <w:szCs w:val="21"/>
          <w:lang w:val="en-AU"/>
        </w:rPr>
        <w:t>6.5</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在不损害第</w:t>
      </w:r>
      <w:r w:rsidR="006C6871">
        <w:rPr>
          <w:rFonts w:asciiTheme="minorEastAsia" w:eastAsiaTheme="minorEastAsia" w:hAnsiTheme="minorEastAsia" w:cs="Times New Roman" w:hint="eastAsia"/>
          <w:sz w:val="21"/>
          <w:szCs w:val="21"/>
          <w:lang w:val="en-AU"/>
        </w:rPr>
        <w:t>六</w:t>
      </w:r>
      <w:r w:rsidRPr="007861E1">
        <w:rPr>
          <w:rFonts w:asciiTheme="minorEastAsia" w:eastAsiaTheme="minorEastAsia" w:hAnsiTheme="minorEastAsia" w:cs="Times New Roman" w:hint="eastAsia"/>
          <w:sz w:val="21"/>
          <w:szCs w:val="21"/>
          <w:lang w:val="en-AU"/>
        </w:rPr>
        <w:t>条第</w:t>
      </w:r>
      <w:r w:rsidR="006C6871">
        <w:rPr>
          <w:rFonts w:asciiTheme="minorEastAsia" w:eastAsiaTheme="minorEastAsia" w:hAnsiTheme="minorEastAsia" w:cs="Times New Roman" w:hint="eastAsia"/>
          <w:sz w:val="21"/>
          <w:szCs w:val="21"/>
          <w:lang w:val="en-AU"/>
        </w:rPr>
        <w:t>四</w:t>
      </w:r>
      <w:r w:rsidRPr="007861E1">
        <w:rPr>
          <w:rFonts w:asciiTheme="minorEastAsia" w:eastAsiaTheme="minorEastAsia" w:hAnsiTheme="minorEastAsia" w:cs="Times New Roman" w:hint="eastAsia"/>
          <w:sz w:val="21"/>
          <w:szCs w:val="21"/>
          <w:lang w:val="en-AU"/>
        </w:rPr>
        <w:t>款所处理的欺诈意图所致不合规的情况下，缔约各方应实行</w:t>
      </w:r>
      <w:r w:rsidRPr="00142721">
        <w:rPr>
          <w:rFonts w:asciiTheme="minorEastAsia" w:eastAsiaTheme="minorEastAsia" w:hAnsiTheme="minorEastAsia" w:cs="Times New Roman" w:hint="eastAsia"/>
          <w:sz w:val="21"/>
          <w:szCs w:val="21"/>
          <w:lang w:val="en-AU"/>
        </w:rPr>
        <w:t>充分的</w:t>
      </w:r>
      <w:r w:rsidRPr="007861E1">
        <w:rPr>
          <w:rFonts w:asciiTheme="minorEastAsia" w:eastAsiaTheme="minorEastAsia" w:hAnsiTheme="minorEastAsia" w:cs="Times New Roman" w:hint="eastAsia"/>
          <w:sz w:val="21"/>
          <w:szCs w:val="21"/>
          <w:lang w:val="en-AU"/>
        </w:rPr>
        <w:t>争议解决机制，让所有相关各方能够依国内法及时达成双方满意的解决方案。</w:t>
      </w:r>
    </w:p>
    <w:p w14:paraId="5C2C44A0" w14:textId="38D8CC88"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七</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信息系统</w:t>
      </w:r>
    </w:p>
    <w:p w14:paraId="29519A79"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7.1</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缔约各方可</w:t>
      </w:r>
      <w:r>
        <w:rPr>
          <w:rFonts w:asciiTheme="minorEastAsia" w:eastAsiaTheme="minorEastAsia" w:hAnsiTheme="minorEastAsia" w:cs="Times New Roman" w:hint="eastAsia"/>
          <w:sz w:val="21"/>
          <w:szCs w:val="21"/>
          <w:lang w:val="en-AU"/>
        </w:rPr>
        <w:t>以酌情</w:t>
      </w:r>
      <w:r w:rsidRPr="007861E1">
        <w:rPr>
          <w:rFonts w:asciiTheme="minorEastAsia" w:eastAsiaTheme="minorEastAsia" w:hAnsiTheme="minorEastAsia" w:cs="Times New Roman" w:hint="eastAsia"/>
          <w:sz w:val="21"/>
          <w:szCs w:val="21"/>
          <w:lang w:val="en-AU"/>
        </w:rPr>
        <w:t>与</w:t>
      </w:r>
      <w:r>
        <w:rPr>
          <w:rFonts w:asciiTheme="minorEastAsia" w:eastAsiaTheme="minorEastAsia" w:hAnsiTheme="minorEastAsia" w:cs="Times New Roman" w:hint="eastAsia"/>
          <w:sz w:val="21"/>
          <w:szCs w:val="21"/>
          <w:lang w:val="en-AU"/>
        </w:rPr>
        <w:t>土著人民和当地社区及其他</w:t>
      </w:r>
      <w:r w:rsidRPr="007861E1">
        <w:rPr>
          <w:rFonts w:asciiTheme="minorEastAsia" w:eastAsiaTheme="minorEastAsia" w:hAnsiTheme="minorEastAsia" w:cs="Times New Roman" w:hint="eastAsia"/>
          <w:sz w:val="21"/>
          <w:szCs w:val="21"/>
          <w:lang w:val="en-AU"/>
        </w:rPr>
        <w:t>利益攸关方协商，并考虑本国国情，建立遗传资源和遗传资源相关传统知识的信息系统（如数据库）。</w:t>
      </w:r>
    </w:p>
    <w:p w14:paraId="3A9FE076"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7.2</w:t>
      </w:r>
      <w:r w:rsidRPr="007861E1">
        <w:rPr>
          <w:rFonts w:asciiTheme="minorEastAsia" w:eastAsiaTheme="minorEastAsia" w:hAnsiTheme="minorEastAsia" w:cs="Times New Roman"/>
          <w:sz w:val="21"/>
          <w:szCs w:val="21"/>
          <w:lang w:val="en-AU"/>
        </w:rPr>
        <w:tab/>
      </w:r>
      <w:r w:rsidRPr="00663FB8">
        <w:rPr>
          <w:rFonts w:asciiTheme="minorEastAsia" w:eastAsiaTheme="minorEastAsia" w:hAnsiTheme="minorEastAsia" w:cs="Times New Roman" w:hint="eastAsia"/>
          <w:sz w:val="21"/>
          <w:szCs w:val="21"/>
          <w:lang w:val="en-AU"/>
        </w:rPr>
        <w:t>缔约</w:t>
      </w:r>
      <w:r w:rsidRPr="007861E1">
        <w:rPr>
          <w:rFonts w:asciiTheme="minorEastAsia" w:eastAsiaTheme="minorEastAsia" w:hAnsiTheme="minorEastAsia" w:cs="Times New Roman" w:hint="eastAsia"/>
          <w:sz w:val="21"/>
          <w:szCs w:val="21"/>
          <w:lang w:val="en-AU"/>
        </w:rPr>
        <w:t>各</w:t>
      </w:r>
      <w:r w:rsidRPr="00663FB8">
        <w:rPr>
          <w:rFonts w:asciiTheme="minorEastAsia" w:eastAsiaTheme="minorEastAsia" w:hAnsiTheme="minorEastAsia" w:cs="Times New Roman" w:hint="eastAsia"/>
          <w:sz w:val="21"/>
          <w:szCs w:val="21"/>
          <w:lang w:val="en-AU"/>
        </w:rPr>
        <w:t>方应酌情与土著人民和当地社区及其他利益攸关方协商，制定适当的保障措施，使主管局可以为检索和审查专利申请</w:t>
      </w:r>
      <w:r>
        <w:rPr>
          <w:rFonts w:asciiTheme="minorEastAsia" w:eastAsiaTheme="minorEastAsia" w:hAnsiTheme="minorEastAsia" w:cs="Times New Roman" w:hint="eastAsia"/>
          <w:sz w:val="21"/>
          <w:szCs w:val="21"/>
          <w:lang w:val="en-AU"/>
        </w:rPr>
        <w:t>访问</w:t>
      </w:r>
      <w:r w:rsidRPr="00663FB8">
        <w:rPr>
          <w:rFonts w:asciiTheme="minorEastAsia" w:eastAsiaTheme="minorEastAsia" w:hAnsiTheme="minorEastAsia" w:cs="Times New Roman" w:hint="eastAsia"/>
          <w:sz w:val="21"/>
          <w:szCs w:val="21"/>
          <w:lang w:val="en-AU"/>
        </w:rPr>
        <w:t>这些信息系统。在适用的情况下，</w:t>
      </w:r>
      <w:r>
        <w:rPr>
          <w:rFonts w:asciiTheme="minorEastAsia" w:eastAsiaTheme="minorEastAsia" w:hAnsiTheme="minorEastAsia" w:cs="Times New Roman" w:hint="eastAsia"/>
          <w:sz w:val="21"/>
          <w:szCs w:val="21"/>
          <w:lang w:val="en-AU"/>
        </w:rPr>
        <w:t>对</w:t>
      </w:r>
      <w:r w:rsidRPr="00663FB8">
        <w:rPr>
          <w:rFonts w:asciiTheme="minorEastAsia" w:eastAsiaTheme="minorEastAsia" w:hAnsiTheme="minorEastAsia" w:cs="Times New Roman" w:hint="eastAsia"/>
          <w:sz w:val="21"/>
          <w:szCs w:val="21"/>
          <w:lang w:val="en-AU"/>
        </w:rPr>
        <w:t>这种信息系统的</w:t>
      </w:r>
      <w:r>
        <w:rPr>
          <w:rFonts w:asciiTheme="minorEastAsia" w:eastAsiaTheme="minorEastAsia" w:hAnsiTheme="minorEastAsia" w:cs="Times New Roman" w:hint="eastAsia"/>
          <w:sz w:val="21"/>
          <w:szCs w:val="21"/>
          <w:lang w:val="en-AU"/>
        </w:rPr>
        <w:t>访问</w:t>
      </w:r>
      <w:r w:rsidRPr="00663FB8">
        <w:rPr>
          <w:rFonts w:asciiTheme="minorEastAsia" w:eastAsiaTheme="minorEastAsia" w:hAnsiTheme="minorEastAsia" w:cs="Times New Roman" w:hint="eastAsia"/>
          <w:sz w:val="21"/>
          <w:szCs w:val="21"/>
          <w:lang w:val="en-AU"/>
        </w:rPr>
        <w:t>须经建立信息系统的缔约方授权。</w:t>
      </w:r>
    </w:p>
    <w:p w14:paraId="2272D3CE" w14:textId="77777777" w:rsidR="00BF5D0B" w:rsidRPr="007861E1" w:rsidRDefault="00BF5D0B" w:rsidP="00C40081">
      <w:pPr>
        <w:overflowPunct w:val="0"/>
        <w:spacing w:afterLines="50" w:after="120" w:line="340" w:lineRule="atLeast"/>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sz w:val="21"/>
          <w:szCs w:val="21"/>
          <w:lang w:val="en-AU"/>
        </w:rPr>
        <w:t>7.3.</w:t>
      </w:r>
      <w:r w:rsidRPr="007861E1">
        <w:rPr>
          <w:rFonts w:asciiTheme="minorEastAsia" w:eastAsiaTheme="minorEastAsia" w:hAnsiTheme="minorEastAsia" w:cs="Times New Roman"/>
          <w:sz w:val="21"/>
          <w:szCs w:val="21"/>
          <w:lang w:val="en-AU"/>
        </w:rPr>
        <w:tab/>
      </w:r>
      <w:r w:rsidRPr="007861E1">
        <w:rPr>
          <w:rFonts w:asciiTheme="minorEastAsia" w:eastAsiaTheme="minorEastAsia" w:hAnsiTheme="minorEastAsia" w:cs="Times New Roman" w:hint="eastAsia"/>
          <w:sz w:val="21"/>
          <w:szCs w:val="21"/>
          <w:lang w:val="en-AU"/>
        </w:rPr>
        <w:t>针对此类信息系统，缔约各方大会可设立一个或多个技术工作组，以：</w:t>
      </w:r>
    </w:p>
    <w:p w14:paraId="2A343D82" w14:textId="68FBDC7D"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a)</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制定最低互操作性标准</w:t>
      </w:r>
      <w:r w:rsidR="00267C59">
        <w:rPr>
          <w:rFonts w:asciiTheme="minorEastAsia" w:eastAsiaTheme="minorEastAsia" w:hAnsiTheme="minorEastAsia" w:cs="Times New Roman" w:hint="eastAsia"/>
          <w:sz w:val="21"/>
          <w:szCs w:val="21"/>
          <w:lang w:val="en-AU"/>
        </w:rPr>
        <w:t>和</w:t>
      </w:r>
      <w:r w:rsidR="00BF5D0B" w:rsidRPr="007861E1">
        <w:rPr>
          <w:rFonts w:asciiTheme="minorEastAsia" w:eastAsiaTheme="minorEastAsia" w:hAnsiTheme="minorEastAsia" w:cs="Times New Roman" w:hint="eastAsia"/>
          <w:sz w:val="21"/>
          <w:szCs w:val="21"/>
          <w:lang w:val="en-AU"/>
        </w:rPr>
        <w:t>信息系统内容的结构；</w:t>
      </w:r>
    </w:p>
    <w:p w14:paraId="31287C7E" w14:textId="7FC22A9F"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b)</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制定有关保障措施的指南；</w:t>
      </w:r>
    </w:p>
    <w:p w14:paraId="793CC68F" w14:textId="4E84E890"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c)</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针对有关遗传资源和遗传资源相关传统知识的信息共享，尤其是遗传资源和遗传资源相关传统知识方面的期刊、数字图书馆和信息数据库，以及产权组织成员应如何合作共享此类信息，制定原则和模式；</w:t>
      </w:r>
    </w:p>
    <w:p w14:paraId="2B9A6585" w14:textId="62E7D1B7"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d)</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就可能建立由产权组织国际局管理的在线门户提出建议，通过该门户主管局将能够直接从国家和地区信息系统中查询和检索数据，但需遵守适当的保障措施；和</w:t>
      </w:r>
    </w:p>
    <w:p w14:paraId="5D3565AC" w14:textId="1B777270" w:rsidR="00BF5D0B" w:rsidRPr="007861E1" w:rsidRDefault="00717B1B" w:rsidP="00717B1B">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Pr>
          <w:rFonts w:asciiTheme="minorEastAsia" w:eastAsiaTheme="minorEastAsia" w:hAnsiTheme="minorEastAsia" w:cs="Times New Roman" w:hint="eastAsia"/>
          <w:sz w:val="21"/>
          <w:szCs w:val="21"/>
          <w:lang w:val="en-AU"/>
        </w:rPr>
        <w:t>(</w:t>
      </w:r>
      <w:r>
        <w:rPr>
          <w:rFonts w:asciiTheme="minorEastAsia" w:eastAsiaTheme="minorEastAsia" w:hAnsiTheme="minorEastAsia" w:cs="Times New Roman"/>
          <w:sz w:val="21"/>
          <w:szCs w:val="21"/>
          <w:lang w:val="en-AU"/>
        </w:rPr>
        <w:t>e)</w:t>
      </w:r>
      <w:r>
        <w:rPr>
          <w:rFonts w:asciiTheme="minorEastAsia" w:eastAsiaTheme="minorEastAsia" w:hAnsiTheme="minorEastAsia" w:cs="Times New Roman"/>
          <w:sz w:val="21"/>
          <w:szCs w:val="21"/>
          <w:lang w:val="en-AU"/>
        </w:rPr>
        <w:tab/>
      </w:r>
      <w:r w:rsidR="00BF5D0B" w:rsidRPr="007861E1">
        <w:rPr>
          <w:rFonts w:asciiTheme="minorEastAsia" w:eastAsiaTheme="minorEastAsia" w:hAnsiTheme="minorEastAsia" w:cs="Times New Roman" w:hint="eastAsia"/>
          <w:sz w:val="21"/>
          <w:szCs w:val="21"/>
          <w:lang w:val="en-AU"/>
        </w:rPr>
        <w:t>解决任何其他相关问题。</w:t>
      </w:r>
    </w:p>
    <w:p w14:paraId="2C97A9B6" w14:textId="60E50810"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lastRenderedPageBreak/>
        <w:t>第</w:t>
      </w:r>
      <w:r w:rsidR="000237CB">
        <w:rPr>
          <w:rFonts w:ascii="SimHei" w:eastAsia="SimHei" w:hAnsiTheme="minorEastAsia" w:cs="Times New Roman" w:hint="eastAsia"/>
          <w:bCs/>
          <w:sz w:val="21"/>
          <w:szCs w:val="21"/>
          <w:lang w:val="en-AU"/>
        </w:rPr>
        <w:t>八</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与其他国际协定的关系</w:t>
      </w:r>
    </w:p>
    <w:p w14:paraId="515664A9" w14:textId="77777777"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Times New Roman" w:hint="eastAsia"/>
          <w:sz w:val="21"/>
          <w:szCs w:val="21"/>
          <w:lang w:val="en-AU"/>
        </w:rPr>
        <w:t>本文书在实施时应与本文书相关的其他国际协定相互支持。</w:t>
      </w:r>
      <w:r>
        <w:rPr>
          <w:rStyle w:val="af0"/>
          <w:rFonts w:asciiTheme="minorEastAsia" w:eastAsiaTheme="minorEastAsia" w:hAnsiTheme="minorEastAsia" w:cs="Times New Roman"/>
          <w:sz w:val="21"/>
          <w:szCs w:val="21"/>
          <w:lang w:val="en-AU"/>
        </w:rPr>
        <w:footnoteReference w:id="3"/>
      </w:r>
    </w:p>
    <w:p w14:paraId="662A8B5C" w14:textId="2F3174F4" w:rsidR="00BF5D0B" w:rsidRPr="007861E1" w:rsidRDefault="00BF5D0B" w:rsidP="00C40081">
      <w:pPr>
        <w:keepNext/>
        <w:overflowPunct w:val="0"/>
        <w:spacing w:beforeLines="200" w:before="480" w:afterLines="100" w:after="240" w:line="340" w:lineRule="atLeast"/>
        <w:jc w:val="center"/>
        <w:rPr>
          <w:rFonts w:ascii="SimHei" w:eastAsia="SimHei" w:hAnsiTheme="minorEastAsia" w:cs="Times New Roman"/>
          <w:sz w:val="21"/>
          <w:szCs w:val="21"/>
          <w:lang w:val="en-AU"/>
        </w:rPr>
      </w:pPr>
      <w:r w:rsidRPr="007861E1">
        <w:rPr>
          <w:rFonts w:ascii="SimHei" w:eastAsia="SimHei" w:hAnsiTheme="minorEastAsia" w:cs="Times New Roman" w:hint="eastAsia"/>
          <w:bCs/>
          <w:sz w:val="21"/>
          <w:szCs w:val="21"/>
          <w:lang w:val="en-AU"/>
        </w:rPr>
        <w:t>第</w:t>
      </w:r>
      <w:r w:rsidR="000237CB">
        <w:rPr>
          <w:rFonts w:ascii="SimHei" w:eastAsia="SimHei" w:hAnsiTheme="minorEastAsia" w:cs="Times New Roman" w:hint="eastAsia"/>
          <w:bCs/>
          <w:sz w:val="21"/>
          <w:szCs w:val="21"/>
          <w:lang w:val="en-AU"/>
        </w:rPr>
        <w:t>九</w:t>
      </w:r>
      <w:r w:rsidRPr="007861E1">
        <w:rPr>
          <w:rFonts w:ascii="SimHei" w:eastAsia="SimHei" w:hAnsiTheme="minorEastAsia" w:cs="Times New Roman" w:hint="eastAsia"/>
          <w:bCs/>
          <w:sz w:val="21"/>
          <w:szCs w:val="21"/>
          <w:lang w:val="en-AU"/>
        </w:rPr>
        <w:t>条</w:t>
      </w:r>
      <w:r w:rsidR="000B58F6"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审</w:t>
      </w:r>
      <w:r w:rsidR="00EC07BF" w:rsidRPr="007861E1">
        <w:rPr>
          <w:rFonts w:ascii="SimHei" w:eastAsia="SimHei" w:hAnsiTheme="minorEastAsia" w:cs="Times New Roman" w:hint="eastAsia"/>
          <w:sz w:val="21"/>
          <w:szCs w:val="21"/>
          <w:lang w:val="en-AU"/>
        </w:rPr>
        <w:t xml:space="preserve">　</w:t>
      </w:r>
      <w:r w:rsidRPr="007861E1">
        <w:rPr>
          <w:rFonts w:ascii="SimHei" w:eastAsia="SimHei" w:hAnsiTheme="minorEastAsia" w:cs="Times New Roman" w:hint="eastAsia"/>
          <w:sz w:val="21"/>
          <w:szCs w:val="21"/>
          <w:lang w:val="en-AU"/>
        </w:rPr>
        <w:t>查</w:t>
      </w:r>
    </w:p>
    <w:p w14:paraId="09313526" w14:textId="488734DF" w:rsidR="00BF5D0B" w:rsidRPr="007861E1" w:rsidRDefault="00BF5D0B" w:rsidP="00C40081">
      <w:pPr>
        <w:overflowPunct w:val="0"/>
        <w:spacing w:afterLines="50" w:after="120" w:line="340" w:lineRule="atLeast"/>
        <w:ind w:firstLine="567"/>
        <w:jc w:val="both"/>
        <w:rPr>
          <w:rFonts w:asciiTheme="minorEastAsia" w:eastAsiaTheme="minorEastAsia" w:hAnsiTheme="minorEastAsia" w:cs="Times New Roman"/>
          <w:sz w:val="21"/>
          <w:szCs w:val="21"/>
          <w:lang w:val="en-AU"/>
        </w:rPr>
      </w:pPr>
      <w:r w:rsidRPr="007861E1">
        <w:rPr>
          <w:rFonts w:asciiTheme="minorEastAsia" w:eastAsiaTheme="minorEastAsia" w:hAnsiTheme="minorEastAsia" w:cs="Microsoft YaHei" w:hint="eastAsia"/>
          <w:sz w:val="21"/>
          <w:szCs w:val="21"/>
          <w:lang w:val="en-AU"/>
        </w:rPr>
        <w:t>缔约各方承诺在本文书生效后不晚于四年内，审查本文书的范围和内容，处理例如可能将第</w:t>
      </w:r>
      <w:r w:rsidR="006C6871">
        <w:rPr>
          <w:rFonts w:asciiTheme="minorEastAsia" w:eastAsiaTheme="minorEastAsia" w:hAnsiTheme="minorEastAsia" w:cs="Microsoft YaHei" w:hint="eastAsia"/>
          <w:sz w:val="21"/>
          <w:szCs w:val="21"/>
          <w:lang w:val="en-AU"/>
        </w:rPr>
        <w:t>三</w:t>
      </w:r>
      <w:r w:rsidRPr="007861E1">
        <w:rPr>
          <w:rFonts w:asciiTheme="minorEastAsia" w:eastAsiaTheme="minorEastAsia" w:hAnsiTheme="minorEastAsia" w:cs="Microsoft YaHei" w:hint="eastAsia"/>
          <w:sz w:val="21"/>
          <w:szCs w:val="21"/>
          <w:lang w:val="en-AU"/>
        </w:rPr>
        <w:t>条中的公开要求扩大至其他知识产权领域和衍生物的问题，并处理与适用本文书相关的新兴技术产生的其他问题。</w:t>
      </w:r>
    </w:p>
    <w:p w14:paraId="62F6115D" w14:textId="14EDA01D" w:rsidR="00BF5D0B" w:rsidRPr="00EB18FC" w:rsidRDefault="00BF5D0B" w:rsidP="00C40081">
      <w:pPr>
        <w:keepNext/>
        <w:overflowPunct w:val="0"/>
        <w:spacing w:beforeLines="200" w:before="480" w:afterLines="100" w:after="240" w:line="340" w:lineRule="atLeast"/>
        <w:jc w:val="center"/>
        <w:rPr>
          <w:rFonts w:ascii="SimHei" w:eastAsia="SimHei" w:hAnsi="SimHei"/>
          <w:bCs/>
          <w:sz w:val="21"/>
        </w:rPr>
      </w:pPr>
      <w:r w:rsidRPr="00EB18FC">
        <w:rPr>
          <w:rFonts w:ascii="SimHei" w:eastAsia="SimHei" w:hAnsi="SimHei" w:cs="Microsoft YaHei" w:hint="eastAsia"/>
          <w:bCs/>
          <w:sz w:val="21"/>
        </w:rPr>
        <w:t>第</w:t>
      </w:r>
      <w:r w:rsidR="000237CB">
        <w:rPr>
          <w:rFonts w:ascii="SimHei" w:eastAsia="SimHei" w:hAnsi="SimHei" w:cs="Microsoft YaHei" w:hint="eastAsia"/>
          <w:bCs/>
          <w:sz w:val="21"/>
        </w:rPr>
        <w:t>十</w:t>
      </w:r>
      <w:r w:rsidRPr="00EB18FC">
        <w:rPr>
          <w:rFonts w:ascii="SimHei" w:eastAsia="SimHei" w:hAnsi="SimHei" w:hint="eastAsia"/>
          <w:bCs/>
          <w:sz w:val="21"/>
          <w:lang w:val="fr-FR"/>
        </w:rPr>
        <w:t>条</w:t>
      </w:r>
      <w:r w:rsidR="000B58F6" w:rsidRPr="007861E1">
        <w:rPr>
          <w:rFonts w:ascii="SimHei" w:eastAsia="SimHei" w:hAnsiTheme="minorEastAsia" w:cs="Times New Roman" w:hint="eastAsia"/>
          <w:sz w:val="21"/>
          <w:szCs w:val="21"/>
          <w:lang w:val="en-AU"/>
        </w:rPr>
        <w:t xml:space="preserve">　</w:t>
      </w:r>
      <w:r w:rsidRPr="00EB18FC">
        <w:rPr>
          <w:rFonts w:ascii="SimHei" w:eastAsia="SimHei" w:hAnsi="SimHei" w:cs="Microsoft YaHei" w:hint="eastAsia"/>
          <w:bCs/>
          <w:sz w:val="21"/>
        </w:rPr>
        <w:t>关于实施的一般原则</w:t>
      </w:r>
    </w:p>
    <w:p w14:paraId="1505119A"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10.1</w:t>
      </w:r>
      <w:r w:rsidRPr="00FD0F29">
        <w:rPr>
          <w:rFonts w:ascii="SimSun" w:hAnsi="SimSun"/>
          <w:sz w:val="21"/>
        </w:rPr>
        <w:tab/>
      </w:r>
      <w:r w:rsidRPr="00FD0F29">
        <w:rPr>
          <w:rFonts w:ascii="SimSun" w:hAnsi="SimSun" w:cs="Microsoft YaHei" w:hint="eastAsia"/>
          <w:sz w:val="21"/>
        </w:rPr>
        <w:t>缔约各方承诺采取必要措施，确保本文书的适用。</w:t>
      </w:r>
    </w:p>
    <w:p w14:paraId="7E80FB3C"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10.2</w:t>
      </w:r>
      <w:r w:rsidRPr="00FD0F29">
        <w:rPr>
          <w:rFonts w:ascii="SimSun" w:hAnsi="SimSun"/>
          <w:sz w:val="21"/>
        </w:rPr>
        <w:tab/>
      </w:r>
      <w:r w:rsidRPr="00FD0F29">
        <w:rPr>
          <w:rFonts w:ascii="SimSun" w:hAnsi="SimSun" w:cs="Microsoft YaHei" w:hint="eastAsia"/>
          <w:sz w:val="21"/>
        </w:rPr>
        <w:t>任何内容均不妨碍缔约各方决定在自身的法律制度和做法中实施本文书各项规定的适当办法。</w:t>
      </w:r>
    </w:p>
    <w:p w14:paraId="0923D5CD" w14:textId="62BFE240"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十一</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大</w:t>
      </w:r>
      <w:r w:rsidR="00EC07BF"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会</w:t>
      </w:r>
    </w:p>
    <w:p w14:paraId="3ECDC408"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bCs/>
          <w:sz w:val="21"/>
        </w:rPr>
        <w:t>11.1</w:t>
      </w:r>
      <w:r w:rsidRPr="00FD0F29">
        <w:rPr>
          <w:rFonts w:ascii="SimSun" w:hAnsi="SimSun"/>
          <w:bCs/>
          <w:sz w:val="21"/>
        </w:rPr>
        <w:tab/>
      </w:r>
      <w:r w:rsidRPr="00FD0F29">
        <w:rPr>
          <w:rFonts w:ascii="SimSun" w:hAnsi="SimSun" w:cs="Microsoft YaHei" w:hint="eastAsia"/>
          <w:sz w:val="21"/>
        </w:rPr>
        <w:t>缔约方应设大会：</w:t>
      </w:r>
    </w:p>
    <w:p w14:paraId="76E64756" w14:textId="58CCB49F" w:rsidR="00BF5D0B" w:rsidRPr="00E13F53" w:rsidRDefault="00717B1B" w:rsidP="00AD27F7">
      <w:pPr>
        <w:overflowPunct w:val="0"/>
        <w:spacing w:afterLines="50" w:after="120" w:line="340" w:lineRule="atLeast"/>
        <w:ind w:firstLine="567"/>
        <w:jc w:val="both"/>
        <w:rPr>
          <w:rFonts w:ascii="Segoe UI" w:eastAsia="Times New Roman" w:hAnsi="Segoe UI" w:cs="Segoe UI"/>
          <w:sz w:val="18"/>
          <w:szCs w:val="18"/>
        </w:rPr>
      </w:pPr>
      <w:r>
        <w:rPr>
          <w:rFonts w:ascii="SimSun" w:hAnsi="SimSun" w:cs="Microsoft YaHei" w:hint="eastAsia"/>
          <w:sz w:val="21"/>
        </w:rPr>
        <w:t>(</w:t>
      </w:r>
      <w:r>
        <w:rPr>
          <w:rFonts w:ascii="SimSun" w:hAnsi="SimSun" w:cs="Microsoft YaHei"/>
          <w:sz w:val="21"/>
        </w:rPr>
        <w:t>a)</w:t>
      </w:r>
      <w:r>
        <w:rPr>
          <w:rFonts w:ascii="SimSun" w:hAnsi="SimSun" w:cs="Microsoft YaHei"/>
          <w:sz w:val="21"/>
        </w:rPr>
        <w:tab/>
      </w:r>
      <w:r w:rsidR="00BF5D0B" w:rsidRPr="00FD0F29">
        <w:rPr>
          <w:rFonts w:ascii="SimSun" w:hAnsi="SimSun" w:cs="Microsoft YaHei" w:hint="eastAsia"/>
          <w:sz w:val="21"/>
        </w:rPr>
        <w:t>每一缔约方应有一名代表出席大会，该代表可以由副代表、顾问和专家协助。</w:t>
      </w:r>
    </w:p>
    <w:p w14:paraId="7B4BA5AD" w14:textId="2B221DFB" w:rsidR="00BF5D0B" w:rsidRPr="00FD0F29" w:rsidRDefault="00717B1B" w:rsidP="00AD27F7">
      <w:pPr>
        <w:overflowPunct w:val="0"/>
        <w:spacing w:afterLines="50" w:after="120" w:line="340" w:lineRule="atLeast"/>
        <w:ind w:firstLine="567"/>
        <w:jc w:val="both"/>
        <w:rPr>
          <w:rFonts w:ascii="SimSun" w:hAnsi="SimSun"/>
          <w:sz w:val="21"/>
          <w:szCs w:val="22"/>
        </w:rPr>
      </w:pPr>
      <w:r>
        <w:rPr>
          <w:rFonts w:ascii="SimSun" w:hAnsi="SimSun" w:cs="Microsoft YaHei" w:hint="eastAsia"/>
          <w:sz w:val="21"/>
        </w:rPr>
        <w:t>(</w:t>
      </w:r>
      <w:r>
        <w:rPr>
          <w:rFonts w:ascii="SimSun" w:hAnsi="SimSun" w:cs="Microsoft YaHei"/>
          <w:sz w:val="21"/>
        </w:rPr>
        <w:t>b)</w:t>
      </w:r>
      <w:r>
        <w:rPr>
          <w:rFonts w:ascii="SimSun" w:hAnsi="SimSun" w:cs="Microsoft YaHei"/>
          <w:sz w:val="21"/>
        </w:rPr>
        <w:tab/>
      </w:r>
      <w:r w:rsidR="00BF5D0B" w:rsidRPr="00FD0F29">
        <w:rPr>
          <w:rFonts w:ascii="SimSun" w:hAnsi="SimSun" w:cs="Microsoft YaHei" w:hint="eastAsia"/>
          <w:sz w:val="21"/>
        </w:rPr>
        <w:t>各代表团的费用应由指派它的缔约方负担。大会可以要求产权组织国际局提供财政援助，为被认为是发展中国家的缔约方或者系市场经济转型期国家的缔约方的代表团参会提供便利。</w:t>
      </w:r>
    </w:p>
    <w:p w14:paraId="201FCC5F"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11.2</w:t>
      </w:r>
      <w:r w:rsidRPr="00FD0F29">
        <w:rPr>
          <w:rFonts w:ascii="SimSun" w:hAnsi="SimSun"/>
          <w:sz w:val="21"/>
        </w:rPr>
        <w:tab/>
      </w:r>
      <w:r w:rsidRPr="00FD0F29">
        <w:rPr>
          <w:rFonts w:ascii="SimSun" w:hAnsi="SimSun" w:hint="eastAsia"/>
          <w:sz w:val="21"/>
        </w:rPr>
        <w:t>大会：</w:t>
      </w:r>
    </w:p>
    <w:p w14:paraId="7EF008FD"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(a)</w:t>
      </w:r>
      <w:r w:rsidRPr="00FD0F29">
        <w:rPr>
          <w:rFonts w:ascii="SimSun" w:hAnsi="SimSun"/>
          <w:sz w:val="21"/>
        </w:rPr>
        <w:tab/>
      </w:r>
      <w:r w:rsidRPr="00FD0F29">
        <w:rPr>
          <w:rFonts w:ascii="SimSun" w:hAnsi="SimSun" w:cs="Microsoft YaHei" w:hint="eastAsia"/>
          <w:sz w:val="21"/>
        </w:rPr>
        <w:t>应处理与维护和发展本文书及适用和实施本文书有关的一切事项；</w:t>
      </w:r>
    </w:p>
    <w:p w14:paraId="5995BFC1" w14:textId="5A4213A6"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(b)</w:t>
      </w:r>
      <w:r w:rsidRPr="00FD0F29">
        <w:rPr>
          <w:rFonts w:ascii="SimSun" w:hAnsi="SimSun"/>
          <w:sz w:val="21"/>
        </w:rPr>
        <w:tab/>
      </w:r>
      <w:r w:rsidRPr="00FD0F29">
        <w:rPr>
          <w:rFonts w:ascii="SimSun" w:hAnsi="SimSun" w:cs="Microsoft YaHei" w:hint="eastAsia"/>
          <w:sz w:val="21"/>
        </w:rPr>
        <w:t>应履行第[</w:t>
      </w:r>
      <w:r w:rsidR="006C6871">
        <w:rPr>
          <w:rFonts w:ascii="SimSun" w:hAnsi="SimSun" w:cs="Microsoft YaHei" w:hint="eastAsia"/>
          <w:sz w:val="21"/>
        </w:rPr>
        <w:t>十三条第二款</w:t>
      </w:r>
      <w:r w:rsidRPr="00FD0F29">
        <w:rPr>
          <w:rFonts w:ascii="SimSun" w:hAnsi="SimSun" w:cs="Microsoft YaHei"/>
          <w:sz w:val="21"/>
        </w:rPr>
        <w:t>]</w:t>
      </w:r>
      <w:r w:rsidRPr="00FD0F29">
        <w:rPr>
          <w:rFonts w:ascii="SimSun" w:hAnsi="SimSun" w:cs="Microsoft YaHei" w:hint="eastAsia"/>
          <w:sz w:val="21"/>
        </w:rPr>
        <w:t>指派给它的关于接纳某些政府间组织为本文书缔约方的职能；</w:t>
      </w:r>
    </w:p>
    <w:p w14:paraId="60EA340A" w14:textId="7DCCFC01"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(c)</w:t>
      </w:r>
      <w:r w:rsidRPr="00FD0F29">
        <w:rPr>
          <w:rFonts w:ascii="SimSun" w:hAnsi="SimSun"/>
          <w:sz w:val="21"/>
        </w:rPr>
        <w:tab/>
      </w:r>
      <w:r w:rsidRPr="00FD0F29">
        <w:rPr>
          <w:rFonts w:ascii="SimSun" w:hAnsi="SimSun" w:cs="Microsoft YaHei" w:hint="eastAsia"/>
          <w:sz w:val="21"/>
        </w:rPr>
        <w:t>应进行第[</w:t>
      </w:r>
      <w:r w:rsidR="006C6871">
        <w:rPr>
          <w:rFonts w:ascii="SimSun" w:hAnsi="SimSun" w:cs="Microsoft YaHei" w:hint="eastAsia"/>
          <w:sz w:val="21"/>
        </w:rPr>
        <w:t>九</w:t>
      </w:r>
      <w:r w:rsidRPr="00FD0F29">
        <w:rPr>
          <w:rFonts w:ascii="SimSun" w:hAnsi="SimSun"/>
          <w:sz w:val="21"/>
        </w:rPr>
        <w:t>]</w:t>
      </w:r>
      <w:r w:rsidRPr="00FD0F29">
        <w:rPr>
          <w:rFonts w:ascii="SimSun" w:hAnsi="SimSun" w:cs="Microsoft YaHei" w:hint="eastAsia"/>
          <w:sz w:val="21"/>
        </w:rPr>
        <w:t>条所述的审查；</w:t>
      </w:r>
    </w:p>
    <w:p w14:paraId="13DB572D" w14:textId="3115C48D"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(d)</w:t>
      </w:r>
      <w:r w:rsidRPr="00FD0F29">
        <w:rPr>
          <w:rFonts w:ascii="SimSun" w:hAnsi="SimSun"/>
          <w:sz w:val="21"/>
        </w:rPr>
        <w:tab/>
      </w:r>
      <w:r w:rsidRPr="00FD0F29">
        <w:rPr>
          <w:rFonts w:ascii="SimSun" w:hAnsi="SimSun" w:cs="Microsoft YaHei" w:hint="eastAsia"/>
          <w:sz w:val="21"/>
        </w:rPr>
        <w:t>应对召开第[</w:t>
      </w:r>
      <w:r w:rsidR="006C6871">
        <w:rPr>
          <w:rFonts w:ascii="SimSun" w:hAnsi="SimSun" w:cs="Microsoft YaHei" w:hint="eastAsia"/>
          <w:sz w:val="21"/>
        </w:rPr>
        <w:t>十五</w:t>
      </w:r>
      <w:r w:rsidRPr="00FD0F29">
        <w:rPr>
          <w:rFonts w:ascii="SimSun" w:hAnsi="SimSun"/>
          <w:sz w:val="21"/>
        </w:rPr>
        <w:t>]</w:t>
      </w:r>
      <w:r w:rsidRPr="00FD0F29">
        <w:rPr>
          <w:rFonts w:ascii="SimSun" w:hAnsi="SimSun" w:cs="Microsoft YaHei" w:hint="eastAsia"/>
          <w:sz w:val="21"/>
        </w:rPr>
        <w:t>条所述的修订本文书的外交会议，包括作为第[</w:t>
      </w:r>
      <w:r w:rsidR="006C6871">
        <w:rPr>
          <w:rFonts w:ascii="SimSun" w:hAnsi="SimSun" w:cs="Microsoft YaHei" w:hint="eastAsia"/>
          <w:sz w:val="21"/>
        </w:rPr>
        <w:t>九</w:t>
      </w:r>
      <w:r w:rsidRPr="00FD0F29">
        <w:rPr>
          <w:rFonts w:ascii="SimSun" w:hAnsi="SimSun" w:cs="Microsoft YaHei" w:hint="eastAsia"/>
          <w:sz w:val="21"/>
        </w:rPr>
        <w:t>]条所述审查的结果召开外交会议作出决定，并给予产权组织总干事筹备任何此种外交会议的必要指示；</w:t>
      </w:r>
    </w:p>
    <w:p w14:paraId="60AC1045" w14:textId="38372BDB"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(e)</w:t>
      </w:r>
      <w:r w:rsidRPr="00FD0F29">
        <w:rPr>
          <w:rFonts w:ascii="SimSun" w:hAnsi="SimSun"/>
          <w:sz w:val="21"/>
        </w:rPr>
        <w:tab/>
      </w:r>
      <w:r w:rsidRPr="005721E8">
        <w:rPr>
          <w:rFonts w:asciiTheme="minorEastAsia" w:eastAsiaTheme="minorEastAsia" w:hAnsiTheme="minorEastAsia" w:hint="eastAsia"/>
          <w:sz w:val="21"/>
        </w:rPr>
        <w:t>可以</w:t>
      </w:r>
      <w:r w:rsidRPr="00FD0F29">
        <w:rPr>
          <w:rFonts w:ascii="SimSun" w:hAnsi="SimSun" w:cs="Microsoft YaHei" w:hint="eastAsia"/>
          <w:sz w:val="21"/>
        </w:rPr>
        <w:t>设立其认为适当的技术工作组；</w:t>
      </w:r>
    </w:p>
    <w:p w14:paraId="43F90660" w14:textId="0E19D339"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(f)</w:t>
      </w:r>
      <w:r w:rsidRPr="00FD0F29">
        <w:rPr>
          <w:rFonts w:ascii="SimSun" w:hAnsi="SimSun"/>
          <w:sz w:val="21"/>
        </w:rPr>
        <w:tab/>
      </w:r>
      <w:r w:rsidRPr="005721E8">
        <w:rPr>
          <w:rFonts w:asciiTheme="minorEastAsia" w:eastAsiaTheme="minorEastAsia" w:hAnsiTheme="minorEastAsia" w:hint="eastAsia"/>
          <w:sz w:val="21"/>
        </w:rPr>
        <w:t>可以</w:t>
      </w:r>
      <w:r w:rsidRPr="00FD0F29">
        <w:rPr>
          <w:rFonts w:ascii="SimSun" w:hAnsi="SimSun" w:cs="Microsoft YaHei" w:hint="eastAsia"/>
          <w:sz w:val="21"/>
        </w:rPr>
        <w:t>通过对本条和第[</w:t>
      </w:r>
      <w:r w:rsidR="006C6871">
        <w:rPr>
          <w:rFonts w:ascii="SimSun" w:hAnsi="SimSun" w:cs="Microsoft YaHei" w:hint="eastAsia"/>
          <w:sz w:val="21"/>
        </w:rPr>
        <w:t>十二</w:t>
      </w:r>
      <w:r w:rsidRPr="00FD0F29">
        <w:rPr>
          <w:rFonts w:ascii="SimSun" w:hAnsi="SimSun" w:cs="Microsoft YaHei"/>
          <w:sz w:val="21"/>
        </w:rPr>
        <w:t>]</w:t>
      </w:r>
      <w:r w:rsidRPr="00FD0F29">
        <w:rPr>
          <w:rFonts w:ascii="SimSun" w:hAnsi="SimSun" w:cs="Microsoft YaHei" w:hint="eastAsia"/>
          <w:sz w:val="21"/>
        </w:rPr>
        <w:t>条的修正；</w:t>
      </w:r>
    </w:p>
    <w:p w14:paraId="43766C83"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(g)</w:t>
      </w:r>
      <w:r w:rsidRPr="00FD0F29">
        <w:rPr>
          <w:rFonts w:ascii="SimSun" w:hAnsi="SimSun"/>
          <w:sz w:val="21"/>
        </w:rPr>
        <w:tab/>
      </w:r>
      <w:r w:rsidRPr="005721E8">
        <w:rPr>
          <w:rFonts w:asciiTheme="minorEastAsia" w:eastAsiaTheme="minorEastAsia" w:hAnsiTheme="minorEastAsia" w:hint="eastAsia"/>
          <w:sz w:val="21"/>
        </w:rPr>
        <w:t>应</w:t>
      </w:r>
      <w:r w:rsidRPr="00FD0F29">
        <w:rPr>
          <w:rFonts w:ascii="SimSun" w:hAnsi="SimSun" w:cs="Microsoft YaHei" w:hint="eastAsia"/>
          <w:sz w:val="21"/>
        </w:rPr>
        <w:t>为执行本文书的规定履行其他适当职能。</w:t>
      </w:r>
    </w:p>
    <w:p w14:paraId="312DBD0D"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11.3</w:t>
      </w:r>
      <w:r w:rsidRPr="00FD0F29">
        <w:rPr>
          <w:rFonts w:ascii="SimSun" w:hAnsi="SimSun"/>
          <w:sz w:val="21"/>
        </w:rPr>
        <w:tab/>
      </w:r>
      <w:r w:rsidRPr="00FD0F29">
        <w:rPr>
          <w:rFonts w:ascii="SimSun" w:hAnsi="SimSun" w:cs="Microsoft YaHei" w:hint="eastAsia"/>
          <w:sz w:val="21"/>
        </w:rPr>
        <w:t>大会应努力通过协商一致作出决定。无法通过协商一致作出决定的，应通过表决对争议事项作出决定。在此种情况下：</w:t>
      </w:r>
    </w:p>
    <w:p w14:paraId="42BA5EEF"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(a)</w:t>
      </w:r>
      <w:r w:rsidRPr="00FD0F29">
        <w:rPr>
          <w:rFonts w:ascii="SimSun" w:hAnsi="SimSun"/>
          <w:sz w:val="21"/>
        </w:rPr>
        <w:tab/>
      </w:r>
      <w:r w:rsidRPr="00FD0F29">
        <w:rPr>
          <w:rFonts w:ascii="SimSun" w:hAnsi="SimSun" w:cs="Microsoft YaHei" w:hint="eastAsia"/>
          <w:sz w:val="21"/>
        </w:rPr>
        <w:t>凡属国家的每一缔约方应有一票，并只能以其自己的名义表决；</w:t>
      </w:r>
    </w:p>
    <w:p w14:paraId="02D8CE0B"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lastRenderedPageBreak/>
        <w:t>(b)</w:t>
      </w:r>
      <w:r w:rsidRPr="00FD0F29">
        <w:rPr>
          <w:rFonts w:ascii="SimSun" w:hAnsi="SimSun"/>
          <w:sz w:val="21"/>
        </w:rPr>
        <w:tab/>
      </w:r>
      <w:r w:rsidRPr="00FD0F29">
        <w:rPr>
          <w:rFonts w:ascii="Times New Roman" w:hAnsi="Times New Roman" w:cs="Times New Roman"/>
          <w:sz w:val="21"/>
        </w:rPr>
        <w:t> </w:t>
      </w:r>
      <w:r w:rsidRPr="00FD0F29">
        <w:rPr>
          <w:rFonts w:ascii="SimSun" w:hAnsi="SimSun" w:cs="Microsoft YaHei" w:hint="eastAsia"/>
          <w:sz w:val="21"/>
        </w:rPr>
        <w:t>凡属政府间组织的缔约方可以代替其成员国参加表决，其票数与其属本文书缔约方的成员国数目相等。如果此种政府间组织的任何一个成员国行使其表决权，则该组织不得参加表决，反之亦然。</w:t>
      </w:r>
    </w:p>
    <w:p w14:paraId="52653FF5"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11.4</w:t>
      </w:r>
      <w:r w:rsidRPr="00FD0F29">
        <w:rPr>
          <w:rFonts w:ascii="SimSun" w:hAnsi="SimSun"/>
          <w:sz w:val="21"/>
        </w:rPr>
        <w:tab/>
      </w:r>
      <w:r w:rsidRPr="00FD0F29">
        <w:rPr>
          <w:rFonts w:ascii="SimSun" w:hAnsi="SimSun" w:cs="Microsoft YaHei" w:hint="eastAsia"/>
          <w:sz w:val="21"/>
        </w:rPr>
        <w:t>大会由产权组织总干事召集举行会议，如无例外情况，应与产权组织大会同期同地举行。</w:t>
      </w:r>
    </w:p>
    <w:p w14:paraId="11536A2F" w14:textId="77777777" w:rsidR="00BF5D0B" w:rsidRPr="00FD0F29" w:rsidRDefault="00BF5D0B" w:rsidP="00C40081">
      <w:pPr>
        <w:overflowPunct w:val="0"/>
        <w:spacing w:afterLines="50" w:after="120" w:line="340" w:lineRule="atLeast"/>
        <w:jc w:val="both"/>
        <w:textAlignment w:val="baseline"/>
        <w:rPr>
          <w:rFonts w:ascii="SimSun" w:hAnsi="SimSun"/>
          <w:sz w:val="21"/>
          <w:szCs w:val="22"/>
        </w:rPr>
      </w:pPr>
      <w:r w:rsidRPr="00FD0F29">
        <w:rPr>
          <w:rFonts w:ascii="SimSun" w:hAnsi="SimSun"/>
          <w:sz w:val="21"/>
        </w:rPr>
        <w:t>11.5</w:t>
      </w:r>
      <w:r w:rsidRPr="00FD0F29">
        <w:rPr>
          <w:rFonts w:ascii="SimSun" w:hAnsi="SimSun"/>
          <w:sz w:val="21"/>
        </w:rPr>
        <w:tab/>
      </w:r>
      <w:r w:rsidRPr="00FD0F29">
        <w:rPr>
          <w:rFonts w:ascii="SimSun" w:hAnsi="SimSun" w:cs="Microsoft YaHei" w:hint="eastAsia"/>
          <w:sz w:val="21"/>
        </w:rPr>
        <w:t>大会应制定自己的议事规则，包括召集特别会议、法定人数的要求，以及按本文书的规定，作出各类决定所需的多数等规则。</w:t>
      </w:r>
    </w:p>
    <w:p w14:paraId="250015DF" w14:textId="0FF7AE61"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bCs/>
          <w:sz w:val="21"/>
        </w:rPr>
        <w:t>第</w:t>
      </w:r>
      <w:r w:rsidR="000237CB">
        <w:rPr>
          <w:rFonts w:ascii="SimHei" w:eastAsia="SimHei" w:hAnsi="SimHei" w:hint="eastAsia"/>
          <w:bCs/>
          <w:sz w:val="21"/>
        </w:rPr>
        <w:t>十二</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国际局</w:t>
      </w:r>
    </w:p>
    <w:p w14:paraId="0F53D119"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12.1</w:t>
      </w:r>
      <w:r w:rsidRPr="00FD0F29">
        <w:rPr>
          <w:rFonts w:ascii="SimSun" w:hAnsi="SimSun"/>
          <w:sz w:val="21"/>
        </w:rPr>
        <w:tab/>
      </w:r>
      <w:r w:rsidRPr="00FD0F29">
        <w:rPr>
          <w:rFonts w:ascii="SimSun" w:hAnsi="SimSun" w:cs="Microsoft YaHei" w:hint="eastAsia"/>
          <w:sz w:val="21"/>
        </w:rPr>
        <w:t>与本文书有关的行政任务由产权组织国际局执行。国际局尤其应为大会和大会可能设立的技术工作组筹备会议并提供秘书处。</w:t>
      </w:r>
    </w:p>
    <w:p w14:paraId="1D8971B1"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12.2</w:t>
      </w:r>
      <w:r w:rsidRPr="00FD0F29">
        <w:rPr>
          <w:rFonts w:ascii="SimSun" w:hAnsi="SimSun"/>
          <w:sz w:val="21"/>
        </w:rPr>
        <w:tab/>
      </w:r>
      <w:r w:rsidRPr="00FD0F29">
        <w:rPr>
          <w:rFonts w:ascii="SimSun" w:hAnsi="SimSun" w:cs="Microsoft YaHei" w:hint="eastAsia"/>
          <w:sz w:val="21"/>
        </w:rPr>
        <w:t>产权组织总干事及总干事指定的任何工作人员应参加大会和大会设立的技术工作组的所有会议，但没有表决权。总干事或总干事指定的一名工作人员是此种机构的当然秘书。</w:t>
      </w:r>
    </w:p>
    <w:p w14:paraId="3CDB6353"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12.3</w:t>
      </w:r>
      <w:r w:rsidRPr="00FD0F29">
        <w:rPr>
          <w:rFonts w:ascii="SimSun" w:hAnsi="SimSun"/>
          <w:sz w:val="21"/>
        </w:rPr>
        <w:tab/>
      </w:r>
      <w:r w:rsidRPr="00FD0F29">
        <w:rPr>
          <w:rFonts w:ascii="SimSun" w:hAnsi="SimSun" w:cs="Microsoft YaHei" w:hint="eastAsia"/>
          <w:sz w:val="21"/>
        </w:rPr>
        <w:t>国际局应按照大会的指示，筹备任何外交会议。产权组织总干事及总干事所指定的人员应参加此种会议的讨论，但没有表决权。</w:t>
      </w:r>
    </w:p>
    <w:p w14:paraId="5184A276" w14:textId="6F2ACF63"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bCs/>
          <w:sz w:val="21"/>
        </w:rPr>
        <w:t>第</w:t>
      </w:r>
      <w:r w:rsidR="000237CB">
        <w:rPr>
          <w:rFonts w:ascii="SimHei" w:eastAsia="SimHei" w:hAnsi="SimHei" w:hint="eastAsia"/>
          <w:bCs/>
          <w:sz w:val="21"/>
        </w:rPr>
        <w:t>十三</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成为本条约缔约方的资格</w:t>
      </w:r>
    </w:p>
    <w:p w14:paraId="685972BD"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13.1</w:t>
      </w:r>
      <w:r w:rsidRPr="00FD0F29">
        <w:rPr>
          <w:rFonts w:ascii="SimSun" w:hAnsi="SimSun"/>
          <w:sz w:val="21"/>
        </w:rPr>
        <w:tab/>
      </w:r>
      <w:r w:rsidRPr="00FD0F29">
        <w:rPr>
          <w:rFonts w:ascii="SimSun" w:hAnsi="SimSun" w:cs="Microsoft YaHei" w:hint="eastAsia"/>
          <w:sz w:val="21"/>
        </w:rPr>
        <w:t>产权组织的任何成员国均可成为本文书的缔约方。</w:t>
      </w:r>
    </w:p>
    <w:p w14:paraId="4A93AFC0"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13.2</w:t>
      </w:r>
      <w:r w:rsidRPr="00FD0F29">
        <w:rPr>
          <w:rFonts w:ascii="SimSun" w:hAnsi="SimSun"/>
          <w:sz w:val="21"/>
        </w:rPr>
        <w:tab/>
      </w:r>
      <w:r w:rsidRPr="00FD0F29">
        <w:rPr>
          <w:rFonts w:ascii="SimSun" w:hAnsi="SimSun" w:cs="Microsoft YaHei" w:hint="eastAsia"/>
          <w:sz w:val="21"/>
        </w:rPr>
        <w:t>如果任何政府间组织声明其对于本文书涵盖的事项具有权限并自身具有约束其所有成员国的立法，并声明其根据其内部程序被正式授权要求成为本文书的缔约方，大会可以决定接纳该政府间组织成为本文书的缔约方。</w:t>
      </w:r>
    </w:p>
    <w:p w14:paraId="4E039C87" w14:textId="0A984074"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bCs/>
          <w:sz w:val="21"/>
        </w:rPr>
        <w:t>第</w:t>
      </w:r>
      <w:r w:rsidR="000237CB">
        <w:rPr>
          <w:rFonts w:ascii="SimHei" w:eastAsia="SimHei" w:hAnsi="SimHei" w:hint="eastAsia"/>
          <w:bCs/>
          <w:sz w:val="21"/>
        </w:rPr>
        <w:t>十四</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批准和加入</w:t>
      </w:r>
    </w:p>
    <w:p w14:paraId="7B98C06E" w14:textId="73E47E3A"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14.1</w:t>
      </w:r>
      <w:r w:rsidRPr="00FD0F29">
        <w:rPr>
          <w:rFonts w:ascii="SimSun" w:hAnsi="SimSun"/>
          <w:sz w:val="21"/>
        </w:rPr>
        <w:tab/>
      </w:r>
      <w:r w:rsidRPr="00FD0F29">
        <w:rPr>
          <w:rFonts w:ascii="SimSun" w:hAnsi="SimSun" w:hint="eastAsia"/>
          <w:sz w:val="21"/>
        </w:rPr>
        <w:t>第[</w:t>
      </w:r>
      <w:r w:rsidR="006C6871">
        <w:rPr>
          <w:rFonts w:ascii="SimSun" w:hAnsi="SimSun" w:hint="eastAsia"/>
          <w:sz w:val="21"/>
        </w:rPr>
        <w:t>十三</w:t>
      </w:r>
      <w:r w:rsidRPr="00FD0F29">
        <w:rPr>
          <w:rFonts w:ascii="SimSun" w:hAnsi="SimSun"/>
          <w:sz w:val="21"/>
        </w:rPr>
        <w:t>]</w:t>
      </w:r>
      <w:r w:rsidRPr="00FD0F29">
        <w:rPr>
          <w:rFonts w:ascii="SimSun" w:hAnsi="SimSun" w:hint="eastAsia"/>
          <w:sz w:val="21"/>
        </w:rPr>
        <w:t>条所述的任何国家或政府间组织：</w:t>
      </w:r>
    </w:p>
    <w:p w14:paraId="2E1B308D"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(a)</w:t>
      </w:r>
      <w:r w:rsidRPr="00FD0F29">
        <w:rPr>
          <w:rFonts w:ascii="SimSun" w:hAnsi="SimSun"/>
          <w:sz w:val="21"/>
        </w:rPr>
        <w:tab/>
      </w:r>
      <w:r w:rsidRPr="00FD0F29">
        <w:rPr>
          <w:rFonts w:ascii="SimSun" w:hAnsi="SimSun" w:hint="eastAsia"/>
          <w:sz w:val="21"/>
        </w:rPr>
        <w:t>已签署本文书的，可以向产权组织总干事交存批准书；</w:t>
      </w:r>
    </w:p>
    <w:p w14:paraId="64225CF9" w14:textId="77777777" w:rsidR="00BF5D0B" w:rsidRPr="00FD0F29" w:rsidRDefault="00BF5D0B" w:rsidP="00AD27F7">
      <w:pPr>
        <w:overflowPunct w:val="0"/>
        <w:spacing w:afterLines="50" w:after="120" w:line="340" w:lineRule="atLeast"/>
        <w:ind w:firstLine="567"/>
        <w:jc w:val="both"/>
        <w:rPr>
          <w:rFonts w:ascii="SimSun" w:hAnsi="SimSun"/>
          <w:sz w:val="21"/>
        </w:rPr>
      </w:pPr>
      <w:r w:rsidRPr="00FD0F29">
        <w:rPr>
          <w:rFonts w:ascii="SimSun" w:hAnsi="SimSun"/>
          <w:sz w:val="21"/>
        </w:rPr>
        <w:t>(b)</w:t>
      </w:r>
      <w:r w:rsidRPr="00FD0F29">
        <w:rPr>
          <w:rFonts w:ascii="SimSun" w:hAnsi="SimSun"/>
          <w:sz w:val="21"/>
        </w:rPr>
        <w:tab/>
      </w:r>
      <w:r w:rsidRPr="00FD0F29">
        <w:rPr>
          <w:rFonts w:ascii="SimSun" w:hAnsi="SimSun" w:hint="eastAsia"/>
          <w:sz w:val="21"/>
        </w:rPr>
        <w:t>未签署本文书的，可以向产权组织总干事交存加入书。</w:t>
      </w:r>
    </w:p>
    <w:p w14:paraId="1555AECD"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14.2</w:t>
      </w:r>
      <w:r w:rsidRPr="00FD0F29">
        <w:rPr>
          <w:rFonts w:ascii="SimSun" w:hAnsi="SimSun"/>
          <w:sz w:val="21"/>
        </w:rPr>
        <w:tab/>
      </w:r>
      <w:r w:rsidRPr="00FD0F29">
        <w:rPr>
          <w:rFonts w:ascii="SimSun" w:hAnsi="SimSun" w:cs="Microsoft YaHei" w:hint="eastAsia"/>
          <w:sz w:val="21"/>
        </w:rPr>
        <w:t>交存批准书或加入书的生效日期为交存文书之日。</w:t>
      </w:r>
    </w:p>
    <w:p w14:paraId="40A2ECCB" w14:textId="569BD075"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十五</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修</w:t>
      </w:r>
      <w:r w:rsidR="00EC07BF"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订</w:t>
      </w:r>
    </w:p>
    <w:p w14:paraId="4562FD64"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本文书只能由外交会议进行修订。召开任何外交会议，应由大会决定。</w:t>
      </w:r>
    </w:p>
    <w:p w14:paraId="663F5FC5" w14:textId="14CE8E88"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十六</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第[</w:t>
      </w:r>
      <w:r w:rsidR="006C6871">
        <w:rPr>
          <w:rFonts w:ascii="SimHei" w:eastAsia="SimHei" w:hAnsi="SimHei" w:cs="Microsoft YaHei" w:hint="eastAsia"/>
          <w:bCs/>
          <w:sz w:val="21"/>
        </w:rPr>
        <w:t>十一</w:t>
      </w:r>
      <w:r w:rsidRPr="00FD7DA0">
        <w:rPr>
          <w:rFonts w:ascii="SimHei" w:eastAsia="SimHei" w:hAnsi="SimHei" w:cs="Microsoft YaHei"/>
          <w:bCs/>
          <w:sz w:val="21"/>
        </w:rPr>
        <w:t>]</w:t>
      </w:r>
      <w:r w:rsidRPr="00FD7DA0">
        <w:rPr>
          <w:rFonts w:ascii="SimHei" w:eastAsia="SimHei" w:hAnsi="SimHei" w:cs="Microsoft YaHei" w:hint="eastAsia"/>
          <w:bCs/>
          <w:sz w:val="21"/>
        </w:rPr>
        <w:t>条和第[</w:t>
      </w:r>
      <w:r w:rsidR="006C6871">
        <w:rPr>
          <w:rFonts w:ascii="SimHei" w:eastAsia="SimHei" w:hAnsi="SimHei" w:cs="Microsoft YaHei" w:hint="eastAsia"/>
          <w:bCs/>
          <w:sz w:val="21"/>
        </w:rPr>
        <w:t>十二</w:t>
      </w:r>
      <w:r w:rsidRPr="00FD7DA0">
        <w:rPr>
          <w:rFonts w:ascii="SimHei" w:eastAsia="SimHei" w:hAnsi="SimHei" w:cs="Microsoft YaHei"/>
          <w:bCs/>
          <w:sz w:val="21"/>
        </w:rPr>
        <w:t>]</w:t>
      </w:r>
      <w:r w:rsidRPr="00FD7DA0">
        <w:rPr>
          <w:rFonts w:ascii="SimHei" w:eastAsia="SimHei" w:hAnsi="SimHei" w:cs="Microsoft YaHei" w:hint="eastAsia"/>
          <w:bCs/>
          <w:sz w:val="21"/>
        </w:rPr>
        <w:t>条的修正</w:t>
      </w:r>
    </w:p>
    <w:p w14:paraId="2849E82E" w14:textId="664350B5"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16.1</w:t>
      </w:r>
      <w:r w:rsidRPr="00FD0F29">
        <w:rPr>
          <w:rFonts w:ascii="SimSun" w:hAnsi="SimSun"/>
          <w:sz w:val="21"/>
        </w:rPr>
        <w:tab/>
      </w:r>
      <w:r w:rsidRPr="00FD0F29">
        <w:rPr>
          <w:rFonts w:ascii="SimSun" w:hAnsi="SimSun" w:cs="Microsoft YaHei" w:hint="eastAsia"/>
          <w:sz w:val="21"/>
        </w:rPr>
        <w:t>本文书第</w:t>
      </w:r>
      <w:r w:rsidRPr="00FD0F29">
        <w:rPr>
          <w:rFonts w:ascii="SimSun" w:hAnsi="SimSun" w:hint="eastAsia"/>
          <w:sz w:val="21"/>
        </w:rPr>
        <w:t>[</w:t>
      </w:r>
      <w:r w:rsidR="006C6871">
        <w:rPr>
          <w:rFonts w:ascii="SimSun" w:hAnsi="SimSun" w:hint="eastAsia"/>
          <w:sz w:val="21"/>
        </w:rPr>
        <w:t>十一</w:t>
      </w:r>
      <w:r w:rsidRPr="00FD0F29">
        <w:rPr>
          <w:rFonts w:ascii="SimSun" w:hAnsi="SimSun" w:hint="eastAsia"/>
          <w:sz w:val="21"/>
        </w:rPr>
        <w:t>]</w:t>
      </w:r>
      <w:r w:rsidRPr="005721E8">
        <w:rPr>
          <w:rFonts w:asciiTheme="minorEastAsia" w:eastAsiaTheme="minorEastAsia" w:hAnsiTheme="minorEastAsia" w:hint="eastAsia"/>
          <w:sz w:val="21"/>
        </w:rPr>
        <w:t>条</w:t>
      </w:r>
      <w:r w:rsidRPr="00FD0F29">
        <w:rPr>
          <w:rFonts w:ascii="SimSun" w:hAnsi="SimSun" w:cs="Microsoft YaHei" w:hint="eastAsia"/>
          <w:sz w:val="21"/>
        </w:rPr>
        <w:t>和第</w:t>
      </w:r>
      <w:r w:rsidRPr="00FD0F29">
        <w:rPr>
          <w:rFonts w:ascii="SimSun" w:hAnsi="SimSun" w:hint="eastAsia"/>
          <w:sz w:val="21"/>
        </w:rPr>
        <w:t>[</w:t>
      </w:r>
      <w:r w:rsidR="006C6871">
        <w:rPr>
          <w:rFonts w:ascii="SimSun" w:hAnsi="SimSun" w:hint="eastAsia"/>
          <w:sz w:val="21"/>
        </w:rPr>
        <w:t>十二</w:t>
      </w:r>
      <w:r w:rsidRPr="00FD0F29">
        <w:rPr>
          <w:rFonts w:ascii="SimSun" w:hAnsi="SimSun" w:hint="eastAsia"/>
          <w:sz w:val="21"/>
        </w:rPr>
        <w:t>]</w:t>
      </w:r>
      <w:r w:rsidRPr="00FD0F29">
        <w:rPr>
          <w:rFonts w:ascii="SimSun" w:hAnsi="SimSun" w:cs="Microsoft YaHei" w:hint="eastAsia"/>
          <w:sz w:val="21"/>
        </w:rPr>
        <w:t>条可由大会修正。</w:t>
      </w:r>
    </w:p>
    <w:p w14:paraId="365CE2F6" w14:textId="555B9A18"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lastRenderedPageBreak/>
        <w:t>16.2</w:t>
      </w:r>
      <w:r w:rsidRPr="00FD0F29">
        <w:rPr>
          <w:rFonts w:ascii="SimSun" w:hAnsi="SimSun"/>
          <w:sz w:val="21"/>
        </w:rPr>
        <w:tab/>
      </w:r>
      <w:r w:rsidRPr="00FD0F29">
        <w:rPr>
          <w:rFonts w:ascii="SimSun" w:hAnsi="SimSun" w:cs="Microsoft YaHei" w:hint="eastAsia"/>
          <w:sz w:val="21"/>
        </w:rPr>
        <w:t>修正第[</w:t>
      </w:r>
      <w:r w:rsidR="006C6871">
        <w:rPr>
          <w:rFonts w:ascii="SimSun" w:hAnsi="SimSun" w:cs="Microsoft YaHei" w:hint="eastAsia"/>
          <w:sz w:val="21"/>
        </w:rPr>
        <w:t>十六条第一款</w:t>
      </w:r>
      <w:r w:rsidRPr="00FD0F29">
        <w:rPr>
          <w:rFonts w:ascii="SimSun" w:hAnsi="SimSun" w:cs="Microsoft YaHei"/>
          <w:sz w:val="21"/>
        </w:rPr>
        <w:t>]</w:t>
      </w:r>
      <w:r w:rsidRPr="00FD0F29">
        <w:rPr>
          <w:rFonts w:ascii="SimSun" w:hAnsi="SimSun" w:cs="Microsoft YaHei" w:hint="eastAsia"/>
          <w:sz w:val="21"/>
        </w:rPr>
        <w:t>所述各条的提案，可以由任何缔约方提出，也可以由产权组织总干事提出。此类提案应于大会审议前至少六个月由产权组织总干事函告缔约各方。</w:t>
      </w:r>
    </w:p>
    <w:p w14:paraId="247BBE54" w14:textId="069AAF34"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16.3</w:t>
      </w:r>
      <w:r w:rsidRPr="00FD0F29">
        <w:rPr>
          <w:rFonts w:ascii="SimSun" w:hAnsi="SimSun"/>
          <w:sz w:val="21"/>
        </w:rPr>
        <w:tab/>
      </w:r>
      <w:r w:rsidRPr="00FD0F29">
        <w:rPr>
          <w:rFonts w:ascii="SimSun" w:hAnsi="SimSun" w:hint="eastAsia"/>
          <w:sz w:val="21"/>
        </w:rPr>
        <w:t>通过第</w:t>
      </w:r>
      <w:r w:rsidRPr="00FD0F29">
        <w:rPr>
          <w:rFonts w:ascii="SimSun" w:hAnsi="SimSun" w:cs="Microsoft YaHei" w:hint="eastAsia"/>
          <w:sz w:val="21"/>
        </w:rPr>
        <w:t>[</w:t>
      </w:r>
      <w:r w:rsidR="006C6871">
        <w:rPr>
          <w:rFonts w:ascii="SimSun" w:hAnsi="SimSun" w:cs="Microsoft YaHei" w:hint="eastAsia"/>
          <w:sz w:val="21"/>
        </w:rPr>
        <w:t>十六条第一款</w:t>
      </w:r>
      <w:r w:rsidRPr="00FD0F29">
        <w:rPr>
          <w:rFonts w:ascii="SimSun" w:hAnsi="SimSun" w:cs="Microsoft YaHei"/>
          <w:sz w:val="21"/>
        </w:rPr>
        <w:t>]</w:t>
      </w:r>
      <w:r w:rsidRPr="00FD0F29">
        <w:rPr>
          <w:rFonts w:ascii="SimSun" w:hAnsi="SimSun" w:hint="eastAsia"/>
          <w:sz w:val="21"/>
        </w:rPr>
        <w:t>所述各条的任何修正，需要达到表决票数的四分之三。</w:t>
      </w:r>
    </w:p>
    <w:p w14:paraId="3A415084"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16.4</w:t>
      </w:r>
      <w:r w:rsidRPr="00FD0F29">
        <w:rPr>
          <w:rFonts w:ascii="SimSun" w:hAnsi="SimSun"/>
          <w:sz w:val="21"/>
        </w:rPr>
        <w:tab/>
      </w:r>
      <w:r w:rsidRPr="00FD0F29">
        <w:rPr>
          <w:rFonts w:ascii="SimSun" w:hAnsi="SimSun" w:cs="Microsoft YaHei" w:hint="eastAsia"/>
          <w:sz w:val="21"/>
        </w:rPr>
        <w:t>任何此种修正，应在总干事从大会通过修正时四分之三缔约方收到缔约方依各自宪法程序作出的书面接受通知起一个月后生效。修正以这种方式获得接受后，对修正生效时的所有缔约方或以后成为缔约方的所有缔约方有约束力。</w:t>
      </w:r>
    </w:p>
    <w:p w14:paraId="7399C689" w14:textId="4EB75539"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十七</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签</w:t>
      </w:r>
      <w:r w:rsidR="00EC07BF"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署</w:t>
      </w:r>
    </w:p>
    <w:p w14:paraId="6D626CFA" w14:textId="564BF469"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本文书通过后即在</w:t>
      </w:r>
      <w:r w:rsidR="00267C59" w:rsidRPr="00267C59">
        <w:rPr>
          <w:rFonts w:ascii="SimSun" w:hAnsiTheme="minorEastAsia" w:cs="Times New Roman" w:hint="eastAsia"/>
          <w:sz w:val="21"/>
          <w:szCs w:val="21"/>
          <w:u w:val="single"/>
          <w:lang w:val="en-AU"/>
        </w:rPr>
        <w:t xml:space="preserve">　　　</w:t>
      </w:r>
      <w:r w:rsidRPr="00FD0F29">
        <w:rPr>
          <w:rFonts w:ascii="SimSun" w:hAnsi="SimSun" w:cs="Microsoft YaHei" w:hint="eastAsia"/>
          <w:sz w:val="21"/>
        </w:rPr>
        <w:t>外交会议并随后在产权组织总部开放给任何有资格的有关方签署，期限一年。</w:t>
      </w:r>
    </w:p>
    <w:p w14:paraId="1A043F72" w14:textId="149F6481"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十八</w:t>
      </w:r>
      <w:r w:rsidRPr="00EB18FC">
        <w:rPr>
          <w:rFonts w:ascii="Cambria Math" w:eastAsia="SimHei" w:hAnsi="Cambria Math" w:cs="Cambria Math"/>
          <w:bCs/>
          <w:sz w:val="21"/>
        </w:rPr>
        <w:t> </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生</w:t>
      </w:r>
      <w:r w:rsidR="00EC07BF"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效</w:t>
      </w:r>
    </w:p>
    <w:p w14:paraId="3002C2F8" w14:textId="44369BE9"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本文书应在</w:t>
      </w:r>
      <w:r w:rsidR="006C6871">
        <w:rPr>
          <w:rFonts w:ascii="SimSun" w:hAnsi="SimSun" w:cs="Microsoft YaHei" w:hint="eastAsia"/>
          <w:sz w:val="21"/>
        </w:rPr>
        <w:t>十五</w:t>
      </w:r>
      <w:r w:rsidRPr="00FD0F29">
        <w:rPr>
          <w:rFonts w:ascii="SimSun" w:hAnsi="SimSun" w:cs="Microsoft YaHei" w:hint="eastAsia"/>
          <w:sz w:val="21"/>
        </w:rPr>
        <w:t>个第[</w:t>
      </w:r>
      <w:r w:rsidR="006C6871">
        <w:rPr>
          <w:rFonts w:ascii="SimSun" w:hAnsi="SimSun" w:cs="Microsoft YaHei" w:hint="eastAsia"/>
          <w:sz w:val="21"/>
        </w:rPr>
        <w:t>十三</w:t>
      </w:r>
      <w:r w:rsidRPr="00FD0F29">
        <w:rPr>
          <w:rFonts w:ascii="SimSun" w:hAnsi="SimSun" w:cs="Microsoft YaHei" w:hint="eastAsia"/>
          <w:sz w:val="21"/>
        </w:rPr>
        <w:t>]条所述的有资格的有关方交存批准书或加入书三个月之后生效。</w:t>
      </w:r>
    </w:p>
    <w:p w14:paraId="60A83D36" w14:textId="6DDAC181"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Cambria Math" w:eastAsia="SimHei" w:hAnsi="Cambria Math" w:cs="Cambria Math"/>
          <w:bCs/>
          <w:sz w:val="21"/>
        </w:rPr>
        <w:t> </w:t>
      </w:r>
      <w:r w:rsidRPr="00EB18FC">
        <w:rPr>
          <w:rFonts w:ascii="SimHei" w:eastAsia="SimHei" w:hAnsi="SimHei" w:hint="eastAsia"/>
          <w:bCs/>
          <w:sz w:val="21"/>
        </w:rPr>
        <w:t>第</w:t>
      </w:r>
      <w:r w:rsidR="000237CB">
        <w:rPr>
          <w:rFonts w:ascii="SimHei" w:eastAsia="SimHei" w:hAnsi="SimHei" w:hint="eastAsia"/>
          <w:bCs/>
          <w:sz w:val="21"/>
        </w:rPr>
        <w:t>十九</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成为缔约方的生效日期</w:t>
      </w:r>
    </w:p>
    <w:p w14:paraId="31413595"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本文书应自下列日期起具有约束力：</w:t>
      </w:r>
    </w:p>
    <w:p w14:paraId="2DB15D5C" w14:textId="43EE3C28" w:rsidR="00BF5D0B" w:rsidRPr="00FD0F29" w:rsidRDefault="00BF5D0B" w:rsidP="00AD27F7">
      <w:pPr>
        <w:overflowPunct w:val="0"/>
        <w:spacing w:afterLines="50" w:after="120" w:line="340" w:lineRule="atLeast"/>
        <w:ind w:firstLine="567"/>
        <w:jc w:val="both"/>
        <w:rPr>
          <w:rFonts w:ascii="SimSun" w:hAnsi="SimSun"/>
          <w:sz w:val="21"/>
        </w:rPr>
      </w:pPr>
      <w:r>
        <w:rPr>
          <w:rFonts w:ascii="SimSun" w:hAnsi="SimSun" w:cs="Microsoft YaHei" w:hint="eastAsia"/>
          <w:sz w:val="21"/>
        </w:rPr>
        <w:t>(</w:t>
      </w:r>
      <w:r>
        <w:rPr>
          <w:rFonts w:ascii="SimSun" w:hAnsi="SimSun" w:cs="Microsoft YaHei"/>
          <w:sz w:val="21"/>
        </w:rPr>
        <w:t>a)</w:t>
      </w:r>
      <w:r>
        <w:rPr>
          <w:rFonts w:ascii="SimSun" w:hAnsi="SimSun" w:cs="Microsoft YaHei"/>
          <w:sz w:val="21"/>
        </w:rPr>
        <w:tab/>
      </w:r>
      <w:r w:rsidRPr="00FD0F29">
        <w:rPr>
          <w:rFonts w:ascii="SimSun" w:hAnsi="SimSun" w:cs="Microsoft YaHei" w:hint="eastAsia"/>
          <w:sz w:val="21"/>
        </w:rPr>
        <w:t>对第[</w:t>
      </w:r>
      <w:r w:rsidR="006C6871">
        <w:rPr>
          <w:rFonts w:ascii="SimSun" w:hAnsi="SimSun" w:cs="Microsoft YaHei" w:hint="eastAsia"/>
          <w:sz w:val="21"/>
        </w:rPr>
        <w:t>十八</w:t>
      </w:r>
      <w:r w:rsidRPr="00FD0F29">
        <w:rPr>
          <w:rFonts w:ascii="SimSun" w:hAnsi="SimSun" w:cs="Microsoft YaHei" w:hint="eastAsia"/>
          <w:sz w:val="21"/>
        </w:rPr>
        <w:t>]条提到的</w:t>
      </w:r>
      <w:r w:rsidR="006C6871">
        <w:rPr>
          <w:rFonts w:ascii="SimSun" w:hAnsi="SimSun" w:cs="Microsoft YaHei" w:hint="eastAsia"/>
          <w:sz w:val="21"/>
        </w:rPr>
        <w:t>十五</w:t>
      </w:r>
      <w:r w:rsidRPr="00FD0F29">
        <w:rPr>
          <w:rFonts w:ascii="SimSun" w:hAnsi="SimSun" w:cs="Microsoft YaHei" w:hint="eastAsia"/>
          <w:sz w:val="21"/>
        </w:rPr>
        <w:t>个有资格的有关方，自本文书生效之日起；</w:t>
      </w:r>
    </w:p>
    <w:p w14:paraId="08577029" w14:textId="77ED1F7E" w:rsidR="00BF5D0B" w:rsidRPr="00FD0F29" w:rsidRDefault="00BF5D0B" w:rsidP="00AD27F7">
      <w:pPr>
        <w:overflowPunct w:val="0"/>
        <w:spacing w:afterLines="50" w:after="120" w:line="340" w:lineRule="atLeast"/>
        <w:ind w:firstLine="567"/>
        <w:jc w:val="both"/>
        <w:rPr>
          <w:rFonts w:ascii="SimSun" w:hAnsi="SimSun"/>
          <w:sz w:val="21"/>
        </w:rPr>
      </w:pPr>
      <w:r>
        <w:rPr>
          <w:rFonts w:ascii="SimSun" w:hAnsi="SimSun" w:cs="Microsoft YaHei" w:hint="eastAsia"/>
          <w:sz w:val="21"/>
        </w:rPr>
        <w:t>(</w:t>
      </w:r>
      <w:r>
        <w:rPr>
          <w:rFonts w:ascii="SimSun" w:hAnsi="SimSun" w:cs="Microsoft YaHei"/>
          <w:sz w:val="21"/>
        </w:rPr>
        <w:t>b)</w:t>
      </w:r>
      <w:r>
        <w:rPr>
          <w:rFonts w:ascii="SimSun" w:hAnsi="SimSun" w:cs="Microsoft YaHei"/>
          <w:sz w:val="21"/>
        </w:rPr>
        <w:tab/>
      </w:r>
      <w:r w:rsidRPr="00FD0F29">
        <w:rPr>
          <w:rFonts w:ascii="SimSun" w:hAnsi="SimSun" w:cs="Microsoft YaHei" w:hint="eastAsia"/>
          <w:sz w:val="21"/>
        </w:rPr>
        <w:t>对第[</w:t>
      </w:r>
      <w:r w:rsidR="006C6871">
        <w:rPr>
          <w:rFonts w:ascii="SimSun" w:hAnsi="SimSun" w:cs="Microsoft YaHei" w:hint="eastAsia"/>
          <w:sz w:val="21"/>
        </w:rPr>
        <w:t>十二</w:t>
      </w:r>
      <w:r w:rsidRPr="00FD0F29">
        <w:rPr>
          <w:rFonts w:ascii="SimSun" w:hAnsi="SimSun" w:cs="Microsoft YaHei" w:hint="eastAsia"/>
          <w:sz w:val="21"/>
        </w:rPr>
        <w:t>]条提到的每一个其他有资格的有关方，自其向产权组织总干事交存批准书或加入书之日满三个月起。</w:t>
      </w:r>
    </w:p>
    <w:p w14:paraId="68B086CB" w14:textId="17BE3901"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二十</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Cambria Math" w:eastAsia="SimHei" w:hAnsi="Cambria Math" w:cs="Cambria Math"/>
          <w:bCs/>
          <w:sz w:val="21"/>
        </w:rPr>
        <w:t> </w:t>
      </w:r>
      <w:r w:rsidRPr="00FD7DA0">
        <w:rPr>
          <w:rFonts w:ascii="SimHei" w:eastAsia="SimHei" w:hAnsi="SimHei" w:cs="Microsoft YaHei" w:hint="eastAsia"/>
          <w:bCs/>
          <w:sz w:val="21"/>
        </w:rPr>
        <w:t>退　约</w:t>
      </w:r>
    </w:p>
    <w:p w14:paraId="572FFB74"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hint="eastAsia"/>
          <w:color w:val="1A1A1A"/>
          <w:sz w:val="21"/>
          <w:szCs w:val="22"/>
        </w:rPr>
        <w:t>任何缔约方均可退出本文书，退约应通知产权组织总干事。任何退约于产权组织总干事收到通知之日起一年后生效。</w:t>
      </w:r>
      <w:r w:rsidRPr="006B6CD7">
        <w:rPr>
          <w:rFonts w:ascii="SimSun" w:hAnsi="SimSun" w:cs="Microsoft YaHei" w:hint="eastAsia"/>
          <w:sz w:val="21"/>
        </w:rPr>
        <w:t>对于</w:t>
      </w:r>
      <w:r w:rsidRPr="00FD0F29">
        <w:rPr>
          <w:rFonts w:ascii="SimSun" w:hAnsi="SimSun" w:hint="eastAsia"/>
          <w:color w:val="1A1A1A"/>
          <w:sz w:val="21"/>
          <w:szCs w:val="22"/>
        </w:rPr>
        <w:t>退约生效时与退约缔约方有关的任何未决专利申请和任何生效国际注册，退约不影响本文书的适用。</w:t>
      </w:r>
    </w:p>
    <w:p w14:paraId="171BFA2B" w14:textId="621EADB9"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二十一</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Cambria Math" w:eastAsia="SimHei" w:hAnsi="Cambria Math" w:cs="Cambria Math"/>
          <w:bCs/>
          <w:sz w:val="21"/>
        </w:rPr>
        <w:t> </w:t>
      </w:r>
      <w:r w:rsidRPr="00FD7DA0">
        <w:rPr>
          <w:rFonts w:ascii="SimHei" w:eastAsia="SimHei" w:hAnsi="SimHei" w:cs="Microsoft YaHei" w:hint="eastAsia"/>
          <w:bCs/>
          <w:sz w:val="21"/>
        </w:rPr>
        <w:t>保</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留</w:t>
      </w:r>
    </w:p>
    <w:p w14:paraId="275912D2"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对本文书不得有保留。</w:t>
      </w:r>
    </w:p>
    <w:p w14:paraId="2388100D" w14:textId="5DFBB4B4"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二十二</w:t>
      </w:r>
      <w:r w:rsidRPr="00EB18FC">
        <w:rPr>
          <w:rFonts w:ascii="SimHei" w:eastAsia="SimHei" w:hAnsi="SimHei" w:hint="eastAsia"/>
          <w:bCs/>
          <w:sz w:val="21"/>
        </w:rPr>
        <w:t>条</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语</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文</w:t>
      </w:r>
    </w:p>
    <w:p w14:paraId="35DC821D" w14:textId="77777777"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t>22.1</w:t>
      </w:r>
      <w:r w:rsidRPr="00FD0F29">
        <w:rPr>
          <w:rFonts w:ascii="SimSun" w:hAnsi="SimSun"/>
          <w:sz w:val="21"/>
        </w:rPr>
        <w:tab/>
      </w:r>
      <w:r w:rsidRPr="00FD0F29">
        <w:rPr>
          <w:rFonts w:ascii="SimSun" w:hAnsi="SimSun" w:cs="Microsoft YaHei" w:hint="eastAsia"/>
          <w:sz w:val="21"/>
        </w:rPr>
        <w:t>本文本的签字原件为一份，以阿拉伯文、俄文、法文、西班牙文、英文和中文签署，各该文种的文本同等作准。</w:t>
      </w:r>
    </w:p>
    <w:p w14:paraId="67785FA2" w14:textId="0C63E16B" w:rsidR="00BF5D0B" w:rsidRPr="00FD0F29" w:rsidRDefault="00BF5D0B" w:rsidP="00C40081">
      <w:pPr>
        <w:overflowPunct w:val="0"/>
        <w:spacing w:afterLines="50" w:after="120" w:line="340" w:lineRule="atLeast"/>
        <w:jc w:val="both"/>
        <w:textAlignment w:val="baseline"/>
        <w:rPr>
          <w:rFonts w:ascii="SimSun" w:hAnsi="SimSun"/>
          <w:sz w:val="21"/>
        </w:rPr>
      </w:pPr>
      <w:r w:rsidRPr="00FD0F29">
        <w:rPr>
          <w:rFonts w:ascii="SimSun" w:hAnsi="SimSun"/>
          <w:sz w:val="21"/>
        </w:rPr>
        <w:lastRenderedPageBreak/>
        <w:t>22.2</w:t>
      </w:r>
      <w:r w:rsidRPr="00FD0F29">
        <w:rPr>
          <w:rFonts w:ascii="SimSun" w:hAnsi="SimSun"/>
          <w:sz w:val="21"/>
        </w:rPr>
        <w:tab/>
      </w:r>
      <w:r w:rsidRPr="00FD0F29">
        <w:rPr>
          <w:rFonts w:ascii="SimSun" w:hAnsi="SimSun" w:cs="Microsoft YaHei" w:hint="eastAsia"/>
          <w:sz w:val="21"/>
        </w:rPr>
        <w:t>除第[</w:t>
      </w:r>
      <w:r w:rsidR="006C6871">
        <w:rPr>
          <w:rFonts w:ascii="SimSun" w:hAnsi="SimSun" w:cs="Microsoft YaHei" w:hint="eastAsia"/>
          <w:sz w:val="21"/>
        </w:rPr>
        <w:t>二十二条第一款</w:t>
      </w:r>
      <w:r w:rsidRPr="00FD0F29">
        <w:rPr>
          <w:rFonts w:ascii="SimSun" w:hAnsi="SimSun" w:cs="Microsoft YaHei"/>
          <w:sz w:val="21"/>
        </w:rPr>
        <w:t>]</w:t>
      </w:r>
      <w:r w:rsidRPr="00FD0F29">
        <w:rPr>
          <w:rFonts w:ascii="SimSun" w:hAnsi="SimSun" w:cs="Microsoft YaHei" w:hint="eastAsia"/>
          <w:sz w:val="21"/>
        </w:rPr>
        <w:t>提到的语文外，任何其他语文的正式文本，由产权组织总干事在与所有有关方协商后，以大会可能指定的任何其他语文制定。在本款中，</w:t>
      </w:r>
      <w:r w:rsidRPr="00FD0F29">
        <w:rPr>
          <w:rFonts w:ascii="SimSun" w:hAnsi="SimSun"/>
          <w:sz w:val="21"/>
        </w:rPr>
        <w:t>“</w:t>
      </w:r>
      <w:r w:rsidRPr="00FD0F29">
        <w:rPr>
          <w:rFonts w:ascii="SimSun" w:hAnsi="SimSun" w:cs="Microsoft YaHei" w:hint="eastAsia"/>
          <w:sz w:val="21"/>
        </w:rPr>
        <w:t>有关方</w:t>
      </w:r>
      <w:r w:rsidRPr="00FD0F29">
        <w:rPr>
          <w:rFonts w:ascii="SimSun" w:hAnsi="SimSun"/>
          <w:sz w:val="21"/>
        </w:rPr>
        <w:t>”</w:t>
      </w:r>
      <w:r w:rsidRPr="005721E8">
        <w:rPr>
          <w:rFonts w:asciiTheme="minorEastAsia" w:eastAsiaTheme="minorEastAsia" w:hAnsiTheme="minorEastAsia" w:hint="eastAsia"/>
          <w:sz w:val="21"/>
        </w:rPr>
        <w:t>是</w:t>
      </w:r>
      <w:r w:rsidRPr="00FD0F29">
        <w:rPr>
          <w:rFonts w:ascii="SimSun" w:hAnsi="SimSun" w:cs="Microsoft YaHei" w:hint="eastAsia"/>
          <w:sz w:val="21"/>
        </w:rPr>
        <w:t>指涉及到其正式语文或正式语文之一的任何缔约方。</w:t>
      </w:r>
    </w:p>
    <w:p w14:paraId="7C4232D5" w14:textId="69F76D3E" w:rsidR="00BF5D0B" w:rsidRPr="00FD7DA0" w:rsidRDefault="00BF5D0B" w:rsidP="00C40081">
      <w:pPr>
        <w:keepNext/>
        <w:overflowPunct w:val="0"/>
        <w:spacing w:beforeLines="200" w:before="480" w:afterLines="100" w:after="240" w:line="340" w:lineRule="atLeast"/>
        <w:jc w:val="center"/>
        <w:rPr>
          <w:rFonts w:ascii="SimHei" w:eastAsia="SimHei" w:hAnsi="SimHei" w:cs="Microsoft YaHei"/>
          <w:bCs/>
          <w:sz w:val="21"/>
        </w:rPr>
      </w:pPr>
      <w:r w:rsidRPr="00EB18FC">
        <w:rPr>
          <w:rFonts w:ascii="SimHei" w:eastAsia="SimHei" w:hAnsi="SimHei" w:hint="eastAsia"/>
          <w:bCs/>
          <w:sz w:val="21"/>
        </w:rPr>
        <w:t>第</w:t>
      </w:r>
      <w:r w:rsidR="000237CB">
        <w:rPr>
          <w:rFonts w:ascii="SimHei" w:eastAsia="SimHei" w:hAnsi="SimHei" w:hint="eastAsia"/>
          <w:bCs/>
          <w:sz w:val="21"/>
        </w:rPr>
        <w:t>二十三</w:t>
      </w:r>
      <w:r w:rsidRPr="00EB18FC">
        <w:rPr>
          <w:rFonts w:ascii="Cambria Math" w:eastAsia="SimHei" w:hAnsi="Cambria Math" w:cs="Cambria Math"/>
          <w:bCs/>
          <w:sz w:val="21"/>
        </w:rPr>
        <w:t> </w:t>
      </w:r>
      <w:r w:rsidRPr="00EB18FC">
        <w:rPr>
          <w:rFonts w:ascii="SimHei" w:eastAsia="SimHei" w:hAnsi="SimHei" w:hint="eastAsia"/>
          <w:bCs/>
          <w:sz w:val="21"/>
        </w:rPr>
        <w:t>条</w:t>
      </w:r>
      <w:r w:rsidRPr="00EB18FC">
        <w:rPr>
          <w:rFonts w:ascii="Cambria Math" w:eastAsia="SimHei" w:hAnsi="Cambria Math" w:cs="Cambria Math"/>
          <w:bCs/>
          <w:sz w:val="21"/>
        </w:rPr>
        <w:t> </w:t>
      </w:r>
      <w:r w:rsidR="000B58F6" w:rsidRPr="007861E1">
        <w:rPr>
          <w:rFonts w:ascii="SimHei" w:eastAsia="SimHei" w:hAnsiTheme="minorEastAsia" w:cs="Times New Roman" w:hint="eastAsia"/>
          <w:sz w:val="21"/>
          <w:szCs w:val="21"/>
          <w:lang w:val="en-AU"/>
        </w:rPr>
        <w:t xml:space="preserve">　</w:t>
      </w:r>
      <w:r w:rsidRPr="00FD7DA0">
        <w:rPr>
          <w:rFonts w:ascii="SimHei" w:eastAsia="SimHei" w:hAnsi="SimHei" w:cs="Microsoft YaHei" w:hint="eastAsia"/>
          <w:bCs/>
          <w:sz w:val="21"/>
        </w:rPr>
        <w:t>保存人</w:t>
      </w:r>
    </w:p>
    <w:p w14:paraId="12A51702"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SimSun" w:hAnsi="SimSun" w:cs="Microsoft YaHei" w:hint="eastAsia"/>
          <w:sz w:val="21"/>
        </w:rPr>
        <w:t>产权组织总干事为本条约的保存人。</w:t>
      </w:r>
    </w:p>
    <w:p w14:paraId="6270647E" w14:textId="77777777" w:rsidR="00BF5D0B" w:rsidRPr="00FD0F29" w:rsidRDefault="00BF5D0B" w:rsidP="00C40081">
      <w:pPr>
        <w:overflowPunct w:val="0"/>
        <w:spacing w:afterLines="50" w:after="120" w:line="340" w:lineRule="atLeast"/>
        <w:ind w:firstLine="567"/>
        <w:jc w:val="both"/>
        <w:rPr>
          <w:rFonts w:ascii="SimSun" w:hAnsi="SimSun"/>
          <w:sz w:val="21"/>
        </w:rPr>
      </w:pPr>
      <w:r w:rsidRPr="00FD0F29">
        <w:rPr>
          <w:rFonts w:ascii="Times New Roman" w:hAnsi="Times New Roman" w:cs="Times New Roman"/>
          <w:sz w:val="21"/>
        </w:rPr>
        <w:t> </w:t>
      </w:r>
      <w:r w:rsidRPr="00FD0F29">
        <w:rPr>
          <w:rFonts w:ascii="SimSun" w:hAnsi="SimSun" w:cs="Microsoft YaHei" w:hint="eastAsia"/>
          <w:sz w:val="21"/>
        </w:rPr>
        <w:t>订于</w:t>
      </w:r>
      <w:r w:rsidRPr="00FD0F29">
        <w:rPr>
          <w:rFonts w:ascii="SimSun" w:hAnsi="SimSun"/>
          <w:sz w:val="21"/>
        </w:rPr>
        <w:t>……</w:t>
      </w:r>
      <w:r w:rsidRPr="00FD0F29">
        <w:rPr>
          <w:rFonts w:ascii="SimSun" w:hAnsi="SimSun" w:cs="Microsoft YaHei" w:hint="eastAsia"/>
          <w:sz w:val="21"/>
        </w:rPr>
        <w:t>。</w:t>
      </w:r>
    </w:p>
    <w:p w14:paraId="2E050302" w14:textId="6F18AEEF" w:rsidR="00667C9B" w:rsidRPr="00631E98" w:rsidRDefault="00BF5D0B" w:rsidP="00C40081">
      <w:pPr>
        <w:overflowPunct w:val="0"/>
        <w:spacing w:before="480" w:afterLines="50" w:after="120" w:line="340" w:lineRule="atLeast"/>
        <w:ind w:left="5534"/>
        <w:rPr>
          <w:rFonts w:ascii="SimSun" w:hAnsi="SimSun"/>
          <w:sz w:val="21"/>
        </w:rPr>
      </w:pPr>
      <w:r w:rsidRPr="006B6CD7">
        <w:rPr>
          <w:rFonts w:ascii="KaiTi" w:eastAsia="KaiTi" w:hAnsi="KaiTi"/>
          <w:sz w:val="21"/>
          <w:szCs w:val="22"/>
        </w:rPr>
        <w:t>[</w:t>
      </w:r>
      <w:r w:rsidRPr="006B6CD7">
        <w:rPr>
          <w:rFonts w:ascii="KaiTi" w:eastAsia="KaiTi" w:hAnsi="KaiTi" w:hint="eastAsia"/>
          <w:sz w:val="21"/>
          <w:szCs w:val="22"/>
        </w:rPr>
        <w:t>文件完</w:t>
      </w:r>
      <w:r w:rsidRPr="006B6CD7">
        <w:rPr>
          <w:rFonts w:ascii="KaiTi" w:eastAsia="KaiTi" w:hAnsi="KaiTi"/>
          <w:sz w:val="21"/>
          <w:szCs w:val="22"/>
        </w:rPr>
        <w:t>]</w:t>
      </w:r>
    </w:p>
    <w:sectPr w:rsidR="00667C9B" w:rsidRPr="00631E98"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DC4E" w14:textId="77777777" w:rsidR="00A942D0" w:rsidRDefault="00A942D0">
      <w:r>
        <w:separator/>
      </w:r>
    </w:p>
  </w:endnote>
  <w:endnote w:type="continuationSeparator" w:id="0">
    <w:p w14:paraId="1EC733F9" w14:textId="77777777" w:rsidR="00A942D0" w:rsidRDefault="00A942D0" w:rsidP="003B38C1">
      <w:r>
        <w:separator/>
      </w:r>
    </w:p>
    <w:p w14:paraId="5B21883C" w14:textId="77777777" w:rsidR="00A942D0" w:rsidRPr="003B38C1" w:rsidRDefault="00A942D0" w:rsidP="003B38C1">
      <w:pPr>
        <w:spacing w:after="60"/>
        <w:rPr>
          <w:sz w:val="17"/>
        </w:rPr>
      </w:pPr>
      <w:r>
        <w:rPr>
          <w:sz w:val="17"/>
        </w:rPr>
        <w:t>[Endnote continued from previous page]</w:t>
      </w:r>
    </w:p>
  </w:endnote>
  <w:endnote w:type="continuationNotice" w:id="1">
    <w:p w14:paraId="78273176" w14:textId="77777777" w:rsidR="00A942D0" w:rsidRPr="003B38C1" w:rsidRDefault="00A942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80B9" w14:textId="77777777" w:rsidR="00A63B6E" w:rsidRDefault="00A63B6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725B" w14:textId="77777777" w:rsidR="00A63B6E" w:rsidRDefault="00A63B6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B9F" w14:textId="77777777" w:rsidR="00A63B6E" w:rsidRDefault="00A63B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0895" w14:textId="77777777" w:rsidR="00A942D0" w:rsidRDefault="00A942D0">
      <w:r>
        <w:separator/>
      </w:r>
    </w:p>
  </w:footnote>
  <w:footnote w:type="continuationSeparator" w:id="0">
    <w:p w14:paraId="736FB8B2" w14:textId="77777777" w:rsidR="00A942D0" w:rsidRDefault="00A942D0" w:rsidP="008B60B2">
      <w:r>
        <w:separator/>
      </w:r>
    </w:p>
    <w:p w14:paraId="200D8C36" w14:textId="77777777" w:rsidR="00A942D0" w:rsidRPr="00ED77FB" w:rsidRDefault="00A942D0" w:rsidP="008B60B2">
      <w:pPr>
        <w:spacing w:after="60"/>
        <w:rPr>
          <w:sz w:val="17"/>
          <w:szCs w:val="17"/>
        </w:rPr>
      </w:pPr>
      <w:r w:rsidRPr="00ED77FB">
        <w:rPr>
          <w:sz w:val="17"/>
          <w:szCs w:val="17"/>
        </w:rPr>
        <w:t>[Footnote continued from previous page]</w:t>
      </w:r>
    </w:p>
  </w:footnote>
  <w:footnote w:type="continuationNotice" w:id="1">
    <w:p w14:paraId="2A232E56" w14:textId="77777777" w:rsidR="00A942D0" w:rsidRPr="00ED77FB" w:rsidRDefault="00A942D0" w:rsidP="008B60B2">
      <w:pPr>
        <w:spacing w:before="60"/>
        <w:jc w:val="right"/>
        <w:rPr>
          <w:sz w:val="17"/>
          <w:szCs w:val="17"/>
        </w:rPr>
      </w:pPr>
      <w:r w:rsidRPr="00ED77FB">
        <w:rPr>
          <w:sz w:val="17"/>
          <w:szCs w:val="17"/>
        </w:rPr>
        <w:t>[Footnote continued on next page]</w:t>
      </w:r>
    </w:p>
  </w:footnote>
  <w:footnote w:id="2">
    <w:p w14:paraId="3FD0956C" w14:textId="77777777" w:rsidR="00BF5D0B" w:rsidRPr="00BF5D0B" w:rsidRDefault="00BF5D0B" w:rsidP="00C40081">
      <w:pPr>
        <w:overflowPunct w:val="0"/>
        <w:jc w:val="both"/>
        <w:rPr>
          <w:rFonts w:ascii="SimSun" w:hAnsi="SimSun"/>
          <w:sz w:val="18"/>
          <w:szCs w:val="18"/>
        </w:rPr>
      </w:pPr>
      <w:r w:rsidRPr="00BF5D0B">
        <w:rPr>
          <w:rStyle w:val="af0"/>
          <w:rFonts w:ascii="SimSun" w:hAnsi="SimSun"/>
          <w:sz w:val="18"/>
          <w:szCs w:val="18"/>
        </w:rPr>
        <w:footnoteRef/>
      </w:r>
      <w:r w:rsidRPr="00BF5D0B">
        <w:rPr>
          <w:rFonts w:ascii="SimSun" w:hAnsi="SimSun" w:hint="eastAsia"/>
          <w:sz w:val="18"/>
          <w:szCs w:val="18"/>
        </w:rPr>
        <w:t xml:space="preserve"> </w:t>
      </w:r>
      <w:r w:rsidRPr="00BF5D0B">
        <w:rPr>
          <w:rFonts w:ascii="SimSun" w:hAnsi="SimSun" w:hint="eastAsia"/>
          <w:sz w:val="18"/>
          <w:szCs w:val="18"/>
        </w:rPr>
        <w:tab/>
        <w:t>“遗传资源”的定义与在《生物多样性公约》背景下理解该术语的方式一致，无意包括“人类遗传资源”。</w:t>
      </w:r>
    </w:p>
  </w:footnote>
  <w:footnote w:id="3">
    <w:p w14:paraId="400126ED" w14:textId="076769C2" w:rsidR="00BF5D0B" w:rsidRPr="00115C7E" w:rsidRDefault="00BF5D0B" w:rsidP="00BF5D0B">
      <w:pPr>
        <w:pStyle w:val="aa"/>
        <w:overflowPunct w:val="0"/>
        <w:jc w:val="both"/>
        <w:rPr>
          <w:rFonts w:ascii="SimSun" w:hAnsi="SimSun"/>
        </w:rPr>
      </w:pPr>
      <w:r w:rsidRPr="00BF5D0B">
        <w:rPr>
          <w:rStyle w:val="af0"/>
          <w:rFonts w:ascii="SimSun" w:hAnsi="SimSun"/>
          <w:szCs w:val="18"/>
        </w:rPr>
        <w:footnoteRef/>
      </w:r>
      <w:r w:rsidRPr="00BF5D0B">
        <w:rPr>
          <w:rFonts w:ascii="SimSun" w:hAnsi="SimSun"/>
          <w:szCs w:val="18"/>
        </w:rPr>
        <w:t xml:space="preserve"> </w:t>
      </w:r>
      <w:r w:rsidRPr="00BF5D0B">
        <w:rPr>
          <w:rFonts w:ascii="SimSun" w:hAnsi="SimSun"/>
          <w:szCs w:val="18"/>
        </w:rPr>
        <w:tab/>
      </w:r>
      <w:r w:rsidR="006C6871">
        <w:rPr>
          <w:rFonts w:ascii="SimSun" w:hAnsi="SimSun" w:hint="eastAsia"/>
          <w:szCs w:val="18"/>
        </w:rPr>
        <w:t>关于</w:t>
      </w:r>
      <w:r w:rsidRPr="00BF5D0B">
        <w:rPr>
          <w:rFonts w:ascii="SimSun" w:hAnsi="SimSun" w:hint="eastAsia"/>
          <w:szCs w:val="18"/>
        </w:rPr>
        <w:t>第</w:t>
      </w:r>
      <w:r w:rsidR="006C6871">
        <w:rPr>
          <w:rFonts w:ascii="SimSun" w:hAnsi="SimSun" w:hint="eastAsia"/>
          <w:szCs w:val="18"/>
        </w:rPr>
        <w:t>八</w:t>
      </w:r>
      <w:r w:rsidRPr="00BF5D0B">
        <w:rPr>
          <w:rFonts w:ascii="SimSun" w:hAnsi="SimSun" w:hint="eastAsia"/>
          <w:szCs w:val="18"/>
        </w:rPr>
        <w:t>条的议定声明：缔约方请国际专利合作联盟大会审议修正PCT实施细则和/或其行政规程的必要性，目的是为提交指定某PCT缔约国（该缔约国依照其可适用的国内法，要求公开遗传资源和相关传统知识）的PCT国际申请的申请人提供一个机会，在提交国际申请时（对所有缔约国有效）或随后进入任何此类缔约国主管局的国家阶段时符合有关此类公开要求的任何形式要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0995" w14:textId="77777777" w:rsidR="00A63B6E" w:rsidRDefault="00A63B6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C407" w14:textId="1B1E4F7C" w:rsidR="00D07C78" w:rsidRPr="00631E98" w:rsidRDefault="00667C9B" w:rsidP="00C40081">
    <w:pPr>
      <w:overflowPunct w:val="0"/>
      <w:jc w:val="right"/>
      <w:rPr>
        <w:rFonts w:ascii="SimSun" w:hAnsi="SimSun"/>
        <w:caps/>
        <w:sz w:val="21"/>
      </w:rPr>
    </w:pPr>
    <w:bookmarkStart w:id="5" w:name="Code2"/>
    <w:bookmarkEnd w:id="5"/>
    <w:r w:rsidRPr="00631E98">
      <w:rPr>
        <w:rFonts w:ascii="SimSun" w:hAnsi="SimSun"/>
        <w:caps/>
        <w:sz w:val="21"/>
      </w:rPr>
      <w:t>GRATK/DC/3</w:t>
    </w:r>
  </w:p>
  <w:p w14:paraId="6F995242" w14:textId="023F01F6" w:rsidR="00D07C78" w:rsidRPr="00631E98" w:rsidRDefault="00631E98" w:rsidP="00C40081">
    <w:pPr>
      <w:overflowPunct w:val="0"/>
      <w:spacing w:afterLines="100" w:after="240"/>
      <w:jc w:val="right"/>
      <w:rPr>
        <w:rFonts w:ascii="SimSun" w:hAnsi="SimSun"/>
        <w:sz w:val="21"/>
      </w:rPr>
    </w:pPr>
    <w:r>
      <w:rPr>
        <w:rFonts w:ascii="SimSun" w:hAnsi="SimSun" w:hint="eastAsia"/>
        <w:sz w:val="21"/>
      </w:rPr>
      <w:t>第</w:t>
    </w:r>
    <w:r w:rsidR="00D07C78" w:rsidRPr="00631E98">
      <w:rPr>
        <w:rFonts w:ascii="SimSun" w:hAnsi="SimSun"/>
        <w:sz w:val="21"/>
      </w:rPr>
      <w:fldChar w:fldCharType="begin"/>
    </w:r>
    <w:r w:rsidR="00D07C78" w:rsidRPr="00631E98">
      <w:rPr>
        <w:rFonts w:ascii="SimSun" w:hAnsi="SimSun"/>
        <w:sz w:val="21"/>
      </w:rPr>
      <w:instrText xml:space="preserve"> PAGE  \* MERGEFORMAT </w:instrText>
    </w:r>
    <w:r w:rsidR="00D07C78" w:rsidRPr="00631E98">
      <w:rPr>
        <w:rFonts w:ascii="SimSun" w:hAnsi="SimSun"/>
        <w:sz w:val="21"/>
      </w:rPr>
      <w:fldChar w:fldCharType="separate"/>
    </w:r>
    <w:r w:rsidR="002326AB" w:rsidRPr="00631E98">
      <w:rPr>
        <w:rFonts w:ascii="SimSun" w:hAnsi="SimSun"/>
        <w:noProof/>
        <w:sz w:val="21"/>
      </w:rPr>
      <w:t>2</w:t>
    </w:r>
    <w:r w:rsidR="00D07C78" w:rsidRPr="00631E98">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B5F4" w14:textId="77777777" w:rsidR="00A63B6E" w:rsidRDefault="00A63B6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42FC3298"/>
    <w:lvl w:ilvl="0" w:tplc="D5547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92567A28"/>
    <w:lvl w:ilvl="0" w:tplc="ACA83ED6">
      <w:start w:val="1"/>
      <w:numFmt w:val="lowerLetter"/>
      <w:lvlText w:val="(%1)"/>
      <w:lvlJc w:val="left"/>
      <w:pPr>
        <w:ind w:left="930" w:hanging="360"/>
      </w:pPr>
      <w:rPr>
        <w:rFonts w:ascii="SimSun" w:eastAsia="SimSun" w:hAnsi="SimSun" w:cs="Arial" w:hint="default"/>
        <w:sz w:val="21"/>
        <w:szCs w:val="16"/>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6B8F2915"/>
    <w:multiLevelType w:val="hybridMultilevel"/>
    <w:tmpl w:val="18E67B30"/>
    <w:lvl w:ilvl="0" w:tplc="7786E2D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477141">
    <w:abstractNumId w:val="3"/>
  </w:num>
  <w:num w:numId="2" w16cid:durableId="87777114">
    <w:abstractNumId w:val="7"/>
  </w:num>
  <w:num w:numId="3" w16cid:durableId="1510412581">
    <w:abstractNumId w:val="0"/>
  </w:num>
  <w:num w:numId="4" w16cid:durableId="1989355400">
    <w:abstractNumId w:val="8"/>
  </w:num>
  <w:num w:numId="5" w16cid:durableId="961686399">
    <w:abstractNumId w:val="2"/>
  </w:num>
  <w:num w:numId="6" w16cid:durableId="1006977770">
    <w:abstractNumId w:val="4"/>
  </w:num>
  <w:num w:numId="7" w16cid:durableId="2123570583">
    <w:abstractNumId w:val="6"/>
  </w:num>
  <w:num w:numId="8" w16cid:durableId="1346446008">
    <w:abstractNumId w:val="9"/>
  </w:num>
  <w:num w:numId="9" w16cid:durableId="766001058">
    <w:abstractNumId w:val="11"/>
  </w:num>
  <w:num w:numId="10" w16cid:durableId="1665358398">
    <w:abstractNumId w:val="5"/>
  </w:num>
  <w:num w:numId="11" w16cid:durableId="971131965">
    <w:abstractNumId w:val="1"/>
  </w:num>
  <w:num w:numId="12" w16cid:durableId="947397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0"/>
    <w:rsid w:val="000237CB"/>
    <w:rsid w:val="00043CAA"/>
    <w:rsid w:val="00056816"/>
    <w:rsid w:val="00075432"/>
    <w:rsid w:val="000968ED"/>
    <w:rsid w:val="000A3D97"/>
    <w:rsid w:val="000B0973"/>
    <w:rsid w:val="000B58F6"/>
    <w:rsid w:val="000C3738"/>
    <w:rsid w:val="000D34A4"/>
    <w:rsid w:val="000E09FC"/>
    <w:rsid w:val="000F5E56"/>
    <w:rsid w:val="00104C11"/>
    <w:rsid w:val="00117438"/>
    <w:rsid w:val="001362EE"/>
    <w:rsid w:val="001647D5"/>
    <w:rsid w:val="001832A6"/>
    <w:rsid w:val="001D4107"/>
    <w:rsid w:val="00203D24"/>
    <w:rsid w:val="0021217E"/>
    <w:rsid w:val="002326AB"/>
    <w:rsid w:val="00243430"/>
    <w:rsid w:val="002634C4"/>
    <w:rsid w:val="00267C59"/>
    <w:rsid w:val="00283B3A"/>
    <w:rsid w:val="002928D3"/>
    <w:rsid w:val="002C0182"/>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A5A63"/>
    <w:rsid w:val="00500F78"/>
    <w:rsid w:val="005019FF"/>
    <w:rsid w:val="0053057A"/>
    <w:rsid w:val="00556076"/>
    <w:rsid w:val="00560A29"/>
    <w:rsid w:val="005C6649"/>
    <w:rsid w:val="005D46B1"/>
    <w:rsid w:val="00605827"/>
    <w:rsid w:val="00631E98"/>
    <w:rsid w:val="00646050"/>
    <w:rsid w:val="00667C9B"/>
    <w:rsid w:val="006713CA"/>
    <w:rsid w:val="00676C5C"/>
    <w:rsid w:val="006865D8"/>
    <w:rsid w:val="006C6871"/>
    <w:rsid w:val="00717B1B"/>
    <w:rsid w:val="00720EFD"/>
    <w:rsid w:val="00732719"/>
    <w:rsid w:val="00766F42"/>
    <w:rsid w:val="007854AF"/>
    <w:rsid w:val="00793A7C"/>
    <w:rsid w:val="007A398A"/>
    <w:rsid w:val="007D1613"/>
    <w:rsid w:val="007E4C0E"/>
    <w:rsid w:val="008A134B"/>
    <w:rsid w:val="008B2CC1"/>
    <w:rsid w:val="008B60B2"/>
    <w:rsid w:val="008F172F"/>
    <w:rsid w:val="0090731E"/>
    <w:rsid w:val="00916EE2"/>
    <w:rsid w:val="00966A22"/>
    <w:rsid w:val="0096722F"/>
    <w:rsid w:val="00980843"/>
    <w:rsid w:val="009E2791"/>
    <w:rsid w:val="009E3F6F"/>
    <w:rsid w:val="009F499F"/>
    <w:rsid w:val="00A0508F"/>
    <w:rsid w:val="00A35319"/>
    <w:rsid w:val="00A37342"/>
    <w:rsid w:val="00A42DAF"/>
    <w:rsid w:val="00A45BD8"/>
    <w:rsid w:val="00A63B6E"/>
    <w:rsid w:val="00A869B7"/>
    <w:rsid w:val="00A90F0A"/>
    <w:rsid w:val="00A942D0"/>
    <w:rsid w:val="00AC205C"/>
    <w:rsid w:val="00AD2089"/>
    <w:rsid w:val="00AD27F7"/>
    <w:rsid w:val="00AF0A6B"/>
    <w:rsid w:val="00B049E8"/>
    <w:rsid w:val="00B05A69"/>
    <w:rsid w:val="00B45A28"/>
    <w:rsid w:val="00B75281"/>
    <w:rsid w:val="00B7541E"/>
    <w:rsid w:val="00B92F1F"/>
    <w:rsid w:val="00B9734B"/>
    <w:rsid w:val="00BA30E2"/>
    <w:rsid w:val="00BF5D0B"/>
    <w:rsid w:val="00C05DF6"/>
    <w:rsid w:val="00C11BFE"/>
    <w:rsid w:val="00C24EE7"/>
    <w:rsid w:val="00C267F9"/>
    <w:rsid w:val="00C40081"/>
    <w:rsid w:val="00C5068F"/>
    <w:rsid w:val="00C648CD"/>
    <w:rsid w:val="00C86D74"/>
    <w:rsid w:val="00CD04F1"/>
    <w:rsid w:val="00CF681A"/>
    <w:rsid w:val="00D07C78"/>
    <w:rsid w:val="00D4292F"/>
    <w:rsid w:val="00D45252"/>
    <w:rsid w:val="00D64DBA"/>
    <w:rsid w:val="00D71B4D"/>
    <w:rsid w:val="00D93D55"/>
    <w:rsid w:val="00DD7B7F"/>
    <w:rsid w:val="00E15015"/>
    <w:rsid w:val="00E335FE"/>
    <w:rsid w:val="00EA7D6E"/>
    <w:rsid w:val="00EB2F76"/>
    <w:rsid w:val="00EC07BF"/>
    <w:rsid w:val="00EC4E49"/>
    <w:rsid w:val="00ED77FB"/>
    <w:rsid w:val="00EE45FA"/>
    <w:rsid w:val="00F043DE"/>
    <w:rsid w:val="00F067C4"/>
    <w:rsid w:val="00F13667"/>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8A0D"/>
  <w15:docId w15:val="{A53F4AB4-27E9-4B0B-BF7F-D2116912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List Paragraph"/>
    <w:basedOn w:val="a0"/>
    <w:uiPriority w:val="34"/>
    <w:qFormat/>
    <w:rsid w:val="00667C9B"/>
    <w:pPr>
      <w:spacing w:after="200" w:line="276" w:lineRule="auto"/>
      <w:ind w:left="720"/>
    </w:pPr>
    <w:rPr>
      <w:rFonts w:ascii="Calibri" w:eastAsia="Times New Roman" w:hAnsi="Calibri" w:cs="Times New Roman"/>
      <w:szCs w:val="22"/>
      <w:lang w:val="sv-SE" w:eastAsia="en-US"/>
    </w:rPr>
  </w:style>
  <w:style w:type="character" w:styleId="af0">
    <w:name w:val="footnote reference"/>
    <w:rsid w:val="00667C9B"/>
    <w:rPr>
      <w:vertAlign w:val="superscript"/>
    </w:rPr>
  </w:style>
  <w:style w:type="character" w:customStyle="1" w:styleId="ab">
    <w:name w:val="脚注文本 字符"/>
    <w:link w:val="aa"/>
    <w:semiHidden/>
    <w:rsid w:val="00667C9B"/>
    <w:rPr>
      <w:rFonts w:ascii="Arial" w:eastAsia="SimSun" w:hAnsi="Arial" w:cs="Arial"/>
      <w:sz w:val="18"/>
      <w:lang w:val="en-US" w:eastAsia="zh-CN"/>
    </w:rPr>
  </w:style>
  <w:style w:type="character" w:customStyle="1" w:styleId="a7">
    <w:name w:val="批注文字 字符"/>
    <w:basedOn w:val="a1"/>
    <w:link w:val="a6"/>
    <w:semiHidden/>
    <w:rsid w:val="00667C9B"/>
    <w:rPr>
      <w:rFonts w:ascii="Arial" w:eastAsia="SimSun" w:hAnsi="Arial" w:cs="Arial"/>
      <w:sz w:val="18"/>
      <w:lang w:val="en-US" w:eastAsia="zh-CN"/>
    </w:rPr>
  </w:style>
  <w:style w:type="paragraph" w:styleId="af1">
    <w:name w:val="Normal (Web)"/>
    <w:basedOn w:val="a0"/>
    <w:uiPriority w:val="99"/>
    <w:unhideWhenUsed/>
    <w:rsid w:val="00667C9B"/>
    <w:pPr>
      <w:spacing w:before="100" w:beforeAutospacing="1" w:after="100" w:afterAutospacing="1"/>
    </w:pPr>
    <w:rPr>
      <w:rFonts w:ascii="Times New Roman" w:eastAsia="Times New Roman" w:hAnsi="Times New Roman" w:cs="Times New Roman"/>
      <w:sz w:val="24"/>
      <w:szCs w:val="24"/>
      <w:lang w:val="en-AU" w:eastAsia="en-US"/>
    </w:rPr>
  </w:style>
  <w:style w:type="paragraph" w:styleId="af2">
    <w:name w:val="Revision"/>
    <w:hidden/>
    <w:uiPriority w:val="99"/>
    <w:semiHidden/>
    <w:rsid w:val="00C05DF6"/>
    <w:rPr>
      <w:rFonts w:ascii="Arial" w:eastAsia="SimSun" w:hAnsi="Arial" w:cs="Arial"/>
      <w:sz w:val="22"/>
      <w:lang w:val="en-US" w:eastAsia="zh-CN"/>
    </w:rPr>
  </w:style>
  <w:style w:type="character" w:styleId="af3">
    <w:name w:val="annotation reference"/>
    <w:basedOn w:val="a1"/>
    <w:semiHidden/>
    <w:unhideWhenUsed/>
    <w:rsid w:val="00C05DF6"/>
    <w:rPr>
      <w:sz w:val="16"/>
      <w:szCs w:val="16"/>
    </w:rPr>
  </w:style>
  <w:style w:type="paragraph" w:styleId="af4">
    <w:name w:val="annotation subject"/>
    <w:basedOn w:val="a6"/>
    <w:next w:val="a6"/>
    <w:link w:val="af5"/>
    <w:semiHidden/>
    <w:unhideWhenUsed/>
    <w:rsid w:val="00C05DF6"/>
    <w:rPr>
      <w:b/>
      <w:bCs/>
      <w:sz w:val="20"/>
    </w:rPr>
  </w:style>
  <w:style w:type="character" w:customStyle="1" w:styleId="af5">
    <w:name w:val="批注主题 字符"/>
    <w:basedOn w:val="a7"/>
    <w:link w:val="af4"/>
    <w:semiHidden/>
    <w:rsid w:val="00C05DF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0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4447</Words>
  <Characters>395</Characters>
  <Application>Microsoft Office Word</Application>
  <DocSecurity>0</DocSecurity>
  <Lines>12</Lines>
  <Paragraphs>53</Paragraphs>
  <ScaleCrop>false</ScaleCrop>
  <HeadingPairs>
    <vt:vector size="2" baseType="variant">
      <vt:variant>
        <vt:lpstr>Title</vt:lpstr>
      </vt:variant>
      <vt:variant>
        <vt:i4>1</vt:i4>
      </vt:variant>
    </vt:vector>
  </HeadingPairs>
  <TitlesOfParts>
    <vt:vector size="1" baseType="lpstr">
      <vt:lpstr>GRATK/DC/3</vt:lpstr>
    </vt:vector>
  </TitlesOfParts>
  <Company>WIPO</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GRATK/DC/3</dc:title>
  <dc:subject>知识产权、遗传资源和遗传资源相关传统知识国际法律文书基础提案</dc:subject>
  <dc:creator>JIAO Fei</dc:creator>
  <cp:keywords>FOR OFFICIAL USE ONLY</cp:keywords>
  <cp:lastModifiedBy>SONG Qiao</cp:lastModifiedBy>
  <cp:revision>21</cp:revision>
  <cp:lastPrinted>2011-02-15T11:56:00Z</cp:lastPrinted>
  <dcterms:created xsi:type="dcterms:W3CDTF">2024-01-12T09:04:00Z</dcterms:created>
  <dcterms:modified xsi:type="dcterms:W3CDTF">2024-01-12T14:13:00Z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