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D9B" w:rsidRPr="00F662DB" w:rsidRDefault="00EE119A" w:rsidP="006F24B5">
      <w:pPr>
        <w:spacing w:after="120"/>
        <w:jc w:val="right"/>
        <w:rPr>
          <w:b/>
          <w:sz w:val="40"/>
          <w:szCs w:val="40"/>
          <w:lang w:val="es-419"/>
        </w:rPr>
      </w:pPr>
      <w:r w:rsidRPr="00F662DB">
        <w:rPr>
          <w:noProof/>
          <w:lang w:val="en-US" w:eastAsia="en-US"/>
        </w:rPr>
        <w:drawing>
          <wp:inline distT="0" distB="0" distL="0" distR="0" wp14:anchorId="6EB58C47" wp14:editId="45D36D0A">
            <wp:extent cx="3147729" cy="1353054"/>
            <wp:effectExtent l="0" t="0" r="0" b="0"/>
            <wp:docPr id="3" name="Picture 3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5E6" w:rsidRPr="00F662DB" w:rsidRDefault="00E515E6" w:rsidP="00E515E6">
      <w:pPr>
        <w:jc w:val="right"/>
        <w:rPr>
          <w:rFonts w:ascii="Arial Black" w:hAnsi="Arial Black"/>
          <w:caps/>
          <w:sz w:val="15"/>
          <w:lang w:val="es-419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E3DF8" w:rsidRPr="00F662DB" w:rsidTr="00816626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</w:tcPr>
          <w:p w:rsidR="00BE3DF8" w:rsidRPr="00F662DB" w:rsidRDefault="00D57C73" w:rsidP="0050099C">
            <w:pPr>
              <w:jc w:val="right"/>
              <w:rPr>
                <w:lang w:val="es-419"/>
              </w:rPr>
            </w:pPr>
            <w:r w:rsidRPr="00F662DB">
              <w:rPr>
                <w:rFonts w:ascii="Arial Black" w:hAnsi="Arial Black"/>
                <w:sz w:val="15"/>
                <w:lang w:val="es-419"/>
              </w:rPr>
              <w:t>Avis</w:t>
            </w:r>
            <w:r w:rsidR="00EE119A" w:rsidRPr="00F662DB">
              <w:rPr>
                <w:rFonts w:ascii="Arial Black" w:hAnsi="Arial Black"/>
                <w:sz w:val="15"/>
                <w:lang w:val="es-419"/>
              </w:rPr>
              <w:t>o N.</w:t>
            </w:r>
            <w:r w:rsidRPr="00F662DB">
              <w:rPr>
                <w:rFonts w:ascii="Arial Black" w:hAnsi="Arial Black"/>
                <w:sz w:val="15"/>
                <w:lang w:val="es-419"/>
              </w:rPr>
              <w:t>° </w:t>
            </w:r>
            <w:r w:rsidR="006F12AB" w:rsidRPr="00F662DB">
              <w:rPr>
                <w:rFonts w:ascii="Arial Black" w:hAnsi="Arial Black"/>
                <w:sz w:val="15"/>
                <w:lang w:val="es-419"/>
              </w:rPr>
              <w:t>4</w:t>
            </w:r>
            <w:r w:rsidR="00BE3DF8" w:rsidRPr="00F662DB">
              <w:rPr>
                <w:rFonts w:ascii="Arial Black" w:hAnsi="Arial Black"/>
                <w:sz w:val="15"/>
                <w:lang w:val="es-419"/>
              </w:rPr>
              <w:t>/</w:t>
            </w:r>
            <w:r w:rsidR="00EA37E7" w:rsidRPr="00F662DB">
              <w:rPr>
                <w:rFonts w:ascii="Arial Black" w:hAnsi="Arial Black"/>
                <w:sz w:val="15"/>
                <w:lang w:val="es-419"/>
              </w:rPr>
              <w:t>2021</w:t>
            </w:r>
          </w:p>
        </w:tc>
      </w:tr>
    </w:tbl>
    <w:p w:rsidR="00B04D9B" w:rsidRPr="00F662DB" w:rsidRDefault="00540202" w:rsidP="00430B0C">
      <w:pPr>
        <w:spacing w:before="960" w:after="360"/>
        <w:rPr>
          <w:b/>
          <w:sz w:val="28"/>
          <w:szCs w:val="28"/>
          <w:lang w:val="es-419"/>
        </w:rPr>
      </w:pPr>
      <w:bookmarkStart w:id="0" w:name="Original"/>
      <w:bookmarkEnd w:id="0"/>
      <w:r w:rsidRPr="00F662DB">
        <w:rPr>
          <w:b/>
          <w:sz w:val="28"/>
          <w:szCs w:val="28"/>
          <w:lang w:val="es-419"/>
        </w:rPr>
        <w:t>Acta de Ginebra del Arreglo de Lisboa relativo a las Denominaciones de Origen y las Indicaciones Geográficas</w:t>
      </w:r>
    </w:p>
    <w:p w:rsidR="00B04D9B" w:rsidRPr="00F662DB" w:rsidRDefault="00BE3DF8" w:rsidP="00B57988">
      <w:pPr>
        <w:spacing w:before="720" w:after="360"/>
        <w:rPr>
          <w:b/>
          <w:szCs w:val="22"/>
          <w:lang w:val="es-419"/>
        </w:rPr>
      </w:pPr>
      <w:r w:rsidRPr="00F662DB">
        <w:rPr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13DFA8C9" wp14:editId="065ADD59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98A0A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9F2D37" w:rsidRPr="00F662DB">
        <w:rPr>
          <w:b/>
          <w:szCs w:val="22"/>
          <w:lang w:val="es-419"/>
        </w:rPr>
        <w:t>ADH</w:t>
      </w:r>
      <w:r w:rsidR="00EE119A" w:rsidRPr="00F662DB">
        <w:rPr>
          <w:b/>
          <w:szCs w:val="22"/>
          <w:lang w:val="es-419"/>
        </w:rPr>
        <w:t>ESIÓN DE LA CONFEDERACIÓN SUIZA</w:t>
      </w:r>
    </w:p>
    <w:p w:rsidR="00EE119A" w:rsidRPr="00F662DB" w:rsidRDefault="00EE119A" w:rsidP="00891497">
      <w:pPr>
        <w:pStyle w:val="ONUMFS"/>
        <w:rPr>
          <w:lang w:val="es-419"/>
        </w:rPr>
      </w:pPr>
      <w:r w:rsidRPr="00F662DB">
        <w:rPr>
          <w:lang w:val="es-419"/>
        </w:rPr>
        <w:t xml:space="preserve">El 31 de agosto de 2021, el Gobierno de la Confederación Suiza depositó ante </w:t>
      </w:r>
      <w:r w:rsidR="00891497" w:rsidRPr="00F662DB">
        <w:rPr>
          <w:lang w:val="es-419"/>
        </w:rPr>
        <w:t>el director general de la Organización Mundial de la Propiedad Intelectual (OMPI) su instrumento de adhesión al Acta de Ginebra del Arreglo de Lisboa relativo a las Denominaciones de Origen y las Indicaciones Geográficas (en adelante, denominada “Acta de Ginebra del Arreglo de Lisboa), adoptada en Ginebra el 20 de mayo de 2015.</w:t>
      </w:r>
    </w:p>
    <w:p w:rsidR="00891497" w:rsidRPr="00F662DB" w:rsidRDefault="00891497" w:rsidP="00E477EF">
      <w:pPr>
        <w:pStyle w:val="ONUMFS"/>
        <w:rPr>
          <w:lang w:val="es-419"/>
        </w:rPr>
      </w:pPr>
      <w:r w:rsidRPr="00F662DB">
        <w:rPr>
          <w:lang w:val="es-419"/>
        </w:rPr>
        <w:t xml:space="preserve">De conformidad con la </w:t>
      </w:r>
      <w:r w:rsidR="00E477EF" w:rsidRPr="00F662DB">
        <w:rPr>
          <w:lang w:val="es-419"/>
        </w:rPr>
        <w:t>R</w:t>
      </w:r>
      <w:r w:rsidRPr="00F662DB">
        <w:rPr>
          <w:lang w:val="es-419"/>
        </w:rPr>
        <w:t xml:space="preserve">egla </w:t>
      </w:r>
      <w:r w:rsidR="00E477EF" w:rsidRPr="00F662DB">
        <w:rPr>
          <w:lang w:val="es-419"/>
        </w:rPr>
        <w:t xml:space="preserve">4.1) del Reglamento Común del Arreglo de Lisboa relativo a la Protección de las Denominaciones de Origen y su Registro Internacional y del Acta de Ginebra del Arreglo de Lisboa relativo a las Denominaciones de Origen y las Indicaciones Geográficas (en adelante, denominado “Reglamento Común”), </w:t>
      </w:r>
      <w:r w:rsidR="00497601" w:rsidRPr="00F662DB">
        <w:rPr>
          <w:lang w:val="es-419"/>
        </w:rPr>
        <w:t xml:space="preserve">y a los fines del procedimiento en virtud de dicha Acta, </w:t>
      </w:r>
      <w:r w:rsidR="00E477EF" w:rsidRPr="00F662DB">
        <w:rPr>
          <w:lang w:val="es-419"/>
        </w:rPr>
        <w:t>el Gobierno de la Confederación Suiza ha notificado el nombre y l</w:t>
      </w:r>
      <w:r w:rsidR="00497601" w:rsidRPr="00F662DB">
        <w:rPr>
          <w:lang w:val="es-419"/>
        </w:rPr>
        <w:t>a dirección siguientes correspondientes a</w:t>
      </w:r>
      <w:r w:rsidR="00E477EF" w:rsidRPr="00F662DB">
        <w:rPr>
          <w:lang w:val="es-419"/>
        </w:rPr>
        <w:t xml:space="preserve"> su Administración competente:</w:t>
      </w:r>
    </w:p>
    <w:p w:rsidR="00D57C73" w:rsidRPr="005C35BB" w:rsidRDefault="009B53CC" w:rsidP="00201D41">
      <w:pPr>
        <w:ind w:left="2268"/>
        <w:rPr>
          <w:lang w:val="fr-CH"/>
        </w:rPr>
      </w:pPr>
      <w:r w:rsidRPr="005C35BB">
        <w:rPr>
          <w:lang w:val="fr-CH"/>
        </w:rPr>
        <w:t>Institut</w:t>
      </w:r>
      <w:r w:rsidR="00201D41">
        <w:rPr>
          <w:lang w:val="fr-CH"/>
        </w:rPr>
        <w:t>o Federal de la Propriedad</w:t>
      </w:r>
      <w:r w:rsidRPr="005C35BB">
        <w:rPr>
          <w:lang w:val="fr-CH"/>
        </w:rPr>
        <w:t xml:space="preserve"> I</w:t>
      </w:r>
      <w:r w:rsidR="00201D41">
        <w:rPr>
          <w:lang w:val="fr-CH"/>
        </w:rPr>
        <w:t xml:space="preserve">ntelectual </w:t>
      </w:r>
      <w:r w:rsidR="00201D41" w:rsidRPr="00201D41">
        <w:rPr>
          <w:lang w:val="fr-CH"/>
        </w:rPr>
        <w:t>(Institut Fédéral de la Propriété Intellectuelle)</w:t>
      </w:r>
    </w:p>
    <w:p w:rsidR="00F51DFE" w:rsidRPr="005C35BB" w:rsidRDefault="001D1FBF" w:rsidP="00F51DFE">
      <w:pPr>
        <w:ind w:left="2268"/>
        <w:rPr>
          <w:lang w:val="de-CH"/>
        </w:rPr>
      </w:pPr>
      <w:r w:rsidRPr="005C35BB">
        <w:rPr>
          <w:lang w:val="de-CH"/>
        </w:rPr>
        <w:t>Stauffacherstrasse 65</w:t>
      </w:r>
    </w:p>
    <w:p w:rsidR="001D1FBF" w:rsidRPr="005C35BB" w:rsidRDefault="0050099C" w:rsidP="00F51DFE">
      <w:pPr>
        <w:ind w:left="2268"/>
        <w:rPr>
          <w:lang w:val="de-CH"/>
        </w:rPr>
      </w:pPr>
      <w:r w:rsidRPr="005C35BB">
        <w:rPr>
          <w:lang w:val="de-CH"/>
        </w:rPr>
        <w:t>CH-3003 Berna</w:t>
      </w:r>
    </w:p>
    <w:p w:rsidR="001D1FBF" w:rsidRPr="005C35BB" w:rsidRDefault="0050099C" w:rsidP="001D1FBF">
      <w:pPr>
        <w:ind w:left="2268"/>
        <w:rPr>
          <w:lang w:val="de-CH"/>
        </w:rPr>
      </w:pPr>
      <w:r w:rsidRPr="005C35BB">
        <w:rPr>
          <w:lang w:val="de-CH"/>
        </w:rPr>
        <w:t>Suiza</w:t>
      </w:r>
      <w:bookmarkStart w:id="1" w:name="_GoBack"/>
      <w:bookmarkEnd w:id="1"/>
    </w:p>
    <w:p w:rsidR="00B04D9B" w:rsidRPr="005C35BB" w:rsidRDefault="00B04D9B" w:rsidP="00812325">
      <w:pPr>
        <w:ind w:left="2268"/>
        <w:rPr>
          <w:lang w:val="de-CH"/>
        </w:rPr>
      </w:pPr>
      <w:r w:rsidRPr="005C35BB">
        <w:rPr>
          <w:lang w:val="de-CH"/>
        </w:rPr>
        <w:t>T</w:t>
      </w:r>
      <w:r w:rsidR="00A65604" w:rsidRPr="005C35BB">
        <w:rPr>
          <w:lang w:val="de-CH"/>
        </w:rPr>
        <w:t>e</w:t>
      </w:r>
      <w:r w:rsidR="00970F1B" w:rsidRPr="005C35BB">
        <w:rPr>
          <w:lang w:val="de-CH"/>
        </w:rPr>
        <w:t>l</w:t>
      </w:r>
      <w:r w:rsidR="0097145E" w:rsidRPr="005C35BB">
        <w:rPr>
          <w:lang w:val="de-CH"/>
        </w:rPr>
        <w:t>.</w:t>
      </w:r>
      <w:r w:rsidR="0011613E" w:rsidRPr="005C35BB">
        <w:rPr>
          <w:lang w:val="de-CH"/>
        </w:rPr>
        <w:t>:</w:t>
      </w:r>
      <w:r w:rsidR="00A65604" w:rsidRPr="005C35BB">
        <w:rPr>
          <w:lang w:val="de-CH"/>
        </w:rPr>
        <w:t xml:space="preserve"> </w:t>
      </w:r>
      <w:r w:rsidR="001D1FBF" w:rsidRPr="005C35BB">
        <w:rPr>
          <w:lang w:val="de-CH"/>
        </w:rPr>
        <w:t>+41 31 377 77 77</w:t>
      </w:r>
    </w:p>
    <w:p w:rsidR="00782F33" w:rsidRPr="005C35BB" w:rsidRDefault="00A65604" w:rsidP="001D1FBF">
      <w:pPr>
        <w:ind w:left="2268"/>
        <w:rPr>
          <w:lang w:val="es-419"/>
        </w:rPr>
      </w:pPr>
      <w:r w:rsidRPr="005C35BB">
        <w:rPr>
          <w:lang w:val="es-419"/>
        </w:rPr>
        <w:t>Correo electrónico</w:t>
      </w:r>
      <w:r w:rsidR="0011613E" w:rsidRPr="005C35BB">
        <w:rPr>
          <w:lang w:val="es-419"/>
        </w:rPr>
        <w:t>:</w:t>
      </w:r>
      <w:r w:rsidR="00970F1B" w:rsidRPr="005C35BB">
        <w:rPr>
          <w:lang w:val="es-419"/>
        </w:rPr>
        <w:t xml:space="preserve"> </w:t>
      </w:r>
      <w:hyperlink r:id="rId8" w:history="1">
        <w:r w:rsidR="00782F33" w:rsidRPr="005C35BB">
          <w:rPr>
            <w:rStyle w:val="Hyperlink"/>
            <w:lang w:val="es-419"/>
          </w:rPr>
          <w:t>info@ipi.ch</w:t>
        </w:r>
      </w:hyperlink>
    </w:p>
    <w:p w:rsidR="00B04D9B" w:rsidRPr="00F662DB" w:rsidRDefault="00A65604" w:rsidP="00807DAC">
      <w:pPr>
        <w:spacing w:after="240"/>
        <w:ind w:left="2268"/>
        <w:rPr>
          <w:lang w:val="es-419"/>
        </w:rPr>
      </w:pPr>
      <w:r w:rsidRPr="005C35BB">
        <w:rPr>
          <w:lang w:val="es-419"/>
        </w:rPr>
        <w:t>Sitio web</w:t>
      </w:r>
      <w:r w:rsidR="00782F33" w:rsidRPr="005C35BB">
        <w:rPr>
          <w:lang w:val="es-419"/>
        </w:rPr>
        <w:t xml:space="preserve">: </w:t>
      </w:r>
      <w:hyperlink r:id="rId9" w:history="1">
        <w:r w:rsidR="00782F33" w:rsidRPr="005C35BB">
          <w:rPr>
            <w:rStyle w:val="Hyperlink"/>
            <w:lang w:val="es-419"/>
          </w:rPr>
          <w:t>http://www.ige.ch</w:t>
        </w:r>
      </w:hyperlink>
      <w:r w:rsidR="00782F33" w:rsidRPr="00F662DB">
        <w:rPr>
          <w:lang w:val="es-419"/>
        </w:rPr>
        <w:t xml:space="preserve"> </w:t>
      </w:r>
    </w:p>
    <w:p w:rsidR="00E477EF" w:rsidRPr="00F662DB" w:rsidRDefault="00E477EF" w:rsidP="00817552">
      <w:pPr>
        <w:pStyle w:val="ONUMFS"/>
        <w:rPr>
          <w:lang w:val="es-419"/>
        </w:rPr>
      </w:pPr>
      <w:r w:rsidRPr="00F662DB">
        <w:rPr>
          <w:lang w:val="es-419"/>
        </w:rPr>
        <w:t xml:space="preserve">De conformidad con la Regla 4.3) del Reglamento Común, la Administración competente mencionada en el párrafo 2 </w:t>
      </w:r>
      <w:r w:rsidR="00166022" w:rsidRPr="00F662DB">
        <w:rPr>
          <w:lang w:val="es-419"/>
        </w:rPr>
        <w:t>pondrá a disposición</w:t>
      </w:r>
      <w:r w:rsidRPr="00F662DB">
        <w:rPr>
          <w:lang w:val="es-419"/>
        </w:rPr>
        <w:t xml:space="preserve"> información sobre los procedimientos vigentes en su territorio para la impugnación y la observancia de derechos sobre denominaciones de origen e indicaciones geográficas.</w:t>
      </w:r>
      <w:r w:rsidR="00817552" w:rsidRPr="00F662DB">
        <w:rPr>
          <w:lang w:val="es-419"/>
        </w:rPr>
        <w:t xml:space="preserve"> Dicha información se</w:t>
      </w:r>
      <w:r w:rsidR="00166022" w:rsidRPr="00F662DB">
        <w:rPr>
          <w:lang w:val="es-419"/>
        </w:rPr>
        <w:t>rá publicada</w:t>
      </w:r>
      <w:r w:rsidR="00817552" w:rsidRPr="00F662DB">
        <w:rPr>
          <w:lang w:val="es-419"/>
        </w:rPr>
        <w:t xml:space="preserve"> en </w:t>
      </w:r>
      <w:hyperlink r:id="rId10" w:history="1">
        <w:r w:rsidR="00817552" w:rsidRPr="00F662DB">
          <w:rPr>
            <w:rStyle w:val="Hyperlink"/>
            <w:lang w:val="es-419"/>
          </w:rPr>
          <w:t>https://www.wipo.int/lisbon/es/applicable_procedures.html</w:t>
        </w:r>
      </w:hyperlink>
      <w:r w:rsidR="00817552" w:rsidRPr="00F662DB">
        <w:rPr>
          <w:lang w:val="es-419"/>
        </w:rPr>
        <w:t>.</w:t>
      </w:r>
    </w:p>
    <w:p w:rsidR="00B04D9B" w:rsidRPr="00F662DB" w:rsidRDefault="00817552" w:rsidP="00807DAC">
      <w:pPr>
        <w:pStyle w:val="ONUMFS"/>
        <w:spacing w:after="480"/>
        <w:rPr>
          <w:lang w:val="es-419"/>
        </w:rPr>
      </w:pPr>
      <w:r w:rsidRPr="00F662DB">
        <w:rPr>
          <w:lang w:val="es-419"/>
        </w:rPr>
        <w:t>El Acta de Ginebra del Arreglo de Lisboa entrará en vigor</w:t>
      </w:r>
      <w:r w:rsidR="00166022" w:rsidRPr="00F662DB">
        <w:rPr>
          <w:lang w:val="es-419"/>
        </w:rPr>
        <w:t>, con respecto a</w:t>
      </w:r>
      <w:r w:rsidRPr="00F662DB">
        <w:rPr>
          <w:lang w:val="es-419"/>
        </w:rPr>
        <w:t xml:space="preserve"> la Confederación Suiza</w:t>
      </w:r>
      <w:r w:rsidR="00166022" w:rsidRPr="00F662DB">
        <w:rPr>
          <w:lang w:val="es-419"/>
        </w:rPr>
        <w:t>,</w:t>
      </w:r>
      <w:r w:rsidRPr="00F662DB">
        <w:rPr>
          <w:lang w:val="es-419"/>
        </w:rPr>
        <w:t xml:space="preserve"> el 1 de diciembre de 2021.</w:t>
      </w:r>
    </w:p>
    <w:p w:rsidR="00B04D9B" w:rsidRPr="00F662DB" w:rsidRDefault="005C35BB" w:rsidP="00807DAC">
      <w:pPr>
        <w:ind w:left="5528"/>
        <w:rPr>
          <w:szCs w:val="22"/>
          <w:lang w:val="es-419"/>
        </w:rPr>
      </w:pPr>
      <w:r>
        <w:rPr>
          <w:szCs w:val="22"/>
          <w:lang w:val="es-419"/>
        </w:rPr>
        <w:t>4</w:t>
      </w:r>
      <w:r w:rsidR="00016F6E" w:rsidRPr="00F662DB">
        <w:rPr>
          <w:szCs w:val="22"/>
          <w:lang w:val="es-419"/>
        </w:rPr>
        <w:t xml:space="preserve"> </w:t>
      </w:r>
      <w:r>
        <w:rPr>
          <w:szCs w:val="22"/>
          <w:lang w:val="es-419"/>
        </w:rPr>
        <w:t>de octubre</w:t>
      </w:r>
      <w:r w:rsidR="00817552" w:rsidRPr="00F662DB">
        <w:rPr>
          <w:szCs w:val="22"/>
          <w:lang w:val="es-419"/>
        </w:rPr>
        <w:t xml:space="preserve"> de</w:t>
      </w:r>
      <w:r w:rsidR="00D57C73" w:rsidRPr="00F662DB">
        <w:rPr>
          <w:szCs w:val="22"/>
          <w:lang w:val="es-419"/>
        </w:rPr>
        <w:t> 20</w:t>
      </w:r>
      <w:r w:rsidR="00674551" w:rsidRPr="00F662DB">
        <w:rPr>
          <w:szCs w:val="22"/>
          <w:lang w:val="es-419"/>
        </w:rPr>
        <w:t>21</w:t>
      </w:r>
    </w:p>
    <w:sectPr w:rsidR="00B04D9B" w:rsidRPr="00F662DB" w:rsidSect="00830E45">
      <w:headerReference w:type="even" r:id="rId11"/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30E" w:rsidRDefault="003E130E">
      <w:r>
        <w:separator/>
      </w:r>
    </w:p>
  </w:endnote>
  <w:endnote w:type="continuationSeparator" w:id="0">
    <w:p w:rsidR="003E130E" w:rsidRPr="009D30E6" w:rsidRDefault="003E130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E130E" w:rsidRPr="00807DAC" w:rsidRDefault="003E130E" w:rsidP="00D45252">
      <w:pPr>
        <w:spacing w:after="60"/>
        <w:rPr>
          <w:sz w:val="17"/>
          <w:szCs w:val="17"/>
          <w:lang w:val="fr-CH"/>
        </w:rPr>
      </w:pPr>
      <w:r w:rsidRPr="00807DAC">
        <w:rPr>
          <w:sz w:val="17"/>
          <w:szCs w:val="17"/>
          <w:lang w:val="fr-CH"/>
        </w:rPr>
        <w:t>[Suite de la note de la page précédente]</w:t>
      </w:r>
    </w:p>
  </w:endnote>
  <w:endnote w:type="continuationNotice" w:id="1">
    <w:p w:rsidR="003E130E" w:rsidRPr="00807DAC" w:rsidRDefault="003E130E" w:rsidP="009D30E6">
      <w:pPr>
        <w:spacing w:before="60"/>
        <w:jc w:val="right"/>
        <w:rPr>
          <w:sz w:val="17"/>
          <w:szCs w:val="17"/>
          <w:lang w:val="fr-CH"/>
        </w:rPr>
      </w:pPr>
      <w:r w:rsidRPr="00807DAC">
        <w:rPr>
          <w:sz w:val="17"/>
          <w:szCs w:val="17"/>
          <w:lang w:val="fr-CH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30E" w:rsidRDefault="003E130E">
      <w:r>
        <w:separator/>
      </w:r>
    </w:p>
  </w:footnote>
  <w:footnote w:type="continuationSeparator" w:id="0">
    <w:p w:rsidR="003E130E" w:rsidRDefault="003E130E" w:rsidP="007461F1">
      <w:r>
        <w:separator/>
      </w:r>
    </w:p>
    <w:p w:rsidR="003E130E" w:rsidRPr="00807DAC" w:rsidRDefault="003E130E" w:rsidP="007461F1">
      <w:pPr>
        <w:spacing w:after="60"/>
        <w:rPr>
          <w:sz w:val="17"/>
          <w:szCs w:val="17"/>
          <w:lang w:val="fr-CH"/>
        </w:rPr>
      </w:pPr>
      <w:r w:rsidRPr="00807DAC">
        <w:rPr>
          <w:sz w:val="17"/>
          <w:szCs w:val="17"/>
          <w:lang w:val="fr-CH"/>
        </w:rPr>
        <w:t>[Suite de la note de la page précédente]</w:t>
      </w:r>
    </w:p>
  </w:footnote>
  <w:footnote w:type="continuationNotice" w:id="1">
    <w:p w:rsidR="003E130E" w:rsidRPr="00807DAC" w:rsidRDefault="003E130E" w:rsidP="007461F1">
      <w:pPr>
        <w:spacing w:before="60"/>
        <w:jc w:val="right"/>
        <w:rPr>
          <w:sz w:val="17"/>
          <w:szCs w:val="17"/>
          <w:lang w:val="fr-CH"/>
        </w:rPr>
      </w:pPr>
      <w:r w:rsidRPr="00807DAC">
        <w:rPr>
          <w:sz w:val="17"/>
          <w:szCs w:val="17"/>
          <w:lang w:val="fr-CH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 w:rsidP="00830E45">
    <w:pPr>
      <w:jc w:val="right"/>
    </w:pPr>
  </w:p>
  <w:p w:rsidR="00830E45" w:rsidRDefault="00830E45" w:rsidP="00830E4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17552">
      <w:rPr>
        <w:noProof/>
      </w:rPr>
      <w:t>2</w:t>
    </w:r>
    <w:r>
      <w:fldChar w:fldCharType="end"/>
    </w:r>
  </w:p>
  <w:p w:rsidR="00830E45" w:rsidRDefault="00830E45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6F" w:rsidRDefault="001A646F" w:rsidP="00477D6B">
    <w:pPr>
      <w:jc w:val="right"/>
    </w:pPr>
  </w:p>
  <w:p w:rsidR="001A646F" w:rsidRDefault="001A646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3DF8">
      <w:rPr>
        <w:noProof/>
      </w:rPr>
      <w:t>2</w:t>
    </w:r>
    <w:r>
      <w:fldChar w:fldCharType="end"/>
    </w:r>
  </w:p>
  <w:p w:rsidR="001A646F" w:rsidRDefault="001A646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Madrid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UPOV\TGs|TextBase TMs\WorkspaceFTS\UPOV\UPOV|TextBase TMs\WorkspaceFTS\xLegacy\UPOV|TextBase TMs\WorkspaceFTS\UPOV\TGs|TextBase TMs\WorkspaceFTS\UPOV\UPOV"/>
    <w:docVar w:name="TextBaseURL" w:val="empty"/>
    <w:docVar w:name="UILng" w:val="en"/>
  </w:docVars>
  <w:rsids>
    <w:rsidRoot w:val="00BE3DF8"/>
    <w:rsid w:val="000109FB"/>
    <w:rsid w:val="00011B7D"/>
    <w:rsid w:val="00016F6E"/>
    <w:rsid w:val="00075432"/>
    <w:rsid w:val="00095261"/>
    <w:rsid w:val="000B540D"/>
    <w:rsid w:val="000C19D2"/>
    <w:rsid w:val="000C480D"/>
    <w:rsid w:val="000F5E56"/>
    <w:rsid w:val="000F7495"/>
    <w:rsid w:val="000F786D"/>
    <w:rsid w:val="0011613E"/>
    <w:rsid w:val="001313A9"/>
    <w:rsid w:val="001362EE"/>
    <w:rsid w:val="00166022"/>
    <w:rsid w:val="00170A28"/>
    <w:rsid w:val="001832A6"/>
    <w:rsid w:val="0018385C"/>
    <w:rsid w:val="00187452"/>
    <w:rsid w:val="00195C6E"/>
    <w:rsid w:val="001A646F"/>
    <w:rsid w:val="001B266A"/>
    <w:rsid w:val="001C20A0"/>
    <w:rsid w:val="001C3B1B"/>
    <w:rsid w:val="001D1FBF"/>
    <w:rsid w:val="001D3D56"/>
    <w:rsid w:val="001D74CD"/>
    <w:rsid w:val="00201D41"/>
    <w:rsid w:val="00202977"/>
    <w:rsid w:val="002118B5"/>
    <w:rsid w:val="00240654"/>
    <w:rsid w:val="00242CC7"/>
    <w:rsid w:val="002634C4"/>
    <w:rsid w:val="00263F10"/>
    <w:rsid w:val="00280767"/>
    <w:rsid w:val="00283278"/>
    <w:rsid w:val="002A5967"/>
    <w:rsid w:val="002A7703"/>
    <w:rsid w:val="002D37A3"/>
    <w:rsid w:val="002E4D1A"/>
    <w:rsid w:val="002F16BC"/>
    <w:rsid w:val="002F3585"/>
    <w:rsid w:val="002F4E68"/>
    <w:rsid w:val="00305431"/>
    <w:rsid w:val="00310EE3"/>
    <w:rsid w:val="00312350"/>
    <w:rsid w:val="00312C13"/>
    <w:rsid w:val="00337CC2"/>
    <w:rsid w:val="003404CC"/>
    <w:rsid w:val="00350042"/>
    <w:rsid w:val="003650C4"/>
    <w:rsid w:val="0038447C"/>
    <w:rsid w:val="003845C1"/>
    <w:rsid w:val="0039265C"/>
    <w:rsid w:val="00393AC4"/>
    <w:rsid w:val="003C0529"/>
    <w:rsid w:val="003D2844"/>
    <w:rsid w:val="003D309E"/>
    <w:rsid w:val="003E130E"/>
    <w:rsid w:val="004008A2"/>
    <w:rsid w:val="004025DF"/>
    <w:rsid w:val="00423E3E"/>
    <w:rsid w:val="00427A98"/>
    <w:rsid w:val="00427AF4"/>
    <w:rsid w:val="00430B0C"/>
    <w:rsid w:val="00445EEC"/>
    <w:rsid w:val="00452E76"/>
    <w:rsid w:val="004647DA"/>
    <w:rsid w:val="00477D6B"/>
    <w:rsid w:val="00481BEB"/>
    <w:rsid w:val="00491EE0"/>
    <w:rsid w:val="00492CAE"/>
    <w:rsid w:val="00497601"/>
    <w:rsid w:val="004A12E1"/>
    <w:rsid w:val="004B2565"/>
    <w:rsid w:val="004B6189"/>
    <w:rsid w:val="004B6B8B"/>
    <w:rsid w:val="004C3A8C"/>
    <w:rsid w:val="004C4CE6"/>
    <w:rsid w:val="004D6471"/>
    <w:rsid w:val="004E4EE4"/>
    <w:rsid w:val="004F09C3"/>
    <w:rsid w:val="0050099C"/>
    <w:rsid w:val="00525B63"/>
    <w:rsid w:val="00540202"/>
    <w:rsid w:val="005411D9"/>
    <w:rsid w:val="00543ADE"/>
    <w:rsid w:val="00557F9C"/>
    <w:rsid w:val="005659A0"/>
    <w:rsid w:val="00565C0E"/>
    <w:rsid w:val="00567A4C"/>
    <w:rsid w:val="005700BB"/>
    <w:rsid w:val="00594BEB"/>
    <w:rsid w:val="00595F07"/>
    <w:rsid w:val="00597185"/>
    <w:rsid w:val="005A5CFC"/>
    <w:rsid w:val="005B1125"/>
    <w:rsid w:val="005B4647"/>
    <w:rsid w:val="005B52C7"/>
    <w:rsid w:val="005B55CF"/>
    <w:rsid w:val="005B6E44"/>
    <w:rsid w:val="005C35BB"/>
    <w:rsid w:val="005C60A1"/>
    <w:rsid w:val="005E6516"/>
    <w:rsid w:val="005F735F"/>
    <w:rsid w:val="00605827"/>
    <w:rsid w:val="0061350D"/>
    <w:rsid w:val="00626D08"/>
    <w:rsid w:val="00640857"/>
    <w:rsid w:val="006565E1"/>
    <w:rsid w:val="00674188"/>
    <w:rsid w:val="00674551"/>
    <w:rsid w:val="00685FF9"/>
    <w:rsid w:val="00691415"/>
    <w:rsid w:val="006B0DB5"/>
    <w:rsid w:val="006B351A"/>
    <w:rsid w:val="006C037B"/>
    <w:rsid w:val="006C6E2F"/>
    <w:rsid w:val="006D79DE"/>
    <w:rsid w:val="006F12AB"/>
    <w:rsid w:val="006F1A6D"/>
    <w:rsid w:val="006F24B5"/>
    <w:rsid w:val="0070121A"/>
    <w:rsid w:val="00707847"/>
    <w:rsid w:val="007359E6"/>
    <w:rsid w:val="00740CCA"/>
    <w:rsid w:val="007461F1"/>
    <w:rsid w:val="00752421"/>
    <w:rsid w:val="00762940"/>
    <w:rsid w:val="00762DE5"/>
    <w:rsid w:val="00774B14"/>
    <w:rsid w:val="00782F33"/>
    <w:rsid w:val="00783B5B"/>
    <w:rsid w:val="00785717"/>
    <w:rsid w:val="007C2D86"/>
    <w:rsid w:val="007D6961"/>
    <w:rsid w:val="007F07CB"/>
    <w:rsid w:val="008057F6"/>
    <w:rsid w:val="00807877"/>
    <w:rsid w:val="00807DAC"/>
    <w:rsid w:val="00810A10"/>
    <w:rsid w:val="00810CEF"/>
    <w:rsid w:val="0081208D"/>
    <w:rsid w:val="00812325"/>
    <w:rsid w:val="00817552"/>
    <w:rsid w:val="00830E45"/>
    <w:rsid w:val="0083642B"/>
    <w:rsid w:val="00840684"/>
    <w:rsid w:val="00860485"/>
    <w:rsid w:val="00863705"/>
    <w:rsid w:val="008744CA"/>
    <w:rsid w:val="008823E6"/>
    <w:rsid w:val="00887901"/>
    <w:rsid w:val="00891497"/>
    <w:rsid w:val="008B2CC1"/>
    <w:rsid w:val="008B67CF"/>
    <w:rsid w:val="008E7930"/>
    <w:rsid w:val="008F1912"/>
    <w:rsid w:val="008F60E7"/>
    <w:rsid w:val="0090731E"/>
    <w:rsid w:val="00932CC4"/>
    <w:rsid w:val="009436C7"/>
    <w:rsid w:val="00951A60"/>
    <w:rsid w:val="009614F2"/>
    <w:rsid w:val="00966A22"/>
    <w:rsid w:val="00970F1B"/>
    <w:rsid w:val="00970F51"/>
    <w:rsid w:val="0097145E"/>
    <w:rsid w:val="00974CD6"/>
    <w:rsid w:val="009869FF"/>
    <w:rsid w:val="009925B7"/>
    <w:rsid w:val="00993C1E"/>
    <w:rsid w:val="009A04F6"/>
    <w:rsid w:val="009A5158"/>
    <w:rsid w:val="009B1323"/>
    <w:rsid w:val="009B53CC"/>
    <w:rsid w:val="009C4F51"/>
    <w:rsid w:val="009D30E6"/>
    <w:rsid w:val="009E001C"/>
    <w:rsid w:val="009E3F6F"/>
    <w:rsid w:val="009E793E"/>
    <w:rsid w:val="009F2D37"/>
    <w:rsid w:val="009F499F"/>
    <w:rsid w:val="00A04DEC"/>
    <w:rsid w:val="00A27D70"/>
    <w:rsid w:val="00A65604"/>
    <w:rsid w:val="00A7203D"/>
    <w:rsid w:val="00A9115B"/>
    <w:rsid w:val="00A94EA1"/>
    <w:rsid w:val="00AA7907"/>
    <w:rsid w:val="00AB08B5"/>
    <w:rsid w:val="00AB2701"/>
    <w:rsid w:val="00AB48D1"/>
    <w:rsid w:val="00AC0AE4"/>
    <w:rsid w:val="00AD297D"/>
    <w:rsid w:val="00AD61DB"/>
    <w:rsid w:val="00AE1942"/>
    <w:rsid w:val="00AF1C6C"/>
    <w:rsid w:val="00AF630B"/>
    <w:rsid w:val="00B04D9B"/>
    <w:rsid w:val="00B14AE3"/>
    <w:rsid w:val="00B42D20"/>
    <w:rsid w:val="00B53D68"/>
    <w:rsid w:val="00B5751D"/>
    <w:rsid w:val="00B57988"/>
    <w:rsid w:val="00B604BA"/>
    <w:rsid w:val="00B64AAD"/>
    <w:rsid w:val="00B84C3F"/>
    <w:rsid w:val="00BA576F"/>
    <w:rsid w:val="00BB328D"/>
    <w:rsid w:val="00BE3DF8"/>
    <w:rsid w:val="00BF2949"/>
    <w:rsid w:val="00BF389A"/>
    <w:rsid w:val="00C04AF7"/>
    <w:rsid w:val="00C34B92"/>
    <w:rsid w:val="00C664C8"/>
    <w:rsid w:val="00C741BC"/>
    <w:rsid w:val="00CA6130"/>
    <w:rsid w:val="00CC0DF2"/>
    <w:rsid w:val="00CE20BB"/>
    <w:rsid w:val="00CF00E0"/>
    <w:rsid w:val="00CF0460"/>
    <w:rsid w:val="00D11791"/>
    <w:rsid w:val="00D15630"/>
    <w:rsid w:val="00D16C22"/>
    <w:rsid w:val="00D35FD4"/>
    <w:rsid w:val="00D43E0F"/>
    <w:rsid w:val="00D45252"/>
    <w:rsid w:val="00D462FA"/>
    <w:rsid w:val="00D57C73"/>
    <w:rsid w:val="00D71B4D"/>
    <w:rsid w:val="00D75C1E"/>
    <w:rsid w:val="00D91D96"/>
    <w:rsid w:val="00D93D55"/>
    <w:rsid w:val="00D96680"/>
    <w:rsid w:val="00DA0FE1"/>
    <w:rsid w:val="00DA11A5"/>
    <w:rsid w:val="00DB0A77"/>
    <w:rsid w:val="00DD69B5"/>
    <w:rsid w:val="00DD6A16"/>
    <w:rsid w:val="00E0091A"/>
    <w:rsid w:val="00E11A68"/>
    <w:rsid w:val="00E203AA"/>
    <w:rsid w:val="00E23D73"/>
    <w:rsid w:val="00E34318"/>
    <w:rsid w:val="00E34C5C"/>
    <w:rsid w:val="00E44F10"/>
    <w:rsid w:val="00E477EF"/>
    <w:rsid w:val="00E515E6"/>
    <w:rsid w:val="00E527A5"/>
    <w:rsid w:val="00E62580"/>
    <w:rsid w:val="00E647DC"/>
    <w:rsid w:val="00E745B3"/>
    <w:rsid w:val="00E74646"/>
    <w:rsid w:val="00E76456"/>
    <w:rsid w:val="00E8296D"/>
    <w:rsid w:val="00E83692"/>
    <w:rsid w:val="00E854EB"/>
    <w:rsid w:val="00E91BDC"/>
    <w:rsid w:val="00EA2F18"/>
    <w:rsid w:val="00EA37E7"/>
    <w:rsid w:val="00EB22BE"/>
    <w:rsid w:val="00EB4891"/>
    <w:rsid w:val="00EB7098"/>
    <w:rsid w:val="00EC1F14"/>
    <w:rsid w:val="00ED1760"/>
    <w:rsid w:val="00EE119A"/>
    <w:rsid w:val="00EE36DB"/>
    <w:rsid w:val="00EE6317"/>
    <w:rsid w:val="00EE71CB"/>
    <w:rsid w:val="00F13360"/>
    <w:rsid w:val="00F1623C"/>
    <w:rsid w:val="00F16314"/>
    <w:rsid w:val="00F16975"/>
    <w:rsid w:val="00F46AF9"/>
    <w:rsid w:val="00F4775A"/>
    <w:rsid w:val="00F51DFE"/>
    <w:rsid w:val="00F6340B"/>
    <w:rsid w:val="00F63A5F"/>
    <w:rsid w:val="00F66152"/>
    <w:rsid w:val="00F662DB"/>
    <w:rsid w:val="00F82E5E"/>
    <w:rsid w:val="00FA0C38"/>
    <w:rsid w:val="00FA2E4F"/>
    <w:rsid w:val="00FD5109"/>
    <w:rsid w:val="00FF0FA5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2A35B03"/>
  <w15:docId w15:val="{546C54A8-D821-4974-8A1B-E9486AD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952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526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5261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95261"/>
    <w:rPr>
      <w:rFonts w:ascii="Arial" w:eastAsia="SimSun" w:hAnsi="Arial" w:cs="Arial"/>
      <w:b/>
      <w:bCs/>
      <w:sz w:val="18"/>
      <w:lang w:val="fr-CH" w:eastAsia="zh-CN"/>
    </w:rPr>
  </w:style>
  <w:style w:type="paragraph" w:styleId="BalloonText">
    <w:name w:val="Balloon Text"/>
    <w:basedOn w:val="Normal"/>
    <w:link w:val="BalloonTextChar"/>
    <w:semiHidden/>
    <w:unhideWhenUsed/>
    <w:rsid w:val="000952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5261"/>
    <w:rPr>
      <w:rFonts w:ascii="Segoe UI" w:eastAsia="SimSun" w:hAnsi="Segoe UI" w:cs="Segoe UI"/>
      <w:sz w:val="18"/>
      <w:szCs w:val="18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pi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ipo.int/lisbon/es/applicable_procedur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ge.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4</TotalTime>
  <Pages>1</Pages>
  <Words>282</Words>
  <Characters>1581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ROURE Cécile</dc:creator>
  <cp:keywords>FOR OFFICIAL USE ONLY</cp:keywords>
  <cp:lastModifiedBy>ROJAL Florence</cp:lastModifiedBy>
  <cp:revision>5</cp:revision>
  <cp:lastPrinted>2011-05-19T12:37:00Z</cp:lastPrinted>
  <dcterms:created xsi:type="dcterms:W3CDTF">2021-09-16T09:03:00Z</dcterms:created>
  <dcterms:modified xsi:type="dcterms:W3CDTF">2021-10-04T13:27:00Z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2d825d31-017a-40cf-b91a-b9c0221ee1aa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