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0A6CAB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5E6D7D">
      <w:pPr>
        <w:spacing w:before="240" w:after="1320"/>
        <w:jc w:val="right"/>
        <w:rPr>
          <w:lang w:val="fr-CH"/>
        </w:rPr>
      </w:pPr>
      <w:r w:rsidRPr="00155C67">
        <w:rPr>
          <w:rFonts w:ascii="Arial Black" w:hAnsi="Arial Black"/>
          <w:sz w:val="15"/>
          <w:szCs w:val="15"/>
          <w:lang w:val="fr-CH"/>
        </w:rPr>
        <w:t>AVIS</w:t>
      </w:r>
      <w:r w:rsidR="00715D12" w:rsidRPr="00155C67">
        <w:rPr>
          <w:rFonts w:ascii="Arial Black" w:hAnsi="Arial Black"/>
          <w:sz w:val="15"/>
          <w:szCs w:val="15"/>
          <w:lang w:val="fr-CH"/>
        </w:rPr>
        <w:t xml:space="preserve"> N</w:t>
      </w:r>
      <w:r w:rsidRPr="00155C67">
        <w:rPr>
          <w:rFonts w:ascii="Arial Black" w:hAnsi="Arial Black"/>
          <w:sz w:val="15"/>
          <w:szCs w:val="15"/>
          <w:lang w:val="fr-CH"/>
        </w:rPr>
        <w:t>° </w:t>
      </w:r>
      <w:r w:rsidR="00155C67">
        <w:rPr>
          <w:rFonts w:ascii="Arial Black" w:hAnsi="Arial Black"/>
          <w:sz w:val="15"/>
          <w:szCs w:val="15"/>
          <w:lang w:val="fr-CH"/>
        </w:rPr>
        <w:t>4</w:t>
      </w:r>
      <w:r w:rsidR="00715D12" w:rsidRPr="00155C67">
        <w:rPr>
          <w:rFonts w:ascii="Arial Black" w:hAnsi="Arial Black"/>
          <w:sz w:val="15"/>
          <w:szCs w:val="15"/>
          <w:lang w:val="fr-CH"/>
        </w:rPr>
        <w:t>/20</w:t>
      </w:r>
      <w:r w:rsidR="000A6CAB" w:rsidRPr="00155C67">
        <w:rPr>
          <w:rFonts w:ascii="Arial Black" w:hAnsi="Arial Black"/>
          <w:sz w:val="15"/>
          <w:szCs w:val="15"/>
          <w:lang w:val="fr-CH"/>
        </w:rPr>
        <w:t>23</w:t>
      </w:r>
    </w:p>
    <w:p w:rsidR="00E25414" w:rsidRPr="000A6CAB" w:rsidRDefault="000A6CAB" w:rsidP="00096EA4">
      <w:pPr>
        <w:spacing w:after="720"/>
        <w:rPr>
          <w:b/>
          <w:sz w:val="28"/>
          <w:szCs w:val="28"/>
          <w:lang w:val="fr-FR"/>
        </w:rPr>
      </w:pPr>
      <w:r w:rsidRPr="000A6CAB">
        <w:rPr>
          <w:b/>
          <w:sz w:val="28"/>
          <w:lang w:val="fr-FR"/>
        </w:rPr>
        <w:t>Acte de Genève de l</w:t>
      </w:r>
      <w:r w:rsidR="00471F97">
        <w:rPr>
          <w:b/>
          <w:sz w:val="28"/>
          <w:lang w:val="fr-FR"/>
        </w:rPr>
        <w:t>’</w:t>
      </w:r>
      <w:r w:rsidRPr="000A6CAB">
        <w:rPr>
          <w:b/>
          <w:sz w:val="28"/>
          <w:lang w:val="fr-FR"/>
        </w:rPr>
        <w:t>Arrangement de Lisbonne sur les appellations d</w:t>
      </w:r>
      <w:r w:rsidR="00471F97">
        <w:rPr>
          <w:b/>
          <w:sz w:val="28"/>
          <w:lang w:val="fr-FR"/>
        </w:rPr>
        <w:t>’</w:t>
      </w:r>
      <w:r w:rsidRPr="000A6CAB">
        <w:rPr>
          <w:b/>
          <w:sz w:val="28"/>
          <w:lang w:val="fr-FR"/>
        </w:rPr>
        <w:t>origine et les indications géographiques</w:t>
      </w:r>
    </w:p>
    <w:p w:rsidR="00C2151D" w:rsidRPr="000A6CAB" w:rsidRDefault="000A6CAB" w:rsidP="00096EA4">
      <w:pPr>
        <w:spacing w:after="480"/>
        <w:rPr>
          <w:b/>
          <w:sz w:val="24"/>
          <w:szCs w:val="24"/>
          <w:lang w:val="fr-FR"/>
        </w:rPr>
      </w:pPr>
      <w:r w:rsidRPr="000A6CAB">
        <w:rPr>
          <w:b/>
          <w:sz w:val="24"/>
          <w:lang w:val="fr-FR"/>
        </w:rPr>
        <w:t>Réduction des taxes pour les pays les moins avancés</w:t>
      </w:r>
      <w:r w:rsidR="0067668C">
        <w:rPr>
          <w:b/>
          <w:sz w:val="24"/>
          <w:lang w:val="fr-FR"/>
        </w:rPr>
        <w:t xml:space="preserve"> (PMA)</w:t>
      </w:r>
    </w:p>
    <w:p w:rsidR="000A6CAB" w:rsidRPr="000A6CAB" w:rsidRDefault="000A6CAB" w:rsidP="000A6CAB">
      <w:pPr>
        <w:pStyle w:val="ONUMFS"/>
        <w:rPr>
          <w:lang w:val="fr-FR"/>
        </w:rPr>
      </w:pPr>
      <w:r w:rsidRPr="000A6CAB">
        <w:rPr>
          <w:lang w:val="fr-FR"/>
        </w:rPr>
        <w:t>À sa trente</w:t>
      </w:r>
      <w:r w:rsidR="003F0E8C">
        <w:rPr>
          <w:lang w:val="fr-FR"/>
        </w:rPr>
        <w:noBreakHyphen/>
      </w:r>
      <w:r w:rsidRPr="000A6CAB">
        <w:rPr>
          <w:lang w:val="fr-FR"/>
        </w:rPr>
        <w:t>cinqu</w:t>
      </w:r>
      <w:r w:rsidR="00471F97">
        <w:rPr>
          <w:lang w:val="fr-FR"/>
        </w:rPr>
        <w:t>ième session</w:t>
      </w:r>
      <w:r w:rsidRPr="000A6CAB">
        <w:rPr>
          <w:lang w:val="fr-FR"/>
        </w:rPr>
        <w:t xml:space="preserve"> (13</w:t>
      </w:r>
      <w:r w:rsidRPr="000A6CAB">
        <w:rPr>
          <w:vertAlign w:val="superscript"/>
          <w:lang w:val="fr-FR"/>
        </w:rPr>
        <w:t>e</w:t>
      </w:r>
      <w:r w:rsidRPr="000A6CAB">
        <w:rPr>
          <w:lang w:val="fr-FR"/>
        </w:rPr>
        <w:t> session extraordinaire), tenue à Genève du</w:t>
      </w:r>
      <w:r w:rsidR="0067668C">
        <w:rPr>
          <w:lang w:val="fr-FR"/>
        </w:rPr>
        <w:t> </w:t>
      </w:r>
      <w:r w:rsidRPr="000A6CAB">
        <w:rPr>
          <w:lang w:val="fr-FR"/>
        </w:rPr>
        <w:t>24 septembre au 2 octobre 2018, l</w:t>
      </w:r>
      <w:r w:rsidR="00471F97">
        <w:rPr>
          <w:lang w:val="fr-FR"/>
        </w:rPr>
        <w:t>’</w:t>
      </w:r>
      <w:r w:rsidRPr="000A6CAB">
        <w:rPr>
          <w:lang w:val="fr-FR"/>
        </w:rPr>
        <w:t>Assemblée de l</w:t>
      </w:r>
      <w:r w:rsidR="00471F97">
        <w:rPr>
          <w:lang w:val="fr-FR"/>
        </w:rPr>
        <w:t>’</w:t>
      </w:r>
      <w:r w:rsidRPr="000A6CAB">
        <w:rPr>
          <w:lang w:val="fr-FR"/>
        </w:rPr>
        <w:t>Union de Lisbonne</w:t>
      </w:r>
      <w:r>
        <w:rPr>
          <w:rStyle w:val="FootnoteReference"/>
        </w:rPr>
        <w:footnoteReference w:id="2"/>
      </w:r>
      <w:r w:rsidR="00471F97">
        <w:rPr>
          <w:lang w:val="fr-FR"/>
        </w:rPr>
        <w:t> :</w:t>
      </w:r>
    </w:p>
    <w:p w:rsidR="000A6CAB" w:rsidRPr="000A6CAB" w:rsidRDefault="000A6CAB" w:rsidP="000A6CAB">
      <w:pPr>
        <w:pStyle w:val="ONUMFS"/>
        <w:numPr>
          <w:ilvl w:val="0"/>
          <w:numId w:val="0"/>
        </w:numPr>
        <w:tabs>
          <w:tab w:val="left" w:pos="1134"/>
        </w:tabs>
        <w:ind w:left="567"/>
        <w:rPr>
          <w:lang w:val="fr-FR"/>
        </w:rPr>
      </w:pPr>
      <w:r w:rsidRPr="000A6CAB">
        <w:rPr>
          <w:lang w:val="fr-FR"/>
        </w:rPr>
        <w:t>i)</w:t>
      </w:r>
      <w:r w:rsidRPr="000A6CAB">
        <w:rPr>
          <w:lang w:val="fr-FR"/>
        </w:rPr>
        <w:tab/>
        <w:t xml:space="preserve">a adopté les modifications du </w:t>
      </w:r>
      <w:r w:rsidR="00AA240D">
        <w:rPr>
          <w:lang w:val="fr-FR"/>
        </w:rPr>
        <w:t>barème</w:t>
      </w:r>
      <w:r w:rsidR="00384D93">
        <w:rPr>
          <w:lang w:val="fr-FR"/>
        </w:rPr>
        <w:t xml:space="preserve"> des taxes figurant dans le </w:t>
      </w:r>
      <w:r w:rsidRPr="000A6CAB">
        <w:rPr>
          <w:lang w:val="fr-FR"/>
        </w:rPr>
        <w:t>règlement d</w:t>
      </w:r>
      <w:r w:rsidR="00471F97">
        <w:rPr>
          <w:lang w:val="fr-FR"/>
        </w:rPr>
        <w:t>’</w:t>
      </w:r>
      <w:r w:rsidRPr="000A6CAB">
        <w:rPr>
          <w:lang w:val="fr-FR"/>
        </w:rPr>
        <w:t>exécution commun à l</w:t>
      </w:r>
      <w:r w:rsidR="00471F97">
        <w:rPr>
          <w:lang w:val="fr-FR"/>
        </w:rPr>
        <w:t>’</w:t>
      </w:r>
      <w:r w:rsidRPr="000A6CAB">
        <w:rPr>
          <w:lang w:val="fr-FR"/>
        </w:rPr>
        <w:t>Arrangement de Lisbonne concernant la protection des appellations d</w:t>
      </w:r>
      <w:r w:rsidR="00471F97">
        <w:rPr>
          <w:lang w:val="fr-FR"/>
        </w:rPr>
        <w:t>’</w:t>
      </w:r>
      <w:r w:rsidRPr="000A6CAB">
        <w:rPr>
          <w:lang w:val="fr-FR"/>
        </w:rPr>
        <w:t>origine et leur enregistrement international et à l</w:t>
      </w:r>
      <w:r w:rsidR="00471F97">
        <w:rPr>
          <w:lang w:val="fr-FR"/>
        </w:rPr>
        <w:t>’</w:t>
      </w:r>
      <w:r w:rsidRPr="000A6CAB">
        <w:rPr>
          <w:lang w:val="fr-FR"/>
        </w:rPr>
        <w:t>Acte de Genève de l</w:t>
      </w:r>
      <w:r w:rsidR="00471F97">
        <w:rPr>
          <w:lang w:val="fr-FR"/>
        </w:rPr>
        <w:t>’</w:t>
      </w:r>
      <w:r w:rsidRPr="000A6CAB">
        <w:rPr>
          <w:lang w:val="fr-FR"/>
        </w:rPr>
        <w:t>Arrangement de Lisbonne (</w:t>
      </w:r>
      <w:r w:rsidR="0067668C">
        <w:rPr>
          <w:lang w:val="fr-FR"/>
        </w:rPr>
        <w:t xml:space="preserve">ci-après dénommé </w:t>
      </w:r>
      <w:r w:rsidRPr="000A6CAB">
        <w:rPr>
          <w:lang w:val="fr-FR"/>
        </w:rPr>
        <w:t>“règlement d</w:t>
      </w:r>
      <w:r w:rsidR="00471F97">
        <w:rPr>
          <w:lang w:val="fr-FR"/>
        </w:rPr>
        <w:t>’</w:t>
      </w:r>
      <w:r w:rsidRPr="000A6CAB">
        <w:rPr>
          <w:lang w:val="fr-FR"/>
        </w:rPr>
        <w:t>exécution commun”) visant à ramener à 50% du montant prescrit les taxes pour les pays les moins avancés</w:t>
      </w:r>
      <w:r w:rsidR="00384D93">
        <w:rPr>
          <w:lang w:val="fr-FR"/>
        </w:rPr>
        <w:t> </w:t>
      </w:r>
      <w:r w:rsidRPr="000A6CAB">
        <w:rPr>
          <w:lang w:val="fr-FR"/>
        </w:rPr>
        <w:t xml:space="preserve">(PMA) </w:t>
      </w:r>
      <w:r w:rsidR="00471F97">
        <w:rPr>
          <w:lang w:val="fr-FR"/>
        </w:rPr>
        <w:t>à l’égard</w:t>
      </w:r>
      <w:r w:rsidRPr="000A6CAB">
        <w:rPr>
          <w:lang w:val="fr-FR"/>
        </w:rPr>
        <w:t xml:space="preserve"> des enregistrements internationaux et </w:t>
      </w:r>
      <w:r w:rsidR="00471F97">
        <w:rPr>
          <w:lang w:val="fr-FR"/>
        </w:rPr>
        <w:t>à l’égard</w:t>
      </w:r>
      <w:r w:rsidRPr="000A6CAB">
        <w:rPr>
          <w:lang w:val="fr-FR"/>
        </w:rPr>
        <w:t xml:space="preserve"> de chaque modification d</w:t>
      </w:r>
      <w:r w:rsidR="00471F97">
        <w:rPr>
          <w:lang w:val="fr-FR"/>
        </w:rPr>
        <w:t>’</w:t>
      </w:r>
      <w:r w:rsidRPr="000A6CAB">
        <w:rPr>
          <w:lang w:val="fr-FR"/>
        </w:rPr>
        <w:t xml:space="preserve">un enregistrement international; </w:t>
      </w:r>
      <w:r w:rsidR="00003367">
        <w:rPr>
          <w:lang w:val="fr-FR"/>
        </w:rPr>
        <w:t xml:space="preserve"> </w:t>
      </w:r>
      <w:r w:rsidRPr="000A6CAB">
        <w:rPr>
          <w:lang w:val="fr-FR"/>
        </w:rPr>
        <w:t>et</w:t>
      </w:r>
    </w:p>
    <w:p w:rsidR="000A6CAB" w:rsidRPr="000A6CAB" w:rsidRDefault="000A6CAB" w:rsidP="000A6CAB">
      <w:pPr>
        <w:pStyle w:val="ONUMFS"/>
        <w:numPr>
          <w:ilvl w:val="0"/>
          <w:numId w:val="0"/>
        </w:numPr>
        <w:tabs>
          <w:tab w:val="left" w:pos="1134"/>
        </w:tabs>
        <w:ind w:left="567"/>
        <w:rPr>
          <w:lang w:val="fr-FR"/>
        </w:rPr>
      </w:pPr>
      <w:r w:rsidRPr="000A6CAB">
        <w:rPr>
          <w:lang w:val="fr-FR"/>
        </w:rPr>
        <w:t>ii)</w:t>
      </w:r>
      <w:r w:rsidRPr="000A6CAB">
        <w:rPr>
          <w:lang w:val="fr-FR"/>
        </w:rPr>
        <w:tab/>
        <w:t>a décidé que les réductions de taxes visées à l</w:t>
      </w:r>
      <w:r w:rsidR="00471F97">
        <w:rPr>
          <w:lang w:val="fr-FR"/>
        </w:rPr>
        <w:t>’</w:t>
      </w:r>
      <w:r w:rsidR="00471F97" w:rsidRPr="000A6CAB">
        <w:rPr>
          <w:lang w:val="fr-FR"/>
        </w:rPr>
        <w:t>alinéa</w:t>
      </w:r>
      <w:r w:rsidR="00471F97">
        <w:rPr>
          <w:lang w:val="fr-FR"/>
        </w:rPr>
        <w:t> </w:t>
      </w:r>
      <w:r w:rsidR="00471F97" w:rsidRPr="000A6CAB">
        <w:rPr>
          <w:lang w:val="fr-FR"/>
        </w:rPr>
        <w:t>i)</w:t>
      </w:r>
      <w:r w:rsidRPr="000A6CAB">
        <w:rPr>
          <w:lang w:val="fr-FR"/>
        </w:rPr>
        <w:t xml:space="preserve"> commenceraient à s</w:t>
      </w:r>
      <w:r w:rsidR="00471F97">
        <w:rPr>
          <w:lang w:val="fr-FR"/>
        </w:rPr>
        <w:t>’</w:t>
      </w:r>
      <w:r w:rsidRPr="000A6CAB">
        <w:rPr>
          <w:lang w:val="fr-FR"/>
        </w:rPr>
        <w:t>appliquer trois ans après l</w:t>
      </w:r>
      <w:r w:rsidR="00471F97">
        <w:rPr>
          <w:lang w:val="fr-FR"/>
        </w:rPr>
        <w:t>’</w:t>
      </w:r>
      <w:r w:rsidRPr="000A6CAB">
        <w:rPr>
          <w:lang w:val="fr-FR"/>
        </w:rPr>
        <w:t>entrée en vigueur de l</w:t>
      </w:r>
      <w:r w:rsidR="00471F97">
        <w:rPr>
          <w:lang w:val="fr-FR"/>
        </w:rPr>
        <w:t>’</w:t>
      </w:r>
      <w:r w:rsidRPr="000A6CAB">
        <w:rPr>
          <w:lang w:val="fr-FR"/>
        </w:rPr>
        <w:t>Acte de Genève de l</w:t>
      </w:r>
      <w:r w:rsidR="00471F97">
        <w:rPr>
          <w:lang w:val="fr-FR"/>
        </w:rPr>
        <w:t>’</w:t>
      </w:r>
      <w:r w:rsidRPr="000A6CAB">
        <w:rPr>
          <w:lang w:val="fr-FR"/>
        </w:rPr>
        <w:t>Arrangement de Lisbonne.</w:t>
      </w:r>
    </w:p>
    <w:p w:rsidR="00471F97" w:rsidRDefault="000A6CAB" w:rsidP="000A6CAB">
      <w:pPr>
        <w:pStyle w:val="ONUMFS"/>
        <w:rPr>
          <w:lang w:val="fr-FR"/>
        </w:rPr>
      </w:pPr>
      <w:r w:rsidRPr="000A6CAB">
        <w:rPr>
          <w:lang w:val="fr-FR"/>
        </w:rPr>
        <w:t>Par la suite, à sa trente</w:t>
      </w:r>
      <w:r w:rsidR="003F0E8C">
        <w:rPr>
          <w:lang w:val="fr-FR"/>
        </w:rPr>
        <w:noBreakHyphen/>
      </w:r>
      <w:r w:rsidRPr="000A6CAB">
        <w:rPr>
          <w:lang w:val="fr-FR"/>
        </w:rPr>
        <w:t>neuv</w:t>
      </w:r>
      <w:r w:rsidR="00471F97">
        <w:rPr>
          <w:lang w:val="fr-FR"/>
        </w:rPr>
        <w:t>ième session</w:t>
      </w:r>
      <w:r w:rsidRPr="000A6CAB">
        <w:rPr>
          <w:lang w:val="fr-FR"/>
        </w:rPr>
        <w:t xml:space="preserve"> (15</w:t>
      </w:r>
      <w:r w:rsidRPr="000A6CAB">
        <w:rPr>
          <w:vertAlign w:val="superscript"/>
          <w:lang w:val="fr-FR"/>
        </w:rPr>
        <w:t>e</w:t>
      </w:r>
      <w:r w:rsidRPr="000A6CAB">
        <w:rPr>
          <w:lang w:val="fr-FR"/>
        </w:rPr>
        <w:t> session extraordinaire), tenue à Genève du 14 au 22 juillet 2022, l</w:t>
      </w:r>
      <w:r w:rsidR="00471F97">
        <w:rPr>
          <w:lang w:val="fr-FR"/>
        </w:rPr>
        <w:t>’</w:t>
      </w:r>
      <w:r w:rsidRPr="000A6CAB">
        <w:rPr>
          <w:lang w:val="fr-FR"/>
        </w:rPr>
        <w:t>Assemblée de l</w:t>
      </w:r>
      <w:r w:rsidR="00471F97">
        <w:rPr>
          <w:lang w:val="fr-FR"/>
        </w:rPr>
        <w:t>’</w:t>
      </w:r>
      <w:r w:rsidRPr="000A6CAB">
        <w:rPr>
          <w:lang w:val="fr-FR"/>
        </w:rPr>
        <w:t>Union de Lisbonne a adopté les modifications du règlement d</w:t>
      </w:r>
      <w:r w:rsidR="00471F97">
        <w:rPr>
          <w:lang w:val="fr-FR"/>
        </w:rPr>
        <w:t>’</w:t>
      </w:r>
      <w:r w:rsidRPr="000A6CAB">
        <w:rPr>
          <w:lang w:val="fr-FR"/>
        </w:rPr>
        <w:t xml:space="preserve">exécution commun, </w:t>
      </w:r>
      <w:r w:rsidR="00471F97">
        <w:rPr>
          <w:lang w:val="fr-FR"/>
        </w:rPr>
        <w:t>y compris</w:t>
      </w:r>
      <w:r w:rsidRPr="000A6CAB">
        <w:rPr>
          <w:lang w:val="fr-FR"/>
        </w:rPr>
        <w:t xml:space="preserve"> la modification proposée concernant le barème des taxes visé à la règle 8, telles qu</w:t>
      </w:r>
      <w:r w:rsidR="00471F97">
        <w:rPr>
          <w:lang w:val="fr-FR"/>
        </w:rPr>
        <w:t>’</w:t>
      </w:r>
      <w:r w:rsidRPr="000A6CAB">
        <w:rPr>
          <w:lang w:val="fr-FR"/>
        </w:rPr>
        <w:t>elles figurent à l</w:t>
      </w:r>
      <w:r w:rsidR="00471F97">
        <w:rPr>
          <w:lang w:val="fr-FR"/>
        </w:rPr>
        <w:t>’</w:t>
      </w:r>
      <w:r w:rsidRPr="000A6CAB">
        <w:rPr>
          <w:lang w:val="fr-FR"/>
        </w:rPr>
        <w:t>annexe du document</w:t>
      </w:r>
      <w:r w:rsidR="000772FB">
        <w:rPr>
          <w:lang w:val="fr-FR"/>
        </w:rPr>
        <w:t> </w:t>
      </w:r>
      <w:r w:rsidRPr="000A6CAB">
        <w:rPr>
          <w:lang w:val="fr-FR"/>
        </w:rPr>
        <w:t>LI/A/39/1</w:t>
      </w:r>
      <w:r>
        <w:rPr>
          <w:rStyle w:val="FootnoteReference"/>
        </w:rPr>
        <w:footnoteReference w:id="3"/>
      </w:r>
      <w:r w:rsidRPr="000A6CAB">
        <w:rPr>
          <w:lang w:val="fr-FR"/>
        </w:rPr>
        <w:t>, leur date d</w:t>
      </w:r>
      <w:r w:rsidR="00471F97">
        <w:rPr>
          <w:lang w:val="fr-FR"/>
        </w:rPr>
        <w:t>’</w:t>
      </w:r>
      <w:r w:rsidRPr="000A6CAB">
        <w:rPr>
          <w:lang w:val="fr-FR"/>
        </w:rPr>
        <w:t>entrée en vigueur étant fixée au</w:t>
      </w:r>
      <w:r w:rsidR="00471F97">
        <w:rPr>
          <w:lang w:val="fr-FR"/>
        </w:rPr>
        <w:t xml:space="preserve"> 1</w:t>
      </w:r>
      <w:r w:rsidR="00471F97" w:rsidRPr="00471F97">
        <w:rPr>
          <w:vertAlign w:val="superscript"/>
          <w:lang w:val="fr-FR"/>
        </w:rPr>
        <w:t>er</w:t>
      </w:r>
      <w:r w:rsidR="00471F97">
        <w:rPr>
          <w:lang w:val="fr-FR"/>
        </w:rPr>
        <w:t> </w:t>
      </w:r>
      <w:r w:rsidR="00471F97" w:rsidRPr="000A6CAB">
        <w:rPr>
          <w:lang w:val="fr-FR"/>
        </w:rPr>
        <w:t>janvier</w:t>
      </w:r>
      <w:r w:rsidR="00471F97">
        <w:rPr>
          <w:lang w:val="fr-FR"/>
        </w:rPr>
        <w:t> </w:t>
      </w:r>
      <w:r w:rsidR="00471F97" w:rsidRPr="000A6CAB">
        <w:rPr>
          <w:lang w:val="fr-FR"/>
        </w:rPr>
        <w:t>20</w:t>
      </w:r>
      <w:r w:rsidRPr="000A6CAB">
        <w:rPr>
          <w:lang w:val="fr-FR"/>
        </w:rPr>
        <w:t>23.</w:t>
      </w:r>
    </w:p>
    <w:p w:rsidR="000A6CAB" w:rsidRPr="000A6CAB" w:rsidRDefault="000A6CAB" w:rsidP="000A6CAB">
      <w:pPr>
        <w:pStyle w:val="ONUMFS"/>
        <w:rPr>
          <w:lang w:val="fr-FR"/>
        </w:rPr>
      </w:pPr>
      <w:r w:rsidRPr="000A6CAB">
        <w:rPr>
          <w:lang w:val="fr-FR"/>
        </w:rPr>
        <w:t>En conséquence, les réductions de taxes</w:t>
      </w:r>
      <w:r w:rsidR="00981DCA">
        <w:rPr>
          <w:lang w:val="fr-FR"/>
        </w:rPr>
        <w:t xml:space="preserve"> indiquées ci-après</w:t>
      </w:r>
      <w:r w:rsidRPr="000A6CAB">
        <w:rPr>
          <w:lang w:val="fr-FR"/>
        </w:rPr>
        <w:t xml:space="preserve">, payables en francs suisses, </w:t>
      </w:r>
      <w:r w:rsidR="00981DCA">
        <w:rPr>
          <w:lang w:val="fr-FR"/>
        </w:rPr>
        <w:t>à l’égard d</w:t>
      </w:r>
      <w:r w:rsidR="00471F97" w:rsidRPr="000A6CAB">
        <w:rPr>
          <w:lang w:val="fr-FR"/>
        </w:rPr>
        <w:t>es</w:t>
      </w:r>
      <w:r w:rsidR="00471F97">
        <w:rPr>
          <w:lang w:val="fr-FR"/>
        </w:rPr>
        <w:t> </w:t>
      </w:r>
      <w:r w:rsidR="00471F97" w:rsidRPr="000A6CAB">
        <w:rPr>
          <w:lang w:val="fr-FR"/>
        </w:rPr>
        <w:t>PMA</w:t>
      </w:r>
      <w:r w:rsidRPr="000A6CAB">
        <w:rPr>
          <w:lang w:val="fr-FR"/>
        </w:rPr>
        <w:t xml:space="preserve"> et </w:t>
      </w:r>
      <w:r w:rsidR="00981DCA">
        <w:rPr>
          <w:lang w:val="fr-FR"/>
        </w:rPr>
        <w:t>d</w:t>
      </w:r>
      <w:r w:rsidRPr="000A6CAB">
        <w:rPr>
          <w:lang w:val="fr-FR"/>
        </w:rPr>
        <w:t>es organisations intergouvernementales dont la majorité des États membres sont</w:t>
      </w:r>
      <w:r w:rsidR="00471F97" w:rsidRPr="000A6CAB">
        <w:rPr>
          <w:lang w:val="fr-FR"/>
        </w:rPr>
        <w:t xml:space="preserve"> des</w:t>
      </w:r>
      <w:r w:rsidR="00471F97">
        <w:rPr>
          <w:lang w:val="fr-FR"/>
        </w:rPr>
        <w:t> </w:t>
      </w:r>
      <w:r w:rsidR="00471F97" w:rsidRPr="000A6CAB">
        <w:rPr>
          <w:lang w:val="fr-FR"/>
        </w:rPr>
        <w:t>PMA</w:t>
      </w:r>
      <w:r w:rsidRPr="000A6CAB">
        <w:rPr>
          <w:lang w:val="fr-FR"/>
        </w:rPr>
        <w:t>, sont entrées en vigueur le 26 février 2023</w:t>
      </w:r>
      <w:r w:rsidR="00471F97">
        <w:rPr>
          <w:lang w:val="fr-FR"/>
        </w:rPr>
        <w:t> :</w:t>
      </w:r>
    </w:p>
    <w:p w:rsidR="000A6CAB" w:rsidRDefault="000A6CAB" w:rsidP="00CA4F9C">
      <w:pPr>
        <w:pStyle w:val="ONUMFS"/>
        <w:numPr>
          <w:ilvl w:val="0"/>
          <w:numId w:val="0"/>
        </w:numPr>
        <w:tabs>
          <w:tab w:val="left" w:pos="1134"/>
          <w:tab w:val="left" w:pos="7938"/>
        </w:tabs>
        <w:spacing w:after="0"/>
        <w:ind w:left="567"/>
        <w:rPr>
          <w:lang w:val="fr-FR"/>
        </w:rPr>
      </w:pPr>
      <w:r w:rsidRPr="000A6CAB">
        <w:rPr>
          <w:lang w:val="fr-FR"/>
        </w:rPr>
        <w:t>i)</w:t>
      </w:r>
      <w:r w:rsidRPr="000A6CAB">
        <w:rPr>
          <w:lang w:val="fr-FR"/>
        </w:rPr>
        <w:tab/>
        <w:t>taxe d</w:t>
      </w:r>
      <w:r w:rsidR="00471F97">
        <w:rPr>
          <w:lang w:val="fr-FR"/>
        </w:rPr>
        <w:t>’</w:t>
      </w:r>
      <w:r w:rsidRPr="000A6CAB">
        <w:rPr>
          <w:lang w:val="fr-FR"/>
        </w:rPr>
        <w:t>e</w:t>
      </w:r>
      <w:r>
        <w:rPr>
          <w:lang w:val="fr-FR"/>
        </w:rPr>
        <w:t>nregistrement international</w:t>
      </w:r>
      <w:r>
        <w:rPr>
          <w:lang w:val="fr-FR"/>
        </w:rPr>
        <w:tab/>
        <w:t>500</w:t>
      </w:r>
    </w:p>
    <w:p w:rsidR="00384D93" w:rsidRPr="000A6CAB" w:rsidRDefault="00384D93" w:rsidP="00CA4F9C">
      <w:pPr>
        <w:pStyle w:val="ONUMFS"/>
        <w:numPr>
          <w:ilvl w:val="0"/>
          <w:numId w:val="0"/>
        </w:numPr>
        <w:tabs>
          <w:tab w:val="left" w:pos="1134"/>
          <w:tab w:val="left" w:pos="7938"/>
        </w:tabs>
        <w:spacing w:after="0"/>
        <w:ind w:left="567"/>
        <w:rPr>
          <w:lang w:val="fr-FR"/>
        </w:rPr>
      </w:pPr>
    </w:p>
    <w:p w:rsidR="000A6CAB" w:rsidRPr="000A6CAB" w:rsidRDefault="000A6CAB" w:rsidP="00CA4F9C">
      <w:pPr>
        <w:pStyle w:val="ONUMFS"/>
        <w:numPr>
          <w:ilvl w:val="0"/>
          <w:numId w:val="0"/>
        </w:numPr>
        <w:tabs>
          <w:tab w:val="left" w:pos="1134"/>
          <w:tab w:val="left" w:pos="7938"/>
        </w:tabs>
        <w:spacing w:after="0"/>
        <w:ind w:left="567"/>
        <w:rPr>
          <w:lang w:val="fr-FR"/>
        </w:rPr>
      </w:pPr>
      <w:r w:rsidRPr="000A6CAB">
        <w:rPr>
          <w:lang w:val="fr-FR"/>
        </w:rPr>
        <w:t>ii)</w:t>
      </w:r>
      <w:r w:rsidRPr="000A6CAB">
        <w:rPr>
          <w:lang w:val="fr-FR"/>
        </w:rPr>
        <w:tab/>
        <w:t>taxe pour chaque modification d</w:t>
      </w:r>
      <w:r w:rsidR="00471F97">
        <w:rPr>
          <w:lang w:val="fr-FR"/>
        </w:rPr>
        <w:t>’</w:t>
      </w:r>
      <w:r w:rsidRPr="000A6CAB">
        <w:rPr>
          <w:lang w:val="fr-FR"/>
        </w:rPr>
        <w:t>un e</w:t>
      </w:r>
      <w:r>
        <w:rPr>
          <w:lang w:val="fr-FR"/>
        </w:rPr>
        <w:t>nregistrement international</w:t>
      </w:r>
      <w:r>
        <w:rPr>
          <w:lang w:val="fr-FR"/>
        </w:rPr>
        <w:tab/>
        <w:t>250</w:t>
      </w:r>
    </w:p>
    <w:p w:rsidR="00AA240D" w:rsidRDefault="000A6CAB" w:rsidP="00AA240D">
      <w:pPr>
        <w:pStyle w:val="ONUMFS"/>
        <w:numPr>
          <w:ilvl w:val="0"/>
          <w:numId w:val="0"/>
        </w:numPr>
        <w:tabs>
          <w:tab w:val="left" w:pos="1134"/>
          <w:tab w:val="left" w:pos="7938"/>
        </w:tabs>
        <w:spacing w:after="0"/>
        <w:ind w:left="1134"/>
        <w:rPr>
          <w:lang w:val="fr-FR"/>
        </w:rPr>
      </w:pPr>
      <w:r w:rsidRPr="000A6CAB">
        <w:rPr>
          <w:lang w:val="fr-FR"/>
        </w:rPr>
        <w:t>taxe complémentaire pour</w:t>
      </w:r>
      <w:r w:rsidR="00CA4F9C">
        <w:rPr>
          <w:lang w:val="fr-FR"/>
        </w:rPr>
        <w:t xml:space="preserve"> une ou plusieurs modifications</w:t>
      </w:r>
      <w:r w:rsidR="00CA4F9C">
        <w:rPr>
          <w:lang w:val="fr-FR"/>
        </w:rPr>
        <w:br/>
      </w:r>
      <w:r w:rsidRPr="000A6CAB">
        <w:rPr>
          <w:lang w:val="fr-FR"/>
        </w:rPr>
        <w:t>supplémentaires présentées</w:t>
      </w:r>
      <w:r>
        <w:rPr>
          <w:lang w:val="fr-FR"/>
        </w:rPr>
        <w:t xml:space="preserve"> </w:t>
      </w:r>
      <w:r w:rsidRPr="000A6CAB">
        <w:rPr>
          <w:lang w:val="fr-FR"/>
        </w:rPr>
        <w:t>dans la même demande</w:t>
      </w:r>
      <w:r w:rsidRPr="000A6CAB">
        <w:rPr>
          <w:lang w:val="fr-FR"/>
        </w:rPr>
        <w:tab/>
        <w:t>150</w:t>
      </w:r>
    </w:p>
    <w:p w:rsidR="00AA240D" w:rsidRDefault="00AA240D" w:rsidP="00AA240D">
      <w:pPr>
        <w:pStyle w:val="ONUMFS"/>
        <w:numPr>
          <w:ilvl w:val="0"/>
          <w:numId w:val="0"/>
        </w:numPr>
        <w:tabs>
          <w:tab w:val="left" w:pos="1134"/>
          <w:tab w:val="left" w:pos="7938"/>
        </w:tabs>
        <w:spacing w:after="0"/>
        <w:ind w:left="1134"/>
        <w:rPr>
          <w:lang w:val="fr-FR"/>
        </w:rPr>
      </w:pPr>
    </w:p>
    <w:p w:rsidR="00E25414" w:rsidRPr="007161E8" w:rsidRDefault="000A6CAB" w:rsidP="00AA240D">
      <w:pPr>
        <w:pStyle w:val="ONUMFS"/>
        <w:numPr>
          <w:ilvl w:val="0"/>
          <w:numId w:val="0"/>
        </w:numPr>
        <w:tabs>
          <w:tab w:val="left" w:pos="1134"/>
          <w:tab w:val="left" w:pos="7938"/>
        </w:tabs>
        <w:spacing w:after="0"/>
        <w:ind w:left="5670"/>
      </w:pPr>
      <w:r>
        <w:rPr>
          <w:lang w:eastAsia="ja-JP"/>
        </w:rPr>
        <w:t>Le </w:t>
      </w:r>
      <w:r w:rsidR="000145CD">
        <w:rPr>
          <w:lang w:eastAsia="ja-JP"/>
        </w:rPr>
        <w:t>21</w:t>
      </w:r>
      <w:r w:rsidR="001C32BE">
        <w:rPr>
          <w:lang w:eastAsia="ja-JP"/>
        </w:rPr>
        <w:t> </w:t>
      </w:r>
      <w:r w:rsidR="009679A8">
        <w:rPr>
          <w:lang w:val="fr-FR" w:eastAsia="ja-JP"/>
        </w:rPr>
        <w:t>mars</w:t>
      </w:r>
      <w:r>
        <w:rPr>
          <w:lang w:eastAsia="ja-JP"/>
        </w:rPr>
        <w:t> </w:t>
      </w:r>
      <w:r w:rsidR="00AD1B68" w:rsidRPr="007161E8">
        <w:rPr>
          <w:lang w:eastAsia="ja-JP"/>
        </w:rPr>
        <w:t>20</w:t>
      </w:r>
      <w:r w:rsidR="00096EA4">
        <w:rPr>
          <w:lang w:eastAsia="ja-JP"/>
        </w:rPr>
        <w:t>2</w:t>
      </w:r>
      <w:r>
        <w:rPr>
          <w:lang w:eastAsia="ja-JP"/>
        </w:rPr>
        <w:t>3</w:t>
      </w:r>
      <w:bookmarkStart w:id="0" w:name="_GoBack"/>
      <w:bookmarkEnd w:id="0"/>
    </w:p>
    <w:sectPr w:rsidR="00E25414" w:rsidRPr="007161E8" w:rsidSect="00AA2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25" w:rsidRDefault="00EF6225">
      <w:r>
        <w:separator/>
      </w:r>
    </w:p>
  </w:endnote>
  <w:endnote w:type="continuationSeparator" w:id="0">
    <w:p w:rsidR="00EF6225" w:rsidRDefault="00EF6225" w:rsidP="00A326CA">
      <w:r>
        <w:separator/>
      </w:r>
    </w:p>
    <w:p w:rsidR="00EF6225" w:rsidRPr="00A326CA" w:rsidRDefault="00EF6225" w:rsidP="00A326CA">
      <w:r>
        <w:rPr>
          <w:sz w:val="17"/>
        </w:rPr>
        <w:t>[Endnote continued from previous page]</w:t>
      </w:r>
    </w:p>
  </w:endnote>
  <w:endnote w:type="continuationNotice" w:id="1">
    <w:p w:rsidR="00EF6225" w:rsidRPr="00A326CA" w:rsidRDefault="00EF6225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7D" w:rsidRDefault="00897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7D" w:rsidRDefault="00897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7D" w:rsidRDefault="0089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25" w:rsidRDefault="00EF6225">
      <w:r>
        <w:separator/>
      </w:r>
    </w:p>
  </w:footnote>
  <w:footnote w:type="continuationSeparator" w:id="0">
    <w:p w:rsidR="00EF6225" w:rsidRDefault="00EF6225" w:rsidP="00A326CA">
      <w:r>
        <w:separator/>
      </w:r>
    </w:p>
    <w:p w:rsidR="00EF6225" w:rsidRPr="00A326CA" w:rsidRDefault="00EF6225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EF6225" w:rsidRPr="00A326CA" w:rsidRDefault="00EF6225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:rsidR="000A6CAB" w:rsidRPr="00384D93" w:rsidRDefault="000A6CAB" w:rsidP="000A6CAB">
      <w:pPr>
        <w:pStyle w:val="FootnoteText"/>
        <w:rPr>
          <w:szCs w:val="18"/>
          <w:lang w:val="fr-FR"/>
        </w:rPr>
      </w:pPr>
      <w:r w:rsidRPr="00D30D1B">
        <w:rPr>
          <w:rStyle w:val="FootnoteReference"/>
          <w:szCs w:val="18"/>
        </w:rPr>
        <w:footnoteRef/>
      </w:r>
      <w:r w:rsidRPr="00D30D1B">
        <w:rPr>
          <w:szCs w:val="18"/>
          <w:lang w:val="fr-FR"/>
        </w:rPr>
        <w:tab/>
        <w:t xml:space="preserve">Voir le </w:t>
      </w:r>
      <w:r w:rsidRPr="00384D93">
        <w:rPr>
          <w:szCs w:val="18"/>
          <w:lang w:val="fr-FR"/>
        </w:rPr>
        <w:t xml:space="preserve">document </w:t>
      </w:r>
      <w:hyperlink r:id="rId1" w:history="1">
        <w:r w:rsidRPr="00384D93">
          <w:rPr>
            <w:rStyle w:val="Hyperlink"/>
            <w:color w:val="auto"/>
            <w:szCs w:val="18"/>
            <w:lang w:val="fr-CH"/>
          </w:rPr>
          <w:t>LI/A/35/3</w:t>
        </w:r>
      </w:hyperlink>
      <w:r w:rsidRPr="00384D93">
        <w:rPr>
          <w:szCs w:val="18"/>
          <w:lang w:val="fr-FR"/>
        </w:rPr>
        <w:t>.</w:t>
      </w:r>
    </w:p>
  </w:footnote>
  <w:footnote w:id="3">
    <w:p w:rsidR="000A6CAB" w:rsidRPr="00384D93" w:rsidRDefault="000A6CAB" w:rsidP="000A6CAB">
      <w:pPr>
        <w:pStyle w:val="FootnoteText"/>
        <w:rPr>
          <w:lang w:val="fr-FR"/>
        </w:rPr>
      </w:pPr>
      <w:r w:rsidRPr="00384D93">
        <w:rPr>
          <w:rStyle w:val="FootnoteReference"/>
          <w:szCs w:val="18"/>
        </w:rPr>
        <w:footnoteRef/>
      </w:r>
      <w:r w:rsidRPr="00384D93">
        <w:rPr>
          <w:szCs w:val="18"/>
          <w:lang w:val="fr-FR"/>
        </w:rPr>
        <w:tab/>
      </w:r>
      <w:hyperlink r:id="rId2" w:history="1">
        <w:r w:rsidR="00D30D1B" w:rsidRPr="00384D93">
          <w:rPr>
            <w:rStyle w:val="Hyperlink"/>
            <w:color w:val="auto"/>
            <w:szCs w:val="18"/>
            <w:lang w:val="fr-CH"/>
          </w:rPr>
          <w:t>https://www.wipo.int/edocs/mdocs/govbody/fr/li_a_39/li_a_39_1.pdf</w:t>
        </w:r>
      </w:hyperlink>
      <w:r w:rsidR="00384D93" w:rsidRPr="00384D93">
        <w:rPr>
          <w:rStyle w:val="Hyperlink"/>
          <w:color w:val="auto"/>
          <w:szCs w:val="18"/>
          <w:u w:val="none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Pr="00DD4C78" w:rsidRDefault="00096EA4" w:rsidP="00D30D1B">
    <w:pPr>
      <w:pStyle w:val="Header"/>
      <w:spacing w:before="240" w:after="240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240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0A6CAB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7D" w:rsidRDefault="00897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0A6CAB"/>
    <w:rsid w:val="0000121D"/>
    <w:rsid w:val="00002628"/>
    <w:rsid w:val="00003367"/>
    <w:rsid w:val="00010053"/>
    <w:rsid w:val="0001121D"/>
    <w:rsid w:val="000145CD"/>
    <w:rsid w:val="00026397"/>
    <w:rsid w:val="00030BB4"/>
    <w:rsid w:val="00033B61"/>
    <w:rsid w:val="0004379E"/>
    <w:rsid w:val="00062BF3"/>
    <w:rsid w:val="00064EFA"/>
    <w:rsid w:val="0007642A"/>
    <w:rsid w:val="000772FB"/>
    <w:rsid w:val="000777BD"/>
    <w:rsid w:val="00081827"/>
    <w:rsid w:val="00094D3C"/>
    <w:rsid w:val="00096EA4"/>
    <w:rsid w:val="000A404C"/>
    <w:rsid w:val="000A6CAB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55C67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1D14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4D93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F0E8C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71F97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0295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6D7D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7668C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285C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9727D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46703"/>
    <w:rsid w:val="009679A8"/>
    <w:rsid w:val="00981DCA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240D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577C6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A4F9C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30D1B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0A0B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EF6225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EB4B16"/>
  <w15:chartTrackingRefBased/>
  <w15:docId w15:val="{1F9F3B14-5A4B-4A4F-902A-14EB74AB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D30D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edocs/mdocs/govbody/fr/li_a_39/li_a_39_1.pdf" TargetMode="External"/><Relationship Id="rId1" Type="http://schemas.openxmlformats.org/officeDocument/2006/relationships/hyperlink" Target="https://www.wipo.int/edocs/mdocs/govbody/fr/li_a_35/li_a_35_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B90F-D912-433E-9443-04C985CBA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ED53D-A738-47AA-8A61-9E989239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1644</Characters>
  <Application>Microsoft Office Word</Application>
  <DocSecurity>0</DocSecurity>
  <Lines>33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Lisbon Information Notice No. 3/2023</vt:lpstr>
      <vt:lpstr> </vt:lpstr>
    </vt:vector>
  </TitlesOfParts>
  <Company>WIPO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3/2023</dc:title>
  <dc:subject/>
  <dc:creator>BERNARD Nadège</dc:creator>
  <cp:keywords>FOR OFFICIAL USE ONLY</cp:keywords>
  <cp:lastModifiedBy>NDAYA Odlie</cp:lastModifiedBy>
  <cp:revision>4</cp:revision>
  <cp:lastPrinted>2023-03-21T13:31:00Z</cp:lastPrinted>
  <dcterms:created xsi:type="dcterms:W3CDTF">2023-03-15T08:03:00Z</dcterms:created>
  <dcterms:modified xsi:type="dcterms:W3CDTF">2023-03-21T13:44:00Z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