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8F00" w14:textId="77777777" w:rsidR="0019762A" w:rsidRPr="0019762A" w:rsidRDefault="0019762A" w:rsidP="004F430B">
      <w:pPr>
        <w:pBdr>
          <w:bottom w:val="single" w:sz="4" w:space="10" w:color="auto"/>
        </w:pBdr>
        <w:spacing w:after="120"/>
        <w:rPr>
          <w:b/>
          <w:bCs/>
          <w:sz w:val="32"/>
          <w:szCs w:val="32"/>
          <w:lang w:bidi="ar-SA"/>
        </w:rPr>
      </w:pPr>
      <w:r w:rsidRPr="0019762A">
        <w:rPr>
          <w:noProof/>
          <w:szCs w:val="22"/>
          <w:lang w:eastAsia="en-US" w:bidi="ar-SA"/>
        </w:rPr>
        <mc:AlternateContent>
          <mc:Choice Requires="wpg">
            <w:drawing>
              <wp:inline distT="0" distB="0" distL="0" distR="0" wp14:anchorId="6998422D" wp14:editId="112FB4CF">
                <wp:extent cx="2777490" cy="1333500"/>
                <wp:effectExtent l="0" t="0" r="0" b="0"/>
                <wp:docPr id="4" name="Group 5" descr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1333500"/>
                          <a:chOff x="0" y="0"/>
                          <a:chExt cx="27772" cy="13335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شعار المنظمة العالمية للملكية الفكرية (الويب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" y="0"/>
                            <a:ext cx="13271" cy="12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 descr="عرب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" cy="13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CE667A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">
                  <v:imagedata r:id="rId10" o:title="شعار المنظمة العالمية للملكية الفكرية (الويبو)"/>
                </v:shape>
                <v:shape id="Picture 5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B18E14B" w14:textId="4DB8428F" w:rsidR="0019762A" w:rsidRPr="0019762A" w:rsidRDefault="0019762A" w:rsidP="004F430B">
      <w:pPr>
        <w:rPr>
          <w:rFonts w:ascii="Arial Black" w:hAnsi="Arial Black"/>
          <w:b/>
          <w:bCs/>
          <w:caps/>
          <w:sz w:val="15"/>
          <w:szCs w:val="15"/>
          <w:rtl/>
          <w:lang w:bidi="ar-SA"/>
        </w:rPr>
      </w:pPr>
      <w:r w:rsidRPr="0019762A">
        <w:rPr>
          <w:rFonts w:ascii="Arial Black" w:hAnsi="Arial Black"/>
          <w:b/>
          <w:bCs/>
          <w:caps/>
          <w:sz w:val="15"/>
          <w:szCs w:val="15"/>
          <w:lang w:bidi="ar-SA"/>
        </w:rPr>
        <w:t>CWS/1</w:t>
      </w:r>
      <w:r w:rsidR="00660A3E">
        <w:rPr>
          <w:rFonts w:ascii="Arial Black" w:hAnsi="Arial Black"/>
          <w:b/>
          <w:bCs/>
          <w:caps/>
          <w:sz w:val="15"/>
          <w:szCs w:val="15"/>
          <w:lang w:bidi="ar-SA"/>
        </w:rPr>
        <w:t>1</w:t>
      </w:r>
      <w:r w:rsidRPr="0019762A">
        <w:rPr>
          <w:rFonts w:ascii="Arial Black" w:hAnsi="Arial Black"/>
          <w:b/>
          <w:bCs/>
          <w:caps/>
          <w:sz w:val="15"/>
          <w:szCs w:val="15"/>
          <w:lang w:bidi="ar-SA"/>
        </w:rPr>
        <w:t>/</w:t>
      </w:r>
      <w:r w:rsidR="00D21BAA">
        <w:rPr>
          <w:rFonts w:ascii="Arial Black" w:hAnsi="Arial Black"/>
          <w:b/>
          <w:bCs/>
          <w:caps/>
          <w:sz w:val="15"/>
          <w:szCs w:val="15"/>
          <w:lang w:bidi="ar-SA"/>
        </w:rPr>
        <w:t>15</w:t>
      </w:r>
    </w:p>
    <w:p w14:paraId="0487E27A" w14:textId="77777777" w:rsidR="0019762A" w:rsidRPr="0019762A" w:rsidRDefault="0019762A" w:rsidP="004F430B">
      <w:pPr>
        <w:bidi/>
        <w:jc w:val="right"/>
        <w:rPr>
          <w:b/>
          <w:bCs/>
          <w:caps/>
          <w:sz w:val="15"/>
          <w:szCs w:val="15"/>
          <w:lang w:bidi="ar-SA"/>
        </w:rPr>
      </w:pPr>
      <w:r w:rsidRPr="0019762A">
        <w:rPr>
          <w:b/>
          <w:bCs/>
          <w:caps/>
          <w:sz w:val="15"/>
          <w:szCs w:val="15"/>
          <w:rtl/>
          <w:lang w:bidi="ar-SA"/>
        </w:rPr>
        <w:t>الأصل: بالإنكليزية</w:t>
      </w:r>
    </w:p>
    <w:p w14:paraId="6C0808E8" w14:textId="36861392" w:rsidR="0019762A" w:rsidRPr="0019762A" w:rsidRDefault="0019762A" w:rsidP="004F430B">
      <w:pPr>
        <w:bidi/>
        <w:spacing w:after="1200"/>
        <w:jc w:val="right"/>
        <w:rPr>
          <w:b/>
          <w:bCs/>
          <w:caps/>
          <w:sz w:val="15"/>
          <w:szCs w:val="15"/>
          <w:lang w:bidi="ar-SA"/>
        </w:rPr>
      </w:pPr>
      <w:r w:rsidRPr="0019762A">
        <w:rPr>
          <w:b/>
          <w:bCs/>
          <w:caps/>
          <w:sz w:val="15"/>
          <w:szCs w:val="15"/>
          <w:rtl/>
          <w:lang w:bidi="ar-SA"/>
        </w:rPr>
        <w:t xml:space="preserve">التاريخ: </w:t>
      </w:r>
      <w:r w:rsidR="00D21BAA">
        <w:rPr>
          <w:rFonts w:hint="cs"/>
          <w:b/>
          <w:bCs/>
          <w:caps/>
          <w:sz w:val="15"/>
          <w:szCs w:val="15"/>
          <w:rtl/>
          <w:lang w:bidi="ar-SA"/>
        </w:rPr>
        <w:t>7</w:t>
      </w:r>
      <w:r w:rsidRPr="0019762A">
        <w:rPr>
          <w:b/>
          <w:bCs/>
          <w:caps/>
          <w:sz w:val="15"/>
          <w:szCs w:val="15"/>
          <w:rtl/>
          <w:lang w:bidi="ar-SA"/>
        </w:rPr>
        <w:t xml:space="preserve"> </w:t>
      </w:r>
      <w:r w:rsidR="00D21BAA">
        <w:rPr>
          <w:rFonts w:hint="cs"/>
          <w:b/>
          <w:bCs/>
          <w:caps/>
          <w:sz w:val="15"/>
          <w:szCs w:val="15"/>
          <w:rtl/>
          <w:lang w:bidi="ar-SA"/>
        </w:rPr>
        <w:t>نوفمبر</w:t>
      </w:r>
      <w:r w:rsidRPr="0019762A">
        <w:rPr>
          <w:b/>
          <w:bCs/>
          <w:caps/>
          <w:sz w:val="15"/>
          <w:szCs w:val="15"/>
          <w:rtl/>
          <w:lang w:bidi="ar-SA"/>
        </w:rPr>
        <w:t xml:space="preserve"> </w:t>
      </w:r>
      <w:r w:rsidR="00660A3E">
        <w:rPr>
          <w:rFonts w:hint="cs"/>
          <w:b/>
          <w:bCs/>
          <w:caps/>
          <w:sz w:val="15"/>
          <w:szCs w:val="15"/>
          <w:rtl/>
          <w:lang w:bidi="ar-SA"/>
        </w:rPr>
        <w:t>2023</w:t>
      </w:r>
    </w:p>
    <w:p w14:paraId="0B4A9B07" w14:textId="77777777" w:rsidR="0019762A" w:rsidRPr="0019762A" w:rsidRDefault="0019762A" w:rsidP="004F430B">
      <w:pPr>
        <w:pStyle w:val="Heading1"/>
        <w:bidi/>
        <w:spacing w:before="0" w:after="480"/>
        <w:rPr>
          <w:sz w:val="32"/>
          <w:lang w:bidi="ar-SA"/>
        </w:rPr>
      </w:pPr>
      <w:r w:rsidRPr="0019762A">
        <w:rPr>
          <w:sz w:val="32"/>
          <w:rtl/>
          <w:lang w:bidi="ar-SA"/>
        </w:rPr>
        <w:t>اللجنة المعنية بمعايير الويبو</w:t>
      </w:r>
    </w:p>
    <w:p w14:paraId="482A2100" w14:textId="414B4558" w:rsidR="0019762A" w:rsidRPr="0019762A" w:rsidRDefault="0019762A" w:rsidP="004F430B">
      <w:pPr>
        <w:bidi/>
        <w:outlineLvl w:val="1"/>
        <w:rPr>
          <w:b/>
          <w:bCs/>
          <w:sz w:val="24"/>
          <w:szCs w:val="24"/>
          <w:lang w:bidi="ar-SA"/>
        </w:rPr>
      </w:pPr>
      <w:r w:rsidRPr="0019762A">
        <w:rPr>
          <w:b/>
          <w:bCs/>
          <w:sz w:val="24"/>
          <w:szCs w:val="24"/>
          <w:rtl/>
          <w:lang w:bidi="ar-SA"/>
        </w:rPr>
        <w:t xml:space="preserve">الدورة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الحادية عشرة</w:t>
      </w:r>
    </w:p>
    <w:p w14:paraId="1340E574" w14:textId="438BEF8B" w:rsidR="0019762A" w:rsidRPr="0019762A" w:rsidRDefault="0019762A" w:rsidP="004F430B">
      <w:pPr>
        <w:bidi/>
        <w:spacing w:after="720"/>
        <w:outlineLvl w:val="1"/>
        <w:rPr>
          <w:b/>
          <w:bCs/>
          <w:sz w:val="24"/>
          <w:szCs w:val="24"/>
          <w:lang w:bidi="ar-SA"/>
        </w:rPr>
      </w:pPr>
      <w:r w:rsidRPr="0019762A">
        <w:rPr>
          <w:b/>
          <w:bCs/>
          <w:sz w:val="24"/>
          <w:szCs w:val="24"/>
          <w:rtl/>
          <w:lang w:bidi="ar-SA"/>
        </w:rPr>
        <w:t xml:space="preserve">جنيف، من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4</w:t>
      </w:r>
      <w:r w:rsidRPr="0019762A">
        <w:rPr>
          <w:b/>
          <w:bCs/>
          <w:sz w:val="24"/>
          <w:szCs w:val="24"/>
          <w:rtl/>
          <w:lang w:bidi="ar-SA"/>
        </w:rPr>
        <w:t xml:space="preserve"> إلى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8</w:t>
      </w:r>
      <w:r w:rsidRPr="0019762A">
        <w:rPr>
          <w:b/>
          <w:bCs/>
          <w:sz w:val="24"/>
          <w:szCs w:val="24"/>
          <w:rtl/>
          <w:lang w:bidi="ar-SA"/>
        </w:rPr>
        <w:t xml:space="preserve">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ديسمبر</w:t>
      </w:r>
      <w:r w:rsidRPr="0019762A">
        <w:rPr>
          <w:b/>
          <w:bCs/>
          <w:sz w:val="24"/>
          <w:szCs w:val="24"/>
          <w:rtl/>
          <w:lang w:bidi="ar-SA"/>
        </w:rPr>
        <w:t xml:space="preserve"> </w:t>
      </w:r>
      <w:r w:rsidR="009C550E">
        <w:rPr>
          <w:rFonts w:hint="cs"/>
          <w:b/>
          <w:bCs/>
          <w:sz w:val="24"/>
          <w:szCs w:val="24"/>
          <w:rtl/>
          <w:lang w:bidi="ar-SA"/>
        </w:rPr>
        <w:t>2023</w:t>
      </w:r>
    </w:p>
    <w:p w14:paraId="3BAF4E8F" w14:textId="0C116B99" w:rsidR="0019762A" w:rsidRPr="00587299" w:rsidRDefault="00E64FC6" w:rsidP="004F430B">
      <w:pPr>
        <w:bidi/>
        <w:spacing w:after="360"/>
        <w:outlineLvl w:val="0"/>
        <w:rPr>
          <w:rFonts w:asciiTheme="majorBidi" w:hAnsiTheme="majorBidi" w:cstheme="majorBidi"/>
          <w:caps/>
          <w:sz w:val="28"/>
          <w:szCs w:val="28"/>
          <w:lang w:bidi="ar-SA"/>
        </w:rPr>
      </w:pPr>
      <w:r w:rsidRPr="00E64FC6">
        <w:rPr>
          <w:rFonts w:asciiTheme="majorBidi" w:hAnsiTheme="majorBidi"/>
          <w:caps/>
          <w:sz w:val="28"/>
          <w:szCs w:val="28"/>
          <w:rtl/>
          <w:lang w:bidi="ar-SA"/>
        </w:rPr>
        <w:t xml:space="preserve">اقتراح مهمة جديدة بشأن تنفيذ معيار الويبو </w:t>
      </w:r>
      <w:r w:rsidR="002E00D5" w:rsidRPr="002E00D5">
        <w:rPr>
          <w:rFonts w:asciiTheme="majorBidi" w:hAnsiTheme="majorBidi" w:cstheme="majorBidi"/>
          <w:caps/>
          <w:sz w:val="28"/>
          <w:szCs w:val="28"/>
          <w:lang w:bidi="ar-SA"/>
        </w:rPr>
        <w:t>ST.37</w:t>
      </w:r>
    </w:p>
    <w:p w14:paraId="4F659F5C" w14:textId="77777777" w:rsidR="0019762A" w:rsidRPr="0019762A" w:rsidRDefault="0019762A" w:rsidP="004F430B">
      <w:pPr>
        <w:bidi/>
        <w:spacing w:after="1040"/>
        <w:rPr>
          <w:i/>
          <w:iCs/>
          <w:szCs w:val="22"/>
          <w:rtl/>
          <w:lang w:bidi="ar-SA"/>
        </w:rPr>
      </w:pPr>
      <w:r w:rsidRPr="0019762A">
        <w:rPr>
          <w:i/>
          <w:iCs/>
          <w:szCs w:val="22"/>
          <w:rtl/>
          <w:lang w:bidi="ar-SA"/>
        </w:rPr>
        <w:t>وثيقة من إعداد المكتب الدولي</w:t>
      </w:r>
    </w:p>
    <w:p w14:paraId="7D3DC67F" w14:textId="77777777" w:rsidR="002178DF" w:rsidRPr="001507BD" w:rsidRDefault="001A09F4" w:rsidP="001507BD">
      <w:pPr>
        <w:pStyle w:val="Heading2"/>
        <w:rPr>
          <w:iCs/>
          <w:rtl/>
        </w:rPr>
      </w:pPr>
      <w:bookmarkStart w:id="0" w:name="TitleOfDoc"/>
      <w:bookmarkStart w:id="1" w:name="Prepared"/>
      <w:bookmarkEnd w:id="0"/>
      <w:bookmarkEnd w:id="1"/>
      <w:r w:rsidRPr="001507BD">
        <w:rPr>
          <w:rtl/>
        </w:rPr>
        <w:t>الملخص</w:t>
      </w:r>
    </w:p>
    <w:p w14:paraId="153386F5" w14:textId="62D4582C" w:rsidR="0019762A" w:rsidRPr="002178DF" w:rsidRDefault="00567BF1" w:rsidP="00FB6E46">
      <w:pPr>
        <w:pStyle w:val="ONUMFS"/>
        <w:tabs>
          <w:tab w:val="clear" w:pos="567"/>
        </w:tabs>
        <w:bidi/>
        <w:rPr>
          <w:szCs w:val="22"/>
          <w:rtl/>
        </w:rPr>
      </w:pPr>
      <w:r w:rsidRPr="00567BF1">
        <w:rPr>
          <w:szCs w:val="22"/>
          <w:rtl/>
        </w:rPr>
        <w:t xml:space="preserve">لدعم مزيد من مكاتب الملكية الفكرية في توفير ملف </w:t>
      </w:r>
      <w:r w:rsidR="00780F9C">
        <w:rPr>
          <w:rFonts w:hint="cs"/>
          <w:szCs w:val="22"/>
          <w:rtl/>
        </w:rPr>
        <w:t>إدارة</w:t>
      </w:r>
      <w:r w:rsidRPr="00567BF1">
        <w:rPr>
          <w:szCs w:val="22"/>
          <w:rtl/>
        </w:rPr>
        <w:t xml:space="preserve"> متوافق مع معيار الويبو </w:t>
      </w:r>
      <w:r w:rsidRPr="00567BF1">
        <w:rPr>
          <w:szCs w:val="22"/>
        </w:rPr>
        <w:t>ST.37</w:t>
      </w:r>
      <w:r w:rsidRPr="00567BF1">
        <w:rPr>
          <w:szCs w:val="22"/>
          <w:rtl/>
        </w:rPr>
        <w:t>، يُقترح إضافة مهمة جديدة إلى برنامج عمل اللجنة المعنية بمعايير الويبو (</w:t>
      </w:r>
      <w:r w:rsidR="00780F9C">
        <w:rPr>
          <w:rFonts w:hint="cs"/>
          <w:szCs w:val="22"/>
          <w:rtl/>
        </w:rPr>
        <w:t>لجنة</w:t>
      </w:r>
      <w:r w:rsidR="00DC56EC">
        <w:rPr>
          <w:rFonts w:hint="cs"/>
          <w:szCs w:val="22"/>
          <w:rtl/>
        </w:rPr>
        <w:t xml:space="preserve"> </w:t>
      </w:r>
      <w:r w:rsidR="00780F9C">
        <w:rPr>
          <w:rFonts w:hint="cs"/>
          <w:szCs w:val="22"/>
          <w:rtl/>
        </w:rPr>
        <w:t>المعايير</w:t>
      </w:r>
      <w:r w:rsidRPr="00567BF1">
        <w:rPr>
          <w:szCs w:val="22"/>
          <w:rtl/>
        </w:rPr>
        <w:t xml:space="preserve">). ومن المتوقع أن تضمن هذه المهمة إعطاء الأولوية </w:t>
      </w:r>
      <w:r w:rsidR="00F4047E">
        <w:rPr>
          <w:rFonts w:hint="cs"/>
          <w:szCs w:val="22"/>
          <w:rtl/>
        </w:rPr>
        <w:t>الكافية</w:t>
      </w:r>
      <w:r w:rsidRPr="00567BF1">
        <w:rPr>
          <w:szCs w:val="22"/>
          <w:rtl/>
        </w:rPr>
        <w:t xml:space="preserve"> لدعم</w:t>
      </w:r>
      <w:r w:rsidR="00F4047E" w:rsidRPr="00F4047E">
        <w:rPr>
          <w:szCs w:val="22"/>
          <w:rtl/>
        </w:rPr>
        <w:t xml:space="preserve"> </w:t>
      </w:r>
      <w:r w:rsidR="00F4047E" w:rsidRPr="00567BF1">
        <w:rPr>
          <w:szCs w:val="22"/>
          <w:rtl/>
        </w:rPr>
        <w:t>مكاتب الملكية الفكرية</w:t>
      </w:r>
      <w:r w:rsidR="00F4047E">
        <w:rPr>
          <w:rFonts w:hint="cs"/>
          <w:szCs w:val="22"/>
          <w:rtl/>
        </w:rPr>
        <w:t xml:space="preserve"> في</w:t>
      </w:r>
      <w:r w:rsidRPr="00567BF1">
        <w:rPr>
          <w:szCs w:val="22"/>
          <w:rtl/>
        </w:rPr>
        <w:t xml:space="preserve"> إنتاج عدد أكبر من ملفات الإدارة المتوافقة مع معيار الويبو </w:t>
      </w:r>
      <w:r w:rsidRPr="00567BF1">
        <w:rPr>
          <w:szCs w:val="22"/>
        </w:rPr>
        <w:t>ST.37</w:t>
      </w:r>
      <w:r w:rsidR="00DB2339" w:rsidRPr="00DB2339">
        <w:rPr>
          <w:szCs w:val="22"/>
          <w:rtl/>
        </w:rPr>
        <w:t>.</w:t>
      </w:r>
    </w:p>
    <w:p w14:paraId="4A974BE4" w14:textId="77777777" w:rsidR="002178DF" w:rsidRPr="002178DF" w:rsidRDefault="00111241" w:rsidP="001507BD">
      <w:pPr>
        <w:pStyle w:val="Heading2"/>
        <w:rPr>
          <w:iCs/>
          <w:rtl/>
        </w:rPr>
      </w:pPr>
      <w:r w:rsidRPr="002178DF">
        <w:rPr>
          <w:rtl/>
        </w:rPr>
        <w:t>معلومات أساسية</w:t>
      </w:r>
    </w:p>
    <w:p w14:paraId="32540270" w14:textId="5DF45A65" w:rsidR="00567BF1" w:rsidRPr="00567BF1" w:rsidRDefault="00214181" w:rsidP="00567BF1">
      <w:pPr>
        <w:pStyle w:val="ONUMFS"/>
        <w:bidi/>
        <w:rPr>
          <w:szCs w:val="22"/>
        </w:rPr>
      </w:pPr>
      <w:r>
        <w:rPr>
          <w:rFonts w:hint="cs"/>
          <w:szCs w:val="22"/>
          <w:rtl/>
        </w:rPr>
        <w:t>اعتُمد</w:t>
      </w:r>
      <w:r w:rsidR="00567BF1" w:rsidRPr="00567BF1">
        <w:rPr>
          <w:szCs w:val="22"/>
          <w:rtl/>
        </w:rPr>
        <w:t xml:space="preserve"> معيار الويبو </w:t>
      </w:r>
      <w:r w:rsidR="00567BF1" w:rsidRPr="00567BF1">
        <w:rPr>
          <w:szCs w:val="22"/>
        </w:rPr>
        <w:t>ST.37</w:t>
      </w:r>
      <w:r w:rsidR="00567BF1" w:rsidRPr="00567BF1">
        <w:rPr>
          <w:szCs w:val="22"/>
          <w:rtl/>
        </w:rPr>
        <w:t xml:space="preserve"> في الدورة الخامسة للجنة المعايير. </w:t>
      </w:r>
      <w:r>
        <w:rPr>
          <w:rFonts w:hint="cs"/>
          <w:szCs w:val="22"/>
          <w:rtl/>
        </w:rPr>
        <w:t>و</w:t>
      </w:r>
      <w:r w:rsidR="00567BF1" w:rsidRPr="00567BF1">
        <w:rPr>
          <w:szCs w:val="22"/>
          <w:rtl/>
        </w:rPr>
        <w:t xml:space="preserve">تمت مراجعة هذا المعيار أربع مرات في إطار المهمة رقم 51 </w:t>
      </w:r>
      <w:r w:rsidR="008478B9">
        <w:rPr>
          <w:rFonts w:hint="cs"/>
          <w:szCs w:val="22"/>
          <w:rtl/>
        </w:rPr>
        <w:t>حيث أُصدرت نسخ</w:t>
      </w:r>
      <w:r w:rsidR="00567BF1" w:rsidRPr="00567BF1">
        <w:rPr>
          <w:szCs w:val="22"/>
          <w:rtl/>
        </w:rPr>
        <w:t xml:space="preserve"> 1.1 و2.0 و2.1 و2.2 قبل اعتبار المعيار </w:t>
      </w:r>
      <w:r w:rsidR="008478B9">
        <w:rPr>
          <w:rFonts w:hint="cs"/>
          <w:szCs w:val="22"/>
          <w:rtl/>
        </w:rPr>
        <w:t>ثابتا</w:t>
      </w:r>
      <w:r w:rsidR="00567BF1" w:rsidRPr="00567BF1">
        <w:rPr>
          <w:szCs w:val="22"/>
          <w:rtl/>
        </w:rPr>
        <w:t xml:space="preserve"> وحل فرقة العمل في عام 2021 (انظر الفقرة 70 من الوثيقة </w:t>
      </w:r>
      <w:r w:rsidR="00567BF1" w:rsidRPr="00567BF1">
        <w:rPr>
          <w:szCs w:val="22"/>
        </w:rPr>
        <w:t>CWS/9/25</w:t>
      </w:r>
      <w:r w:rsidR="00567BF1" w:rsidRPr="00567BF1">
        <w:rPr>
          <w:szCs w:val="22"/>
          <w:rtl/>
        </w:rPr>
        <w:t xml:space="preserve">). </w:t>
      </w:r>
      <w:r w:rsidR="008478B9">
        <w:rPr>
          <w:rFonts w:hint="cs"/>
          <w:szCs w:val="22"/>
          <w:rtl/>
        </w:rPr>
        <w:t>وتم في</w:t>
      </w:r>
      <w:r w:rsidR="00567BF1" w:rsidRPr="00567BF1">
        <w:rPr>
          <w:szCs w:val="22"/>
          <w:rtl/>
        </w:rPr>
        <w:t xml:space="preserve"> المراجعة الأخيرة للمعيار</w:t>
      </w:r>
      <w:r w:rsidR="008478B9">
        <w:rPr>
          <w:rFonts w:hint="cs"/>
          <w:szCs w:val="22"/>
          <w:rtl/>
        </w:rPr>
        <w:t xml:space="preserve"> تنفيذ</w:t>
      </w:r>
      <w:r w:rsidR="00567BF1" w:rsidRPr="00567BF1">
        <w:rPr>
          <w:szCs w:val="22"/>
          <w:rtl/>
        </w:rPr>
        <w:t xml:space="preserve"> سلسلة من المؤشرات التي تحدد </w:t>
      </w:r>
      <w:r w:rsidR="00D74714">
        <w:rPr>
          <w:rFonts w:hint="cs"/>
          <w:szCs w:val="22"/>
          <w:rtl/>
        </w:rPr>
        <w:t>إمكانية البحث في نصوص</w:t>
      </w:r>
      <w:r w:rsidR="00567BF1" w:rsidRPr="00567BF1">
        <w:rPr>
          <w:szCs w:val="22"/>
          <w:rtl/>
        </w:rPr>
        <w:t xml:space="preserve"> ملخص طلب البراءة ومطالباته</w:t>
      </w:r>
      <w:r w:rsidR="00D74714">
        <w:rPr>
          <w:rFonts w:hint="cs"/>
          <w:szCs w:val="22"/>
          <w:rtl/>
        </w:rPr>
        <w:t>ا</w:t>
      </w:r>
      <w:r w:rsidR="00567BF1" w:rsidRPr="00567BF1">
        <w:rPr>
          <w:szCs w:val="22"/>
          <w:rtl/>
        </w:rPr>
        <w:t xml:space="preserve"> ووصفه</w:t>
      </w:r>
      <w:r w:rsidR="00D74714">
        <w:rPr>
          <w:rFonts w:hint="cs"/>
          <w:szCs w:val="22"/>
          <w:rtl/>
        </w:rPr>
        <w:t>ا</w:t>
      </w:r>
      <w:r w:rsidR="00567BF1" w:rsidRPr="00567BF1">
        <w:rPr>
          <w:szCs w:val="22"/>
          <w:rtl/>
        </w:rPr>
        <w:t xml:space="preserve">، من أجل تلبية </w:t>
      </w:r>
      <w:r w:rsidR="00D74714">
        <w:rPr>
          <w:rFonts w:hint="cs"/>
          <w:szCs w:val="22"/>
          <w:rtl/>
        </w:rPr>
        <w:t>التعديلات</w:t>
      </w:r>
      <w:r w:rsidR="00567BF1" w:rsidRPr="00567BF1">
        <w:rPr>
          <w:szCs w:val="22"/>
          <w:rtl/>
        </w:rPr>
        <w:t xml:space="preserve"> </w:t>
      </w:r>
      <w:r w:rsidR="00D74714">
        <w:rPr>
          <w:rFonts w:hint="cs"/>
          <w:szCs w:val="22"/>
          <w:rtl/>
        </w:rPr>
        <w:t xml:space="preserve">على </w:t>
      </w:r>
      <w:r w:rsidR="00567BF1" w:rsidRPr="00567BF1">
        <w:rPr>
          <w:szCs w:val="22"/>
          <w:rtl/>
        </w:rPr>
        <w:t xml:space="preserve">معاهدة البراءات التي ستدخل حيز </w:t>
      </w:r>
      <w:r w:rsidR="00D74714">
        <w:rPr>
          <w:rFonts w:hint="cs"/>
          <w:szCs w:val="22"/>
          <w:rtl/>
        </w:rPr>
        <w:t>النفاذ</w:t>
      </w:r>
      <w:r w:rsidR="00567BF1" w:rsidRPr="00567BF1">
        <w:rPr>
          <w:szCs w:val="22"/>
          <w:rtl/>
        </w:rPr>
        <w:t xml:space="preserve"> اعتبارًا من 1 يناير 2026، بشأن الحد الأدنى من وثائق معاهدة البراءات التي يتعين على إدارات البحث الدولي الرجوع إليها أثناء البحث الدولي.</w:t>
      </w:r>
    </w:p>
    <w:p w14:paraId="5BEE5794" w14:textId="5EB94FB8" w:rsidR="00567BF1" w:rsidRPr="00567BF1" w:rsidRDefault="00650F0F" w:rsidP="00567BF1">
      <w:pPr>
        <w:pStyle w:val="ONUMFS"/>
        <w:bidi/>
        <w:rPr>
          <w:szCs w:val="22"/>
        </w:rPr>
      </w:pPr>
      <w:r>
        <w:rPr>
          <w:rFonts w:hint="cs"/>
          <w:szCs w:val="22"/>
          <w:rtl/>
        </w:rPr>
        <w:t>وتُدعى</w:t>
      </w:r>
      <w:r w:rsidR="00567BF1" w:rsidRPr="00567BF1">
        <w:rPr>
          <w:szCs w:val="22"/>
          <w:rtl/>
        </w:rPr>
        <w:t xml:space="preserve"> مكاتب الملكية الفكرية سنويًا إلى تقديم تحديثات لملفات </w:t>
      </w:r>
      <w:r>
        <w:rPr>
          <w:rFonts w:hint="cs"/>
          <w:szCs w:val="22"/>
          <w:rtl/>
        </w:rPr>
        <w:t>الإدارة الخاصة بها</w:t>
      </w:r>
      <w:r w:rsidR="00567BF1" w:rsidRPr="00567BF1">
        <w:rPr>
          <w:szCs w:val="22"/>
          <w:rtl/>
        </w:rPr>
        <w:t xml:space="preserve"> المتوافقة مع معيار الويبو </w:t>
      </w:r>
      <w:r w:rsidR="00567BF1" w:rsidRPr="00567BF1">
        <w:rPr>
          <w:szCs w:val="22"/>
        </w:rPr>
        <w:t>ST.37</w:t>
      </w:r>
      <w:r w:rsidR="00567BF1" w:rsidRPr="00567BF1">
        <w:rPr>
          <w:szCs w:val="22"/>
          <w:rtl/>
        </w:rPr>
        <w:t xml:space="preserve"> من خلال تعميم</w:t>
      </w:r>
      <w:r>
        <w:rPr>
          <w:rFonts w:hint="cs"/>
          <w:szCs w:val="22"/>
          <w:rtl/>
        </w:rPr>
        <w:t xml:space="preserve"> تنشره</w:t>
      </w:r>
      <w:r w:rsidR="00567BF1" w:rsidRPr="00567BF1">
        <w:rPr>
          <w:szCs w:val="22"/>
          <w:rtl/>
        </w:rPr>
        <w:t xml:space="preserve"> لجنة المعايير. </w:t>
      </w:r>
      <w:r>
        <w:rPr>
          <w:rFonts w:hint="cs"/>
          <w:szCs w:val="22"/>
          <w:rtl/>
        </w:rPr>
        <w:t>وتُنشر</w:t>
      </w:r>
      <w:r w:rsidR="00567BF1" w:rsidRPr="00567BF1">
        <w:rPr>
          <w:szCs w:val="22"/>
          <w:rtl/>
        </w:rPr>
        <w:t xml:space="preserve"> بعد ذلك ملفات الإدارة </w:t>
      </w:r>
      <w:r>
        <w:rPr>
          <w:rFonts w:hint="cs"/>
          <w:szCs w:val="22"/>
          <w:rtl/>
        </w:rPr>
        <w:t>المتوافقة مع المعيار</w:t>
      </w:r>
      <w:r w:rsidR="00567BF1" w:rsidRPr="00567BF1">
        <w:rPr>
          <w:szCs w:val="22"/>
          <w:rtl/>
        </w:rPr>
        <w:t xml:space="preserve"> على موقع الويبو الإلكتروني في الجزء 7 من دليل الويبو على: </w:t>
      </w:r>
      <w:hyperlink r:id="rId12" w:history="1">
        <w:r w:rsidRPr="00650F0F">
          <w:rPr>
            <w:rStyle w:val="Hyperlink"/>
            <w:color w:val="auto"/>
            <w:szCs w:val="22"/>
          </w:rPr>
          <w:t>https://www.wipo.int/standards/en/authority_file.html</w:t>
        </w:r>
      </w:hyperlink>
      <w:r w:rsidR="00567BF1" w:rsidRPr="00567BF1">
        <w:rPr>
          <w:szCs w:val="22"/>
          <w:rtl/>
        </w:rPr>
        <w:t>.</w:t>
      </w:r>
      <w:r>
        <w:rPr>
          <w:rFonts w:hint="cs"/>
          <w:szCs w:val="22"/>
          <w:rtl/>
        </w:rPr>
        <w:t xml:space="preserve"> </w:t>
      </w:r>
      <w:r w:rsidR="00567BF1" w:rsidRPr="00567BF1">
        <w:rPr>
          <w:szCs w:val="22"/>
          <w:rtl/>
        </w:rPr>
        <w:t xml:space="preserve">وفي الوقت نفسه، </w:t>
      </w:r>
      <w:r>
        <w:rPr>
          <w:rFonts w:hint="cs"/>
          <w:szCs w:val="22"/>
          <w:rtl/>
        </w:rPr>
        <w:t>تُدعى مرة أخرى</w:t>
      </w:r>
      <w:r w:rsidR="00567BF1" w:rsidRPr="00567BF1">
        <w:rPr>
          <w:szCs w:val="22"/>
          <w:rtl/>
        </w:rPr>
        <w:t xml:space="preserve"> مكاتب الملكية الفكرية التي لم تقدم ملف </w:t>
      </w:r>
      <w:r>
        <w:rPr>
          <w:rFonts w:hint="cs"/>
          <w:szCs w:val="22"/>
          <w:rtl/>
        </w:rPr>
        <w:t>الإدارة الخاص بها</w:t>
      </w:r>
      <w:r w:rsidR="00567BF1" w:rsidRPr="00567BF1">
        <w:rPr>
          <w:szCs w:val="22"/>
          <w:rtl/>
        </w:rPr>
        <w:t xml:space="preserve"> للقيام بذلك. </w:t>
      </w:r>
      <w:r>
        <w:rPr>
          <w:rFonts w:hint="cs"/>
          <w:szCs w:val="22"/>
          <w:rtl/>
        </w:rPr>
        <w:t>و</w:t>
      </w:r>
      <w:r w:rsidR="00567BF1" w:rsidRPr="00567BF1">
        <w:rPr>
          <w:szCs w:val="22"/>
          <w:rtl/>
        </w:rPr>
        <w:t xml:space="preserve">تتضمن بوابة ملفات إدارة الويبو حاليًا 30 ملف إدارة متوافقًا مع معيار الويبو </w:t>
      </w:r>
      <w:r w:rsidR="00567BF1" w:rsidRPr="00567BF1">
        <w:rPr>
          <w:szCs w:val="22"/>
        </w:rPr>
        <w:t>ST.37</w:t>
      </w:r>
      <w:r w:rsidR="00567BF1" w:rsidRPr="00567BF1">
        <w:rPr>
          <w:szCs w:val="22"/>
          <w:rtl/>
        </w:rPr>
        <w:t>، قدمتها مكاتب الملكية الفكرية إلى المكتب الدولي.</w:t>
      </w:r>
    </w:p>
    <w:p w14:paraId="61A2C140" w14:textId="1C08E7B6" w:rsidR="00567BF1" w:rsidRPr="00567BF1" w:rsidRDefault="00650F0F" w:rsidP="00567BF1">
      <w:pPr>
        <w:pStyle w:val="ONUMFS"/>
        <w:bidi/>
        <w:rPr>
          <w:szCs w:val="22"/>
        </w:rPr>
      </w:pPr>
      <w:r>
        <w:rPr>
          <w:rFonts w:hint="cs"/>
          <w:szCs w:val="22"/>
          <w:rtl/>
        </w:rPr>
        <w:t>و</w:t>
      </w:r>
      <w:r w:rsidR="00567BF1" w:rsidRPr="00567BF1">
        <w:rPr>
          <w:szCs w:val="22"/>
          <w:rtl/>
        </w:rPr>
        <w:t xml:space="preserve">نشر المكتب الدولي في فبراير 2022 مجموعة من المبادئ التوجيهية لدعم مكاتب الملكية الفكرية في </w:t>
      </w:r>
      <w:r>
        <w:rPr>
          <w:rFonts w:hint="cs"/>
          <w:szCs w:val="22"/>
          <w:rtl/>
        </w:rPr>
        <w:t>إصدار</w:t>
      </w:r>
      <w:r w:rsidR="00567BF1" w:rsidRPr="00567BF1">
        <w:rPr>
          <w:szCs w:val="22"/>
          <w:rtl/>
        </w:rPr>
        <w:t xml:space="preserve"> ملفات </w:t>
      </w:r>
      <w:r>
        <w:rPr>
          <w:rFonts w:hint="cs"/>
          <w:szCs w:val="22"/>
          <w:rtl/>
        </w:rPr>
        <w:t>الإدارة الخاصة بها</w:t>
      </w:r>
      <w:r w:rsidR="00567BF1" w:rsidRPr="00567BF1">
        <w:rPr>
          <w:szCs w:val="22"/>
          <w:rtl/>
        </w:rPr>
        <w:t xml:space="preserve">، </w:t>
      </w:r>
      <w:r>
        <w:rPr>
          <w:rFonts w:hint="cs"/>
          <w:szCs w:val="22"/>
          <w:rtl/>
        </w:rPr>
        <w:t>بغية</w:t>
      </w:r>
      <w:r w:rsidR="00567BF1" w:rsidRPr="00567BF1">
        <w:rPr>
          <w:szCs w:val="22"/>
          <w:rtl/>
        </w:rPr>
        <w:t xml:space="preserve"> </w:t>
      </w:r>
      <w:r>
        <w:rPr>
          <w:rFonts w:hint="cs"/>
          <w:szCs w:val="22"/>
          <w:rtl/>
        </w:rPr>
        <w:t>التعامل مع</w:t>
      </w:r>
      <w:r w:rsidR="00567BF1" w:rsidRPr="00567BF1">
        <w:rPr>
          <w:szCs w:val="22"/>
          <w:rtl/>
        </w:rPr>
        <w:t xml:space="preserve"> الأسئلة والأخطاء الشائعة التي لوحظت بعد </w:t>
      </w:r>
      <w:r>
        <w:rPr>
          <w:rFonts w:hint="cs"/>
          <w:szCs w:val="22"/>
          <w:rtl/>
        </w:rPr>
        <w:t>استعراض</w:t>
      </w:r>
      <w:r w:rsidR="00567BF1" w:rsidRPr="00567BF1">
        <w:rPr>
          <w:szCs w:val="22"/>
          <w:rtl/>
        </w:rPr>
        <w:t xml:space="preserve"> هذه الملفات قبل النشر. </w:t>
      </w:r>
      <w:r w:rsidR="002625D8">
        <w:rPr>
          <w:rFonts w:hint="cs"/>
          <w:szCs w:val="22"/>
          <w:rtl/>
        </w:rPr>
        <w:t>ونُشرت</w:t>
      </w:r>
      <w:r w:rsidR="00567BF1" w:rsidRPr="00567BF1">
        <w:rPr>
          <w:szCs w:val="22"/>
          <w:rtl/>
        </w:rPr>
        <w:t xml:space="preserve"> </w:t>
      </w:r>
      <w:r w:rsidR="002625D8">
        <w:rPr>
          <w:rFonts w:hint="cs"/>
          <w:szCs w:val="22"/>
          <w:rtl/>
        </w:rPr>
        <w:t>تلك</w:t>
      </w:r>
      <w:r w:rsidR="00567BF1" w:rsidRPr="00567BF1">
        <w:rPr>
          <w:szCs w:val="22"/>
          <w:rtl/>
        </w:rPr>
        <w:t xml:space="preserve"> المبادئ التوجيهية على موقع الويبو </w:t>
      </w:r>
      <w:r w:rsidR="002625D8">
        <w:rPr>
          <w:rFonts w:hint="cs"/>
          <w:szCs w:val="22"/>
          <w:rtl/>
        </w:rPr>
        <w:t xml:space="preserve">الإلكتروني </w:t>
      </w:r>
      <w:r w:rsidR="00567BF1" w:rsidRPr="00567BF1">
        <w:rPr>
          <w:szCs w:val="22"/>
          <w:rtl/>
        </w:rPr>
        <w:t xml:space="preserve">على العنوان التالي: </w:t>
      </w:r>
      <w:hyperlink r:id="rId13" w:history="1">
        <w:r w:rsidR="002625D8" w:rsidRPr="002625D8">
          <w:rPr>
            <w:rStyle w:val="Hyperlink"/>
            <w:color w:val="auto"/>
            <w:szCs w:val="22"/>
          </w:rPr>
          <w:t>https://www.wipo.int/standards/en/authority-file-guidelines.html</w:t>
        </w:r>
      </w:hyperlink>
      <w:r w:rsidR="00567BF1" w:rsidRPr="00567BF1">
        <w:rPr>
          <w:szCs w:val="22"/>
          <w:rtl/>
        </w:rPr>
        <w:t>.</w:t>
      </w:r>
      <w:r w:rsidR="002625D8">
        <w:rPr>
          <w:rFonts w:hint="cs"/>
          <w:szCs w:val="22"/>
          <w:rtl/>
        </w:rPr>
        <w:t xml:space="preserve"> </w:t>
      </w:r>
    </w:p>
    <w:p w14:paraId="3BDC9116" w14:textId="6BAFA6B5" w:rsidR="00567BF1" w:rsidRPr="00567BF1" w:rsidRDefault="00531371" w:rsidP="00567BF1">
      <w:pPr>
        <w:pStyle w:val="ONUMFS"/>
        <w:bidi/>
        <w:rPr>
          <w:szCs w:val="22"/>
        </w:rPr>
      </w:pPr>
      <w:r>
        <w:rPr>
          <w:rFonts w:hint="cs"/>
          <w:szCs w:val="22"/>
          <w:rtl/>
        </w:rPr>
        <w:lastRenderedPageBreak/>
        <w:t>و</w:t>
      </w:r>
      <w:r w:rsidR="00567BF1" w:rsidRPr="00567BF1">
        <w:rPr>
          <w:szCs w:val="22"/>
          <w:rtl/>
        </w:rPr>
        <w:t xml:space="preserve">أجرى المكتب الدولي أيضًا </w:t>
      </w:r>
      <w:r w:rsidR="003B2F2D">
        <w:rPr>
          <w:rFonts w:hint="cs"/>
          <w:szCs w:val="22"/>
          <w:rtl/>
        </w:rPr>
        <w:t>برنامج تجريبي</w:t>
      </w:r>
      <w:r w:rsidR="00567BF1" w:rsidRPr="00567BF1">
        <w:rPr>
          <w:szCs w:val="22"/>
          <w:rtl/>
        </w:rPr>
        <w:t xml:space="preserve"> مع مكتب البراءات البلجيكي لدعم </w:t>
      </w:r>
      <w:r>
        <w:rPr>
          <w:rFonts w:hint="cs"/>
          <w:szCs w:val="22"/>
          <w:rtl/>
        </w:rPr>
        <w:t>إصدار</w:t>
      </w:r>
      <w:r w:rsidR="00567BF1" w:rsidRPr="00567BF1">
        <w:rPr>
          <w:szCs w:val="22"/>
          <w:rtl/>
        </w:rPr>
        <w:t xml:space="preserve"> ملف </w:t>
      </w:r>
      <w:r>
        <w:rPr>
          <w:rFonts w:hint="cs"/>
          <w:szCs w:val="22"/>
          <w:rtl/>
        </w:rPr>
        <w:t>إدارة</w:t>
      </w:r>
      <w:r w:rsidR="00567BF1" w:rsidRPr="00567BF1">
        <w:rPr>
          <w:szCs w:val="22"/>
          <w:rtl/>
        </w:rPr>
        <w:t xml:space="preserve"> متوافق مع معيار الويبو </w:t>
      </w:r>
      <w:r w:rsidR="00567BF1" w:rsidRPr="00567BF1">
        <w:rPr>
          <w:szCs w:val="22"/>
        </w:rPr>
        <w:t>ST.37</w:t>
      </w:r>
      <w:r w:rsidR="00567BF1" w:rsidRPr="00567BF1">
        <w:rPr>
          <w:szCs w:val="22"/>
          <w:rtl/>
        </w:rPr>
        <w:t xml:space="preserve"> </w:t>
      </w:r>
      <w:r w:rsidR="006D276B">
        <w:rPr>
          <w:rFonts w:hint="cs"/>
          <w:szCs w:val="22"/>
          <w:rtl/>
        </w:rPr>
        <w:t>في الوقت الذي كان يعمل فيه على</w:t>
      </w:r>
      <w:r w:rsidR="00567BF1" w:rsidRPr="00567BF1">
        <w:rPr>
          <w:szCs w:val="22"/>
          <w:rtl/>
        </w:rPr>
        <w:t xml:space="preserve"> رقمنة مجموعة براءاته لإدراجها في ركن البراءات. </w:t>
      </w:r>
      <w:r w:rsidR="003B2F2D">
        <w:rPr>
          <w:rFonts w:hint="cs"/>
          <w:szCs w:val="22"/>
          <w:rtl/>
        </w:rPr>
        <w:t>ونُفذ</w:t>
      </w:r>
      <w:r w:rsidR="00567BF1" w:rsidRPr="00567BF1">
        <w:rPr>
          <w:szCs w:val="22"/>
          <w:rtl/>
        </w:rPr>
        <w:t xml:space="preserve"> البرنامج التجريبي من خلال سلسلة من الاجتماعات </w:t>
      </w:r>
      <w:r w:rsidR="003B2F2D">
        <w:rPr>
          <w:rFonts w:hint="cs"/>
          <w:szCs w:val="22"/>
          <w:rtl/>
        </w:rPr>
        <w:t>الافتراضية</w:t>
      </w:r>
      <w:r w:rsidR="00567BF1" w:rsidRPr="00567BF1">
        <w:rPr>
          <w:szCs w:val="22"/>
          <w:rtl/>
        </w:rPr>
        <w:t xml:space="preserve"> حيث </w:t>
      </w:r>
      <w:r w:rsidR="003B2F2D">
        <w:rPr>
          <w:rFonts w:hint="cs"/>
          <w:szCs w:val="22"/>
          <w:rtl/>
        </w:rPr>
        <w:t>طُرحت</w:t>
      </w:r>
      <w:r w:rsidR="00567BF1" w:rsidRPr="00567BF1">
        <w:rPr>
          <w:szCs w:val="22"/>
          <w:rtl/>
        </w:rPr>
        <w:t xml:space="preserve"> التحديثات والأسئلة ذات الصلة. وسينتهي البرنامج التجريبي بمجرد نشر ملف الإدارة المتوافق مع معيار الويبو </w:t>
      </w:r>
      <w:r w:rsidR="00567BF1" w:rsidRPr="00567BF1">
        <w:rPr>
          <w:szCs w:val="22"/>
        </w:rPr>
        <w:t>ST.37</w:t>
      </w:r>
      <w:r w:rsidR="00567BF1" w:rsidRPr="00567BF1">
        <w:rPr>
          <w:szCs w:val="22"/>
          <w:rtl/>
        </w:rPr>
        <w:t xml:space="preserve"> على </w:t>
      </w:r>
      <w:r w:rsidR="003B2F2D" w:rsidRPr="003B2F2D">
        <w:rPr>
          <w:szCs w:val="22"/>
          <w:rtl/>
        </w:rPr>
        <w:t>بوابة الويبو لملفات الإدارة</w:t>
      </w:r>
      <w:r w:rsidR="00567BF1" w:rsidRPr="00567BF1">
        <w:rPr>
          <w:szCs w:val="22"/>
          <w:rtl/>
        </w:rPr>
        <w:t>.</w:t>
      </w:r>
    </w:p>
    <w:p w14:paraId="17B6D4DB" w14:textId="592D9597" w:rsidR="00567BF1" w:rsidRPr="00567BF1" w:rsidRDefault="00567BF1" w:rsidP="00567BF1">
      <w:pPr>
        <w:pStyle w:val="ONUMFS"/>
        <w:bidi/>
        <w:rPr>
          <w:szCs w:val="22"/>
        </w:rPr>
      </w:pPr>
      <w:r w:rsidRPr="00567BF1">
        <w:rPr>
          <w:szCs w:val="22"/>
          <w:rtl/>
        </w:rPr>
        <w:t xml:space="preserve">وفي الاجتماع الأخير </w:t>
      </w:r>
      <w:r w:rsidR="002D4D91">
        <w:rPr>
          <w:rFonts w:hint="cs"/>
          <w:szCs w:val="22"/>
          <w:rtl/>
        </w:rPr>
        <w:t>ل</w:t>
      </w:r>
      <w:r w:rsidR="002D4D91" w:rsidRPr="002D4D91">
        <w:rPr>
          <w:szCs w:val="22"/>
          <w:rtl/>
        </w:rPr>
        <w:t>فرقة العمل المعنية بالحد الأدنى للوثائق المنصوص عليها في معاهدة التعاون بشأن البراءات</w:t>
      </w:r>
      <w:r w:rsidRPr="00567BF1">
        <w:rPr>
          <w:szCs w:val="22"/>
          <w:rtl/>
        </w:rPr>
        <w:t xml:space="preserve">، المنعقد في مايو 2023، وافق أعضاء فرقة العمل على تنفيذ رقمنة وثائق البراءات المنشورة التي يعود تاريخها إلى عام 1991 على مرحلتين. وكجزء من الاتفاق، اتفق الأعضاء أيضًا </w:t>
      </w:r>
      <w:r w:rsidR="008342DC">
        <w:rPr>
          <w:rFonts w:hint="cs"/>
          <w:szCs w:val="22"/>
          <w:rtl/>
        </w:rPr>
        <w:t>على تقديم</w:t>
      </w:r>
      <w:r w:rsidRPr="00567BF1">
        <w:rPr>
          <w:szCs w:val="22"/>
          <w:rtl/>
        </w:rPr>
        <w:t xml:space="preserve"> ملف </w:t>
      </w:r>
      <w:r w:rsidR="008342DC">
        <w:rPr>
          <w:rFonts w:hint="cs"/>
          <w:szCs w:val="22"/>
          <w:rtl/>
        </w:rPr>
        <w:t>إدارة</w:t>
      </w:r>
      <w:r w:rsidRPr="00567BF1">
        <w:rPr>
          <w:szCs w:val="22"/>
          <w:rtl/>
        </w:rPr>
        <w:t xml:space="preserve"> متوافق مع معيار الويبو </w:t>
      </w:r>
      <w:r w:rsidRPr="00567BF1">
        <w:rPr>
          <w:szCs w:val="22"/>
        </w:rPr>
        <w:t>ST.37</w:t>
      </w:r>
      <w:r w:rsidRPr="00567BF1">
        <w:rPr>
          <w:szCs w:val="22"/>
          <w:rtl/>
        </w:rPr>
        <w:t xml:space="preserve"> باتباع </w:t>
      </w:r>
      <w:r w:rsidR="004A35AF">
        <w:rPr>
          <w:rFonts w:hint="cs"/>
          <w:szCs w:val="22"/>
          <w:rtl/>
        </w:rPr>
        <w:t>النسخة</w:t>
      </w:r>
      <w:r w:rsidRPr="00567BF1">
        <w:rPr>
          <w:szCs w:val="22"/>
          <w:rtl/>
        </w:rPr>
        <w:t xml:space="preserve"> الأخير</w:t>
      </w:r>
      <w:r w:rsidR="004A35AF">
        <w:rPr>
          <w:rFonts w:hint="cs"/>
          <w:szCs w:val="22"/>
          <w:rtl/>
        </w:rPr>
        <w:t>ة</w:t>
      </w:r>
      <w:r w:rsidRPr="00567BF1">
        <w:rPr>
          <w:szCs w:val="22"/>
          <w:rtl/>
        </w:rPr>
        <w:t xml:space="preserve"> 2.2 من معيار الويبو </w:t>
      </w:r>
      <w:r w:rsidRPr="00567BF1">
        <w:rPr>
          <w:szCs w:val="22"/>
        </w:rPr>
        <w:t>ST.37</w:t>
      </w:r>
      <w:r w:rsidRPr="00567BF1">
        <w:rPr>
          <w:szCs w:val="22"/>
          <w:rtl/>
        </w:rPr>
        <w:t xml:space="preserve"> ال</w:t>
      </w:r>
      <w:r w:rsidR="00F17FC1">
        <w:rPr>
          <w:rFonts w:hint="cs"/>
          <w:szCs w:val="22"/>
          <w:rtl/>
        </w:rPr>
        <w:t>ت</w:t>
      </w:r>
      <w:r w:rsidRPr="00567BF1">
        <w:rPr>
          <w:szCs w:val="22"/>
          <w:rtl/>
        </w:rPr>
        <w:t xml:space="preserve">ي </w:t>
      </w:r>
      <w:r w:rsidR="00F17FC1">
        <w:rPr>
          <w:rFonts w:hint="cs"/>
          <w:szCs w:val="22"/>
          <w:rtl/>
        </w:rPr>
        <w:t>ت</w:t>
      </w:r>
      <w:r w:rsidRPr="00567BF1">
        <w:rPr>
          <w:szCs w:val="22"/>
          <w:rtl/>
        </w:rPr>
        <w:t>تضمن ثلاثة مؤشرات</w:t>
      </w:r>
      <w:r w:rsidR="00F17FC1">
        <w:rPr>
          <w:rFonts w:hint="cs"/>
          <w:szCs w:val="22"/>
          <w:rtl/>
        </w:rPr>
        <w:t xml:space="preserve"> تتيح إمكانية</w:t>
      </w:r>
      <w:r w:rsidRPr="00567BF1">
        <w:rPr>
          <w:szCs w:val="22"/>
          <w:rtl/>
        </w:rPr>
        <w:t xml:space="preserve"> </w:t>
      </w:r>
      <w:r w:rsidR="00F17FC1">
        <w:rPr>
          <w:rFonts w:hint="cs"/>
          <w:szCs w:val="22"/>
          <w:rtl/>
        </w:rPr>
        <w:t>البحث في النصوص</w:t>
      </w:r>
      <w:r w:rsidRPr="00567BF1">
        <w:rPr>
          <w:szCs w:val="22"/>
          <w:rtl/>
        </w:rPr>
        <w:t xml:space="preserve">، حيث يمكن استخدام هذه القائمة الشاملة لمنشورات البراءات </w:t>
      </w:r>
      <w:r w:rsidR="00B416A5">
        <w:rPr>
          <w:rFonts w:hint="cs"/>
          <w:szCs w:val="22"/>
          <w:rtl/>
        </w:rPr>
        <w:t xml:space="preserve">المتاحة بنسق </w:t>
      </w:r>
      <w:r w:rsidR="00E8597B">
        <w:rPr>
          <w:rFonts w:hint="cs"/>
          <w:szCs w:val="22"/>
          <w:rtl/>
        </w:rPr>
        <w:t>موحد</w:t>
      </w:r>
      <w:r w:rsidRPr="00567BF1">
        <w:rPr>
          <w:szCs w:val="22"/>
          <w:rtl/>
        </w:rPr>
        <w:t xml:space="preserve"> كوسيلة للتحقق من صحة </w:t>
      </w:r>
      <w:r w:rsidR="00B416A5">
        <w:rPr>
          <w:rFonts w:hint="cs"/>
          <w:szCs w:val="22"/>
          <w:rtl/>
        </w:rPr>
        <w:t xml:space="preserve">مجموعة </w:t>
      </w:r>
      <w:r w:rsidRPr="00567BF1">
        <w:rPr>
          <w:szCs w:val="22"/>
          <w:rtl/>
        </w:rPr>
        <w:t>البراء</w:t>
      </w:r>
      <w:r w:rsidR="00B416A5">
        <w:rPr>
          <w:rFonts w:hint="cs"/>
          <w:szCs w:val="22"/>
          <w:rtl/>
        </w:rPr>
        <w:t>ات</w:t>
      </w:r>
      <w:r w:rsidRPr="00567BF1">
        <w:rPr>
          <w:szCs w:val="22"/>
          <w:rtl/>
        </w:rPr>
        <w:t xml:space="preserve"> الرقمية. </w:t>
      </w:r>
      <w:r w:rsidR="00AD049D">
        <w:rPr>
          <w:rFonts w:hint="cs"/>
          <w:szCs w:val="22"/>
          <w:rtl/>
        </w:rPr>
        <w:t>وتنطلق</w:t>
      </w:r>
      <w:r w:rsidRPr="00567BF1">
        <w:rPr>
          <w:szCs w:val="22"/>
          <w:rtl/>
        </w:rPr>
        <w:t xml:space="preserve"> المرحلة الأولى في 1 يناير 2026، وتتطلب أن يكون ملف </w:t>
      </w:r>
      <w:r w:rsidR="00AD049D">
        <w:rPr>
          <w:rFonts w:hint="cs"/>
          <w:szCs w:val="22"/>
          <w:rtl/>
        </w:rPr>
        <w:t>الواجهة</w:t>
      </w:r>
      <w:r w:rsidRPr="00567BF1">
        <w:rPr>
          <w:szCs w:val="22"/>
          <w:rtl/>
        </w:rPr>
        <w:t xml:space="preserve"> قابلاً للبحث</w:t>
      </w:r>
      <w:r w:rsidR="00AD049D">
        <w:rPr>
          <w:rFonts w:hint="cs"/>
          <w:szCs w:val="22"/>
          <w:rtl/>
        </w:rPr>
        <w:t xml:space="preserve"> فيه</w:t>
      </w:r>
      <w:r w:rsidRPr="00567BF1">
        <w:rPr>
          <w:szCs w:val="22"/>
          <w:rtl/>
        </w:rPr>
        <w:t xml:space="preserve"> إلكترونيًا. </w:t>
      </w:r>
      <w:r w:rsidR="002F110A">
        <w:rPr>
          <w:rFonts w:hint="cs"/>
          <w:szCs w:val="22"/>
          <w:rtl/>
        </w:rPr>
        <w:t>وتنطلق</w:t>
      </w:r>
      <w:r w:rsidRPr="00567BF1">
        <w:rPr>
          <w:szCs w:val="22"/>
          <w:rtl/>
        </w:rPr>
        <w:t xml:space="preserve"> المرحلة الثانية في 1 يناير 2036، وستغطي جميع وثائق البراءات التي يعود تاريخها إلى عام 1991. </w:t>
      </w:r>
      <w:r w:rsidR="002F110A">
        <w:rPr>
          <w:rFonts w:hint="cs"/>
          <w:szCs w:val="22"/>
          <w:rtl/>
        </w:rPr>
        <w:t xml:space="preserve">وللاطلاع على </w:t>
      </w:r>
      <w:r w:rsidRPr="00567BF1">
        <w:rPr>
          <w:szCs w:val="22"/>
          <w:rtl/>
        </w:rPr>
        <w:t xml:space="preserve">مزيد من التفاصيل </w:t>
      </w:r>
      <w:r w:rsidR="002F110A">
        <w:rPr>
          <w:rFonts w:hint="cs"/>
          <w:szCs w:val="22"/>
          <w:rtl/>
        </w:rPr>
        <w:t>عن</w:t>
      </w:r>
      <w:r w:rsidRPr="00567BF1">
        <w:rPr>
          <w:szCs w:val="22"/>
          <w:rtl/>
        </w:rPr>
        <w:t xml:space="preserve"> المناقشات </w:t>
      </w:r>
      <w:r w:rsidR="002F110A">
        <w:rPr>
          <w:rFonts w:hint="cs"/>
          <w:szCs w:val="22"/>
          <w:rtl/>
        </w:rPr>
        <w:t>التي دارت في ذلك</w:t>
      </w:r>
      <w:r w:rsidRPr="00567BF1">
        <w:rPr>
          <w:szCs w:val="22"/>
          <w:rtl/>
        </w:rPr>
        <w:t xml:space="preserve"> الاجتماع حول رقمنة وثائق البراءات المنشورة، انظر ملحق الوثيقة </w:t>
      </w:r>
      <w:r w:rsidRPr="00567BF1">
        <w:rPr>
          <w:szCs w:val="22"/>
        </w:rPr>
        <w:t>PCT/MIA/30/2</w:t>
      </w:r>
      <w:r w:rsidRPr="00567BF1">
        <w:rPr>
          <w:szCs w:val="22"/>
          <w:rtl/>
        </w:rPr>
        <w:t>.</w:t>
      </w:r>
    </w:p>
    <w:p w14:paraId="1933A7FD" w14:textId="4328E076" w:rsidR="0019762A" w:rsidRPr="00FB6E46" w:rsidRDefault="00E8597B" w:rsidP="00567BF1">
      <w:pPr>
        <w:pStyle w:val="ONUMFS"/>
        <w:bidi/>
        <w:rPr>
          <w:szCs w:val="22"/>
          <w:rtl/>
        </w:rPr>
      </w:pPr>
      <w:r>
        <w:rPr>
          <w:rFonts w:hint="cs"/>
          <w:szCs w:val="22"/>
          <w:rtl/>
          <w:lang w:bidi="ar-SA"/>
        </w:rPr>
        <w:t>و</w:t>
      </w:r>
      <w:r w:rsidR="00567BF1" w:rsidRPr="00567BF1">
        <w:rPr>
          <w:szCs w:val="22"/>
          <w:rtl/>
        </w:rPr>
        <w:t xml:space="preserve">تعد ملفات </w:t>
      </w:r>
      <w:r>
        <w:rPr>
          <w:rFonts w:hint="cs"/>
          <w:szCs w:val="22"/>
          <w:rtl/>
        </w:rPr>
        <w:t>الإدارة</w:t>
      </w:r>
      <w:r w:rsidR="00567BF1" w:rsidRPr="00567BF1">
        <w:rPr>
          <w:szCs w:val="22"/>
          <w:rtl/>
        </w:rPr>
        <w:t xml:space="preserve"> أداة مهمة لضمان اكتمال وصحة مجموعات وثائق البراءات. ومع ذلك، إذا لم </w:t>
      </w:r>
      <w:r>
        <w:rPr>
          <w:rFonts w:hint="cs"/>
          <w:szCs w:val="22"/>
          <w:rtl/>
        </w:rPr>
        <w:t>تصدر</w:t>
      </w:r>
      <w:r w:rsidR="00567BF1" w:rsidRPr="00567BF1">
        <w:rPr>
          <w:szCs w:val="22"/>
          <w:rtl/>
        </w:rPr>
        <w:t xml:space="preserve"> هذه الملفات </w:t>
      </w:r>
      <w:r>
        <w:rPr>
          <w:rFonts w:hint="cs"/>
          <w:szCs w:val="22"/>
          <w:rtl/>
        </w:rPr>
        <w:t>بنسق</w:t>
      </w:r>
      <w:r w:rsidR="00567BF1" w:rsidRPr="00567BF1">
        <w:rPr>
          <w:szCs w:val="22"/>
          <w:rtl/>
        </w:rPr>
        <w:t xml:space="preserve"> </w:t>
      </w:r>
      <w:r>
        <w:rPr>
          <w:rFonts w:hint="cs"/>
          <w:szCs w:val="22"/>
          <w:rtl/>
        </w:rPr>
        <w:t xml:space="preserve">موحد </w:t>
      </w:r>
      <w:r w:rsidR="00567BF1" w:rsidRPr="00567BF1">
        <w:rPr>
          <w:szCs w:val="22"/>
          <w:rtl/>
        </w:rPr>
        <w:t xml:space="preserve">يضمن </w:t>
      </w:r>
      <w:r>
        <w:rPr>
          <w:rFonts w:hint="cs"/>
          <w:szCs w:val="22"/>
          <w:rtl/>
        </w:rPr>
        <w:t>تناول</w:t>
      </w:r>
      <w:r w:rsidR="00567BF1" w:rsidRPr="00567BF1">
        <w:rPr>
          <w:szCs w:val="22"/>
          <w:rtl/>
        </w:rPr>
        <w:t xml:space="preserve"> جميع وثائق البراءات المنشورة والسماح بتحسين </w:t>
      </w:r>
      <w:r>
        <w:rPr>
          <w:rFonts w:hint="cs"/>
          <w:szCs w:val="22"/>
          <w:rtl/>
        </w:rPr>
        <w:t>سهولة</w:t>
      </w:r>
      <w:r w:rsidR="00567BF1" w:rsidRPr="00567BF1">
        <w:rPr>
          <w:szCs w:val="22"/>
          <w:rtl/>
        </w:rPr>
        <w:t xml:space="preserve"> القراءة، فلن تكون لها قيمة تذكر</w:t>
      </w:r>
      <w:r w:rsidR="00DB2339" w:rsidRPr="00FB6E46">
        <w:rPr>
          <w:rFonts w:hint="cs"/>
          <w:szCs w:val="22"/>
          <w:rtl/>
        </w:rPr>
        <w:t>.</w:t>
      </w:r>
      <w:r w:rsidR="00E4519E" w:rsidRPr="00FB6E46">
        <w:rPr>
          <w:rFonts w:hint="cs"/>
          <w:szCs w:val="22"/>
          <w:rtl/>
        </w:rPr>
        <w:t xml:space="preserve"> </w:t>
      </w:r>
      <w:r w:rsidR="00DB2339" w:rsidRPr="00FB6E46">
        <w:rPr>
          <w:rFonts w:hint="cs"/>
          <w:szCs w:val="22"/>
          <w:rtl/>
        </w:rPr>
        <w:t xml:space="preserve"> </w:t>
      </w:r>
    </w:p>
    <w:p w14:paraId="20F6C51A" w14:textId="53A579DE" w:rsidR="002178DF" w:rsidRPr="002178DF" w:rsidRDefault="00BB5ABF" w:rsidP="001507BD">
      <w:pPr>
        <w:pStyle w:val="Heading2"/>
        <w:rPr>
          <w:iCs/>
          <w:rtl/>
        </w:rPr>
      </w:pPr>
      <w:r w:rsidRPr="00BB5ABF">
        <w:rPr>
          <w:rtl/>
        </w:rPr>
        <w:t xml:space="preserve">ملخص مشروع </w:t>
      </w:r>
      <w:r>
        <w:rPr>
          <w:rFonts w:hint="cs"/>
          <w:rtl/>
        </w:rPr>
        <w:t>ا</w:t>
      </w:r>
      <w:r w:rsidRPr="00BB5ABF">
        <w:rPr>
          <w:rtl/>
        </w:rPr>
        <w:t>لمهمة الجديدة المقترحة</w:t>
      </w:r>
      <w:r>
        <w:rPr>
          <w:rFonts w:hint="cs"/>
          <w:rtl/>
        </w:rPr>
        <w:t xml:space="preserve"> </w:t>
      </w:r>
    </w:p>
    <w:p w14:paraId="503022E3" w14:textId="5604EE71" w:rsidR="00BB5ABF" w:rsidRPr="00BB5ABF" w:rsidRDefault="00BB5ABF" w:rsidP="00BB5ABF">
      <w:pPr>
        <w:pStyle w:val="ONUMFS"/>
        <w:bidi/>
        <w:rPr>
          <w:szCs w:val="22"/>
        </w:rPr>
      </w:pPr>
      <w:r w:rsidRPr="00BB5ABF">
        <w:rPr>
          <w:szCs w:val="22"/>
          <w:rtl/>
        </w:rPr>
        <w:t xml:space="preserve">وفقًا </w:t>
      </w:r>
      <w:hyperlink r:id="rId14" w:history="1">
        <w:r w:rsidR="005C773F" w:rsidRPr="005C773F">
          <w:rPr>
            <w:rStyle w:val="Hyperlink"/>
            <w:rFonts w:hint="cs"/>
            <w:color w:val="auto"/>
            <w:szCs w:val="22"/>
            <w:rtl/>
          </w:rPr>
          <w:t>لل</w:t>
        </w:r>
        <w:r w:rsidR="0071767E" w:rsidRPr="005C773F">
          <w:rPr>
            <w:rStyle w:val="Hyperlink"/>
            <w:color w:val="auto"/>
            <w:szCs w:val="22"/>
            <w:rtl/>
          </w:rPr>
          <w:t>شؤون التنظيمية والنظام الداخلي الخاص للجنة المعنية بمعايير الويبو</w:t>
        </w:r>
      </w:hyperlink>
      <w:r w:rsidRPr="00BB5ABF">
        <w:rPr>
          <w:szCs w:val="22"/>
          <w:rtl/>
        </w:rPr>
        <w:t>، ينبغي تقديم ملخص</w:t>
      </w:r>
      <w:r w:rsidR="00AB153A">
        <w:rPr>
          <w:rFonts w:hint="cs"/>
          <w:szCs w:val="22"/>
          <w:rtl/>
        </w:rPr>
        <w:t xml:space="preserve"> مكتوب عن</w:t>
      </w:r>
      <w:r w:rsidRPr="00BB5ABF">
        <w:rPr>
          <w:szCs w:val="22"/>
          <w:rtl/>
        </w:rPr>
        <w:t xml:space="preserve"> مشروع </w:t>
      </w:r>
      <w:r w:rsidR="00AB153A">
        <w:rPr>
          <w:rFonts w:hint="cs"/>
          <w:szCs w:val="22"/>
          <w:rtl/>
        </w:rPr>
        <w:t>ا</w:t>
      </w:r>
      <w:r w:rsidRPr="00BB5ABF">
        <w:rPr>
          <w:szCs w:val="22"/>
          <w:rtl/>
        </w:rPr>
        <w:t xml:space="preserve">لمهمة جديدة للموافقة عليه </w:t>
      </w:r>
      <w:r w:rsidR="00AB153A">
        <w:rPr>
          <w:rFonts w:hint="cs"/>
          <w:szCs w:val="22"/>
          <w:rtl/>
        </w:rPr>
        <w:t xml:space="preserve">بغية </w:t>
      </w:r>
      <w:r w:rsidRPr="00BB5ABF">
        <w:rPr>
          <w:szCs w:val="22"/>
          <w:rtl/>
        </w:rPr>
        <w:t xml:space="preserve">إدراجه في برنامج عمل لجنة المعايير. </w:t>
      </w:r>
      <w:r w:rsidR="00AB153A">
        <w:rPr>
          <w:rFonts w:hint="cs"/>
          <w:szCs w:val="22"/>
          <w:rtl/>
        </w:rPr>
        <w:t>و</w:t>
      </w:r>
      <w:r w:rsidRPr="00BB5ABF">
        <w:rPr>
          <w:szCs w:val="22"/>
          <w:rtl/>
        </w:rPr>
        <w:t xml:space="preserve">يجب أن يتضمن ملخص المشروع </w:t>
      </w:r>
      <w:r w:rsidRPr="009C5120">
        <w:rPr>
          <w:i/>
          <w:iCs/>
          <w:szCs w:val="22"/>
          <w:rtl/>
        </w:rPr>
        <w:t xml:space="preserve">"وصفًا واضحًا للمشكلة... ويشير إلى كيفية تحديدها... كما </w:t>
      </w:r>
      <w:r w:rsidR="00AB153A" w:rsidRPr="009C5120">
        <w:rPr>
          <w:rFonts w:hint="cs"/>
          <w:i/>
          <w:iCs/>
          <w:szCs w:val="22"/>
          <w:rtl/>
        </w:rPr>
        <w:t>ينبغي أن يبين</w:t>
      </w:r>
      <w:r w:rsidRPr="009C5120">
        <w:rPr>
          <w:i/>
          <w:iCs/>
          <w:szCs w:val="22"/>
          <w:rtl/>
        </w:rPr>
        <w:t xml:space="preserve"> أهداف المهمة.</w:t>
      </w:r>
      <w:r w:rsidRPr="00BB5ABF">
        <w:rPr>
          <w:szCs w:val="22"/>
          <w:rtl/>
        </w:rPr>
        <w:t xml:space="preserve">..". ويرد أدناه </w:t>
      </w:r>
      <w:r w:rsidR="00AB153A">
        <w:rPr>
          <w:rFonts w:hint="cs"/>
          <w:szCs w:val="22"/>
          <w:rtl/>
        </w:rPr>
        <w:t>ملخص</w:t>
      </w:r>
      <w:r w:rsidRPr="00BB5ABF">
        <w:rPr>
          <w:szCs w:val="22"/>
          <w:rtl/>
        </w:rPr>
        <w:t xml:space="preserve"> المشروع </w:t>
      </w:r>
      <w:r w:rsidR="00AB153A">
        <w:rPr>
          <w:rFonts w:hint="cs"/>
          <w:szCs w:val="22"/>
          <w:rtl/>
        </w:rPr>
        <w:t>حسب ما سبق</w:t>
      </w:r>
      <w:r w:rsidRPr="00BB5ABF">
        <w:rPr>
          <w:szCs w:val="22"/>
          <w:rtl/>
        </w:rPr>
        <w:t xml:space="preserve"> لكي تنظر فيه لجنة المعايير.</w:t>
      </w:r>
    </w:p>
    <w:p w14:paraId="61B73E4C" w14:textId="7638DF74" w:rsidR="00BB5ABF" w:rsidRPr="00AB153A" w:rsidRDefault="00BB5ABF" w:rsidP="00AB153A">
      <w:pPr>
        <w:pStyle w:val="Heading3"/>
        <w:bidi/>
        <w:spacing w:after="240"/>
        <w:rPr>
          <w:b/>
          <w:bCs w:val="0"/>
          <w:szCs w:val="22"/>
        </w:rPr>
      </w:pPr>
      <w:r w:rsidRPr="00AB153A">
        <w:rPr>
          <w:b/>
          <w:bCs w:val="0"/>
          <w:szCs w:val="22"/>
          <w:rtl/>
        </w:rPr>
        <w:t>تحديد المشاكل</w:t>
      </w:r>
    </w:p>
    <w:p w14:paraId="4DDDCFA9" w14:textId="6EC17806" w:rsidR="00BB5ABF" w:rsidRPr="00BB5ABF" w:rsidRDefault="00BB5ABF" w:rsidP="00BB5ABF">
      <w:pPr>
        <w:pStyle w:val="ONUMFS"/>
        <w:bidi/>
        <w:rPr>
          <w:szCs w:val="22"/>
        </w:rPr>
      </w:pPr>
      <w:r w:rsidRPr="00BB5ABF">
        <w:rPr>
          <w:szCs w:val="22"/>
          <w:rtl/>
        </w:rPr>
        <w:t xml:space="preserve">يعرض الجزء </w:t>
      </w:r>
      <w:r w:rsidR="00AB153A">
        <w:rPr>
          <w:rFonts w:hint="cs"/>
          <w:szCs w:val="22"/>
          <w:rtl/>
        </w:rPr>
        <w:t>1.4</w:t>
      </w:r>
      <w:r w:rsidRPr="00BB5ABF">
        <w:rPr>
          <w:szCs w:val="22"/>
          <w:rtl/>
        </w:rPr>
        <w:t xml:space="preserve"> من دليل الويبو </w:t>
      </w:r>
      <w:r w:rsidR="00AF7D50">
        <w:rPr>
          <w:rFonts w:hint="cs"/>
          <w:szCs w:val="22"/>
          <w:rtl/>
        </w:rPr>
        <w:t>مكاتب</w:t>
      </w:r>
      <w:r w:rsidR="00AF7D50" w:rsidRPr="00AF7D50">
        <w:rPr>
          <w:szCs w:val="22"/>
          <w:rtl/>
        </w:rPr>
        <w:t xml:space="preserve"> </w:t>
      </w:r>
      <w:r w:rsidR="00AF7D50">
        <w:rPr>
          <w:rFonts w:hint="cs"/>
          <w:szCs w:val="22"/>
          <w:rtl/>
        </w:rPr>
        <w:t>ا</w:t>
      </w:r>
      <w:r w:rsidR="00AF7D50" w:rsidRPr="00BB5ABF">
        <w:rPr>
          <w:szCs w:val="22"/>
          <w:rtl/>
        </w:rPr>
        <w:t>لملكية الفكرية</w:t>
      </w:r>
      <w:r w:rsidRPr="00BB5ABF">
        <w:rPr>
          <w:szCs w:val="22"/>
          <w:rtl/>
        </w:rPr>
        <w:t xml:space="preserve"> </w:t>
      </w:r>
      <w:r w:rsidR="00AF7D50">
        <w:rPr>
          <w:rFonts w:hint="cs"/>
          <w:szCs w:val="22"/>
          <w:rtl/>
        </w:rPr>
        <w:t>الـ</w:t>
      </w:r>
      <w:r w:rsidRPr="00BB5ABF">
        <w:rPr>
          <w:szCs w:val="22"/>
          <w:rtl/>
        </w:rPr>
        <w:t xml:space="preserve">18 </w:t>
      </w:r>
      <w:r w:rsidR="00AF7D50">
        <w:rPr>
          <w:rFonts w:hint="cs"/>
          <w:szCs w:val="22"/>
          <w:rtl/>
        </w:rPr>
        <w:t>المصدرة للطلبات والتي</w:t>
      </w:r>
      <w:r w:rsidRPr="00BB5ABF">
        <w:rPr>
          <w:szCs w:val="22"/>
          <w:rtl/>
        </w:rPr>
        <w:t xml:space="preserve"> تساهم في جرد وثائق البراءات وفقًا للقاعدة </w:t>
      </w:r>
      <w:r w:rsidR="00AF7D50">
        <w:rPr>
          <w:rFonts w:hint="cs"/>
          <w:szCs w:val="22"/>
          <w:rtl/>
        </w:rPr>
        <w:t>1.34</w:t>
      </w:r>
      <w:r w:rsidRPr="00BB5ABF">
        <w:rPr>
          <w:szCs w:val="22"/>
          <w:rtl/>
        </w:rPr>
        <w:t xml:space="preserve"> من معاهدة البراءات، وهي وثائق البراءات التي تشكل جزءًا من جرد الحد الأدنى من وثائق معاهدة البراءات. </w:t>
      </w:r>
      <w:r w:rsidR="004B1E50">
        <w:rPr>
          <w:rFonts w:hint="cs"/>
          <w:szCs w:val="22"/>
          <w:rtl/>
        </w:rPr>
        <w:t>وفي الوقت الحالي</w:t>
      </w:r>
      <w:r w:rsidRPr="00BB5ABF">
        <w:rPr>
          <w:szCs w:val="22"/>
          <w:rtl/>
        </w:rPr>
        <w:t xml:space="preserve">، هناك 14 مكتبًا للملكية الفكرية من أصل 18 تزود المكتب الدولي بملف </w:t>
      </w:r>
      <w:r w:rsidR="004B1E50">
        <w:rPr>
          <w:rFonts w:hint="cs"/>
          <w:szCs w:val="22"/>
          <w:rtl/>
        </w:rPr>
        <w:t>إدارة</w:t>
      </w:r>
      <w:r w:rsidRPr="00BB5ABF">
        <w:rPr>
          <w:szCs w:val="22"/>
          <w:rtl/>
        </w:rPr>
        <w:t xml:space="preserve"> بنسق</w:t>
      </w:r>
      <w:r w:rsidR="00EC2675">
        <w:rPr>
          <w:rFonts w:hint="cs"/>
          <w:szCs w:val="22"/>
          <w:rtl/>
        </w:rPr>
        <w:t xml:space="preserve"> معيار</w:t>
      </w:r>
      <w:r w:rsidR="00972E0D">
        <w:rPr>
          <w:rFonts w:hint="cs"/>
          <w:szCs w:val="22"/>
          <w:rtl/>
        </w:rPr>
        <w:t xml:space="preserve"> الويبو</w:t>
      </w:r>
      <w:r w:rsidRPr="00BB5ABF">
        <w:rPr>
          <w:szCs w:val="22"/>
          <w:rtl/>
        </w:rPr>
        <w:t xml:space="preserve"> </w:t>
      </w:r>
      <w:r w:rsidRPr="00BB5ABF">
        <w:rPr>
          <w:szCs w:val="22"/>
        </w:rPr>
        <w:t>ST.37</w:t>
      </w:r>
      <w:r w:rsidRPr="00BB5ABF">
        <w:rPr>
          <w:szCs w:val="22"/>
          <w:rtl/>
        </w:rPr>
        <w:t xml:space="preserve">. ولكن ثلاثة فقط من </w:t>
      </w:r>
      <w:r w:rsidR="0076413D">
        <w:rPr>
          <w:rFonts w:hint="cs"/>
          <w:szCs w:val="22"/>
          <w:rtl/>
        </w:rPr>
        <w:t>تلك</w:t>
      </w:r>
      <w:r w:rsidRPr="00BB5ABF">
        <w:rPr>
          <w:szCs w:val="22"/>
          <w:rtl/>
        </w:rPr>
        <w:t xml:space="preserve"> المكاتب </w:t>
      </w:r>
      <w:r w:rsidR="0076413D">
        <w:rPr>
          <w:rFonts w:hint="cs"/>
          <w:szCs w:val="22"/>
          <w:rtl/>
        </w:rPr>
        <w:t>الـ14</w:t>
      </w:r>
      <w:r w:rsidRPr="00BB5ABF">
        <w:rPr>
          <w:szCs w:val="22"/>
          <w:rtl/>
        </w:rPr>
        <w:t xml:space="preserve"> توفر تغطية مناسبة للبيانات </w:t>
      </w:r>
      <w:r w:rsidR="0076413D">
        <w:rPr>
          <w:rFonts w:hint="cs"/>
          <w:szCs w:val="22"/>
          <w:rtl/>
        </w:rPr>
        <w:t xml:space="preserve">التي </w:t>
      </w:r>
      <w:r w:rsidRPr="00BB5ABF">
        <w:rPr>
          <w:szCs w:val="22"/>
          <w:rtl/>
        </w:rPr>
        <w:t>تعود إلى عام 1991 و</w:t>
      </w:r>
      <w:r w:rsidR="00123435">
        <w:rPr>
          <w:rFonts w:hint="cs"/>
          <w:szCs w:val="22"/>
          <w:rtl/>
        </w:rPr>
        <w:t>توفر ال</w:t>
      </w:r>
      <w:r w:rsidRPr="00BB5ABF">
        <w:rPr>
          <w:szCs w:val="22"/>
          <w:rtl/>
        </w:rPr>
        <w:t>مؤشرات</w:t>
      </w:r>
      <w:r w:rsidR="00123435">
        <w:rPr>
          <w:rFonts w:hint="cs"/>
          <w:szCs w:val="22"/>
          <w:rtl/>
        </w:rPr>
        <w:t xml:space="preserve"> التي تتيح</w:t>
      </w:r>
      <w:r w:rsidR="0076413D">
        <w:rPr>
          <w:rFonts w:hint="cs"/>
          <w:szCs w:val="22"/>
          <w:rtl/>
        </w:rPr>
        <w:t xml:space="preserve"> إمكانية</w:t>
      </w:r>
      <w:r w:rsidRPr="00BB5ABF">
        <w:rPr>
          <w:szCs w:val="22"/>
          <w:rtl/>
        </w:rPr>
        <w:t xml:space="preserve"> </w:t>
      </w:r>
      <w:r w:rsidR="0076413D">
        <w:rPr>
          <w:rFonts w:hint="cs"/>
          <w:szCs w:val="22"/>
          <w:rtl/>
        </w:rPr>
        <w:t>ا</w:t>
      </w:r>
      <w:r w:rsidRPr="00BB5ABF">
        <w:rPr>
          <w:szCs w:val="22"/>
          <w:rtl/>
        </w:rPr>
        <w:t>لبحث في النص</w:t>
      </w:r>
      <w:r w:rsidR="0076413D">
        <w:rPr>
          <w:rFonts w:hint="cs"/>
          <w:szCs w:val="22"/>
          <w:rtl/>
        </w:rPr>
        <w:t>وص</w:t>
      </w:r>
      <w:r w:rsidRPr="00BB5ABF">
        <w:rPr>
          <w:szCs w:val="22"/>
          <w:rtl/>
        </w:rPr>
        <w:t xml:space="preserve"> </w:t>
      </w:r>
      <w:r w:rsidR="00123435">
        <w:rPr>
          <w:rFonts w:hint="cs"/>
          <w:szCs w:val="22"/>
          <w:rtl/>
        </w:rPr>
        <w:t>و</w:t>
      </w:r>
      <w:r w:rsidR="0076413D">
        <w:rPr>
          <w:rFonts w:hint="cs"/>
          <w:szCs w:val="22"/>
          <w:rtl/>
        </w:rPr>
        <w:t xml:space="preserve">التي </w:t>
      </w:r>
      <w:r w:rsidRPr="00BB5ABF">
        <w:rPr>
          <w:szCs w:val="22"/>
          <w:rtl/>
        </w:rPr>
        <w:t xml:space="preserve">تلبي المتطلبات الجديدة المفصلة في </w:t>
      </w:r>
      <w:r w:rsidR="006F5CE0">
        <w:rPr>
          <w:rFonts w:hint="cs"/>
          <w:szCs w:val="22"/>
          <w:rtl/>
        </w:rPr>
        <w:t>النسخة</w:t>
      </w:r>
      <w:r w:rsidRPr="00BB5ABF">
        <w:rPr>
          <w:szCs w:val="22"/>
          <w:rtl/>
        </w:rPr>
        <w:t xml:space="preserve"> 2.2 من معيار الويبو </w:t>
      </w:r>
      <w:r w:rsidRPr="00BB5ABF">
        <w:rPr>
          <w:szCs w:val="22"/>
        </w:rPr>
        <w:t>ST.37</w:t>
      </w:r>
      <w:r w:rsidRPr="00BB5ABF">
        <w:rPr>
          <w:szCs w:val="22"/>
          <w:rtl/>
        </w:rPr>
        <w:t xml:space="preserve"> وفي الفقرة 6 أعلاه. وقد تحتاج مكاتب الملكية الفكرية </w:t>
      </w:r>
      <w:r w:rsidR="0076413D">
        <w:rPr>
          <w:rFonts w:hint="cs"/>
          <w:szCs w:val="22"/>
          <w:rtl/>
        </w:rPr>
        <w:t>الـ15</w:t>
      </w:r>
      <w:r w:rsidRPr="00BB5ABF">
        <w:rPr>
          <w:szCs w:val="22"/>
          <w:rtl/>
        </w:rPr>
        <w:t xml:space="preserve"> </w:t>
      </w:r>
      <w:r w:rsidR="00123435">
        <w:rPr>
          <w:rFonts w:hint="cs"/>
          <w:szCs w:val="22"/>
          <w:rtl/>
        </w:rPr>
        <w:t>تلك</w:t>
      </w:r>
      <w:r w:rsidRPr="00BB5ABF">
        <w:rPr>
          <w:szCs w:val="22"/>
          <w:rtl/>
        </w:rPr>
        <w:t xml:space="preserve"> إلى دعم من المكتب الدولي من أجل الوفاء بالموعد النهائي للمرحلة الأولى وهو 1 يناير 2026.</w:t>
      </w:r>
    </w:p>
    <w:p w14:paraId="51746F5E" w14:textId="27497F62" w:rsidR="00BB5ABF" w:rsidRPr="00BB5ABF" w:rsidRDefault="00123435" w:rsidP="00BB5ABF">
      <w:pPr>
        <w:pStyle w:val="ONUMFS"/>
        <w:bidi/>
        <w:rPr>
          <w:szCs w:val="22"/>
        </w:rPr>
      </w:pPr>
      <w:r>
        <w:rPr>
          <w:rFonts w:hint="cs"/>
          <w:szCs w:val="22"/>
          <w:rtl/>
        </w:rPr>
        <w:t>و</w:t>
      </w:r>
      <w:r w:rsidR="00BB5ABF" w:rsidRPr="00BB5ABF">
        <w:rPr>
          <w:szCs w:val="22"/>
          <w:rtl/>
        </w:rPr>
        <w:t xml:space="preserve">تحتوي قاعدة بيانات ركن البراءات حاليا على مجموعات وثائق البراءات الوطنية لـ79 بلدا ولكن ليس لدى جميع هذه البلدان ملف </w:t>
      </w:r>
      <w:r>
        <w:rPr>
          <w:rFonts w:hint="cs"/>
          <w:szCs w:val="22"/>
          <w:rtl/>
        </w:rPr>
        <w:t>إدارة</w:t>
      </w:r>
      <w:r w:rsidR="00BB5ABF" w:rsidRPr="00BB5ABF">
        <w:rPr>
          <w:szCs w:val="22"/>
          <w:rtl/>
        </w:rPr>
        <w:t xml:space="preserve"> متاح يمكن استخدامه لضمان اكتمال هذه المجموعات. ولضمان أن تكون المجموعات المتاحة شاملة، يشجع المكتب الدولي مكاتب الملكية الفكرية على تقديم ملف إدارة </w:t>
      </w:r>
      <w:r>
        <w:rPr>
          <w:rFonts w:hint="cs"/>
          <w:szCs w:val="22"/>
          <w:rtl/>
        </w:rPr>
        <w:t>متواق مع معيار</w:t>
      </w:r>
      <w:r w:rsidR="00BB5ABF" w:rsidRPr="00BB5ABF">
        <w:rPr>
          <w:szCs w:val="22"/>
          <w:rtl/>
        </w:rPr>
        <w:t xml:space="preserve"> الويبو </w:t>
      </w:r>
      <w:r w:rsidR="00BB5ABF" w:rsidRPr="00BB5ABF">
        <w:rPr>
          <w:szCs w:val="22"/>
        </w:rPr>
        <w:t>ST.37</w:t>
      </w:r>
      <w:r w:rsidR="00BB5ABF" w:rsidRPr="00BB5ABF">
        <w:rPr>
          <w:szCs w:val="22"/>
          <w:rtl/>
        </w:rPr>
        <w:t xml:space="preserve"> حتى يمكن نشرها كجزء من بوابة ملفات الإدارة للويبو. ومن المرجح أن تكون ملفات </w:t>
      </w:r>
      <w:r>
        <w:rPr>
          <w:rFonts w:hint="cs"/>
          <w:szCs w:val="22"/>
          <w:rtl/>
        </w:rPr>
        <w:t>الإدارة</w:t>
      </w:r>
      <w:r w:rsidR="00BB5ABF" w:rsidRPr="00BB5ABF">
        <w:rPr>
          <w:szCs w:val="22"/>
          <w:rtl/>
        </w:rPr>
        <w:t xml:space="preserve"> مفيدة لمكاتب الملكية الفكرية الأخرى للتحقق من اكتمال مجموعات وثائق البراءات الخاصة بها.</w:t>
      </w:r>
    </w:p>
    <w:p w14:paraId="7AE15557" w14:textId="77777777" w:rsidR="00BB5ABF" w:rsidRPr="00123435" w:rsidRDefault="00BB5ABF" w:rsidP="00123435">
      <w:pPr>
        <w:pStyle w:val="Heading3"/>
        <w:bidi/>
        <w:spacing w:after="240"/>
        <w:rPr>
          <w:b/>
          <w:bCs w:val="0"/>
          <w:szCs w:val="22"/>
        </w:rPr>
      </w:pPr>
      <w:r w:rsidRPr="00123435">
        <w:rPr>
          <w:b/>
          <w:bCs w:val="0"/>
          <w:szCs w:val="22"/>
          <w:rtl/>
        </w:rPr>
        <w:t>الحل المقترح</w:t>
      </w:r>
    </w:p>
    <w:p w14:paraId="3193F5E6" w14:textId="08783805" w:rsidR="00BB5ABF" w:rsidRPr="00BB5ABF" w:rsidRDefault="00BB5ABF" w:rsidP="00BB5ABF">
      <w:pPr>
        <w:pStyle w:val="ONUMFS"/>
        <w:bidi/>
        <w:rPr>
          <w:szCs w:val="22"/>
        </w:rPr>
      </w:pPr>
      <w:r w:rsidRPr="00BB5ABF">
        <w:rPr>
          <w:szCs w:val="22"/>
          <w:rtl/>
        </w:rPr>
        <w:t xml:space="preserve">يتطلب </w:t>
      </w:r>
      <w:r w:rsidR="00123435">
        <w:rPr>
          <w:rFonts w:hint="cs"/>
          <w:szCs w:val="22"/>
          <w:rtl/>
        </w:rPr>
        <w:t>قيام العديد</w:t>
      </w:r>
      <w:r w:rsidRPr="00BB5ABF">
        <w:rPr>
          <w:szCs w:val="22"/>
          <w:rtl/>
        </w:rPr>
        <w:t xml:space="preserve"> </w:t>
      </w:r>
      <w:r w:rsidR="00123435">
        <w:rPr>
          <w:rFonts w:hint="cs"/>
          <w:szCs w:val="22"/>
          <w:rtl/>
        </w:rPr>
        <w:t xml:space="preserve">من </w:t>
      </w:r>
      <w:r w:rsidR="00123435" w:rsidRPr="00BB5ABF">
        <w:rPr>
          <w:szCs w:val="22"/>
          <w:rtl/>
        </w:rPr>
        <w:t>مكاتب الملكية الفكرية</w:t>
      </w:r>
      <w:r w:rsidR="00123435">
        <w:rPr>
          <w:rFonts w:hint="cs"/>
          <w:szCs w:val="22"/>
          <w:rtl/>
        </w:rPr>
        <w:t xml:space="preserve"> بإتاحة</w:t>
      </w:r>
      <w:r w:rsidR="00123435" w:rsidRPr="00BB5ABF">
        <w:rPr>
          <w:szCs w:val="22"/>
          <w:rtl/>
        </w:rPr>
        <w:t xml:space="preserve"> </w:t>
      </w:r>
      <w:r w:rsidRPr="00BB5ABF">
        <w:rPr>
          <w:szCs w:val="22"/>
          <w:rtl/>
        </w:rPr>
        <w:t xml:space="preserve">ملفات </w:t>
      </w:r>
      <w:r w:rsidR="00123435">
        <w:rPr>
          <w:rFonts w:hint="cs"/>
          <w:szCs w:val="22"/>
          <w:rtl/>
        </w:rPr>
        <w:t>الإدارة</w:t>
      </w:r>
      <w:r w:rsidRPr="00BB5ABF">
        <w:rPr>
          <w:szCs w:val="22"/>
          <w:rtl/>
        </w:rPr>
        <w:t xml:space="preserve"> المتوافقة مع معيار الويبو </w:t>
      </w:r>
      <w:r w:rsidRPr="00BB5ABF">
        <w:rPr>
          <w:szCs w:val="22"/>
        </w:rPr>
        <w:t>ST.37</w:t>
      </w:r>
      <w:r w:rsidRPr="00BB5ABF">
        <w:rPr>
          <w:szCs w:val="22"/>
          <w:rtl/>
        </w:rPr>
        <w:t xml:space="preserve"> في الوقت المناسب بذل جهود جماعية من جانب </w:t>
      </w:r>
      <w:r w:rsidR="00123435">
        <w:rPr>
          <w:rFonts w:hint="cs"/>
          <w:szCs w:val="22"/>
          <w:rtl/>
        </w:rPr>
        <w:t>تلك ال</w:t>
      </w:r>
      <w:r w:rsidRPr="00BB5ABF">
        <w:rPr>
          <w:szCs w:val="22"/>
          <w:rtl/>
        </w:rPr>
        <w:t xml:space="preserve">مكاتب والمكتب الدولي. </w:t>
      </w:r>
      <w:r w:rsidR="00885E0E">
        <w:rPr>
          <w:rFonts w:hint="cs"/>
          <w:szCs w:val="22"/>
          <w:rtl/>
        </w:rPr>
        <w:t>وأخذا</w:t>
      </w:r>
      <w:r w:rsidRPr="00BB5ABF">
        <w:rPr>
          <w:szCs w:val="22"/>
          <w:rtl/>
        </w:rPr>
        <w:t xml:space="preserve"> في الاعتبار المشاكل المحددة أعلاه، يقترح المكتب الدولي إنشاء مهمة جديدة، </w:t>
      </w:r>
      <w:r w:rsidR="00885E0E">
        <w:rPr>
          <w:rFonts w:hint="cs"/>
          <w:szCs w:val="22"/>
          <w:rtl/>
        </w:rPr>
        <w:t>نص وصفها كما يلي</w:t>
      </w:r>
      <w:r w:rsidRPr="00BB5ABF">
        <w:rPr>
          <w:szCs w:val="22"/>
          <w:rtl/>
        </w:rPr>
        <w:t>:</w:t>
      </w:r>
    </w:p>
    <w:p w14:paraId="144D45CF" w14:textId="6EEED153" w:rsidR="00BB5ABF" w:rsidRPr="00BB5ABF" w:rsidRDefault="00BB5ABF" w:rsidP="009F0127">
      <w:pPr>
        <w:pStyle w:val="ONUMFS"/>
        <w:numPr>
          <w:ilvl w:val="0"/>
          <w:numId w:val="0"/>
        </w:numPr>
        <w:bidi/>
        <w:ind w:left="567"/>
        <w:rPr>
          <w:szCs w:val="22"/>
        </w:rPr>
      </w:pPr>
      <w:r w:rsidRPr="00BB5ABF">
        <w:rPr>
          <w:szCs w:val="22"/>
          <w:rtl/>
        </w:rPr>
        <w:t>"</w:t>
      </w:r>
      <w:r w:rsidR="00D30649">
        <w:rPr>
          <w:rFonts w:hint="cs"/>
          <w:szCs w:val="22"/>
          <w:rtl/>
        </w:rPr>
        <w:t>ضمان تقديم</w:t>
      </w:r>
      <w:r w:rsidRPr="00BB5ABF">
        <w:rPr>
          <w:szCs w:val="22"/>
          <w:rtl/>
        </w:rPr>
        <w:t xml:space="preserve"> مكاتب الملكية الفكرية ملف </w:t>
      </w:r>
      <w:r w:rsidR="00C2772B">
        <w:rPr>
          <w:rFonts w:hint="cs"/>
          <w:szCs w:val="22"/>
          <w:rtl/>
        </w:rPr>
        <w:t xml:space="preserve">إدارة </w:t>
      </w:r>
      <w:r w:rsidR="002C309D">
        <w:rPr>
          <w:rFonts w:hint="cs"/>
          <w:szCs w:val="22"/>
          <w:rtl/>
        </w:rPr>
        <w:t xml:space="preserve">البراءات يكون </w:t>
      </w:r>
      <w:r w:rsidR="00C2772B">
        <w:rPr>
          <w:rFonts w:hint="cs"/>
          <w:szCs w:val="22"/>
          <w:rtl/>
        </w:rPr>
        <w:t>متوافق</w:t>
      </w:r>
      <w:r w:rsidR="002C309D">
        <w:rPr>
          <w:rFonts w:hint="cs"/>
          <w:szCs w:val="22"/>
          <w:rtl/>
        </w:rPr>
        <w:t>ا</w:t>
      </w:r>
      <w:r w:rsidR="00C2772B">
        <w:rPr>
          <w:rFonts w:hint="cs"/>
          <w:szCs w:val="22"/>
          <w:rtl/>
        </w:rPr>
        <w:t xml:space="preserve"> مع</w:t>
      </w:r>
      <w:r w:rsidRPr="00BB5ABF">
        <w:rPr>
          <w:szCs w:val="22"/>
          <w:rtl/>
        </w:rPr>
        <w:t xml:space="preserve"> معيار الويبو </w:t>
      </w:r>
      <w:r w:rsidRPr="00BB5ABF">
        <w:rPr>
          <w:szCs w:val="22"/>
        </w:rPr>
        <w:t>ST.37</w:t>
      </w:r>
      <w:r w:rsidRPr="00BB5ABF">
        <w:rPr>
          <w:szCs w:val="22"/>
          <w:rtl/>
        </w:rPr>
        <w:t xml:space="preserve"> </w:t>
      </w:r>
      <w:r w:rsidR="002C309D">
        <w:rPr>
          <w:rFonts w:hint="cs"/>
          <w:szCs w:val="22"/>
          <w:rtl/>
        </w:rPr>
        <w:t xml:space="preserve">وذلك </w:t>
      </w:r>
      <w:r w:rsidR="00C2772B">
        <w:rPr>
          <w:rFonts w:hint="cs"/>
          <w:szCs w:val="22"/>
          <w:rtl/>
        </w:rPr>
        <w:t>بمدها</w:t>
      </w:r>
      <w:r w:rsidRPr="00BB5ABF">
        <w:rPr>
          <w:szCs w:val="22"/>
          <w:rtl/>
        </w:rPr>
        <w:t xml:space="preserve"> </w:t>
      </w:r>
      <w:r w:rsidR="00C2772B">
        <w:rPr>
          <w:rFonts w:hint="cs"/>
          <w:szCs w:val="22"/>
          <w:rtl/>
        </w:rPr>
        <w:t>ب</w:t>
      </w:r>
      <w:r w:rsidRPr="00BB5ABF">
        <w:rPr>
          <w:szCs w:val="22"/>
          <w:rtl/>
        </w:rPr>
        <w:t xml:space="preserve">أي دعم تقني أو تدريب </w:t>
      </w:r>
      <w:r w:rsidR="00C2772B">
        <w:rPr>
          <w:rFonts w:hint="cs"/>
          <w:szCs w:val="22"/>
          <w:rtl/>
        </w:rPr>
        <w:t>تحتاجه</w:t>
      </w:r>
      <w:r w:rsidRPr="00BB5ABF">
        <w:rPr>
          <w:szCs w:val="22"/>
          <w:rtl/>
        </w:rPr>
        <w:t>، بناءً على الموارد المتاحة"</w:t>
      </w:r>
    </w:p>
    <w:p w14:paraId="737BD416" w14:textId="7FB3292A" w:rsidR="00BB5ABF" w:rsidRPr="00BB5ABF" w:rsidRDefault="00C2772B" w:rsidP="00BB5ABF">
      <w:pPr>
        <w:pStyle w:val="ONUMFS"/>
        <w:bidi/>
        <w:rPr>
          <w:szCs w:val="22"/>
        </w:rPr>
      </w:pPr>
      <w:r>
        <w:rPr>
          <w:rFonts w:hint="cs"/>
          <w:szCs w:val="22"/>
          <w:rtl/>
        </w:rPr>
        <w:t>و</w:t>
      </w:r>
      <w:r w:rsidR="00BB5ABF" w:rsidRPr="00BB5ABF">
        <w:rPr>
          <w:szCs w:val="22"/>
          <w:rtl/>
        </w:rPr>
        <w:t xml:space="preserve">يُقترح إنشاء هذه المهمة بدون </w:t>
      </w:r>
      <w:r>
        <w:rPr>
          <w:rFonts w:hint="cs"/>
          <w:szCs w:val="22"/>
          <w:rtl/>
        </w:rPr>
        <w:t xml:space="preserve">تعيين </w:t>
      </w:r>
      <w:r w:rsidR="00BB5ABF" w:rsidRPr="00BB5ABF">
        <w:rPr>
          <w:szCs w:val="22"/>
          <w:rtl/>
        </w:rPr>
        <w:t xml:space="preserve">فرقة عمل جديدة. </w:t>
      </w:r>
      <w:r>
        <w:rPr>
          <w:rFonts w:hint="cs"/>
          <w:szCs w:val="22"/>
          <w:rtl/>
        </w:rPr>
        <w:t>و</w:t>
      </w:r>
      <w:r w:rsidR="00BB5ABF" w:rsidRPr="00BB5ABF">
        <w:rPr>
          <w:szCs w:val="22"/>
          <w:rtl/>
        </w:rPr>
        <w:t xml:space="preserve">يتطوع المكتب الدولي لإدارة المهمة، إذا لم يكن هناك مكتب للملكية الفكرية يرغب في </w:t>
      </w:r>
      <w:r>
        <w:rPr>
          <w:rFonts w:hint="cs"/>
          <w:szCs w:val="22"/>
          <w:rtl/>
        </w:rPr>
        <w:t>تولي دور المشرف عليها</w:t>
      </w:r>
      <w:r w:rsidR="00BB5ABF" w:rsidRPr="00BB5ABF">
        <w:rPr>
          <w:szCs w:val="22"/>
          <w:rtl/>
        </w:rPr>
        <w:t>.</w:t>
      </w:r>
    </w:p>
    <w:p w14:paraId="21DDB023" w14:textId="77777777" w:rsidR="00555974" w:rsidRDefault="00555974">
      <w:pPr>
        <w:rPr>
          <w:b/>
          <w:szCs w:val="22"/>
          <w:u w:val="single"/>
          <w:rtl/>
        </w:rPr>
      </w:pPr>
      <w:r>
        <w:rPr>
          <w:b/>
          <w:bCs/>
          <w:szCs w:val="22"/>
          <w:rtl/>
        </w:rPr>
        <w:br w:type="page"/>
      </w:r>
    </w:p>
    <w:p w14:paraId="7084518A" w14:textId="163C4988" w:rsidR="00BB5ABF" w:rsidRPr="007F3EBB" w:rsidRDefault="007F3EBB" w:rsidP="007F3EBB">
      <w:pPr>
        <w:pStyle w:val="Heading3"/>
        <w:bidi/>
        <w:spacing w:after="240"/>
        <w:rPr>
          <w:b/>
          <w:bCs w:val="0"/>
          <w:szCs w:val="22"/>
        </w:rPr>
      </w:pPr>
      <w:r>
        <w:rPr>
          <w:rFonts w:hint="cs"/>
          <w:b/>
          <w:bCs w:val="0"/>
          <w:szCs w:val="22"/>
          <w:rtl/>
        </w:rPr>
        <w:lastRenderedPageBreak/>
        <w:t>ال</w:t>
      </w:r>
      <w:r w:rsidR="00BB5ABF" w:rsidRPr="007F3EBB">
        <w:rPr>
          <w:b/>
          <w:bCs w:val="0"/>
          <w:szCs w:val="22"/>
          <w:rtl/>
        </w:rPr>
        <w:t>أهداف</w:t>
      </w:r>
    </w:p>
    <w:p w14:paraId="1F391D96" w14:textId="197CE82D" w:rsidR="00BB5ABF" w:rsidRPr="00BB5ABF" w:rsidRDefault="00BB5ABF" w:rsidP="00555974">
      <w:pPr>
        <w:pStyle w:val="ONUMFS"/>
        <w:keepNext/>
        <w:bidi/>
        <w:rPr>
          <w:szCs w:val="22"/>
        </w:rPr>
      </w:pPr>
      <w:r w:rsidRPr="00BB5ABF">
        <w:rPr>
          <w:szCs w:val="22"/>
          <w:rtl/>
        </w:rPr>
        <w:t xml:space="preserve">الهدف من إنشاء هذه المهمة الجديدة هو دعم الإدارات الدولية التي تساهم بوثائق البراءات في قائمة الحد الأدنى من وثائق معاهدة البراءات المدرجة في الجزء </w:t>
      </w:r>
      <w:r w:rsidR="002C309D">
        <w:rPr>
          <w:rFonts w:hint="cs"/>
          <w:szCs w:val="22"/>
          <w:rtl/>
        </w:rPr>
        <w:t>4.1</w:t>
      </w:r>
      <w:r w:rsidRPr="00BB5ABF">
        <w:rPr>
          <w:szCs w:val="22"/>
          <w:rtl/>
        </w:rPr>
        <w:t xml:space="preserve"> من دليل الويبو، من أجل تلبية متطلبات الرقمنة المتفق عليها المفصلة في الفقرة 6 أعلاه بحلول نهاية عام 2025. ويسعى المكتب الدولي أيضًا إلى التعاون مع أو دعم المكاتب التي تساهم بوثائق البراءات في مجموعة ركن البراءات </w:t>
      </w:r>
      <w:r w:rsidR="009C21E4">
        <w:rPr>
          <w:rFonts w:hint="cs"/>
          <w:szCs w:val="22"/>
          <w:rtl/>
        </w:rPr>
        <w:t>لإنشاء</w:t>
      </w:r>
      <w:r w:rsidRPr="00BB5ABF">
        <w:rPr>
          <w:szCs w:val="22"/>
          <w:rtl/>
        </w:rPr>
        <w:t xml:space="preserve"> ملفات </w:t>
      </w:r>
      <w:r w:rsidR="009C21E4">
        <w:rPr>
          <w:rFonts w:hint="cs"/>
          <w:szCs w:val="22"/>
          <w:rtl/>
        </w:rPr>
        <w:t>إدارة</w:t>
      </w:r>
      <w:r w:rsidRPr="00BB5ABF">
        <w:rPr>
          <w:szCs w:val="22"/>
          <w:rtl/>
        </w:rPr>
        <w:t xml:space="preserve"> البراءات الخاصة بها </w:t>
      </w:r>
      <w:r w:rsidR="009C21E4">
        <w:rPr>
          <w:rFonts w:hint="cs"/>
          <w:szCs w:val="22"/>
          <w:rtl/>
        </w:rPr>
        <w:t>والتي تتوافق</w:t>
      </w:r>
      <w:r w:rsidRPr="00BB5ABF">
        <w:rPr>
          <w:szCs w:val="22"/>
          <w:rtl/>
        </w:rPr>
        <w:t xml:space="preserve"> مع معيار</w:t>
      </w:r>
      <w:r w:rsidR="009C21E4">
        <w:rPr>
          <w:rFonts w:hint="cs"/>
          <w:szCs w:val="22"/>
          <w:rtl/>
        </w:rPr>
        <w:t xml:space="preserve"> الويبو</w:t>
      </w:r>
      <w:r w:rsidRPr="00BB5ABF">
        <w:rPr>
          <w:szCs w:val="22"/>
          <w:rtl/>
        </w:rPr>
        <w:t xml:space="preserve"> </w:t>
      </w:r>
      <w:r w:rsidRPr="00BB5ABF">
        <w:rPr>
          <w:szCs w:val="22"/>
        </w:rPr>
        <w:t>ST.37</w:t>
      </w:r>
      <w:r w:rsidRPr="00BB5ABF">
        <w:rPr>
          <w:szCs w:val="22"/>
          <w:rtl/>
        </w:rPr>
        <w:t>.</w:t>
      </w:r>
    </w:p>
    <w:p w14:paraId="6D30C01B" w14:textId="1D3ED201" w:rsidR="00BB5ABF" w:rsidRPr="00BB5ABF" w:rsidRDefault="00BB5ABF" w:rsidP="00BB5ABF">
      <w:pPr>
        <w:pStyle w:val="ONUMFS"/>
        <w:bidi/>
        <w:rPr>
          <w:szCs w:val="22"/>
        </w:rPr>
      </w:pPr>
      <w:r w:rsidRPr="00BB5ABF">
        <w:rPr>
          <w:szCs w:val="22"/>
          <w:rtl/>
        </w:rPr>
        <w:t xml:space="preserve">وبينما نحاول حاليًا تحديد أولويات العمل الجاري بموجب ولاية لجنة المعايير، فمن المأمول، مع إنشاء هذه المهمة الجديدة، إعطاء الأولوية </w:t>
      </w:r>
      <w:r w:rsidR="0044645C">
        <w:rPr>
          <w:rFonts w:hint="cs"/>
          <w:szCs w:val="22"/>
          <w:rtl/>
        </w:rPr>
        <w:t>الكافية</w:t>
      </w:r>
      <w:r w:rsidRPr="00BB5ABF">
        <w:rPr>
          <w:szCs w:val="22"/>
          <w:rtl/>
        </w:rPr>
        <w:t xml:space="preserve"> </w:t>
      </w:r>
      <w:r w:rsidR="0044645C">
        <w:rPr>
          <w:rFonts w:hint="cs"/>
          <w:szCs w:val="22"/>
          <w:rtl/>
        </w:rPr>
        <w:t xml:space="preserve">لقيام </w:t>
      </w:r>
      <w:r w:rsidR="0044645C" w:rsidRPr="00BB5ABF">
        <w:rPr>
          <w:szCs w:val="22"/>
          <w:rtl/>
        </w:rPr>
        <w:t>مكاتب الملكية الفكرية ذات الصلة</w:t>
      </w:r>
      <w:r w:rsidR="0044645C">
        <w:rPr>
          <w:rFonts w:hint="cs"/>
          <w:szCs w:val="22"/>
          <w:rtl/>
        </w:rPr>
        <w:t xml:space="preserve"> بإصدار</w:t>
      </w:r>
      <w:r w:rsidRPr="00BB5ABF">
        <w:rPr>
          <w:szCs w:val="22"/>
          <w:rtl/>
        </w:rPr>
        <w:t xml:space="preserve"> ملفات </w:t>
      </w:r>
      <w:r w:rsidR="0044645C">
        <w:rPr>
          <w:rFonts w:hint="cs"/>
          <w:szCs w:val="22"/>
          <w:rtl/>
        </w:rPr>
        <w:t>الإدارة</w:t>
      </w:r>
      <w:r w:rsidR="00FE524B">
        <w:rPr>
          <w:rFonts w:hint="cs"/>
          <w:szCs w:val="22"/>
          <w:rtl/>
        </w:rPr>
        <w:t xml:space="preserve"> الخاصة بها</w:t>
      </w:r>
      <w:r w:rsidRPr="00BB5ABF">
        <w:rPr>
          <w:szCs w:val="22"/>
          <w:rtl/>
        </w:rPr>
        <w:t>.</w:t>
      </w:r>
    </w:p>
    <w:p w14:paraId="0246C9FE" w14:textId="77777777" w:rsidR="00BB5ABF" w:rsidRPr="00EE2C2F" w:rsidRDefault="00BB5ABF" w:rsidP="00EE2C2F">
      <w:pPr>
        <w:pStyle w:val="Heading3"/>
        <w:bidi/>
        <w:spacing w:after="240"/>
        <w:rPr>
          <w:b/>
          <w:bCs w:val="0"/>
          <w:szCs w:val="22"/>
        </w:rPr>
      </w:pPr>
      <w:r w:rsidRPr="00EE2C2F">
        <w:rPr>
          <w:b/>
          <w:bCs w:val="0"/>
          <w:szCs w:val="22"/>
          <w:rtl/>
        </w:rPr>
        <w:t>المخاطر وعوامل النجاح</w:t>
      </w:r>
    </w:p>
    <w:p w14:paraId="70BFC440" w14:textId="2DFEBD6F" w:rsidR="00BB5ABF" w:rsidRPr="00BB5ABF" w:rsidRDefault="00BB5ABF" w:rsidP="00BB5ABF">
      <w:pPr>
        <w:pStyle w:val="ONUMFS"/>
        <w:bidi/>
        <w:rPr>
          <w:szCs w:val="22"/>
        </w:rPr>
      </w:pPr>
      <w:r w:rsidRPr="00BB5ABF">
        <w:rPr>
          <w:szCs w:val="22"/>
          <w:rtl/>
        </w:rPr>
        <w:t xml:space="preserve">يقر المكتب الدولي بالتحديات التي تواجهها مكاتب الملكية الفكرية التي ليس لديها مجموعة براءات رقمية بالكامل، أو تلك التي تعتمد على منصات متباينة لتقديم صورة شاملة </w:t>
      </w:r>
      <w:r w:rsidR="00EE2C2F">
        <w:rPr>
          <w:rFonts w:hint="cs"/>
          <w:szCs w:val="22"/>
          <w:rtl/>
        </w:rPr>
        <w:t xml:space="preserve">عن </w:t>
      </w:r>
      <w:r w:rsidRPr="00BB5ABF">
        <w:rPr>
          <w:szCs w:val="22"/>
          <w:rtl/>
        </w:rPr>
        <w:t xml:space="preserve">جميع منشورات البراءات، في </w:t>
      </w:r>
      <w:r w:rsidR="00E54A99">
        <w:rPr>
          <w:rFonts w:hint="cs"/>
          <w:szCs w:val="22"/>
          <w:rtl/>
        </w:rPr>
        <w:t>إصدار</w:t>
      </w:r>
      <w:r w:rsidRPr="00BB5ABF">
        <w:rPr>
          <w:szCs w:val="22"/>
          <w:rtl/>
        </w:rPr>
        <w:t xml:space="preserve"> ملف</w:t>
      </w:r>
      <w:r w:rsidR="00E54A99">
        <w:rPr>
          <w:rFonts w:hint="cs"/>
          <w:szCs w:val="22"/>
          <w:rtl/>
        </w:rPr>
        <w:t xml:space="preserve"> من ملفات</w:t>
      </w:r>
      <w:r w:rsidRPr="00BB5ABF">
        <w:rPr>
          <w:szCs w:val="22"/>
          <w:rtl/>
        </w:rPr>
        <w:t xml:space="preserve"> </w:t>
      </w:r>
      <w:r w:rsidR="00E54A99">
        <w:rPr>
          <w:rFonts w:hint="cs"/>
          <w:szCs w:val="22"/>
          <w:rtl/>
        </w:rPr>
        <w:t>ال</w:t>
      </w:r>
      <w:r w:rsidRPr="00BB5ABF">
        <w:rPr>
          <w:szCs w:val="22"/>
          <w:rtl/>
        </w:rPr>
        <w:t xml:space="preserve">إدارة. ومن خلال إضفاء الطابع الرسمي على الدعم الذي يقدمه </w:t>
      </w:r>
      <w:r w:rsidR="009A457E">
        <w:rPr>
          <w:rFonts w:hint="cs"/>
          <w:szCs w:val="22"/>
          <w:rtl/>
        </w:rPr>
        <w:t xml:space="preserve">المكتب الدولي </w:t>
      </w:r>
      <w:r w:rsidRPr="00BB5ABF">
        <w:rPr>
          <w:szCs w:val="22"/>
          <w:rtl/>
        </w:rPr>
        <w:t xml:space="preserve">لمكاتب الملكية الفكرية </w:t>
      </w:r>
      <w:r w:rsidR="009A457E">
        <w:rPr>
          <w:rFonts w:hint="cs"/>
          <w:szCs w:val="22"/>
          <w:rtl/>
        </w:rPr>
        <w:t>ضمن</w:t>
      </w:r>
      <w:r w:rsidRPr="00BB5ABF">
        <w:rPr>
          <w:szCs w:val="22"/>
          <w:rtl/>
        </w:rPr>
        <w:t xml:space="preserve"> </w:t>
      </w:r>
      <w:r w:rsidR="009A457E">
        <w:rPr>
          <w:rFonts w:hint="cs"/>
          <w:szCs w:val="22"/>
          <w:rtl/>
        </w:rPr>
        <w:t>ال</w:t>
      </w:r>
      <w:r w:rsidRPr="00BB5ABF">
        <w:rPr>
          <w:szCs w:val="22"/>
          <w:rtl/>
        </w:rPr>
        <w:t xml:space="preserve">مهمة </w:t>
      </w:r>
      <w:r w:rsidR="009A457E">
        <w:rPr>
          <w:rFonts w:hint="cs"/>
          <w:szCs w:val="22"/>
          <w:rtl/>
        </w:rPr>
        <w:t>ال</w:t>
      </w:r>
      <w:r w:rsidRPr="00BB5ABF">
        <w:rPr>
          <w:szCs w:val="22"/>
          <w:rtl/>
        </w:rPr>
        <w:t xml:space="preserve">جديدة للجنة المعايير، من المأمول أن </w:t>
      </w:r>
      <w:r w:rsidR="009A457E">
        <w:rPr>
          <w:rFonts w:hint="cs"/>
          <w:szCs w:val="22"/>
          <w:rtl/>
        </w:rPr>
        <w:t>تُحدد</w:t>
      </w:r>
      <w:r w:rsidRPr="00BB5ABF">
        <w:rPr>
          <w:szCs w:val="22"/>
          <w:rtl/>
        </w:rPr>
        <w:t xml:space="preserve"> أولويات هذا الدعم كجزء من برنامج العمل. </w:t>
      </w:r>
      <w:r w:rsidR="009A457E">
        <w:rPr>
          <w:rFonts w:hint="cs"/>
          <w:szCs w:val="22"/>
          <w:rtl/>
        </w:rPr>
        <w:t xml:space="preserve">وتُدعى </w:t>
      </w:r>
      <w:r w:rsidRPr="00BB5ABF">
        <w:rPr>
          <w:szCs w:val="22"/>
          <w:rtl/>
        </w:rPr>
        <w:t xml:space="preserve">مكاتب الملكية الفكرية إلى تقديم تعليقات محددة إلى المكتب الدولي فيما يتعلق بنوع الدعم الذي ستحتاجه في إنتاج ملفات </w:t>
      </w:r>
      <w:r w:rsidR="008208EB">
        <w:rPr>
          <w:rFonts w:hint="cs"/>
          <w:szCs w:val="22"/>
          <w:rtl/>
        </w:rPr>
        <w:t>الإدارة الخاصة بها</w:t>
      </w:r>
      <w:r w:rsidRPr="00BB5ABF">
        <w:rPr>
          <w:szCs w:val="22"/>
          <w:rtl/>
        </w:rPr>
        <w:t xml:space="preserve"> المتوافقة مع معيار الويبو </w:t>
      </w:r>
      <w:r w:rsidRPr="00BB5ABF">
        <w:rPr>
          <w:szCs w:val="22"/>
        </w:rPr>
        <w:t>ST.37</w:t>
      </w:r>
      <w:r w:rsidRPr="00BB5ABF">
        <w:rPr>
          <w:szCs w:val="22"/>
          <w:rtl/>
        </w:rPr>
        <w:t>.</w:t>
      </w:r>
    </w:p>
    <w:p w14:paraId="49770E55" w14:textId="65FA78C5" w:rsidR="0019762A" w:rsidRPr="002178DF" w:rsidRDefault="00B379D5" w:rsidP="00BB5ABF">
      <w:pPr>
        <w:pStyle w:val="ONUMFS"/>
        <w:bidi/>
        <w:rPr>
          <w:szCs w:val="22"/>
          <w:rtl/>
        </w:rPr>
      </w:pPr>
      <w:r>
        <w:rPr>
          <w:rFonts w:hint="cs"/>
          <w:szCs w:val="22"/>
          <w:rtl/>
        </w:rPr>
        <w:t>و</w:t>
      </w:r>
      <w:r w:rsidR="00BB5ABF" w:rsidRPr="00BB5ABF">
        <w:rPr>
          <w:szCs w:val="22"/>
          <w:rtl/>
        </w:rPr>
        <w:t xml:space="preserve">يجب الإشارة إلى عوامل النجاح لتحديد </w:t>
      </w:r>
      <w:r>
        <w:rPr>
          <w:rFonts w:hint="cs"/>
          <w:szCs w:val="22"/>
          <w:rtl/>
        </w:rPr>
        <w:t>التوقيت الذي</w:t>
      </w:r>
      <w:r w:rsidR="00BB5ABF" w:rsidRPr="00BB5ABF">
        <w:rPr>
          <w:szCs w:val="22"/>
          <w:rtl/>
        </w:rPr>
        <w:t xml:space="preserve"> يمكن </w:t>
      </w:r>
      <w:r>
        <w:rPr>
          <w:rFonts w:hint="cs"/>
          <w:szCs w:val="22"/>
          <w:rtl/>
        </w:rPr>
        <w:t xml:space="preserve">فيه </w:t>
      </w:r>
      <w:r w:rsidR="00BB5ABF" w:rsidRPr="00BB5ABF">
        <w:rPr>
          <w:szCs w:val="22"/>
          <w:rtl/>
        </w:rPr>
        <w:t xml:space="preserve">اعتبار هذه المهمة مكتملة. </w:t>
      </w:r>
      <w:r>
        <w:rPr>
          <w:rFonts w:hint="cs"/>
          <w:szCs w:val="22"/>
          <w:rtl/>
        </w:rPr>
        <w:t>و</w:t>
      </w:r>
      <w:r w:rsidR="00BB5ABF" w:rsidRPr="00BB5ABF">
        <w:rPr>
          <w:szCs w:val="22"/>
          <w:rtl/>
        </w:rPr>
        <w:t>بالنسبة لهذه المهمة الجديدة تحديدًا، يُقترح أنه بمجرد قيام جميع مكاتب الملكية الفكرية</w:t>
      </w:r>
      <w:r>
        <w:rPr>
          <w:rFonts w:hint="cs"/>
          <w:szCs w:val="22"/>
          <w:rtl/>
        </w:rPr>
        <w:t>،</w:t>
      </w:r>
      <w:r w:rsidR="00BB5ABF" w:rsidRPr="00BB5ABF">
        <w:rPr>
          <w:szCs w:val="22"/>
          <w:rtl/>
        </w:rPr>
        <w:t xml:space="preserve"> التي تساهم في جرد الحد الأدنى من وثائق معاهدة البراءات و</w:t>
      </w:r>
      <w:r>
        <w:rPr>
          <w:rFonts w:hint="cs"/>
          <w:szCs w:val="22"/>
          <w:rtl/>
        </w:rPr>
        <w:t xml:space="preserve">كذا </w:t>
      </w:r>
      <w:r w:rsidR="00BB5ABF" w:rsidRPr="00BB5ABF">
        <w:rPr>
          <w:szCs w:val="22"/>
          <w:rtl/>
        </w:rPr>
        <w:t>قاعدة بيانات ركن البراءات</w:t>
      </w:r>
      <w:r>
        <w:rPr>
          <w:rFonts w:hint="cs"/>
          <w:szCs w:val="22"/>
          <w:rtl/>
        </w:rPr>
        <w:t>،</w:t>
      </w:r>
      <w:r w:rsidR="00BB5ABF" w:rsidRPr="00BB5ABF">
        <w:rPr>
          <w:szCs w:val="22"/>
          <w:rtl/>
        </w:rPr>
        <w:t xml:space="preserve"> بتقديم ملف </w:t>
      </w:r>
      <w:r>
        <w:rPr>
          <w:rFonts w:hint="cs"/>
          <w:szCs w:val="22"/>
          <w:rtl/>
        </w:rPr>
        <w:t>إدارة</w:t>
      </w:r>
      <w:r w:rsidR="00BB5ABF" w:rsidRPr="00BB5ABF">
        <w:rPr>
          <w:szCs w:val="22"/>
          <w:rtl/>
        </w:rPr>
        <w:t xml:space="preserve"> متوافق مع معيار الويبو </w:t>
      </w:r>
      <w:r w:rsidR="00BB5ABF" w:rsidRPr="00BB5ABF">
        <w:rPr>
          <w:szCs w:val="22"/>
        </w:rPr>
        <w:t>ST.37</w:t>
      </w:r>
      <w:r w:rsidR="00BB5ABF" w:rsidRPr="00BB5ABF">
        <w:rPr>
          <w:szCs w:val="22"/>
          <w:rtl/>
        </w:rPr>
        <w:t xml:space="preserve"> إلى المكتب الدولي، فيمكن اعتبار هذه المهمة مكتملة</w:t>
      </w:r>
      <w:r w:rsidR="009F5246" w:rsidRPr="009F5246">
        <w:rPr>
          <w:szCs w:val="22"/>
          <w:rtl/>
        </w:rPr>
        <w:t>.</w:t>
      </w:r>
    </w:p>
    <w:p w14:paraId="462E9904" w14:textId="6FB1378E" w:rsidR="0019762A" w:rsidRPr="004F430B" w:rsidRDefault="00663D77" w:rsidP="00FB6E46">
      <w:pPr>
        <w:pStyle w:val="ONUMFS"/>
        <w:tabs>
          <w:tab w:val="clear" w:pos="567"/>
        </w:tabs>
        <w:bidi/>
        <w:ind w:left="6095" w:hanging="567"/>
        <w:rPr>
          <w:i/>
          <w:iCs/>
          <w:szCs w:val="22"/>
          <w:rtl/>
        </w:rPr>
      </w:pPr>
      <w:r w:rsidRPr="004F430B">
        <w:rPr>
          <w:i/>
          <w:iCs/>
          <w:szCs w:val="22"/>
          <w:rtl/>
        </w:rPr>
        <w:t>إن</w:t>
      </w:r>
      <w:r w:rsidR="00FB6E46">
        <w:rPr>
          <w:rFonts w:hint="cs"/>
          <w:i/>
          <w:iCs/>
          <w:szCs w:val="22"/>
          <w:rtl/>
        </w:rPr>
        <w:t>ّ</w:t>
      </w:r>
      <w:r w:rsidRPr="004F430B">
        <w:rPr>
          <w:i/>
          <w:iCs/>
          <w:szCs w:val="22"/>
          <w:rtl/>
        </w:rPr>
        <w:t xml:space="preserve"> لجنة المعايير مدعوة إلى:</w:t>
      </w:r>
    </w:p>
    <w:p w14:paraId="2EA957B6" w14:textId="44238A96" w:rsidR="00663D77" w:rsidRPr="002178DF" w:rsidRDefault="00663D77" w:rsidP="004F430B">
      <w:pPr>
        <w:pStyle w:val="ListParagraph"/>
        <w:widowControl w:val="0"/>
        <w:numPr>
          <w:ilvl w:val="0"/>
          <w:numId w:val="9"/>
        </w:numPr>
        <w:autoSpaceDE w:val="0"/>
        <w:autoSpaceDN w:val="0"/>
        <w:bidi/>
        <w:spacing w:after="220"/>
        <w:ind w:left="6094" w:firstLine="0"/>
        <w:contextualSpacing w:val="0"/>
        <w:rPr>
          <w:i/>
          <w:iCs/>
          <w:szCs w:val="22"/>
          <w:rtl/>
        </w:rPr>
      </w:pPr>
      <w:r w:rsidRPr="002178DF">
        <w:rPr>
          <w:i/>
          <w:iCs/>
          <w:szCs w:val="22"/>
          <w:rtl/>
        </w:rPr>
        <w:t>الإحاطة علماً بمضمون هذه الوثيقة؛</w:t>
      </w:r>
    </w:p>
    <w:p w14:paraId="3BED8F45" w14:textId="60A44AA7" w:rsidR="00637580" w:rsidRPr="00637580" w:rsidRDefault="00637580" w:rsidP="00637580">
      <w:pPr>
        <w:pStyle w:val="ListParagraph"/>
        <w:widowControl w:val="0"/>
        <w:numPr>
          <w:ilvl w:val="0"/>
          <w:numId w:val="9"/>
        </w:numPr>
        <w:autoSpaceDE w:val="0"/>
        <w:autoSpaceDN w:val="0"/>
        <w:bidi/>
        <w:spacing w:after="220"/>
        <w:ind w:left="6094" w:firstLine="0"/>
        <w:contextualSpacing w:val="0"/>
        <w:rPr>
          <w:i/>
          <w:iCs/>
          <w:szCs w:val="22"/>
        </w:rPr>
      </w:pPr>
      <w:r>
        <w:rPr>
          <w:rFonts w:hint="cs"/>
          <w:i/>
          <w:iCs/>
          <w:szCs w:val="22"/>
          <w:rtl/>
        </w:rPr>
        <w:t>و</w:t>
      </w:r>
      <w:r w:rsidRPr="00637580">
        <w:rPr>
          <w:i/>
          <w:iCs/>
          <w:szCs w:val="22"/>
          <w:rtl/>
        </w:rPr>
        <w:t xml:space="preserve">النظر في إنشاء المهمة الجديدة والموافقة عليها وتعيين المكتب الدولي </w:t>
      </w:r>
      <w:r>
        <w:rPr>
          <w:rFonts w:hint="cs"/>
          <w:i/>
          <w:iCs/>
          <w:szCs w:val="22"/>
          <w:rtl/>
        </w:rPr>
        <w:t>كمشرف على</w:t>
      </w:r>
      <w:r w:rsidRPr="00637580">
        <w:rPr>
          <w:i/>
          <w:iCs/>
          <w:szCs w:val="22"/>
          <w:rtl/>
        </w:rPr>
        <w:t xml:space="preserve"> </w:t>
      </w:r>
      <w:r>
        <w:rPr>
          <w:rFonts w:hint="cs"/>
          <w:i/>
          <w:iCs/>
          <w:szCs w:val="22"/>
          <w:rtl/>
        </w:rPr>
        <w:t>ا</w:t>
      </w:r>
      <w:r w:rsidRPr="00637580">
        <w:rPr>
          <w:i/>
          <w:iCs/>
          <w:szCs w:val="22"/>
          <w:rtl/>
        </w:rPr>
        <w:t xml:space="preserve">لمهمة، في حالة عدم </w:t>
      </w:r>
      <w:r>
        <w:rPr>
          <w:rFonts w:hint="cs"/>
          <w:i/>
          <w:iCs/>
          <w:szCs w:val="22"/>
          <w:rtl/>
        </w:rPr>
        <w:t>تطوع</w:t>
      </w:r>
      <w:r w:rsidRPr="00637580">
        <w:rPr>
          <w:i/>
          <w:iCs/>
          <w:szCs w:val="22"/>
          <w:rtl/>
        </w:rPr>
        <w:t xml:space="preserve"> مكاتب</w:t>
      </w:r>
      <w:r>
        <w:rPr>
          <w:rFonts w:hint="cs"/>
          <w:i/>
          <w:iCs/>
          <w:szCs w:val="22"/>
          <w:rtl/>
        </w:rPr>
        <w:t xml:space="preserve"> </w:t>
      </w:r>
      <w:r w:rsidRPr="00637580">
        <w:rPr>
          <w:i/>
          <w:iCs/>
          <w:szCs w:val="22"/>
          <w:rtl/>
        </w:rPr>
        <w:t xml:space="preserve">الملكية الفكرية </w:t>
      </w:r>
      <w:r>
        <w:rPr>
          <w:rFonts w:hint="cs"/>
          <w:i/>
          <w:iCs/>
          <w:szCs w:val="22"/>
          <w:rtl/>
        </w:rPr>
        <w:t xml:space="preserve">للقيام بذلك </w:t>
      </w:r>
      <w:r w:rsidRPr="00637580">
        <w:rPr>
          <w:i/>
          <w:iCs/>
          <w:szCs w:val="22"/>
          <w:rtl/>
        </w:rPr>
        <w:t>على النحو المشار إليه في الفقرتين 11 و12 أعلاه؛</w:t>
      </w:r>
    </w:p>
    <w:p w14:paraId="239E1C44" w14:textId="19D0CA3A" w:rsidR="00637580" w:rsidRPr="00637580" w:rsidRDefault="00637580" w:rsidP="00637580">
      <w:pPr>
        <w:pStyle w:val="ListParagraph"/>
        <w:widowControl w:val="0"/>
        <w:numPr>
          <w:ilvl w:val="0"/>
          <w:numId w:val="9"/>
        </w:numPr>
        <w:autoSpaceDE w:val="0"/>
        <w:autoSpaceDN w:val="0"/>
        <w:bidi/>
        <w:spacing w:after="220"/>
        <w:ind w:left="6094" w:firstLine="0"/>
        <w:contextualSpacing w:val="0"/>
        <w:rPr>
          <w:i/>
          <w:iCs/>
          <w:szCs w:val="22"/>
        </w:rPr>
      </w:pPr>
      <w:r>
        <w:rPr>
          <w:rFonts w:hint="cs"/>
          <w:i/>
          <w:iCs/>
          <w:szCs w:val="22"/>
          <w:rtl/>
        </w:rPr>
        <w:t>والإحاطة علماً</w:t>
      </w:r>
      <w:r w:rsidRPr="00637580">
        <w:rPr>
          <w:i/>
          <w:iCs/>
          <w:szCs w:val="22"/>
          <w:rtl/>
        </w:rPr>
        <w:t xml:space="preserve"> </w:t>
      </w:r>
      <w:r>
        <w:rPr>
          <w:rFonts w:hint="cs"/>
          <w:i/>
          <w:iCs/>
          <w:szCs w:val="22"/>
          <w:rtl/>
        </w:rPr>
        <w:t>ب</w:t>
      </w:r>
      <w:r w:rsidRPr="00637580">
        <w:rPr>
          <w:i/>
          <w:iCs/>
          <w:szCs w:val="22"/>
          <w:rtl/>
        </w:rPr>
        <w:t xml:space="preserve">عامل النجاح المشار إليه في الفقرة 16 إذا أضيفت هذه المهمة الجديدة إلى برنامج العمل؛ </w:t>
      </w:r>
    </w:p>
    <w:p w14:paraId="23D3C1EA" w14:textId="68AB2FBC" w:rsidR="00EA59A2" w:rsidRPr="002178DF" w:rsidRDefault="00637580" w:rsidP="00637580">
      <w:pPr>
        <w:pStyle w:val="ListParagraph"/>
        <w:widowControl w:val="0"/>
        <w:numPr>
          <w:ilvl w:val="0"/>
          <w:numId w:val="9"/>
        </w:numPr>
        <w:autoSpaceDE w:val="0"/>
        <w:autoSpaceDN w:val="0"/>
        <w:bidi/>
        <w:spacing w:after="220"/>
        <w:ind w:left="6094" w:firstLine="0"/>
        <w:contextualSpacing w:val="0"/>
        <w:rPr>
          <w:i/>
          <w:iCs/>
          <w:szCs w:val="22"/>
          <w:rtl/>
        </w:rPr>
      </w:pPr>
      <w:r>
        <w:rPr>
          <w:rFonts w:hint="cs"/>
          <w:i/>
          <w:iCs/>
          <w:szCs w:val="22"/>
          <w:rtl/>
        </w:rPr>
        <w:t>و</w:t>
      </w:r>
      <w:r w:rsidRPr="00637580">
        <w:rPr>
          <w:i/>
          <w:iCs/>
          <w:szCs w:val="22"/>
          <w:rtl/>
        </w:rPr>
        <w:t xml:space="preserve">مطالبة مكاتب الملكية الفكرية بإبلاغ المكتب الدولي بنوع الدعم </w:t>
      </w:r>
      <w:r w:rsidR="00E80E82">
        <w:rPr>
          <w:rFonts w:hint="cs"/>
          <w:i/>
          <w:iCs/>
          <w:szCs w:val="22"/>
          <w:rtl/>
        </w:rPr>
        <w:t>الذي تحتاجه</w:t>
      </w:r>
      <w:r w:rsidRPr="00637580">
        <w:rPr>
          <w:i/>
          <w:iCs/>
          <w:szCs w:val="22"/>
          <w:rtl/>
        </w:rPr>
        <w:t xml:space="preserve"> </w:t>
      </w:r>
      <w:r>
        <w:rPr>
          <w:rFonts w:hint="cs"/>
          <w:i/>
          <w:iCs/>
          <w:szCs w:val="22"/>
          <w:rtl/>
        </w:rPr>
        <w:t>لإصدار</w:t>
      </w:r>
      <w:r w:rsidRPr="00637580">
        <w:rPr>
          <w:i/>
          <w:iCs/>
          <w:szCs w:val="22"/>
          <w:rtl/>
        </w:rPr>
        <w:t xml:space="preserve"> ملفات الإدارة المتوافقة مع معيار الويبو </w:t>
      </w:r>
      <w:r w:rsidRPr="00637580">
        <w:rPr>
          <w:i/>
          <w:iCs/>
          <w:szCs w:val="22"/>
        </w:rPr>
        <w:t>ST.37</w:t>
      </w:r>
      <w:r w:rsidRPr="00637580">
        <w:rPr>
          <w:i/>
          <w:iCs/>
          <w:szCs w:val="22"/>
          <w:rtl/>
        </w:rPr>
        <w:t>، كما هو مبين في الفقرة</w:t>
      </w:r>
      <w:r w:rsidR="009C5120">
        <w:rPr>
          <w:rFonts w:hint="cs"/>
          <w:i/>
          <w:iCs/>
          <w:szCs w:val="22"/>
          <w:rtl/>
        </w:rPr>
        <w:t> </w:t>
      </w:r>
      <w:r w:rsidRPr="00637580">
        <w:rPr>
          <w:i/>
          <w:iCs/>
          <w:szCs w:val="22"/>
          <w:rtl/>
        </w:rPr>
        <w:t>15</w:t>
      </w:r>
      <w:r w:rsidR="00EA59A2" w:rsidRPr="00EA59A2">
        <w:rPr>
          <w:i/>
          <w:iCs/>
          <w:szCs w:val="22"/>
          <w:rtl/>
        </w:rPr>
        <w:t>.</w:t>
      </w:r>
    </w:p>
    <w:p w14:paraId="65399B01" w14:textId="67017748" w:rsidR="00791E50" w:rsidRDefault="00791E50" w:rsidP="004F430B">
      <w:pPr>
        <w:pStyle w:val="ListParagraph"/>
        <w:rPr>
          <w:i/>
          <w:iCs/>
          <w:szCs w:val="22"/>
          <w:rtl/>
        </w:rPr>
      </w:pPr>
    </w:p>
    <w:p w14:paraId="3E4A02F6" w14:textId="3860703C" w:rsidR="00D247D5" w:rsidRDefault="00D247D5" w:rsidP="004F430B">
      <w:pPr>
        <w:pStyle w:val="ListParagraph"/>
        <w:rPr>
          <w:i/>
          <w:iCs/>
          <w:szCs w:val="22"/>
          <w:rtl/>
        </w:rPr>
      </w:pPr>
    </w:p>
    <w:p w14:paraId="66BE719B" w14:textId="77777777" w:rsidR="00D247D5" w:rsidRPr="002178DF" w:rsidRDefault="00D247D5" w:rsidP="004F430B">
      <w:pPr>
        <w:pStyle w:val="ListParagraph"/>
        <w:rPr>
          <w:i/>
          <w:iCs/>
          <w:szCs w:val="22"/>
        </w:rPr>
      </w:pPr>
    </w:p>
    <w:p w14:paraId="0768422C" w14:textId="2C1FC951" w:rsidR="003425DF" w:rsidRPr="002178DF" w:rsidRDefault="00791E50" w:rsidP="00076453">
      <w:pPr>
        <w:pStyle w:val="ListParagraph"/>
        <w:bidi/>
        <w:ind w:left="5530"/>
        <w:jc w:val="center"/>
        <w:rPr>
          <w:szCs w:val="22"/>
        </w:rPr>
      </w:pPr>
      <w:r w:rsidRPr="00076453">
        <w:rPr>
          <w:szCs w:val="22"/>
          <w:rtl/>
        </w:rPr>
        <w:t>[</w:t>
      </w:r>
      <w:r w:rsidR="00604809">
        <w:rPr>
          <w:rFonts w:hint="cs"/>
          <w:szCs w:val="22"/>
          <w:rtl/>
        </w:rPr>
        <w:t>نهاية الوثيقة</w:t>
      </w:r>
      <w:r w:rsidRPr="00076453">
        <w:rPr>
          <w:szCs w:val="22"/>
          <w:rtl/>
        </w:rPr>
        <w:t>]</w:t>
      </w:r>
    </w:p>
    <w:sectPr w:rsidR="003425DF" w:rsidRPr="002178DF" w:rsidSect="00B902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562" w:right="1138" w:bottom="1411" w:left="1411" w:header="504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798F" w14:textId="77777777" w:rsidR="0084683D" w:rsidRDefault="0084683D">
      <w:r>
        <w:separator/>
      </w:r>
    </w:p>
  </w:endnote>
  <w:endnote w:type="continuationSeparator" w:id="0">
    <w:p w14:paraId="01763C78" w14:textId="77777777" w:rsidR="0084683D" w:rsidRDefault="0084683D" w:rsidP="003B38C1">
      <w:r>
        <w:separator/>
      </w:r>
    </w:p>
    <w:p w14:paraId="2FFA6B69" w14:textId="77777777" w:rsidR="0084683D" w:rsidRPr="003B38C1" w:rsidRDefault="0084683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34D105D" w14:textId="77777777" w:rsidR="0084683D" w:rsidRPr="003B38C1" w:rsidRDefault="0084683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ACDD" w14:textId="77777777" w:rsidR="009C5120" w:rsidRDefault="009C5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79AE" w14:textId="77777777" w:rsidR="009C5120" w:rsidRDefault="009C5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4CB2" w14:textId="77777777" w:rsidR="009C5120" w:rsidRDefault="009C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5433" w14:textId="77777777" w:rsidR="0084683D" w:rsidRDefault="0084683D">
      <w:r>
        <w:separator/>
      </w:r>
    </w:p>
  </w:footnote>
  <w:footnote w:type="continuationSeparator" w:id="0">
    <w:p w14:paraId="48ADC4FF" w14:textId="77777777" w:rsidR="0084683D" w:rsidRDefault="0084683D" w:rsidP="008B60B2">
      <w:r>
        <w:separator/>
      </w:r>
    </w:p>
    <w:p w14:paraId="4D6B4C6B" w14:textId="77777777" w:rsidR="0084683D" w:rsidRPr="00ED77FB" w:rsidRDefault="0084683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2C93B12" w14:textId="77777777" w:rsidR="0084683D" w:rsidRPr="00ED77FB" w:rsidRDefault="0084683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13CD" w14:textId="77777777" w:rsidR="009C5120" w:rsidRDefault="009C5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550D" w14:textId="2A089FC2" w:rsidR="002178DF" w:rsidRPr="003223FE" w:rsidRDefault="002178DF" w:rsidP="002178DF">
    <w:pPr>
      <w:rPr>
        <w:caps/>
        <w:szCs w:val="22"/>
        <w:rtl/>
        <w:lang w:val="en-GB" w:bidi="ar-SA"/>
      </w:rPr>
    </w:pPr>
    <w:r w:rsidRPr="003223FE">
      <w:rPr>
        <w:caps/>
        <w:szCs w:val="22"/>
        <w:lang w:bidi="ar-SA"/>
      </w:rPr>
      <w:t>CWS/</w:t>
    </w:r>
    <w:r w:rsidR="001B4DC0">
      <w:rPr>
        <w:caps/>
        <w:szCs w:val="22"/>
        <w:lang w:bidi="ar-SA"/>
      </w:rPr>
      <w:t>11</w:t>
    </w:r>
    <w:r w:rsidRPr="003223FE">
      <w:rPr>
        <w:caps/>
        <w:szCs w:val="22"/>
        <w:lang w:bidi="ar-SA"/>
      </w:rPr>
      <w:t>/</w:t>
    </w:r>
    <w:r w:rsidR="00335973">
      <w:rPr>
        <w:caps/>
        <w:szCs w:val="22"/>
        <w:lang w:val="en-GB" w:bidi="ar-SA"/>
      </w:rPr>
      <w:t>15</w:t>
    </w:r>
  </w:p>
  <w:p w14:paraId="4CB29DD4" w14:textId="08CF5D28" w:rsidR="002178DF" w:rsidRPr="003223FE" w:rsidRDefault="002178DF" w:rsidP="002178DF">
    <w:pPr>
      <w:rPr>
        <w:szCs w:val="22"/>
        <w:lang w:bidi="ar-SA"/>
      </w:rPr>
    </w:pPr>
    <w:r w:rsidRPr="003223FE">
      <w:rPr>
        <w:szCs w:val="22"/>
        <w:lang w:bidi="ar-SA"/>
      </w:rPr>
      <w:fldChar w:fldCharType="begin"/>
    </w:r>
    <w:r w:rsidRPr="003223FE">
      <w:rPr>
        <w:szCs w:val="22"/>
        <w:lang w:bidi="ar-SA"/>
      </w:rPr>
      <w:instrText xml:space="preserve"> PAGE  \* MERGEFORMAT </w:instrText>
    </w:r>
    <w:r w:rsidRPr="003223FE">
      <w:rPr>
        <w:szCs w:val="22"/>
        <w:lang w:bidi="ar-SA"/>
      </w:rPr>
      <w:fldChar w:fldCharType="separate"/>
    </w:r>
    <w:r w:rsidR="004F3040">
      <w:rPr>
        <w:noProof/>
        <w:szCs w:val="22"/>
        <w:lang w:bidi="ar-SA"/>
      </w:rPr>
      <w:t>2</w:t>
    </w:r>
    <w:r w:rsidRPr="003223FE">
      <w:rPr>
        <w:szCs w:val="22"/>
        <w:lang w:bidi="ar-SA"/>
      </w:rPr>
      <w:fldChar w:fldCharType="end"/>
    </w:r>
  </w:p>
  <w:p w14:paraId="50EF45E5" w14:textId="77777777" w:rsidR="002178DF" w:rsidRPr="003223FE" w:rsidRDefault="002178DF" w:rsidP="002178DF">
    <w:pPr>
      <w:rPr>
        <w:szCs w:val="22"/>
        <w:lang w:bidi="ar-SA"/>
      </w:rPr>
    </w:pPr>
  </w:p>
  <w:p w14:paraId="2B2A0A8B" w14:textId="77777777" w:rsidR="008A134B" w:rsidRPr="002178DF" w:rsidRDefault="008A134B" w:rsidP="00217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F348" w14:textId="77777777" w:rsidR="009C5120" w:rsidRDefault="009C5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CC43AD"/>
    <w:multiLevelType w:val="hybridMultilevel"/>
    <w:tmpl w:val="7228CC4C"/>
    <w:lvl w:ilvl="0" w:tplc="C3B6CA14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E06892"/>
    <w:multiLevelType w:val="hybridMultilevel"/>
    <w:tmpl w:val="03589B3A"/>
    <w:lvl w:ilvl="0" w:tplc="FABA69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70E7"/>
    <w:multiLevelType w:val="hybridMultilevel"/>
    <w:tmpl w:val="7228CC4C"/>
    <w:lvl w:ilvl="0" w:tplc="C3B6CA14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2CD598C"/>
    <w:multiLevelType w:val="hybridMultilevel"/>
    <w:tmpl w:val="FEEC72A6"/>
    <w:lvl w:ilvl="0" w:tplc="BA32C09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7DB"/>
    <w:multiLevelType w:val="hybridMultilevel"/>
    <w:tmpl w:val="BD6EA6AE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AC8"/>
    <w:multiLevelType w:val="hybridMultilevel"/>
    <w:tmpl w:val="A1DAC0D0"/>
    <w:lvl w:ilvl="0" w:tplc="C3B6CA14">
      <w:start w:val="1"/>
      <w:numFmt w:val="arabicAbjad"/>
      <w:lvlText w:val="(%1)"/>
      <w:lvlJc w:val="left"/>
      <w:pPr>
        <w:ind w:left="720" w:hanging="360"/>
      </w:pPr>
      <w:rPr>
        <w:rFonts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D87472"/>
    <w:multiLevelType w:val="hybridMultilevel"/>
    <w:tmpl w:val="392479CE"/>
    <w:lvl w:ilvl="0" w:tplc="A24007B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43730"/>
    <w:multiLevelType w:val="hybridMultilevel"/>
    <w:tmpl w:val="2C9EF982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25DAB"/>
    <w:multiLevelType w:val="hybridMultilevel"/>
    <w:tmpl w:val="4C7EF826"/>
    <w:lvl w:ilvl="0" w:tplc="FABA69E4">
      <w:start w:val="2"/>
      <w:numFmt w:val="bullet"/>
      <w:lvlText w:val="–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5437F67"/>
    <w:multiLevelType w:val="hybridMultilevel"/>
    <w:tmpl w:val="0BE80998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164BC"/>
    <w:multiLevelType w:val="hybridMultilevel"/>
    <w:tmpl w:val="BA827D2A"/>
    <w:lvl w:ilvl="0" w:tplc="A24007B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84356"/>
    <w:multiLevelType w:val="hybridMultilevel"/>
    <w:tmpl w:val="DD0CACE2"/>
    <w:lvl w:ilvl="0" w:tplc="DD7A1AE2">
      <w:start w:val="1"/>
      <w:numFmt w:val="arabicAbjad"/>
      <w:lvlText w:val="(%1)"/>
      <w:lvlJc w:val="left"/>
      <w:pPr>
        <w:ind w:left="5630" w:hanging="576"/>
      </w:pPr>
      <w:rPr>
        <w:rFonts w:hint="default"/>
        <w:i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8" w15:restartNumberingAfterBreak="0">
    <w:nsid w:val="794B7358"/>
    <w:multiLevelType w:val="hybridMultilevel"/>
    <w:tmpl w:val="F372098A"/>
    <w:lvl w:ilvl="0" w:tplc="36C0D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9026">
    <w:abstractNumId w:val="3"/>
  </w:num>
  <w:num w:numId="2" w16cid:durableId="2141074021">
    <w:abstractNumId w:val="10"/>
  </w:num>
  <w:num w:numId="3" w16cid:durableId="1130395685">
    <w:abstractNumId w:val="0"/>
  </w:num>
  <w:num w:numId="4" w16cid:durableId="1936476377">
    <w:abstractNumId w:val="12"/>
  </w:num>
  <w:num w:numId="5" w16cid:durableId="149951459">
    <w:abstractNumId w:val="1"/>
  </w:num>
  <w:num w:numId="6" w16cid:durableId="1158615662">
    <w:abstractNumId w:val="6"/>
  </w:num>
  <w:num w:numId="7" w16cid:durableId="846095050">
    <w:abstractNumId w:val="5"/>
  </w:num>
  <w:num w:numId="8" w16cid:durableId="993871695">
    <w:abstractNumId w:val="18"/>
  </w:num>
  <w:num w:numId="9" w16cid:durableId="73166872">
    <w:abstractNumId w:val="17"/>
  </w:num>
  <w:num w:numId="10" w16cid:durableId="919875406">
    <w:abstractNumId w:val="8"/>
  </w:num>
  <w:num w:numId="11" w16cid:durableId="831290959">
    <w:abstractNumId w:val="7"/>
  </w:num>
  <w:num w:numId="12" w16cid:durableId="103573986">
    <w:abstractNumId w:val="13"/>
  </w:num>
  <w:num w:numId="13" w16cid:durableId="1035501447">
    <w:abstractNumId w:val="4"/>
  </w:num>
  <w:num w:numId="14" w16cid:durableId="526600519">
    <w:abstractNumId w:val="11"/>
  </w:num>
  <w:num w:numId="15" w16cid:durableId="979845662">
    <w:abstractNumId w:val="15"/>
  </w:num>
  <w:num w:numId="16" w16cid:durableId="1791588552">
    <w:abstractNumId w:val="16"/>
  </w:num>
  <w:num w:numId="17" w16cid:durableId="742877459">
    <w:abstractNumId w:val="9"/>
  </w:num>
  <w:num w:numId="18" w16cid:durableId="548690830">
    <w:abstractNumId w:val="2"/>
  </w:num>
  <w:num w:numId="19" w16cid:durableId="1617638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BC"/>
    <w:rsid w:val="0000006A"/>
    <w:rsid w:val="000011EC"/>
    <w:rsid w:val="00002052"/>
    <w:rsid w:val="00003D3D"/>
    <w:rsid w:val="000064DB"/>
    <w:rsid w:val="0001030B"/>
    <w:rsid w:val="00013666"/>
    <w:rsid w:val="000157B4"/>
    <w:rsid w:val="00024553"/>
    <w:rsid w:val="00025693"/>
    <w:rsid w:val="00025F44"/>
    <w:rsid w:val="00032147"/>
    <w:rsid w:val="00034703"/>
    <w:rsid w:val="000362A5"/>
    <w:rsid w:val="00037A70"/>
    <w:rsid w:val="00043CAA"/>
    <w:rsid w:val="000512C7"/>
    <w:rsid w:val="00055A08"/>
    <w:rsid w:val="000731B1"/>
    <w:rsid w:val="00075432"/>
    <w:rsid w:val="000761DE"/>
    <w:rsid w:val="00076453"/>
    <w:rsid w:val="00084C62"/>
    <w:rsid w:val="000855A3"/>
    <w:rsid w:val="000968ED"/>
    <w:rsid w:val="000B6790"/>
    <w:rsid w:val="000F5E56"/>
    <w:rsid w:val="000F6D4C"/>
    <w:rsid w:val="00111241"/>
    <w:rsid w:val="00123435"/>
    <w:rsid w:val="001362EE"/>
    <w:rsid w:val="001507BD"/>
    <w:rsid w:val="00157468"/>
    <w:rsid w:val="00160A5B"/>
    <w:rsid w:val="0016398B"/>
    <w:rsid w:val="001647D5"/>
    <w:rsid w:val="00164F30"/>
    <w:rsid w:val="00167C03"/>
    <w:rsid w:val="001832A6"/>
    <w:rsid w:val="0018338A"/>
    <w:rsid w:val="001922FA"/>
    <w:rsid w:val="00192799"/>
    <w:rsid w:val="0019762A"/>
    <w:rsid w:val="001A09F4"/>
    <w:rsid w:val="001B4DC0"/>
    <w:rsid w:val="001B704D"/>
    <w:rsid w:val="001C12EC"/>
    <w:rsid w:val="001C6705"/>
    <w:rsid w:val="001C7AEE"/>
    <w:rsid w:val="001D1244"/>
    <w:rsid w:val="001D4A9A"/>
    <w:rsid w:val="001D598D"/>
    <w:rsid w:val="001F6CE3"/>
    <w:rsid w:val="00200D79"/>
    <w:rsid w:val="0021217E"/>
    <w:rsid w:val="00214181"/>
    <w:rsid w:val="00215135"/>
    <w:rsid w:val="002178DF"/>
    <w:rsid w:val="002361E3"/>
    <w:rsid w:val="00236267"/>
    <w:rsid w:val="00244E30"/>
    <w:rsid w:val="002558D5"/>
    <w:rsid w:val="00261DC6"/>
    <w:rsid w:val="002625D8"/>
    <w:rsid w:val="002634C4"/>
    <w:rsid w:val="00277396"/>
    <w:rsid w:val="002928D3"/>
    <w:rsid w:val="002A7BB2"/>
    <w:rsid w:val="002B059A"/>
    <w:rsid w:val="002C309D"/>
    <w:rsid w:val="002D36EA"/>
    <w:rsid w:val="002D4D91"/>
    <w:rsid w:val="002E00D5"/>
    <w:rsid w:val="002E4E39"/>
    <w:rsid w:val="002F110A"/>
    <w:rsid w:val="002F1FE6"/>
    <w:rsid w:val="002F4E68"/>
    <w:rsid w:val="003032F9"/>
    <w:rsid w:val="00312F7F"/>
    <w:rsid w:val="00325114"/>
    <w:rsid w:val="003354EE"/>
    <w:rsid w:val="00335973"/>
    <w:rsid w:val="003425DF"/>
    <w:rsid w:val="003450ED"/>
    <w:rsid w:val="00354253"/>
    <w:rsid w:val="003547D6"/>
    <w:rsid w:val="0035585B"/>
    <w:rsid w:val="00361450"/>
    <w:rsid w:val="003673CF"/>
    <w:rsid w:val="003743A6"/>
    <w:rsid w:val="003845C1"/>
    <w:rsid w:val="0038551B"/>
    <w:rsid w:val="003A38A6"/>
    <w:rsid w:val="003A6F89"/>
    <w:rsid w:val="003B2619"/>
    <w:rsid w:val="003B277F"/>
    <w:rsid w:val="003B2F2D"/>
    <w:rsid w:val="003B38C1"/>
    <w:rsid w:val="003C580A"/>
    <w:rsid w:val="003C7FA5"/>
    <w:rsid w:val="003D7236"/>
    <w:rsid w:val="003D7E2C"/>
    <w:rsid w:val="003E09B0"/>
    <w:rsid w:val="003E38DD"/>
    <w:rsid w:val="003E5DE5"/>
    <w:rsid w:val="003F1D06"/>
    <w:rsid w:val="00401DF8"/>
    <w:rsid w:val="00402B43"/>
    <w:rsid w:val="00406BFF"/>
    <w:rsid w:val="004148D3"/>
    <w:rsid w:val="0042348D"/>
    <w:rsid w:val="00423E3E"/>
    <w:rsid w:val="00427AF4"/>
    <w:rsid w:val="00431C25"/>
    <w:rsid w:val="00434412"/>
    <w:rsid w:val="004403A9"/>
    <w:rsid w:val="0044645C"/>
    <w:rsid w:val="00457439"/>
    <w:rsid w:val="00460D36"/>
    <w:rsid w:val="0046158C"/>
    <w:rsid w:val="004647DA"/>
    <w:rsid w:val="004708CD"/>
    <w:rsid w:val="00474062"/>
    <w:rsid w:val="00477D6B"/>
    <w:rsid w:val="004A35AF"/>
    <w:rsid w:val="004B1E50"/>
    <w:rsid w:val="004B35AE"/>
    <w:rsid w:val="004B7F65"/>
    <w:rsid w:val="004D7B89"/>
    <w:rsid w:val="004F1FDC"/>
    <w:rsid w:val="004F3040"/>
    <w:rsid w:val="004F430B"/>
    <w:rsid w:val="005019FF"/>
    <w:rsid w:val="005064E3"/>
    <w:rsid w:val="0053057A"/>
    <w:rsid w:val="00531371"/>
    <w:rsid w:val="00534564"/>
    <w:rsid w:val="005454EA"/>
    <w:rsid w:val="00555974"/>
    <w:rsid w:val="00560A29"/>
    <w:rsid w:val="00565172"/>
    <w:rsid w:val="00567BF1"/>
    <w:rsid w:val="005838EA"/>
    <w:rsid w:val="00587299"/>
    <w:rsid w:val="0059699F"/>
    <w:rsid w:val="005B7577"/>
    <w:rsid w:val="005C102F"/>
    <w:rsid w:val="005C6649"/>
    <w:rsid w:val="005C773F"/>
    <w:rsid w:val="005D01A2"/>
    <w:rsid w:val="005E06FF"/>
    <w:rsid w:val="005F5E6D"/>
    <w:rsid w:val="005F7121"/>
    <w:rsid w:val="006046F0"/>
    <w:rsid w:val="00604809"/>
    <w:rsid w:val="00605827"/>
    <w:rsid w:val="00615BAC"/>
    <w:rsid w:val="00616B9C"/>
    <w:rsid w:val="00634EB1"/>
    <w:rsid w:val="00637580"/>
    <w:rsid w:val="00646050"/>
    <w:rsid w:val="00650F0F"/>
    <w:rsid w:val="0066028C"/>
    <w:rsid w:val="00660A3E"/>
    <w:rsid w:val="00663C3E"/>
    <w:rsid w:val="00663D77"/>
    <w:rsid w:val="006713CA"/>
    <w:rsid w:val="00676C5C"/>
    <w:rsid w:val="00684A55"/>
    <w:rsid w:val="006A2A36"/>
    <w:rsid w:val="006A2E68"/>
    <w:rsid w:val="006D276B"/>
    <w:rsid w:val="006D4E56"/>
    <w:rsid w:val="006D6B60"/>
    <w:rsid w:val="006E3212"/>
    <w:rsid w:val="006E6B7F"/>
    <w:rsid w:val="006F0A27"/>
    <w:rsid w:val="006F1BFF"/>
    <w:rsid w:val="006F5CE0"/>
    <w:rsid w:val="006F7493"/>
    <w:rsid w:val="0071767E"/>
    <w:rsid w:val="00721F92"/>
    <w:rsid w:val="00725DDE"/>
    <w:rsid w:val="00732C25"/>
    <w:rsid w:val="00742BEA"/>
    <w:rsid w:val="0076413D"/>
    <w:rsid w:val="00772B22"/>
    <w:rsid w:val="00780F9C"/>
    <w:rsid w:val="00791E50"/>
    <w:rsid w:val="00791E6C"/>
    <w:rsid w:val="00797A6A"/>
    <w:rsid w:val="007A593F"/>
    <w:rsid w:val="007A799B"/>
    <w:rsid w:val="007B0CC3"/>
    <w:rsid w:val="007D1613"/>
    <w:rsid w:val="007D45BD"/>
    <w:rsid w:val="007E353F"/>
    <w:rsid w:val="007E468C"/>
    <w:rsid w:val="007E4C0E"/>
    <w:rsid w:val="007F3EBB"/>
    <w:rsid w:val="007F6DA7"/>
    <w:rsid w:val="008208EB"/>
    <w:rsid w:val="008265DC"/>
    <w:rsid w:val="008342DC"/>
    <w:rsid w:val="0083724C"/>
    <w:rsid w:val="0084683D"/>
    <w:rsid w:val="008478B9"/>
    <w:rsid w:val="008578D4"/>
    <w:rsid w:val="00864D5A"/>
    <w:rsid w:val="00864FF7"/>
    <w:rsid w:val="00877303"/>
    <w:rsid w:val="00885E0E"/>
    <w:rsid w:val="008877E0"/>
    <w:rsid w:val="008A134B"/>
    <w:rsid w:val="008A3FA4"/>
    <w:rsid w:val="008A4D7A"/>
    <w:rsid w:val="008B2CC1"/>
    <w:rsid w:val="008B57FD"/>
    <w:rsid w:val="008B60B2"/>
    <w:rsid w:val="008B61E8"/>
    <w:rsid w:val="008F2ADE"/>
    <w:rsid w:val="008F3452"/>
    <w:rsid w:val="0090731E"/>
    <w:rsid w:val="00916EE2"/>
    <w:rsid w:val="00935FB4"/>
    <w:rsid w:val="00941D35"/>
    <w:rsid w:val="009437C0"/>
    <w:rsid w:val="00943F32"/>
    <w:rsid w:val="009472BE"/>
    <w:rsid w:val="00950FCE"/>
    <w:rsid w:val="00952D02"/>
    <w:rsid w:val="00955317"/>
    <w:rsid w:val="00957CDB"/>
    <w:rsid w:val="00962E91"/>
    <w:rsid w:val="00966A22"/>
    <w:rsid w:val="0096722F"/>
    <w:rsid w:val="00972E0D"/>
    <w:rsid w:val="00975850"/>
    <w:rsid w:val="00976443"/>
    <w:rsid w:val="00980843"/>
    <w:rsid w:val="00991357"/>
    <w:rsid w:val="009A4121"/>
    <w:rsid w:val="009A429E"/>
    <w:rsid w:val="009A457E"/>
    <w:rsid w:val="009A7661"/>
    <w:rsid w:val="009A7FD1"/>
    <w:rsid w:val="009B124A"/>
    <w:rsid w:val="009B2D5D"/>
    <w:rsid w:val="009C21E4"/>
    <w:rsid w:val="009C4F12"/>
    <w:rsid w:val="009C5120"/>
    <w:rsid w:val="009C550E"/>
    <w:rsid w:val="009C6D43"/>
    <w:rsid w:val="009C7DB0"/>
    <w:rsid w:val="009C7FDA"/>
    <w:rsid w:val="009D244E"/>
    <w:rsid w:val="009E2791"/>
    <w:rsid w:val="009E3F6F"/>
    <w:rsid w:val="009F0127"/>
    <w:rsid w:val="009F0464"/>
    <w:rsid w:val="009F2A15"/>
    <w:rsid w:val="009F499F"/>
    <w:rsid w:val="009F5246"/>
    <w:rsid w:val="009F6D87"/>
    <w:rsid w:val="00A03E7A"/>
    <w:rsid w:val="00A30175"/>
    <w:rsid w:val="00A37342"/>
    <w:rsid w:val="00A42DAF"/>
    <w:rsid w:val="00A43A9C"/>
    <w:rsid w:val="00A45BD8"/>
    <w:rsid w:val="00A6319D"/>
    <w:rsid w:val="00A66FEB"/>
    <w:rsid w:val="00A67A7A"/>
    <w:rsid w:val="00A75B86"/>
    <w:rsid w:val="00A869B7"/>
    <w:rsid w:val="00A86BF8"/>
    <w:rsid w:val="00A949E7"/>
    <w:rsid w:val="00AA6588"/>
    <w:rsid w:val="00AB153A"/>
    <w:rsid w:val="00AB6CA8"/>
    <w:rsid w:val="00AB7DCF"/>
    <w:rsid w:val="00AC205C"/>
    <w:rsid w:val="00AD049D"/>
    <w:rsid w:val="00AF0A6B"/>
    <w:rsid w:val="00AF7D50"/>
    <w:rsid w:val="00B05A69"/>
    <w:rsid w:val="00B24124"/>
    <w:rsid w:val="00B24555"/>
    <w:rsid w:val="00B314DB"/>
    <w:rsid w:val="00B379D5"/>
    <w:rsid w:val="00B416A5"/>
    <w:rsid w:val="00B75D8B"/>
    <w:rsid w:val="00B9025F"/>
    <w:rsid w:val="00B9734B"/>
    <w:rsid w:val="00BA30E2"/>
    <w:rsid w:val="00BB3155"/>
    <w:rsid w:val="00BB459F"/>
    <w:rsid w:val="00BB5ABF"/>
    <w:rsid w:val="00BD1173"/>
    <w:rsid w:val="00BF33EB"/>
    <w:rsid w:val="00BF7409"/>
    <w:rsid w:val="00C0065B"/>
    <w:rsid w:val="00C04B65"/>
    <w:rsid w:val="00C11BFE"/>
    <w:rsid w:val="00C12296"/>
    <w:rsid w:val="00C2479B"/>
    <w:rsid w:val="00C2772B"/>
    <w:rsid w:val="00C3252A"/>
    <w:rsid w:val="00C338C3"/>
    <w:rsid w:val="00C35A7F"/>
    <w:rsid w:val="00C4053E"/>
    <w:rsid w:val="00C5068F"/>
    <w:rsid w:val="00C66A02"/>
    <w:rsid w:val="00C81A90"/>
    <w:rsid w:val="00C84723"/>
    <w:rsid w:val="00C86D74"/>
    <w:rsid w:val="00CA3B27"/>
    <w:rsid w:val="00CB55C5"/>
    <w:rsid w:val="00CC09E4"/>
    <w:rsid w:val="00CC276C"/>
    <w:rsid w:val="00CD04F1"/>
    <w:rsid w:val="00CD59F2"/>
    <w:rsid w:val="00CE6C7C"/>
    <w:rsid w:val="00CF1E62"/>
    <w:rsid w:val="00D21BAA"/>
    <w:rsid w:val="00D247D5"/>
    <w:rsid w:val="00D30649"/>
    <w:rsid w:val="00D3124F"/>
    <w:rsid w:val="00D34F1E"/>
    <w:rsid w:val="00D43F4A"/>
    <w:rsid w:val="00D45252"/>
    <w:rsid w:val="00D60B03"/>
    <w:rsid w:val="00D71B4D"/>
    <w:rsid w:val="00D74714"/>
    <w:rsid w:val="00D7763C"/>
    <w:rsid w:val="00D841A5"/>
    <w:rsid w:val="00D85004"/>
    <w:rsid w:val="00D93D55"/>
    <w:rsid w:val="00D95112"/>
    <w:rsid w:val="00DB2339"/>
    <w:rsid w:val="00DB74BC"/>
    <w:rsid w:val="00DB7566"/>
    <w:rsid w:val="00DC56EC"/>
    <w:rsid w:val="00DC62B2"/>
    <w:rsid w:val="00DC6B9F"/>
    <w:rsid w:val="00DD0F16"/>
    <w:rsid w:val="00DD7AB0"/>
    <w:rsid w:val="00DF366F"/>
    <w:rsid w:val="00E031FA"/>
    <w:rsid w:val="00E15015"/>
    <w:rsid w:val="00E20303"/>
    <w:rsid w:val="00E228C8"/>
    <w:rsid w:val="00E25A0A"/>
    <w:rsid w:val="00E335FE"/>
    <w:rsid w:val="00E4519E"/>
    <w:rsid w:val="00E54A99"/>
    <w:rsid w:val="00E64FC6"/>
    <w:rsid w:val="00E675C4"/>
    <w:rsid w:val="00E67A4A"/>
    <w:rsid w:val="00E72137"/>
    <w:rsid w:val="00E80E82"/>
    <w:rsid w:val="00E83519"/>
    <w:rsid w:val="00E8597B"/>
    <w:rsid w:val="00E861A0"/>
    <w:rsid w:val="00E87465"/>
    <w:rsid w:val="00E9593A"/>
    <w:rsid w:val="00EA59A2"/>
    <w:rsid w:val="00EA7D6E"/>
    <w:rsid w:val="00EC2675"/>
    <w:rsid w:val="00EC4E49"/>
    <w:rsid w:val="00EC65FF"/>
    <w:rsid w:val="00ED44F1"/>
    <w:rsid w:val="00ED77FB"/>
    <w:rsid w:val="00EE0B51"/>
    <w:rsid w:val="00EE1006"/>
    <w:rsid w:val="00EE2C2F"/>
    <w:rsid w:val="00EE45FA"/>
    <w:rsid w:val="00EF385A"/>
    <w:rsid w:val="00F0740C"/>
    <w:rsid w:val="00F17FC1"/>
    <w:rsid w:val="00F24988"/>
    <w:rsid w:val="00F3242B"/>
    <w:rsid w:val="00F374C9"/>
    <w:rsid w:val="00F4047E"/>
    <w:rsid w:val="00F576E1"/>
    <w:rsid w:val="00F66152"/>
    <w:rsid w:val="00F760EF"/>
    <w:rsid w:val="00F97F92"/>
    <w:rsid w:val="00FA4972"/>
    <w:rsid w:val="00FB6E46"/>
    <w:rsid w:val="00FC3F5D"/>
    <w:rsid w:val="00FD2D13"/>
    <w:rsid w:val="00FE47F9"/>
    <w:rsid w:val="00FE524B"/>
    <w:rsid w:val="00FF09C8"/>
    <w:rsid w:val="00FF0B1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A6201"/>
  <w15:docId w15:val="{277DFADE-5642-4289-A58D-5EB5AB4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Calibri"/>
        <w:lang w:val="en-US" w:eastAsia="en-US" w:bidi="ar-EG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507BD"/>
    <w:pPr>
      <w:keepNext/>
      <w:bidi/>
      <w:spacing w:before="240" w:after="60"/>
      <w:outlineLvl w:val="1"/>
    </w:pPr>
    <w:rPr>
      <w:rFonts w:ascii="Calibri" w:eastAsia="Calibri" w:hAnsi="Calibri"/>
      <w:bCs/>
      <w:caps/>
      <w:szCs w:val="22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84C62"/>
    <w:rPr>
      <w:rFonts w:ascii="Segoe UI" w:eastAsia="SimSun" w:hAnsi="Segoe UI" w:cs="Calibr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1"/>
    <w:qFormat/>
    <w:rsid w:val="00AB7DCF"/>
    <w:pPr>
      <w:ind w:left="720"/>
      <w:contextualSpacing/>
    </w:pPr>
  </w:style>
  <w:style w:type="paragraph" w:customStyle="1" w:styleId="ParagraphNo">
    <w:name w:val="Paragraph No"/>
    <w:basedOn w:val="Normal"/>
    <w:rsid w:val="009472BE"/>
    <w:pPr>
      <w:widowControl w:val="0"/>
      <w:kinsoku w:val="0"/>
      <w:spacing w:before="240" w:after="240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791E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E5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E50"/>
    <w:rPr>
      <w:rFonts w:ascii="Arial" w:eastAsia="SimSun" w:hAnsi="Arial" w:cs="Calibri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91E50"/>
    <w:rPr>
      <w:rFonts w:ascii="Arial" w:eastAsia="SimSun" w:hAnsi="Arial" w:cs="Calibri"/>
      <w:b/>
      <w:bCs/>
      <w:sz w:val="18"/>
      <w:lang w:eastAsia="zh-CN"/>
    </w:rPr>
  </w:style>
  <w:style w:type="character" w:styleId="Hyperlink">
    <w:name w:val="Hyperlink"/>
    <w:basedOn w:val="DefaultParagraphFont"/>
    <w:unhideWhenUsed/>
    <w:rsid w:val="0000006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A4D7A"/>
    <w:rPr>
      <w:rFonts w:ascii="Arial" w:eastAsia="SimSun" w:hAnsi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19762A"/>
    <w:rPr>
      <w:rFonts w:ascii="Arial" w:eastAsia="SimSun" w:hAnsi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1507BD"/>
    <w:rPr>
      <w:rFonts w:ascii="Calibri" w:eastAsia="Calibri" w:hAnsi="Calibri"/>
      <w:bCs/>
      <w:caps/>
      <w:sz w:val="22"/>
      <w:szCs w:val="22"/>
      <w:lang w:eastAsia="zh-CN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B23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standards/en/authority-file-guidelines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ipo.int/standards/en/authority_fil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ipo.int/cws/ar/cws-rules-procedur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"/>
      </a:majorFont>
      <a:minorFont>
        <a:latin typeface="Calibri" panose="020F0502020204030204"/>
        <a:ea typeface="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B3DF-8D85-42A1-8DAF-0ADC2E5E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CWS/10/13 (Arabic)</vt:lpstr>
      <vt:lpstr>CWS/10/13 (Arabic)</vt:lpstr>
    </vt:vector>
  </TitlesOfParts>
  <Company>WIPO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CWS/10/13 (Arabic)</dc:title>
  <dc:subject>اقتراح مراجعة معيار الويبو ST.26</dc:subject>
  <dc:creator>WIPO</dc:creator>
  <cp:keywords>PUBLIC</cp:keywords>
  <cp:lastModifiedBy>MOSTAJO Apolonia</cp:lastModifiedBy>
  <cp:revision>2</cp:revision>
  <cp:lastPrinted>2023-11-13T13:06:00Z</cp:lastPrinted>
  <dcterms:created xsi:type="dcterms:W3CDTF">2023-11-14T13:26:00Z</dcterms:created>
  <dcterms:modified xsi:type="dcterms:W3CDTF">2023-11-14T13:26:00Z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acbc1006-722b-45e3-b359-88618697175b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2023-09-20T10:01:44Z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84a00089-0285-450a-b8d8-fd89430513b6</vt:lpwstr>
  </property>
  <property fmtid="{D5CDD505-2E9C-101B-9397-08002B2CF9AE}" pid="14" name="MSIP_Label_20773ee6-353b-4fb9-a59d-0b94c8c67bea_ContentBits">
    <vt:lpwstr>0</vt:lpwstr>
  </property>
</Properties>
</file>