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D2781" w14:textId="3757DA8A" w:rsidR="008B2CC1" w:rsidRPr="00BE637C" w:rsidRDefault="0057622D" w:rsidP="00A8402F">
      <w:pPr>
        <w:spacing w:after="120"/>
        <w:jc w:val="right"/>
        <w:rPr>
          <w:lang w:val="fr-FR"/>
        </w:rPr>
      </w:pPr>
      <w:r w:rsidRPr="00BE637C">
        <w:rPr>
          <w:noProof/>
          <w:lang w:val="fr-FR" w:eastAsia="en-US"/>
        </w:rPr>
        <w:drawing>
          <wp:inline distT="0" distB="0" distL="0" distR="0" wp14:anchorId="50765A8C" wp14:editId="34772C69">
            <wp:extent cx="3103584" cy="1334077"/>
            <wp:effectExtent l="0" t="0" r="1905" b="0"/>
            <wp:docPr id="684907126" name="Picture 684907126"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r w:rsidR="00461632" w:rsidRPr="00BE637C">
        <w:rPr>
          <w:rFonts w:ascii="Arial Black" w:hAnsi="Arial Black"/>
          <w:caps/>
          <w:noProof/>
          <w:sz w:val="15"/>
          <w:szCs w:val="15"/>
          <w:lang w:val="fr-FR" w:eastAsia="en-US"/>
        </w:rPr>
        <mc:AlternateContent>
          <mc:Choice Requires="wps">
            <w:drawing>
              <wp:inline distT="0" distB="0" distL="0" distR="0" wp14:anchorId="7BF9608C" wp14:editId="5AEF89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D21917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F316DC8" w14:textId="7AC29111" w:rsidR="008B2CC1" w:rsidRPr="00BE637C" w:rsidRDefault="000817DB" w:rsidP="00A8402F">
      <w:pPr>
        <w:jc w:val="right"/>
        <w:rPr>
          <w:rFonts w:ascii="Arial Black" w:hAnsi="Arial Black"/>
          <w:caps/>
          <w:sz w:val="15"/>
          <w:szCs w:val="15"/>
          <w:lang w:val="fr-FR"/>
        </w:rPr>
      </w:pPr>
      <w:r w:rsidRPr="00BE637C">
        <w:rPr>
          <w:rFonts w:ascii="Arial Black" w:hAnsi="Arial Black"/>
          <w:caps/>
          <w:sz w:val="15"/>
          <w:szCs w:val="15"/>
          <w:lang w:val="fr-FR"/>
        </w:rPr>
        <w:t>CWS/1</w:t>
      </w:r>
      <w:r w:rsidR="00F65686" w:rsidRPr="00BE637C">
        <w:rPr>
          <w:rFonts w:ascii="Arial Black" w:hAnsi="Arial Black"/>
          <w:caps/>
          <w:sz w:val="15"/>
          <w:szCs w:val="15"/>
          <w:lang w:val="fr-FR"/>
        </w:rPr>
        <w:t>1</w:t>
      </w:r>
      <w:r w:rsidRPr="00BE637C">
        <w:rPr>
          <w:rFonts w:ascii="Arial Black" w:hAnsi="Arial Black"/>
          <w:caps/>
          <w:sz w:val="15"/>
          <w:szCs w:val="15"/>
          <w:lang w:val="fr-FR"/>
        </w:rPr>
        <w:t>/</w:t>
      </w:r>
      <w:bookmarkStart w:id="0" w:name="Code"/>
      <w:bookmarkEnd w:id="0"/>
      <w:r w:rsidR="00B157C4" w:rsidRPr="00BE637C">
        <w:rPr>
          <w:rFonts w:ascii="Arial Black" w:hAnsi="Arial Black"/>
          <w:caps/>
          <w:sz w:val="15"/>
          <w:szCs w:val="15"/>
          <w:lang w:val="fr-FR"/>
        </w:rPr>
        <w:t>28</w:t>
      </w:r>
    </w:p>
    <w:p w14:paraId="364D7D7B" w14:textId="7298FF70" w:rsidR="00CE65D4" w:rsidRPr="00BE637C" w:rsidRDefault="00CE65D4" w:rsidP="00A8402F">
      <w:pPr>
        <w:jc w:val="right"/>
        <w:rPr>
          <w:rFonts w:ascii="Arial Black" w:hAnsi="Arial Black"/>
          <w:caps/>
          <w:sz w:val="15"/>
          <w:szCs w:val="15"/>
          <w:lang w:val="fr-FR"/>
        </w:rPr>
      </w:pPr>
      <w:r w:rsidRPr="00BE637C">
        <w:rPr>
          <w:rFonts w:ascii="Arial Black" w:hAnsi="Arial Black"/>
          <w:caps/>
          <w:sz w:val="15"/>
          <w:szCs w:val="15"/>
          <w:lang w:val="fr-FR"/>
        </w:rPr>
        <w:t>ORIGINAL</w:t>
      </w:r>
      <w:r w:rsidR="0056374D">
        <w:rPr>
          <w:rFonts w:ascii="Arial Black" w:hAnsi="Arial Black"/>
          <w:caps/>
          <w:sz w:val="15"/>
          <w:szCs w:val="15"/>
          <w:lang w:val="fr-FR"/>
        </w:rPr>
        <w:t> :</w:t>
      </w:r>
      <w:r w:rsidRPr="00BE637C">
        <w:rPr>
          <w:rFonts w:ascii="Arial Black" w:hAnsi="Arial Black"/>
          <w:caps/>
          <w:sz w:val="15"/>
          <w:szCs w:val="15"/>
          <w:lang w:val="fr-FR"/>
        </w:rPr>
        <w:t xml:space="preserve"> </w:t>
      </w:r>
      <w:bookmarkStart w:id="1" w:name="Original"/>
      <w:r w:rsidR="0057622D" w:rsidRPr="00BE637C">
        <w:rPr>
          <w:rFonts w:ascii="Arial Black" w:hAnsi="Arial Black"/>
          <w:caps/>
          <w:sz w:val="15"/>
          <w:szCs w:val="15"/>
          <w:lang w:val="fr-FR"/>
        </w:rPr>
        <w:t>ANGLAIS</w:t>
      </w:r>
    </w:p>
    <w:bookmarkEnd w:id="1"/>
    <w:p w14:paraId="55D399C5" w14:textId="3191B2A0" w:rsidR="008B2CC1" w:rsidRPr="00BE637C" w:rsidRDefault="00CE65D4" w:rsidP="00A8402F">
      <w:pPr>
        <w:spacing w:after="1200"/>
        <w:jc w:val="right"/>
        <w:rPr>
          <w:rFonts w:ascii="Arial Black" w:hAnsi="Arial Black"/>
          <w:caps/>
          <w:sz w:val="15"/>
          <w:szCs w:val="15"/>
          <w:lang w:val="fr-FR"/>
        </w:rPr>
      </w:pPr>
      <w:r w:rsidRPr="00BE637C">
        <w:rPr>
          <w:rFonts w:ascii="Arial Black" w:hAnsi="Arial Black"/>
          <w:caps/>
          <w:sz w:val="15"/>
          <w:szCs w:val="15"/>
          <w:lang w:val="fr-FR"/>
        </w:rPr>
        <w:t>DATE</w:t>
      </w:r>
      <w:r w:rsidR="0056374D">
        <w:rPr>
          <w:rFonts w:ascii="Arial Black" w:hAnsi="Arial Black"/>
          <w:caps/>
          <w:sz w:val="15"/>
          <w:szCs w:val="15"/>
          <w:lang w:val="fr-FR"/>
        </w:rPr>
        <w:t> :</w:t>
      </w:r>
      <w:bookmarkStart w:id="2" w:name="Date"/>
      <w:r w:rsidR="000721B1" w:rsidRPr="00BE637C">
        <w:rPr>
          <w:rFonts w:ascii="Arial Black" w:hAnsi="Arial Black"/>
          <w:caps/>
          <w:sz w:val="15"/>
          <w:szCs w:val="15"/>
          <w:lang w:val="fr-FR"/>
        </w:rPr>
        <w:t xml:space="preserve"> </w:t>
      </w:r>
      <w:r w:rsidR="0047163A">
        <w:rPr>
          <w:rFonts w:ascii="Arial Black" w:hAnsi="Arial Black"/>
          <w:caps/>
          <w:sz w:val="15"/>
          <w:szCs w:val="15"/>
          <w:lang w:val="fr-FR"/>
        </w:rPr>
        <w:t>10</w:t>
      </w:r>
      <w:r w:rsidR="00F4524E" w:rsidRPr="00BE637C">
        <w:rPr>
          <w:rFonts w:ascii="Arial Black" w:hAnsi="Arial Black"/>
          <w:caps/>
          <w:sz w:val="15"/>
          <w:szCs w:val="15"/>
          <w:lang w:val="fr-FR"/>
        </w:rPr>
        <w:t> </w:t>
      </w:r>
      <w:r w:rsidR="001E57E9">
        <w:rPr>
          <w:rFonts w:ascii="Arial Black" w:hAnsi="Arial Black"/>
          <w:caps/>
          <w:sz w:val="15"/>
          <w:szCs w:val="15"/>
          <w:lang w:val="fr-FR"/>
        </w:rPr>
        <w:t>avril</w:t>
      </w:r>
      <w:r w:rsidR="00F4524E" w:rsidRPr="00BE637C">
        <w:rPr>
          <w:rFonts w:ascii="Arial Black" w:hAnsi="Arial Black"/>
          <w:caps/>
          <w:sz w:val="15"/>
          <w:szCs w:val="15"/>
          <w:lang w:val="fr-FR"/>
        </w:rPr>
        <w:t> </w:t>
      </w:r>
      <w:r w:rsidR="0057622D" w:rsidRPr="00BE637C">
        <w:rPr>
          <w:rFonts w:ascii="Arial Black" w:hAnsi="Arial Black"/>
          <w:caps/>
          <w:sz w:val="15"/>
          <w:szCs w:val="15"/>
          <w:lang w:val="fr-FR"/>
        </w:rPr>
        <w:t>2024</w:t>
      </w:r>
    </w:p>
    <w:bookmarkEnd w:id="2"/>
    <w:p w14:paraId="31BEFC59" w14:textId="0595BD98" w:rsidR="008B2CC1" w:rsidRPr="00BE637C" w:rsidRDefault="000817DB" w:rsidP="00A8402F">
      <w:pPr>
        <w:spacing w:after="600"/>
        <w:rPr>
          <w:b/>
          <w:sz w:val="28"/>
          <w:szCs w:val="28"/>
          <w:lang w:val="fr-FR"/>
        </w:rPr>
      </w:pPr>
      <w:r w:rsidRPr="00BE637C">
        <w:rPr>
          <w:b/>
          <w:sz w:val="28"/>
          <w:szCs w:val="28"/>
          <w:lang w:val="fr-FR"/>
        </w:rPr>
        <w:t>C</w:t>
      </w:r>
      <w:r w:rsidR="0057622D" w:rsidRPr="00BE637C">
        <w:rPr>
          <w:b/>
          <w:sz w:val="28"/>
          <w:szCs w:val="28"/>
          <w:lang w:val="fr-FR"/>
        </w:rPr>
        <w:t>omité des normes de l</w:t>
      </w:r>
      <w:r w:rsidR="0056374D">
        <w:rPr>
          <w:b/>
          <w:sz w:val="28"/>
          <w:szCs w:val="28"/>
          <w:lang w:val="fr-FR"/>
        </w:rPr>
        <w:t>’</w:t>
      </w:r>
      <w:r w:rsidR="0057622D" w:rsidRPr="00BE637C">
        <w:rPr>
          <w:b/>
          <w:sz w:val="28"/>
          <w:szCs w:val="28"/>
          <w:lang w:val="fr-FR"/>
        </w:rPr>
        <w:t>OMPI (CWS)</w:t>
      </w:r>
    </w:p>
    <w:p w14:paraId="06E3BDC0" w14:textId="73260C75" w:rsidR="008B2CC1" w:rsidRPr="00BE637C" w:rsidRDefault="0057622D" w:rsidP="00A8402F">
      <w:pPr>
        <w:rPr>
          <w:b/>
          <w:sz w:val="28"/>
          <w:szCs w:val="24"/>
          <w:lang w:val="fr-FR"/>
        </w:rPr>
      </w:pPr>
      <w:r w:rsidRPr="00BE637C">
        <w:rPr>
          <w:b/>
          <w:sz w:val="24"/>
          <w:lang w:val="fr-FR"/>
        </w:rPr>
        <w:t>Onz</w:t>
      </w:r>
      <w:r w:rsidR="0056374D">
        <w:rPr>
          <w:b/>
          <w:sz w:val="24"/>
          <w:lang w:val="fr-FR"/>
        </w:rPr>
        <w:t>ième session</w:t>
      </w:r>
    </w:p>
    <w:p w14:paraId="69F312F0" w14:textId="56824C02" w:rsidR="008B2CC1" w:rsidRPr="00BE637C" w:rsidRDefault="0057622D" w:rsidP="00A8402F">
      <w:pPr>
        <w:spacing w:after="720"/>
        <w:rPr>
          <w:sz w:val="24"/>
          <w:lang w:val="fr-FR"/>
        </w:rPr>
      </w:pPr>
      <w:r w:rsidRPr="00BE637C">
        <w:rPr>
          <w:b/>
          <w:sz w:val="24"/>
          <w:lang w:val="fr-FR"/>
        </w:rPr>
        <w:t>Genève, 4 –</w:t>
      </w:r>
      <w:r w:rsidR="00B17328" w:rsidRPr="00BE637C">
        <w:rPr>
          <w:b/>
          <w:sz w:val="24"/>
          <w:lang w:val="fr-FR"/>
        </w:rPr>
        <w:t xml:space="preserve"> </w:t>
      </w:r>
      <w:r w:rsidRPr="00BE637C">
        <w:rPr>
          <w:b/>
          <w:sz w:val="24"/>
          <w:lang w:val="fr-FR"/>
        </w:rPr>
        <w:t>8 décembre 2023</w:t>
      </w:r>
    </w:p>
    <w:p w14:paraId="2D2A7720" w14:textId="6768EC0D" w:rsidR="008B2CC1" w:rsidRPr="00BE637C" w:rsidRDefault="001E57E9" w:rsidP="00A8402F">
      <w:pPr>
        <w:spacing w:after="360"/>
        <w:rPr>
          <w:caps/>
          <w:sz w:val="24"/>
          <w:lang w:val="fr-FR"/>
        </w:rPr>
      </w:pPr>
      <w:bookmarkStart w:id="3" w:name="TitleOfDoc"/>
      <w:r>
        <w:rPr>
          <w:caps/>
          <w:sz w:val="24"/>
          <w:lang w:val="fr-FR"/>
        </w:rPr>
        <w:t>R</w:t>
      </w:r>
      <w:r w:rsidR="00815F4E" w:rsidRPr="00BE637C">
        <w:rPr>
          <w:caps/>
          <w:sz w:val="24"/>
          <w:lang w:val="fr-FR"/>
        </w:rPr>
        <w:t>apport</w:t>
      </w:r>
    </w:p>
    <w:p w14:paraId="5128DCB8" w14:textId="1D61EA25" w:rsidR="008B2CC1" w:rsidRPr="00BE637C" w:rsidRDefault="00F4524E" w:rsidP="00A8402F">
      <w:pPr>
        <w:spacing w:after="960"/>
        <w:rPr>
          <w:i/>
          <w:lang w:val="fr-FR"/>
        </w:rPr>
      </w:pPr>
      <w:bookmarkStart w:id="4" w:name="Prepared"/>
      <w:bookmarkEnd w:id="3"/>
      <w:proofErr w:type="gramStart"/>
      <w:r>
        <w:rPr>
          <w:i/>
          <w:lang w:val="fr-FR"/>
        </w:rPr>
        <w:t>adopté</w:t>
      </w:r>
      <w:proofErr w:type="gramEnd"/>
      <w:r w:rsidRPr="00BE637C">
        <w:rPr>
          <w:i/>
          <w:lang w:val="fr-FR"/>
        </w:rPr>
        <w:t xml:space="preserve"> </w:t>
      </w:r>
      <w:r w:rsidR="0057622D" w:rsidRPr="00BE637C">
        <w:rPr>
          <w:i/>
          <w:lang w:val="fr-FR"/>
        </w:rPr>
        <w:t xml:space="preserve">par le </w:t>
      </w:r>
      <w:r>
        <w:rPr>
          <w:i/>
          <w:lang w:val="fr-FR"/>
        </w:rPr>
        <w:t>comité</w:t>
      </w:r>
    </w:p>
    <w:bookmarkEnd w:id="4"/>
    <w:p w14:paraId="27A84D5F" w14:textId="44B884AA" w:rsidR="002928D3" w:rsidRPr="00BE637C" w:rsidRDefault="00163464" w:rsidP="00A8402F">
      <w:pPr>
        <w:pStyle w:val="Heading2"/>
        <w:rPr>
          <w:lang w:val="fr-FR"/>
        </w:rPr>
      </w:pPr>
      <w:r w:rsidRPr="00BE637C">
        <w:rPr>
          <w:lang w:val="fr-FR"/>
        </w:rPr>
        <w:t>Introduction</w:t>
      </w:r>
    </w:p>
    <w:p w14:paraId="75C653E2" w14:textId="6A7AA066" w:rsidR="00163464" w:rsidRPr="00BE637C" w:rsidRDefault="0057622D" w:rsidP="00A8402F">
      <w:pPr>
        <w:pStyle w:val="ONUMFS"/>
        <w:rPr>
          <w:lang w:val="fr-FR"/>
        </w:rPr>
      </w:pPr>
      <w:r w:rsidRPr="00BE637C">
        <w:rPr>
          <w:lang w:val="fr-FR"/>
        </w:rPr>
        <w:t xml:space="preserve">Le </w:t>
      </w:r>
      <w:r w:rsidR="00B25F8B" w:rsidRPr="00BE637C">
        <w:rPr>
          <w:lang w:val="fr-FR"/>
        </w:rPr>
        <w:t>Comité</w:t>
      </w:r>
      <w:r w:rsidRPr="00BE637C">
        <w:rPr>
          <w:lang w:val="fr-FR"/>
        </w:rPr>
        <w:t xml:space="preserve"> des normes de l</w:t>
      </w:r>
      <w:r w:rsidR="0056374D">
        <w:rPr>
          <w:lang w:val="fr-FR"/>
        </w:rPr>
        <w:t>’</w:t>
      </w:r>
      <w:r w:rsidRPr="00BE637C">
        <w:rPr>
          <w:lang w:val="fr-FR"/>
        </w:rPr>
        <w:t>OMPI (ci</w:t>
      </w:r>
      <w:r w:rsidR="00FA6191">
        <w:rPr>
          <w:lang w:val="fr-FR"/>
        </w:rPr>
        <w:noBreakHyphen/>
      </w:r>
      <w:r w:rsidRPr="00BE637C">
        <w:rPr>
          <w:lang w:val="fr-FR"/>
        </w:rPr>
        <w:t>après dénommé “le comité” ou “le CWS”) a tenu sa onz</w:t>
      </w:r>
      <w:r w:rsidR="0056374D">
        <w:rPr>
          <w:lang w:val="fr-FR"/>
        </w:rPr>
        <w:t>ième session</w:t>
      </w:r>
      <w:r w:rsidRPr="00BE637C">
        <w:rPr>
          <w:lang w:val="fr-FR"/>
        </w:rPr>
        <w:t xml:space="preserve"> à Genève du 4 au 8 décembre 2023.</w:t>
      </w:r>
    </w:p>
    <w:p w14:paraId="0E8AF75E" w14:textId="30882B7E" w:rsidR="00163464" w:rsidRPr="00BE637C" w:rsidRDefault="0057622D" w:rsidP="00A8402F">
      <w:pPr>
        <w:pStyle w:val="ONUMFS"/>
        <w:rPr>
          <w:lang w:val="fr-FR"/>
        </w:rPr>
      </w:pPr>
      <w:r w:rsidRPr="00BE637C">
        <w:rPr>
          <w:lang w:val="fr-FR"/>
        </w:rPr>
        <w:t xml:space="preserve">Les États membres </w:t>
      </w:r>
      <w:r w:rsidR="00741B5C" w:rsidRPr="00BE637C">
        <w:rPr>
          <w:lang w:val="fr-FR"/>
        </w:rPr>
        <w:t>ci</w:t>
      </w:r>
      <w:r w:rsidR="00FA6191">
        <w:rPr>
          <w:lang w:val="fr-FR"/>
        </w:rPr>
        <w:noBreakHyphen/>
      </w:r>
      <w:r w:rsidR="00741B5C" w:rsidRPr="00BE637C">
        <w:rPr>
          <w:lang w:val="fr-FR"/>
        </w:rPr>
        <w:t xml:space="preserve">après, membres </w:t>
      </w:r>
      <w:r w:rsidRPr="00BE637C">
        <w:rPr>
          <w:lang w:val="fr-FR"/>
        </w:rPr>
        <w:t>de l</w:t>
      </w:r>
      <w:r w:rsidR="0056374D">
        <w:rPr>
          <w:lang w:val="fr-FR"/>
        </w:rPr>
        <w:t>’</w:t>
      </w:r>
      <w:r w:rsidRPr="00BE637C">
        <w:rPr>
          <w:lang w:val="fr-FR"/>
        </w:rPr>
        <w:t>OMPI ou de l</w:t>
      </w:r>
      <w:r w:rsidR="0056374D">
        <w:rPr>
          <w:lang w:val="fr-FR"/>
        </w:rPr>
        <w:t>’</w:t>
      </w:r>
      <w:r w:rsidRPr="00BE637C">
        <w:rPr>
          <w:lang w:val="fr-FR"/>
        </w:rPr>
        <w:t>Union de Paris et de l</w:t>
      </w:r>
      <w:r w:rsidR="0056374D">
        <w:rPr>
          <w:lang w:val="fr-FR"/>
        </w:rPr>
        <w:t>’</w:t>
      </w:r>
      <w:r w:rsidRPr="00BE637C">
        <w:rPr>
          <w:lang w:val="fr-FR"/>
        </w:rPr>
        <w:t>Union de Berne étaient représentés à la session</w:t>
      </w:r>
      <w:r w:rsidR="0056374D">
        <w:rPr>
          <w:lang w:val="fr-FR"/>
        </w:rPr>
        <w:t> :</w:t>
      </w:r>
      <w:r w:rsidRPr="00BE637C">
        <w:rPr>
          <w:lang w:val="fr-FR"/>
        </w:rPr>
        <w:t xml:space="preserve"> </w:t>
      </w:r>
      <w:bookmarkStart w:id="5" w:name="_Hlk159866992"/>
      <w:r w:rsidRPr="00BE637C">
        <w:rPr>
          <w:lang w:val="fr-FR"/>
        </w:rPr>
        <w:t xml:space="preserve">Allemagne, </w:t>
      </w:r>
      <w:r w:rsidR="0056374D">
        <w:rPr>
          <w:lang w:val="fr-FR"/>
        </w:rPr>
        <w:t>Arabie saoudite</w:t>
      </w:r>
      <w:r w:rsidR="00741B5C" w:rsidRPr="00BE637C">
        <w:rPr>
          <w:lang w:val="fr-FR"/>
        </w:rPr>
        <w:t xml:space="preserve">, </w:t>
      </w:r>
      <w:r w:rsidRPr="00BE637C">
        <w:rPr>
          <w:lang w:val="fr-FR"/>
        </w:rPr>
        <w:t xml:space="preserve">Arménie, Australie, Autriche, Bhoutan, Brésil, Bulgarie, </w:t>
      </w:r>
      <w:r w:rsidR="00954717" w:rsidRPr="00BE637C">
        <w:rPr>
          <w:lang w:val="fr-FR"/>
        </w:rPr>
        <w:t>Burundi</w:t>
      </w:r>
      <w:r w:rsidRPr="00BE637C">
        <w:rPr>
          <w:lang w:val="fr-FR"/>
        </w:rPr>
        <w:t xml:space="preserve">, Canada, Chili, Chine, </w:t>
      </w:r>
      <w:r w:rsidR="00DF6943" w:rsidRPr="00BE637C">
        <w:rPr>
          <w:lang w:val="fr-FR"/>
        </w:rPr>
        <w:t>Côte d</w:t>
      </w:r>
      <w:r w:rsidR="0056374D">
        <w:rPr>
          <w:lang w:val="fr-FR"/>
        </w:rPr>
        <w:t>’</w:t>
      </w:r>
      <w:r w:rsidR="00DF6943" w:rsidRPr="00BE637C">
        <w:rPr>
          <w:lang w:val="fr-FR"/>
        </w:rPr>
        <w:t>Ivoire</w:t>
      </w:r>
      <w:r w:rsidRPr="00BE637C">
        <w:rPr>
          <w:lang w:val="fr-FR"/>
        </w:rPr>
        <w:t>,</w:t>
      </w:r>
      <w:r w:rsidR="00954717" w:rsidRPr="00BE637C">
        <w:rPr>
          <w:lang w:val="fr-FR"/>
        </w:rPr>
        <w:t xml:space="preserve"> Croati</w:t>
      </w:r>
      <w:r w:rsidRPr="00BE637C">
        <w:rPr>
          <w:lang w:val="fr-FR"/>
        </w:rPr>
        <w:t>e,</w:t>
      </w:r>
      <w:r w:rsidR="00954717" w:rsidRPr="00BE637C">
        <w:rPr>
          <w:lang w:val="fr-FR"/>
        </w:rPr>
        <w:t xml:space="preserve"> Cuba</w:t>
      </w:r>
      <w:r w:rsidRPr="00BE637C">
        <w:rPr>
          <w:lang w:val="fr-FR"/>
        </w:rPr>
        <w:t>,</w:t>
      </w:r>
      <w:r w:rsidR="00954717" w:rsidRPr="00BE637C">
        <w:rPr>
          <w:lang w:val="fr-FR"/>
        </w:rPr>
        <w:t xml:space="preserve"> </w:t>
      </w:r>
      <w:r w:rsidRPr="00BE637C">
        <w:rPr>
          <w:lang w:val="fr-FR"/>
        </w:rPr>
        <w:t>Danemark,</w:t>
      </w:r>
      <w:r w:rsidR="00954717" w:rsidRPr="00BE637C">
        <w:rPr>
          <w:lang w:val="fr-FR"/>
        </w:rPr>
        <w:t xml:space="preserve"> </w:t>
      </w:r>
      <w:r w:rsidR="00741B5C" w:rsidRPr="00BE637C">
        <w:rPr>
          <w:lang w:val="fr-FR"/>
        </w:rPr>
        <w:t>Espagne, États</w:t>
      </w:r>
      <w:r w:rsidR="00FA6191">
        <w:rPr>
          <w:lang w:val="fr-FR"/>
        </w:rPr>
        <w:noBreakHyphen/>
      </w:r>
      <w:r w:rsidR="00741B5C" w:rsidRPr="00BE637C">
        <w:rPr>
          <w:lang w:val="fr-FR"/>
        </w:rPr>
        <w:t>Unis d</w:t>
      </w:r>
      <w:r w:rsidR="0056374D">
        <w:rPr>
          <w:lang w:val="fr-FR"/>
        </w:rPr>
        <w:t>’</w:t>
      </w:r>
      <w:r w:rsidR="00741B5C" w:rsidRPr="00BE637C">
        <w:rPr>
          <w:lang w:val="fr-FR"/>
        </w:rPr>
        <w:t xml:space="preserve">Amérique, Fédération de Russie, </w:t>
      </w:r>
      <w:r w:rsidRPr="00BE637C">
        <w:rPr>
          <w:lang w:val="fr-FR"/>
        </w:rPr>
        <w:t>Finlande,</w:t>
      </w:r>
      <w:r w:rsidR="004429D4" w:rsidRPr="00BE637C">
        <w:rPr>
          <w:lang w:val="fr-FR"/>
        </w:rPr>
        <w:t xml:space="preserve"> France,</w:t>
      </w:r>
      <w:r w:rsidRPr="00BE637C">
        <w:rPr>
          <w:lang w:val="fr-FR"/>
        </w:rPr>
        <w:t xml:space="preserve"> Gambie, Géorgie, Indonésie, </w:t>
      </w:r>
      <w:r w:rsidR="003E1B27" w:rsidRPr="00BE637C">
        <w:rPr>
          <w:lang w:val="fr-FR"/>
        </w:rPr>
        <w:t>Iran (République islamique d</w:t>
      </w:r>
      <w:r w:rsidR="0056374D">
        <w:rPr>
          <w:lang w:val="fr-FR"/>
        </w:rPr>
        <w:t>’</w:t>
      </w:r>
      <w:r w:rsidR="003E1B27" w:rsidRPr="00BE637C">
        <w:rPr>
          <w:lang w:val="fr-FR"/>
        </w:rPr>
        <w:t xml:space="preserve">), </w:t>
      </w:r>
      <w:r w:rsidRPr="00BE637C">
        <w:rPr>
          <w:lang w:val="fr-FR"/>
        </w:rPr>
        <w:t xml:space="preserve">Italie, Japon, </w:t>
      </w:r>
      <w:r w:rsidR="00954717" w:rsidRPr="00BE637C">
        <w:rPr>
          <w:lang w:val="fr-FR"/>
        </w:rPr>
        <w:t>Kazakhstan</w:t>
      </w:r>
      <w:r w:rsidR="00741B5C" w:rsidRPr="00BE637C">
        <w:rPr>
          <w:lang w:val="fr-FR"/>
        </w:rPr>
        <w:t>,</w:t>
      </w:r>
      <w:r w:rsidR="00954717" w:rsidRPr="00BE637C">
        <w:rPr>
          <w:lang w:val="fr-FR"/>
        </w:rPr>
        <w:t xml:space="preserve"> Kenya</w:t>
      </w:r>
      <w:r w:rsidR="00741B5C" w:rsidRPr="00BE637C">
        <w:rPr>
          <w:lang w:val="fr-FR"/>
        </w:rPr>
        <w:t>, Liban, Lituanie, Maroc, Mexique, Norvège, Pérou,</w:t>
      </w:r>
      <w:r w:rsidR="00A21E36" w:rsidRPr="00BE637C">
        <w:rPr>
          <w:lang w:val="fr-FR"/>
        </w:rPr>
        <w:t xml:space="preserve"> </w:t>
      </w:r>
      <w:r w:rsidR="00741B5C" w:rsidRPr="00BE637C">
        <w:rPr>
          <w:lang w:val="fr-FR"/>
        </w:rPr>
        <w:t>Portugal, République de Corée,</w:t>
      </w:r>
      <w:r w:rsidR="00A21E36" w:rsidRPr="00BE637C">
        <w:rPr>
          <w:lang w:val="fr-FR"/>
        </w:rPr>
        <w:t xml:space="preserve"> </w:t>
      </w:r>
      <w:r w:rsidR="00741B5C" w:rsidRPr="00BE637C">
        <w:rPr>
          <w:lang w:val="fr-FR"/>
        </w:rPr>
        <w:t xml:space="preserve">République de </w:t>
      </w:r>
      <w:r w:rsidR="00A21E36" w:rsidRPr="00BE637C">
        <w:rPr>
          <w:lang w:val="fr-FR"/>
        </w:rPr>
        <w:t>Moldova</w:t>
      </w:r>
      <w:r w:rsidR="00741B5C" w:rsidRPr="00BE637C">
        <w:rPr>
          <w:lang w:val="fr-FR"/>
        </w:rPr>
        <w:t>,</w:t>
      </w:r>
      <w:r w:rsidR="00A21E36" w:rsidRPr="00BE637C">
        <w:rPr>
          <w:lang w:val="fr-FR"/>
        </w:rPr>
        <w:t xml:space="preserve"> </w:t>
      </w:r>
      <w:r w:rsidRPr="00BE637C">
        <w:rPr>
          <w:lang w:val="fr-FR"/>
        </w:rPr>
        <w:t>République tchèque</w:t>
      </w:r>
      <w:r w:rsidR="00741B5C" w:rsidRPr="00BE637C">
        <w:rPr>
          <w:lang w:val="fr-FR"/>
        </w:rPr>
        <w:t>,</w:t>
      </w:r>
      <w:r w:rsidR="00954717" w:rsidRPr="00BE637C">
        <w:rPr>
          <w:lang w:val="fr-FR"/>
        </w:rPr>
        <w:t xml:space="preserve"> </w:t>
      </w:r>
      <w:r w:rsidR="00741B5C" w:rsidRPr="00BE637C">
        <w:rPr>
          <w:lang w:val="fr-FR"/>
        </w:rPr>
        <w:t>Royaume</w:t>
      </w:r>
      <w:r w:rsidR="00FA6191">
        <w:rPr>
          <w:lang w:val="fr-FR"/>
        </w:rPr>
        <w:noBreakHyphen/>
      </w:r>
      <w:r w:rsidR="00741B5C" w:rsidRPr="00BE637C">
        <w:rPr>
          <w:lang w:val="fr-FR"/>
        </w:rPr>
        <w:t xml:space="preserve">Uni, </w:t>
      </w:r>
      <w:r w:rsidR="00A21E36" w:rsidRPr="00BE637C">
        <w:rPr>
          <w:lang w:val="fr-FR"/>
        </w:rPr>
        <w:t>Samoa</w:t>
      </w:r>
      <w:r w:rsidR="00741B5C" w:rsidRPr="00BE637C">
        <w:rPr>
          <w:lang w:val="fr-FR"/>
        </w:rPr>
        <w:t>,</w:t>
      </w:r>
      <w:r w:rsidR="00954717" w:rsidRPr="00BE637C">
        <w:rPr>
          <w:lang w:val="fr-FR"/>
        </w:rPr>
        <w:t xml:space="preserve"> </w:t>
      </w:r>
      <w:r w:rsidR="00A21E36" w:rsidRPr="00BE637C">
        <w:rPr>
          <w:lang w:val="fr-FR"/>
        </w:rPr>
        <w:t>Singapo</w:t>
      </w:r>
      <w:r w:rsidR="00741B5C" w:rsidRPr="00BE637C">
        <w:rPr>
          <w:lang w:val="fr-FR"/>
        </w:rPr>
        <w:t>ur,</w:t>
      </w:r>
      <w:r w:rsidR="00A21E36" w:rsidRPr="00BE637C">
        <w:rPr>
          <w:lang w:val="fr-FR"/>
        </w:rPr>
        <w:t xml:space="preserve"> Slova</w:t>
      </w:r>
      <w:r w:rsidR="00741B5C" w:rsidRPr="00BE637C">
        <w:rPr>
          <w:lang w:val="fr-FR"/>
        </w:rPr>
        <w:t>quie</w:t>
      </w:r>
      <w:r w:rsidR="004429D4" w:rsidRPr="00BE637C">
        <w:rPr>
          <w:lang w:val="fr-FR"/>
        </w:rPr>
        <w:t xml:space="preserve">, </w:t>
      </w:r>
      <w:r w:rsidR="00741B5C" w:rsidRPr="00BE637C">
        <w:rPr>
          <w:lang w:val="fr-FR"/>
        </w:rPr>
        <w:t>Suède, Suisse, Thaïlande</w:t>
      </w:r>
      <w:r w:rsidR="004429D4" w:rsidRPr="00BE637C">
        <w:rPr>
          <w:lang w:val="fr-FR"/>
        </w:rPr>
        <w:t xml:space="preserve"> </w:t>
      </w:r>
      <w:r w:rsidR="00741B5C" w:rsidRPr="00BE637C">
        <w:rPr>
          <w:lang w:val="fr-FR"/>
        </w:rPr>
        <w:t>et Ukraine</w:t>
      </w:r>
      <w:r w:rsidR="00A21E36" w:rsidRPr="00BE637C">
        <w:rPr>
          <w:lang w:val="fr-FR"/>
        </w:rPr>
        <w:t xml:space="preserve"> </w:t>
      </w:r>
      <w:bookmarkEnd w:id="5"/>
      <w:r w:rsidR="00A21E36" w:rsidRPr="00BE637C">
        <w:rPr>
          <w:lang w:val="fr-FR"/>
        </w:rPr>
        <w:t>(</w:t>
      </w:r>
      <w:r w:rsidR="00E20762" w:rsidRPr="00BE637C">
        <w:rPr>
          <w:lang w:val="fr-FR"/>
        </w:rPr>
        <w:t>4</w:t>
      </w:r>
      <w:r w:rsidR="004429D4" w:rsidRPr="00BE637C">
        <w:rPr>
          <w:lang w:val="fr-FR"/>
        </w:rPr>
        <w:t>7</w:t>
      </w:r>
      <w:r w:rsidR="00A21E36" w:rsidRPr="00BE637C">
        <w:rPr>
          <w:lang w:val="fr-FR"/>
        </w:rPr>
        <w:t>).</w:t>
      </w:r>
    </w:p>
    <w:p w14:paraId="69B1BD12" w14:textId="11D56B95" w:rsidR="002641F9" w:rsidRPr="00BE637C" w:rsidRDefault="00741B5C" w:rsidP="00A8402F">
      <w:pPr>
        <w:pStyle w:val="ONUMFS"/>
        <w:rPr>
          <w:lang w:val="fr-FR"/>
        </w:rPr>
      </w:pPr>
      <w:r w:rsidRPr="00BE637C">
        <w:rPr>
          <w:lang w:val="fr-FR"/>
        </w:rPr>
        <w:t>En leur qualité de membres</w:t>
      </w:r>
      <w:r w:rsidR="00061065" w:rsidRPr="00BE637C">
        <w:rPr>
          <w:lang w:val="fr-FR"/>
        </w:rPr>
        <w:t xml:space="preserve"> du CWS</w:t>
      </w:r>
      <w:r w:rsidR="002641F9" w:rsidRPr="00BE637C">
        <w:rPr>
          <w:lang w:val="fr-FR"/>
        </w:rPr>
        <w:t xml:space="preserve">, </w:t>
      </w:r>
      <w:r w:rsidRPr="00BE637C">
        <w:rPr>
          <w:lang w:val="fr-FR"/>
        </w:rPr>
        <w:t>les représentants des organisations intergouvernementales ci</w:t>
      </w:r>
      <w:r w:rsidR="00FA6191">
        <w:rPr>
          <w:lang w:val="fr-FR"/>
        </w:rPr>
        <w:noBreakHyphen/>
      </w:r>
      <w:r w:rsidRPr="00BE637C">
        <w:rPr>
          <w:lang w:val="fr-FR"/>
        </w:rPr>
        <w:t>après ont pris part à la session</w:t>
      </w:r>
      <w:r w:rsidR="0056374D">
        <w:rPr>
          <w:lang w:val="fr-FR"/>
        </w:rPr>
        <w:t> :</w:t>
      </w:r>
      <w:r w:rsidRPr="00BE637C">
        <w:rPr>
          <w:lang w:val="fr-FR"/>
        </w:rPr>
        <w:t xml:space="preserve"> Organisation africaine de la propriété intellectuelle (OAPI), Organisation eurasienne des brevets (OEAB), Organisation européenne des brevets (OEB), Union européenne (UE) et Union internationale pour la protection des obtentions végétales (UPOV)</w:t>
      </w:r>
      <w:r w:rsidR="00DF6943" w:rsidRPr="00BE637C">
        <w:rPr>
          <w:lang w:val="fr-FR"/>
        </w:rPr>
        <w:t xml:space="preserve"> (</w:t>
      </w:r>
      <w:r w:rsidR="00E20762" w:rsidRPr="00BE637C">
        <w:rPr>
          <w:lang w:val="fr-FR"/>
        </w:rPr>
        <w:t>5</w:t>
      </w:r>
      <w:r w:rsidR="00DF6943" w:rsidRPr="00BE637C">
        <w:rPr>
          <w:lang w:val="fr-FR"/>
        </w:rPr>
        <w:t>).</w:t>
      </w:r>
    </w:p>
    <w:p w14:paraId="7BBDA577" w14:textId="3581B247" w:rsidR="002641F9" w:rsidRPr="00BE637C" w:rsidRDefault="002641F9" w:rsidP="00A8402F">
      <w:pPr>
        <w:rPr>
          <w:lang w:val="fr-FR"/>
        </w:rPr>
      </w:pPr>
      <w:r w:rsidRPr="00BE637C">
        <w:rPr>
          <w:lang w:val="fr-FR"/>
        </w:rPr>
        <w:br w:type="page"/>
      </w:r>
    </w:p>
    <w:p w14:paraId="4BA124EF" w14:textId="0F385CD4" w:rsidR="002641F9" w:rsidRPr="00BE637C" w:rsidRDefault="00741B5C" w:rsidP="00A8402F">
      <w:pPr>
        <w:pStyle w:val="ONUMFS"/>
        <w:rPr>
          <w:lang w:val="fr-FR"/>
        </w:rPr>
      </w:pPr>
      <w:r w:rsidRPr="00BE637C">
        <w:rPr>
          <w:lang w:val="fr-FR"/>
        </w:rPr>
        <w:lastRenderedPageBreak/>
        <w:t>Des représentants des organisations intergouvernementales et non gouvernementales ci</w:t>
      </w:r>
      <w:r w:rsidR="00FA6191">
        <w:rPr>
          <w:lang w:val="fr-FR"/>
        </w:rPr>
        <w:noBreakHyphen/>
      </w:r>
      <w:r w:rsidRPr="00BE637C">
        <w:rPr>
          <w:lang w:val="fr-FR"/>
        </w:rPr>
        <w:t>après ont participé à la session en qualité d</w:t>
      </w:r>
      <w:r w:rsidR="0056374D">
        <w:rPr>
          <w:lang w:val="fr-FR"/>
        </w:rPr>
        <w:t>’</w:t>
      </w:r>
      <w:r w:rsidRPr="00BE637C">
        <w:rPr>
          <w:lang w:val="fr-FR"/>
        </w:rPr>
        <w:t>observateurs</w:t>
      </w:r>
      <w:r w:rsidR="0056374D">
        <w:rPr>
          <w:lang w:val="fr-FR"/>
        </w:rPr>
        <w:t> :</w:t>
      </w:r>
      <w:r w:rsidRPr="00BE637C">
        <w:rPr>
          <w:lang w:val="fr-FR"/>
        </w:rPr>
        <w:t xml:space="preserve"> </w:t>
      </w:r>
      <w:r w:rsidR="00C47E88" w:rsidRPr="00BE637C">
        <w:rPr>
          <w:lang w:val="fr-FR"/>
        </w:rPr>
        <w:t>Association pour le Devenir des Autochtones et de leur Connaissance Originelle (ADACO)</w:t>
      </w:r>
      <w:r w:rsidR="00091A95" w:rsidRPr="00BE637C">
        <w:rPr>
          <w:lang w:val="fr-FR"/>
        </w:rPr>
        <w:t>,</w:t>
      </w:r>
      <w:r w:rsidR="00C47E88" w:rsidRPr="00BE637C">
        <w:rPr>
          <w:lang w:val="fr-FR"/>
        </w:rPr>
        <w:t xml:space="preserve"> Brand </w:t>
      </w:r>
      <w:proofErr w:type="spellStart"/>
      <w:r w:rsidR="00C47E88" w:rsidRPr="00BE637C">
        <w:rPr>
          <w:lang w:val="fr-FR"/>
        </w:rPr>
        <w:t>Owners</w:t>
      </w:r>
      <w:proofErr w:type="spellEnd"/>
      <w:r w:rsidR="00C47E88" w:rsidRPr="00BE637C">
        <w:rPr>
          <w:lang w:val="fr-FR"/>
        </w:rPr>
        <w:t xml:space="preserve"> Protection Group (Gulf BPG)</w:t>
      </w:r>
      <w:r w:rsidR="00091A95" w:rsidRPr="00BE637C">
        <w:rPr>
          <w:lang w:val="fr-FR"/>
        </w:rPr>
        <w:t>,</w:t>
      </w:r>
      <w:r w:rsidR="0066282F" w:rsidRPr="00BE637C">
        <w:rPr>
          <w:lang w:val="fr-FR"/>
        </w:rPr>
        <w:t xml:space="preserve"> </w:t>
      </w:r>
      <w:proofErr w:type="spellStart"/>
      <w:r w:rsidR="0066282F" w:rsidRPr="00BE637C">
        <w:rPr>
          <w:lang w:val="fr-FR"/>
        </w:rPr>
        <w:t>Confederacy</w:t>
      </w:r>
      <w:proofErr w:type="spellEnd"/>
      <w:r w:rsidR="0066282F" w:rsidRPr="00BE637C">
        <w:rPr>
          <w:lang w:val="fr-FR"/>
        </w:rPr>
        <w:t xml:space="preserve"> of Patent Information User Groups (CEPIUG)</w:t>
      </w:r>
      <w:r w:rsidR="00091A95" w:rsidRPr="00BE637C">
        <w:rPr>
          <w:lang w:val="fr-FR"/>
        </w:rPr>
        <w:t>,</w:t>
      </w:r>
      <w:r w:rsidR="00C47E88" w:rsidRPr="00BE637C">
        <w:rPr>
          <w:lang w:val="fr-FR"/>
        </w:rPr>
        <w:t xml:space="preserve"> </w:t>
      </w:r>
      <w:r w:rsidR="00091A95" w:rsidRPr="00BE637C">
        <w:rPr>
          <w:lang w:val="fr-FR"/>
        </w:rPr>
        <w:t>Association européenne des étudiants en droit</w:t>
      </w:r>
      <w:r w:rsidR="00C47E88" w:rsidRPr="00BE637C">
        <w:rPr>
          <w:lang w:val="fr-FR"/>
        </w:rPr>
        <w:t xml:space="preserve"> (ELSA International)</w:t>
      </w:r>
      <w:r w:rsidR="00091A95" w:rsidRPr="00BE637C">
        <w:rPr>
          <w:lang w:val="fr-FR"/>
        </w:rPr>
        <w:t>, Association internationale pour la protection de la propriété intellectuelle</w:t>
      </w:r>
      <w:r w:rsidR="00C47E88" w:rsidRPr="00BE637C">
        <w:rPr>
          <w:lang w:val="fr-FR"/>
        </w:rPr>
        <w:t xml:space="preserve"> (AIPPI)</w:t>
      </w:r>
      <w:r w:rsidR="00091A95" w:rsidRPr="00BE637C">
        <w:rPr>
          <w:lang w:val="fr-FR"/>
        </w:rPr>
        <w:t>,</w:t>
      </w:r>
      <w:r w:rsidR="00C47E88" w:rsidRPr="00BE637C">
        <w:rPr>
          <w:lang w:val="fr-FR"/>
        </w:rPr>
        <w:t xml:space="preserve"> </w:t>
      </w:r>
      <w:r w:rsidR="009915BB" w:rsidRPr="00BE637C">
        <w:rPr>
          <w:lang w:val="fr-FR"/>
        </w:rPr>
        <w:t xml:space="preserve">Maloca </w:t>
      </w:r>
      <w:r w:rsidR="0066282F" w:rsidRPr="00BE637C">
        <w:rPr>
          <w:lang w:val="fr-FR"/>
        </w:rPr>
        <w:t>Internationale</w:t>
      </w:r>
      <w:r w:rsidR="00091A95" w:rsidRPr="00BE637C">
        <w:rPr>
          <w:lang w:val="fr-FR"/>
        </w:rPr>
        <w:t>,</w:t>
      </w:r>
      <w:r w:rsidR="0066282F" w:rsidRPr="00BE637C">
        <w:rPr>
          <w:lang w:val="fr-FR"/>
        </w:rPr>
        <w:t xml:space="preserve"> Ordre Suprême des Ancêtres (OSA) </w:t>
      </w:r>
      <w:r w:rsidR="00091A95" w:rsidRPr="00BE637C">
        <w:rPr>
          <w:lang w:val="fr-FR"/>
        </w:rPr>
        <w:t>et</w:t>
      </w:r>
      <w:r w:rsidR="0066282F" w:rsidRPr="00BE637C">
        <w:rPr>
          <w:lang w:val="fr-FR"/>
        </w:rPr>
        <w:t xml:space="preserve"> Patent Documentation Group (PDG) (8).</w:t>
      </w:r>
    </w:p>
    <w:p w14:paraId="63AD0E78" w14:textId="3E9A9E88" w:rsidR="002641F9" w:rsidRPr="00BE637C" w:rsidRDefault="00091A95" w:rsidP="00A8402F">
      <w:pPr>
        <w:pStyle w:val="ONUMFS"/>
        <w:rPr>
          <w:lang w:val="fr-FR"/>
        </w:rPr>
      </w:pPr>
      <w:r w:rsidRPr="00BE637C">
        <w:rPr>
          <w:lang w:val="fr-FR"/>
        </w:rPr>
        <w:t>La liste des participants fait l</w:t>
      </w:r>
      <w:r w:rsidR="0056374D">
        <w:rPr>
          <w:lang w:val="fr-FR"/>
        </w:rPr>
        <w:t>’</w:t>
      </w:r>
      <w:r w:rsidRPr="00BE637C">
        <w:rPr>
          <w:lang w:val="fr-FR"/>
        </w:rPr>
        <w:t>objet de l</w:t>
      </w:r>
      <w:r w:rsidR="0056374D">
        <w:rPr>
          <w:lang w:val="fr-FR"/>
        </w:rPr>
        <w:t>’</w:t>
      </w:r>
      <w:r w:rsidRPr="00BE637C">
        <w:rPr>
          <w:lang w:val="fr-FR"/>
        </w:rPr>
        <w:t>annexe I du présent rapport.</w:t>
      </w:r>
    </w:p>
    <w:p w14:paraId="0540FA56" w14:textId="13DFEC1B" w:rsidR="002641F9" w:rsidRPr="00BE637C" w:rsidRDefault="00091A95" w:rsidP="00A8402F">
      <w:pPr>
        <w:pStyle w:val="Heading3"/>
        <w:rPr>
          <w:lang w:val="fr-FR"/>
        </w:rPr>
      </w:pPr>
      <w:r w:rsidRPr="00BE637C">
        <w:rPr>
          <w:lang w:val="fr-FR"/>
        </w:rPr>
        <w:t>Point 1 de l</w:t>
      </w:r>
      <w:r w:rsidR="0056374D">
        <w:rPr>
          <w:lang w:val="fr-FR"/>
        </w:rPr>
        <w:t>’</w:t>
      </w:r>
      <w:r w:rsidRPr="00BE637C">
        <w:rPr>
          <w:lang w:val="fr-FR"/>
        </w:rPr>
        <w:t>ordre du jour</w:t>
      </w:r>
      <w:r w:rsidR="0056374D">
        <w:rPr>
          <w:lang w:val="fr-FR"/>
        </w:rPr>
        <w:t> :</w:t>
      </w:r>
      <w:r w:rsidRPr="00BE637C">
        <w:rPr>
          <w:lang w:val="fr-FR"/>
        </w:rPr>
        <w:t xml:space="preserve"> </w:t>
      </w:r>
      <w:r w:rsidR="00B17328" w:rsidRPr="00BE637C">
        <w:rPr>
          <w:lang w:val="fr-FR"/>
        </w:rPr>
        <w:t>O</w:t>
      </w:r>
      <w:r w:rsidRPr="00BE637C">
        <w:rPr>
          <w:lang w:val="fr-FR"/>
        </w:rPr>
        <w:t>uverture de la session</w:t>
      </w:r>
    </w:p>
    <w:p w14:paraId="0B8FA0EB" w14:textId="3FB794F2" w:rsidR="002641F9" w:rsidRPr="00BE637C" w:rsidRDefault="00091A95" w:rsidP="00A8402F">
      <w:pPr>
        <w:pStyle w:val="ONUMFS"/>
        <w:rPr>
          <w:lang w:val="fr-FR"/>
        </w:rPr>
      </w:pPr>
      <w:r w:rsidRPr="00BE637C">
        <w:rPr>
          <w:lang w:val="fr-FR"/>
        </w:rPr>
        <w:t>La onz</w:t>
      </w:r>
      <w:r w:rsidR="0056374D">
        <w:rPr>
          <w:lang w:val="fr-FR"/>
        </w:rPr>
        <w:t>ième session</w:t>
      </w:r>
      <w:r w:rsidRPr="00BE637C">
        <w:rPr>
          <w:lang w:val="fr-FR"/>
        </w:rPr>
        <w:t xml:space="preserve"> a été ouverte </w:t>
      </w:r>
      <w:r w:rsidR="001334B8" w:rsidRPr="00BE637C">
        <w:rPr>
          <w:lang w:val="fr-FR"/>
        </w:rPr>
        <w:t>au nom du Directeur général de l</w:t>
      </w:r>
      <w:r w:rsidR="0056374D">
        <w:rPr>
          <w:lang w:val="fr-FR"/>
        </w:rPr>
        <w:t>’</w:t>
      </w:r>
      <w:r w:rsidR="001334B8" w:rsidRPr="00BE637C">
        <w:rPr>
          <w:lang w:val="fr-FR"/>
        </w:rPr>
        <w:t xml:space="preserve">OMPI </w:t>
      </w:r>
      <w:r w:rsidRPr="00BE637C">
        <w:rPr>
          <w:lang w:val="fr-FR"/>
        </w:rPr>
        <w:t xml:space="preserve">par </w:t>
      </w:r>
      <w:proofErr w:type="gramStart"/>
      <w:r w:rsidRPr="00BE637C">
        <w:rPr>
          <w:lang w:val="fr-FR"/>
        </w:rPr>
        <w:t>le sous</w:t>
      </w:r>
      <w:proofErr w:type="gramEnd"/>
      <w:r w:rsidR="00FA6191">
        <w:rPr>
          <w:lang w:val="fr-FR"/>
        </w:rPr>
        <w:noBreakHyphen/>
      </w:r>
      <w:r w:rsidRPr="00BE637C">
        <w:rPr>
          <w:lang w:val="fr-FR"/>
        </w:rPr>
        <w:t>directeur général</w:t>
      </w:r>
      <w:r w:rsidR="001334B8" w:rsidRPr="00BE637C">
        <w:rPr>
          <w:lang w:val="fr-FR"/>
        </w:rPr>
        <w:t xml:space="preserve"> chargé du </w:t>
      </w:r>
      <w:r w:rsidRPr="00BE637C">
        <w:rPr>
          <w:lang w:val="fr-FR"/>
        </w:rPr>
        <w:t>Secteur de l</w:t>
      </w:r>
      <w:r w:rsidR="0056374D">
        <w:rPr>
          <w:lang w:val="fr-FR"/>
        </w:rPr>
        <w:t>’</w:t>
      </w:r>
      <w:r w:rsidRPr="00BE637C">
        <w:rPr>
          <w:lang w:val="fr-FR"/>
        </w:rPr>
        <w:t>infrastructure et des plateformes de l</w:t>
      </w:r>
      <w:r w:rsidR="0056374D">
        <w:rPr>
          <w:lang w:val="fr-FR"/>
        </w:rPr>
        <w:t>’</w:t>
      </w:r>
      <w:r w:rsidRPr="00BE637C">
        <w:rPr>
          <w:lang w:val="fr-FR"/>
        </w:rPr>
        <w:t>OMPI, M. </w:t>
      </w:r>
      <w:r w:rsidR="00B157C4" w:rsidRPr="00BE637C">
        <w:rPr>
          <w:lang w:val="fr-FR"/>
        </w:rPr>
        <w:t>Ken</w:t>
      </w:r>
      <w:r w:rsidR="00FA6191">
        <w:rPr>
          <w:lang w:val="fr-FR"/>
        </w:rPr>
        <w:noBreakHyphen/>
      </w:r>
      <w:proofErr w:type="spellStart"/>
      <w:r w:rsidR="00CD2733" w:rsidRPr="00BE637C">
        <w:rPr>
          <w:lang w:val="fr-FR"/>
        </w:rPr>
        <w:t>Ichiro</w:t>
      </w:r>
      <w:proofErr w:type="spellEnd"/>
      <w:r w:rsidR="006244F2" w:rsidRPr="00BE637C">
        <w:rPr>
          <w:lang w:val="fr-FR"/>
        </w:rPr>
        <w:t> </w:t>
      </w:r>
      <w:proofErr w:type="spellStart"/>
      <w:r w:rsidR="00B157C4" w:rsidRPr="00BE637C">
        <w:rPr>
          <w:lang w:val="fr-FR"/>
        </w:rPr>
        <w:t>Natsume</w:t>
      </w:r>
      <w:proofErr w:type="spellEnd"/>
      <w:r w:rsidR="002641F9" w:rsidRPr="00BE637C">
        <w:rPr>
          <w:lang w:val="fr-FR"/>
        </w:rPr>
        <w:t>,</w:t>
      </w:r>
      <w:r w:rsidRPr="00BE637C">
        <w:rPr>
          <w:lang w:val="fr-FR"/>
        </w:rPr>
        <w:t xml:space="preserve"> qui a souhaité la bienvenue aux participants. </w:t>
      </w:r>
      <w:r w:rsidR="007E793B" w:rsidRPr="00BE637C">
        <w:rPr>
          <w:lang w:val="fr-FR"/>
        </w:rPr>
        <w:t xml:space="preserve"> </w:t>
      </w:r>
      <w:r w:rsidRPr="00BE637C">
        <w:rPr>
          <w:lang w:val="fr-FR"/>
        </w:rPr>
        <w:t>M. </w:t>
      </w:r>
      <w:proofErr w:type="spellStart"/>
      <w:r w:rsidRPr="00BE637C">
        <w:rPr>
          <w:lang w:val="fr-FR"/>
        </w:rPr>
        <w:t>Natsume</w:t>
      </w:r>
      <w:proofErr w:type="spellEnd"/>
      <w:r w:rsidRPr="00BE637C">
        <w:rPr>
          <w:lang w:val="fr-FR"/>
        </w:rPr>
        <w:t xml:space="preserve"> a souligné l</w:t>
      </w:r>
      <w:r w:rsidR="0056374D">
        <w:rPr>
          <w:lang w:val="fr-FR"/>
        </w:rPr>
        <w:t>’</w:t>
      </w:r>
      <w:r w:rsidRPr="00BE637C">
        <w:rPr>
          <w:lang w:val="fr-FR"/>
        </w:rPr>
        <w:t xml:space="preserve">importance </w:t>
      </w:r>
      <w:r w:rsidR="001334B8" w:rsidRPr="00BE637C">
        <w:rPr>
          <w:lang w:val="fr-FR"/>
        </w:rPr>
        <w:t>d</w:t>
      </w:r>
      <w:r w:rsidR="0056374D">
        <w:rPr>
          <w:lang w:val="fr-FR"/>
        </w:rPr>
        <w:t>’</w:t>
      </w:r>
      <w:r w:rsidR="001334B8" w:rsidRPr="00BE637C">
        <w:rPr>
          <w:lang w:val="fr-FR"/>
        </w:rPr>
        <w:t xml:space="preserve">instances </w:t>
      </w:r>
      <w:r w:rsidRPr="00BE637C">
        <w:rPr>
          <w:lang w:val="fr-FR"/>
        </w:rPr>
        <w:t>telles que</w:t>
      </w:r>
      <w:r w:rsidR="00061065" w:rsidRPr="00BE637C">
        <w:rPr>
          <w:lang w:val="fr-FR"/>
        </w:rPr>
        <w:t xml:space="preserve"> le CWS</w:t>
      </w:r>
      <w:r w:rsidRPr="00BE637C">
        <w:rPr>
          <w:lang w:val="fr-FR"/>
        </w:rPr>
        <w:t xml:space="preserve"> pour renforcer la coopération entre les États membres dans un environnement où les technologies émergentes interviennent de plus en plus dans nos activités quotidiennes.</w:t>
      </w:r>
    </w:p>
    <w:p w14:paraId="12769070" w14:textId="419F7BD2" w:rsidR="002641F9" w:rsidRPr="00BE637C" w:rsidRDefault="005466AA" w:rsidP="00A8402F">
      <w:pPr>
        <w:pStyle w:val="Heading3"/>
        <w:rPr>
          <w:lang w:val="fr-FR"/>
        </w:rPr>
      </w:pPr>
      <w:r w:rsidRPr="00BE637C">
        <w:rPr>
          <w:lang w:val="fr-FR"/>
        </w:rPr>
        <w:t>Point 2 de l</w:t>
      </w:r>
      <w:r w:rsidR="0056374D">
        <w:rPr>
          <w:lang w:val="fr-FR"/>
        </w:rPr>
        <w:t>’</w:t>
      </w:r>
      <w:r w:rsidRPr="00BE637C">
        <w:rPr>
          <w:lang w:val="fr-FR"/>
        </w:rPr>
        <w:t>ordre du jour</w:t>
      </w:r>
      <w:r w:rsidR="0056374D">
        <w:rPr>
          <w:lang w:val="fr-FR"/>
        </w:rPr>
        <w:t> :</w:t>
      </w:r>
      <w:r w:rsidRPr="00BE637C">
        <w:rPr>
          <w:lang w:val="fr-FR"/>
        </w:rPr>
        <w:t xml:space="preserve"> </w:t>
      </w:r>
      <w:r w:rsidR="00B17328" w:rsidRPr="00BE637C">
        <w:rPr>
          <w:lang w:val="fr-FR"/>
        </w:rPr>
        <w:t>É</w:t>
      </w:r>
      <w:r w:rsidRPr="00BE637C">
        <w:rPr>
          <w:lang w:val="fr-FR"/>
        </w:rPr>
        <w:t>lection du président et des deux</w:t>
      </w:r>
      <w:r w:rsidR="00B25F8B" w:rsidRPr="00BE637C">
        <w:rPr>
          <w:lang w:val="fr-FR"/>
        </w:rPr>
        <w:t> </w:t>
      </w:r>
      <w:r w:rsidRPr="00BE637C">
        <w:rPr>
          <w:lang w:val="fr-FR"/>
        </w:rPr>
        <w:t>vice</w:t>
      </w:r>
      <w:r w:rsidR="00FA6191">
        <w:rPr>
          <w:lang w:val="fr-FR"/>
        </w:rPr>
        <w:noBreakHyphen/>
      </w:r>
      <w:r w:rsidRPr="00BE637C">
        <w:rPr>
          <w:lang w:val="fr-FR"/>
        </w:rPr>
        <w:t>présidents</w:t>
      </w:r>
    </w:p>
    <w:p w14:paraId="781BF926" w14:textId="79A34742" w:rsidR="002F0D5E" w:rsidRPr="00BE637C" w:rsidRDefault="005466AA" w:rsidP="00A8402F">
      <w:pPr>
        <w:pStyle w:val="ONUMFS"/>
        <w:rPr>
          <w:lang w:val="fr-FR"/>
        </w:rPr>
      </w:pPr>
      <w:r w:rsidRPr="00BE637C">
        <w:rPr>
          <w:lang w:val="fr-FR"/>
        </w:rPr>
        <w:t>Le CWS a élu comme président, à l</w:t>
      </w:r>
      <w:r w:rsidR="0056374D">
        <w:rPr>
          <w:lang w:val="fr-FR"/>
        </w:rPr>
        <w:t>’</w:t>
      </w:r>
      <w:r w:rsidRPr="00BE637C">
        <w:rPr>
          <w:lang w:val="fr-FR"/>
        </w:rPr>
        <w:t>unanimité pour ses deux</w:t>
      </w:r>
      <w:r w:rsidR="00B25F8B" w:rsidRPr="00BE637C">
        <w:rPr>
          <w:lang w:val="fr-FR"/>
        </w:rPr>
        <w:t> </w:t>
      </w:r>
      <w:r w:rsidRPr="00BE637C">
        <w:rPr>
          <w:lang w:val="fr-FR"/>
        </w:rPr>
        <w:t>prochaines sessions</w:t>
      </w:r>
      <w:r w:rsidR="00602320" w:rsidRPr="00BE637C">
        <w:rPr>
          <w:lang w:val="fr-FR"/>
        </w:rPr>
        <w:t>, les</w:t>
      </w:r>
      <w:r w:rsidRPr="00BE637C">
        <w:rPr>
          <w:lang w:val="fr-FR"/>
        </w:rPr>
        <w:t xml:space="preserve"> douzième et treiz</w:t>
      </w:r>
      <w:r w:rsidR="0056374D">
        <w:rPr>
          <w:lang w:val="fr-FR"/>
        </w:rPr>
        <w:t>ième session</w:t>
      </w:r>
      <w:r w:rsidRPr="00BE637C">
        <w:rPr>
          <w:lang w:val="fr-FR"/>
        </w:rPr>
        <w:t>s, M. </w:t>
      </w:r>
      <w:r w:rsidR="0066282F" w:rsidRPr="00BE637C">
        <w:rPr>
          <w:lang w:val="fr-FR"/>
        </w:rPr>
        <w:t>Michael</w:t>
      </w:r>
      <w:r w:rsidR="006244F2" w:rsidRPr="00BE637C">
        <w:rPr>
          <w:lang w:val="fr-FR"/>
        </w:rPr>
        <w:t> </w:t>
      </w:r>
      <w:r w:rsidR="0066282F" w:rsidRPr="00BE637C">
        <w:rPr>
          <w:lang w:val="fr-FR"/>
        </w:rPr>
        <w:t>Cristiano</w:t>
      </w:r>
      <w:r w:rsidR="002F0D5E" w:rsidRPr="00BE637C">
        <w:rPr>
          <w:lang w:val="fr-FR"/>
        </w:rPr>
        <w:t xml:space="preserve"> </w:t>
      </w:r>
      <w:r w:rsidR="004B0D94" w:rsidRPr="00BE637C">
        <w:rPr>
          <w:lang w:val="fr-FR"/>
        </w:rPr>
        <w:t>(Australi</w:t>
      </w:r>
      <w:r w:rsidRPr="00BE637C">
        <w:rPr>
          <w:lang w:val="fr-FR"/>
        </w:rPr>
        <w:t>e</w:t>
      </w:r>
      <w:r w:rsidR="004B0D94" w:rsidRPr="00BE637C">
        <w:rPr>
          <w:lang w:val="fr-FR"/>
        </w:rPr>
        <w:t>)</w:t>
      </w:r>
      <w:r w:rsidRPr="00BE637C">
        <w:rPr>
          <w:lang w:val="fr-FR"/>
        </w:rPr>
        <w:t xml:space="preserve">, dont le mandat </w:t>
      </w:r>
      <w:r w:rsidR="00602320" w:rsidRPr="00BE637C">
        <w:rPr>
          <w:lang w:val="fr-FR"/>
        </w:rPr>
        <w:t>débutera</w:t>
      </w:r>
      <w:r w:rsidRPr="00BE637C">
        <w:rPr>
          <w:lang w:val="fr-FR"/>
        </w:rPr>
        <w:t xml:space="preserve"> à la </w:t>
      </w:r>
      <w:r w:rsidR="007E793B" w:rsidRPr="00BE637C">
        <w:rPr>
          <w:lang w:val="fr-FR"/>
        </w:rPr>
        <w:t>clôture de la session.</w:t>
      </w:r>
    </w:p>
    <w:p w14:paraId="79618CCC" w14:textId="167DF637" w:rsidR="00AE215D" w:rsidRPr="00BE637C" w:rsidRDefault="002F0D5E" w:rsidP="00A8402F">
      <w:pPr>
        <w:pStyle w:val="ONUMFS"/>
        <w:spacing w:after="480"/>
        <w:rPr>
          <w:lang w:val="fr-FR"/>
        </w:rPr>
      </w:pPr>
      <w:r w:rsidRPr="00BE637C">
        <w:rPr>
          <w:lang w:val="fr-FR"/>
        </w:rPr>
        <w:t>M</w:t>
      </w:r>
      <w:r w:rsidR="000D120E" w:rsidRPr="00BE637C">
        <w:rPr>
          <w:lang w:val="fr-FR"/>
        </w:rPr>
        <w:t>.</w:t>
      </w:r>
      <w:r w:rsidR="007E793B" w:rsidRPr="00BE637C">
        <w:rPr>
          <w:lang w:val="fr-FR"/>
        </w:rPr>
        <w:t> </w:t>
      </w:r>
      <w:r w:rsidRPr="00BE637C">
        <w:rPr>
          <w:lang w:val="fr-FR"/>
        </w:rPr>
        <w:t>Young</w:t>
      </w:r>
      <w:r w:rsidR="00FA6191">
        <w:rPr>
          <w:lang w:val="fr-FR"/>
        </w:rPr>
        <w:noBreakHyphen/>
      </w:r>
      <w:r w:rsidRPr="00BE637C">
        <w:rPr>
          <w:lang w:val="fr-FR"/>
        </w:rPr>
        <w:t>Woo</w:t>
      </w:r>
      <w:r w:rsidR="006244F2" w:rsidRPr="00BE637C">
        <w:rPr>
          <w:lang w:val="fr-FR"/>
        </w:rPr>
        <w:t> </w:t>
      </w:r>
      <w:r w:rsidRPr="00BE637C">
        <w:rPr>
          <w:lang w:val="fr-FR"/>
        </w:rPr>
        <w:t>Yun (</w:t>
      </w:r>
      <w:r w:rsidR="007E793B" w:rsidRPr="00BE637C">
        <w:rPr>
          <w:lang w:val="fr-FR"/>
        </w:rPr>
        <w:t>OMPI</w:t>
      </w:r>
      <w:r w:rsidRPr="00BE637C">
        <w:rPr>
          <w:lang w:val="fr-FR"/>
        </w:rPr>
        <w:t>) a</w:t>
      </w:r>
      <w:r w:rsidR="007E793B" w:rsidRPr="00BE637C">
        <w:rPr>
          <w:lang w:val="fr-FR"/>
        </w:rPr>
        <w:t xml:space="preserve"> assuré le secrétariat</w:t>
      </w:r>
      <w:r w:rsidR="00061065" w:rsidRPr="00BE637C">
        <w:rPr>
          <w:lang w:val="fr-FR"/>
        </w:rPr>
        <w:t xml:space="preserve"> du CWS</w:t>
      </w:r>
      <w:r w:rsidRPr="00BE637C">
        <w:rPr>
          <w:lang w:val="fr-FR"/>
        </w:rPr>
        <w:t>.</w:t>
      </w:r>
    </w:p>
    <w:p w14:paraId="373B486E" w14:textId="59F1F676" w:rsidR="00AE215D" w:rsidRPr="00BE637C" w:rsidRDefault="008B60B3" w:rsidP="00A8402F">
      <w:pPr>
        <w:pStyle w:val="Heading2"/>
        <w:spacing w:after="0"/>
        <w:rPr>
          <w:lang w:val="fr-FR"/>
        </w:rPr>
      </w:pPr>
      <w:r w:rsidRPr="00BE637C">
        <w:rPr>
          <w:lang w:val="fr-FR"/>
        </w:rPr>
        <w:t>Examen des points à l</w:t>
      </w:r>
      <w:r w:rsidR="0056374D">
        <w:rPr>
          <w:lang w:val="fr-FR"/>
        </w:rPr>
        <w:t>’</w:t>
      </w:r>
      <w:r w:rsidRPr="00BE637C">
        <w:rPr>
          <w:lang w:val="fr-FR"/>
        </w:rPr>
        <w:t>ordre du jour</w:t>
      </w:r>
    </w:p>
    <w:p w14:paraId="7A31D522" w14:textId="0FA2CE85" w:rsidR="00AE215D" w:rsidRPr="00BE637C" w:rsidRDefault="007E793B" w:rsidP="00A8402F">
      <w:pPr>
        <w:pStyle w:val="Heading3"/>
        <w:rPr>
          <w:lang w:val="fr-FR"/>
        </w:rPr>
      </w:pPr>
      <w:r w:rsidRPr="00BE637C">
        <w:rPr>
          <w:lang w:val="fr-FR"/>
        </w:rPr>
        <w:t>Point</w:t>
      </w:r>
      <w:r w:rsidR="00B17328" w:rsidRPr="00BE637C">
        <w:rPr>
          <w:lang w:val="fr-FR"/>
        </w:rPr>
        <w:t> </w:t>
      </w:r>
      <w:r w:rsidRPr="00BE637C">
        <w:rPr>
          <w:lang w:val="fr-FR"/>
        </w:rPr>
        <w:t>3 de l</w:t>
      </w:r>
      <w:r w:rsidR="0056374D">
        <w:rPr>
          <w:lang w:val="fr-FR"/>
        </w:rPr>
        <w:t>’</w:t>
      </w:r>
      <w:r w:rsidRPr="00BE637C">
        <w:rPr>
          <w:lang w:val="fr-FR"/>
        </w:rPr>
        <w:t>ordre du jour</w:t>
      </w:r>
      <w:r w:rsidR="0056374D">
        <w:rPr>
          <w:lang w:val="fr-FR"/>
        </w:rPr>
        <w:t> :</w:t>
      </w:r>
      <w:r w:rsidR="00B17328" w:rsidRPr="00BE637C">
        <w:rPr>
          <w:lang w:val="fr-FR"/>
        </w:rPr>
        <w:t xml:space="preserve"> A</w:t>
      </w:r>
      <w:r w:rsidRPr="00BE637C">
        <w:rPr>
          <w:lang w:val="fr-FR"/>
        </w:rPr>
        <w:t>doption de l</w:t>
      </w:r>
      <w:r w:rsidR="0056374D">
        <w:rPr>
          <w:lang w:val="fr-FR"/>
        </w:rPr>
        <w:t>’</w:t>
      </w:r>
      <w:r w:rsidRPr="00BE637C">
        <w:rPr>
          <w:lang w:val="fr-FR"/>
        </w:rPr>
        <w:t>ordre du jour</w:t>
      </w:r>
    </w:p>
    <w:p w14:paraId="244160C6" w14:textId="38D2215D" w:rsidR="00AE215D" w:rsidRPr="00BE637C" w:rsidRDefault="007E793B" w:rsidP="00A8402F">
      <w:pPr>
        <w:pStyle w:val="ONUMFS"/>
        <w:rPr>
          <w:lang w:val="fr-FR"/>
        </w:rPr>
      </w:pPr>
      <w:r w:rsidRPr="00BE637C">
        <w:rPr>
          <w:lang w:val="fr-FR"/>
        </w:rPr>
        <w:t>À l</w:t>
      </w:r>
      <w:r w:rsidR="0056374D">
        <w:rPr>
          <w:lang w:val="fr-FR"/>
        </w:rPr>
        <w:t>’</w:t>
      </w:r>
      <w:r w:rsidRPr="00BE637C">
        <w:rPr>
          <w:lang w:val="fr-FR"/>
        </w:rPr>
        <w:t>unanimité,</w:t>
      </w:r>
      <w:r w:rsidR="00061065" w:rsidRPr="00BE637C">
        <w:rPr>
          <w:lang w:val="fr-FR"/>
        </w:rPr>
        <w:t xml:space="preserve"> le CWS</w:t>
      </w:r>
      <w:r w:rsidR="004B0D94" w:rsidRPr="00BE637C">
        <w:rPr>
          <w:lang w:val="fr-FR"/>
        </w:rPr>
        <w:t xml:space="preserve"> </w:t>
      </w:r>
      <w:r w:rsidRPr="00BE637C">
        <w:rPr>
          <w:lang w:val="fr-FR"/>
        </w:rPr>
        <w:t>a adopté l</w:t>
      </w:r>
      <w:r w:rsidR="0056374D">
        <w:rPr>
          <w:lang w:val="fr-FR"/>
        </w:rPr>
        <w:t>’</w:t>
      </w:r>
      <w:r w:rsidRPr="00BE637C">
        <w:rPr>
          <w:lang w:val="fr-FR"/>
        </w:rPr>
        <w:t xml:space="preserve">ordre du jour proposé dans le </w:t>
      </w:r>
      <w:r w:rsidR="0056374D" w:rsidRPr="00BE637C">
        <w:rPr>
          <w:lang w:val="fr-FR"/>
        </w:rPr>
        <w:t>document</w:t>
      </w:r>
      <w:r w:rsidR="0056374D">
        <w:rPr>
          <w:lang w:val="fr-FR"/>
        </w:rPr>
        <w:t xml:space="preserve"> </w:t>
      </w:r>
      <w:r w:rsidR="0056374D" w:rsidRPr="00BE637C">
        <w:rPr>
          <w:lang w:val="fr-FR"/>
        </w:rPr>
        <w:t>CW</w:t>
      </w:r>
      <w:r w:rsidR="004B0D94" w:rsidRPr="00BE637C">
        <w:rPr>
          <w:lang w:val="fr-FR"/>
        </w:rPr>
        <w:t xml:space="preserve">S/11/1 PROV.3 </w:t>
      </w:r>
      <w:r w:rsidRPr="00BE637C">
        <w:rPr>
          <w:lang w:val="fr-FR"/>
        </w:rPr>
        <w:t xml:space="preserve">avec </w:t>
      </w:r>
      <w:r w:rsidR="00602320" w:rsidRPr="00BE637C">
        <w:rPr>
          <w:lang w:val="fr-FR"/>
        </w:rPr>
        <w:t>d</w:t>
      </w:r>
      <w:r w:rsidRPr="00BE637C">
        <w:rPr>
          <w:lang w:val="fr-FR"/>
        </w:rPr>
        <w:t>es modifications</w:t>
      </w:r>
      <w:r w:rsidR="00602320" w:rsidRPr="00BE637C">
        <w:rPr>
          <w:lang w:val="fr-FR"/>
        </w:rPr>
        <w:t xml:space="preserve"> </w:t>
      </w:r>
      <w:r w:rsidR="001334B8" w:rsidRPr="00BE637C">
        <w:rPr>
          <w:lang w:val="fr-FR"/>
        </w:rPr>
        <w:t>d</w:t>
      </w:r>
      <w:r w:rsidR="0056374D">
        <w:rPr>
          <w:lang w:val="fr-FR"/>
        </w:rPr>
        <w:t>’</w:t>
      </w:r>
      <w:r w:rsidR="001334B8" w:rsidRPr="00BE637C">
        <w:rPr>
          <w:lang w:val="fr-FR"/>
        </w:rPr>
        <w:t xml:space="preserve">ordre </w:t>
      </w:r>
      <w:r w:rsidR="00602320" w:rsidRPr="00BE637C">
        <w:rPr>
          <w:lang w:val="fr-FR"/>
        </w:rPr>
        <w:t>rédactionn</w:t>
      </w:r>
      <w:r w:rsidR="00CC0329" w:rsidRPr="00BE637C">
        <w:rPr>
          <w:lang w:val="fr-FR"/>
        </w:rPr>
        <w:t>el</w:t>
      </w:r>
      <w:r w:rsidR="00CC0329">
        <w:rPr>
          <w:lang w:val="fr-FR"/>
        </w:rPr>
        <w:t xml:space="preserve">.  </w:t>
      </w:r>
      <w:r w:rsidR="00CC0329" w:rsidRPr="00BE637C">
        <w:rPr>
          <w:lang w:val="fr-FR"/>
        </w:rPr>
        <w:t>L</w:t>
      </w:r>
      <w:r w:rsidR="00CC0329">
        <w:rPr>
          <w:lang w:val="fr-FR"/>
        </w:rPr>
        <w:t>’</w:t>
      </w:r>
      <w:r w:rsidR="00CC0329" w:rsidRPr="00BE637C">
        <w:rPr>
          <w:lang w:val="fr-FR"/>
        </w:rPr>
        <w:t>o</w:t>
      </w:r>
      <w:r w:rsidRPr="00BE637C">
        <w:rPr>
          <w:lang w:val="fr-FR"/>
        </w:rPr>
        <w:t xml:space="preserve">rdre du jour adopté est publié </w:t>
      </w:r>
      <w:r w:rsidR="00602320" w:rsidRPr="00BE637C">
        <w:rPr>
          <w:lang w:val="fr-FR"/>
        </w:rPr>
        <w:t>dans le</w:t>
      </w:r>
      <w:r w:rsidRPr="00BE637C">
        <w:rPr>
          <w:lang w:val="fr-FR"/>
        </w:rPr>
        <w:t xml:space="preserve"> document</w:t>
      </w:r>
      <w:r w:rsidR="006244F2" w:rsidRPr="00BE637C">
        <w:rPr>
          <w:lang w:val="fr-FR"/>
        </w:rPr>
        <w:t> </w:t>
      </w:r>
      <w:hyperlink r:id="rId9" w:history="1">
        <w:r w:rsidR="004B0D94" w:rsidRPr="00BE637C">
          <w:rPr>
            <w:rStyle w:val="Hyperlink"/>
            <w:lang w:val="fr-FR"/>
          </w:rPr>
          <w:t>CWS/11/1</w:t>
        </w:r>
      </w:hyperlink>
      <w:r w:rsidR="004B0D94" w:rsidRPr="00BE637C">
        <w:rPr>
          <w:lang w:val="fr-FR"/>
        </w:rPr>
        <w:t xml:space="preserve"> </w:t>
      </w:r>
      <w:r w:rsidR="00602320" w:rsidRPr="00BE637C">
        <w:rPr>
          <w:lang w:val="fr-FR"/>
        </w:rPr>
        <w:t xml:space="preserve">disponible </w:t>
      </w:r>
      <w:r w:rsidRPr="00BE637C">
        <w:rPr>
          <w:lang w:val="fr-FR"/>
        </w:rPr>
        <w:t>sur la page de la réunion.</w:t>
      </w:r>
    </w:p>
    <w:p w14:paraId="387FE101" w14:textId="67DDB878" w:rsidR="00AE215D" w:rsidRPr="00BE637C" w:rsidRDefault="007E793B" w:rsidP="00A8402F">
      <w:pPr>
        <w:pStyle w:val="ONUMFS"/>
        <w:rPr>
          <w:lang w:val="fr-FR"/>
        </w:rPr>
      </w:pPr>
      <w:r w:rsidRPr="00BE637C">
        <w:rPr>
          <w:lang w:val="fr-FR"/>
        </w:rPr>
        <w:t>Le président a invité les délégations à présenter des déclarations d</w:t>
      </w:r>
      <w:r w:rsidR="0056374D">
        <w:rPr>
          <w:lang w:val="fr-FR"/>
        </w:rPr>
        <w:t>’</w:t>
      </w:r>
      <w:r w:rsidRPr="00BE637C">
        <w:rPr>
          <w:lang w:val="fr-FR"/>
        </w:rPr>
        <w:t>ordre général, mais aucune déclaration n</w:t>
      </w:r>
      <w:r w:rsidR="0056374D">
        <w:rPr>
          <w:lang w:val="fr-FR"/>
        </w:rPr>
        <w:t>’</w:t>
      </w:r>
      <w:r w:rsidRPr="00BE637C">
        <w:rPr>
          <w:lang w:val="fr-FR"/>
        </w:rPr>
        <w:t>a été faite.</w:t>
      </w:r>
    </w:p>
    <w:p w14:paraId="0530A1A5" w14:textId="4CEC93DF" w:rsidR="00AE215D" w:rsidRPr="00BE637C" w:rsidRDefault="007E793B" w:rsidP="00A8402F">
      <w:pPr>
        <w:pStyle w:val="Heading2"/>
        <w:rPr>
          <w:lang w:val="fr-FR"/>
        </w:rPr>
      </w:pPr>
      <w:r w:rsidRPr="00BE637C">
        <w:rPr>
          <w:lang w:val="fr-FR"/>
        </w:rPr>
        <w:t>E</w:t>
      </w:r>
      <w:r w:rsidR="008B60B3" w:rsidRPr="00BE637C">
        <w:rPr>
          <w:lang w:val="fr-FR"/>
        </w:rPr>
        <w:t>xposés</w:t>
      </w:r>
    </w:p>
    <w:p w14:paraId="522A2EAD" w14:textId="79F59BB9" w:rsidR="00061065" w:rsidRPr="00BE637C" w:rsidRDefault="007E793B" w:rsidP="00A8402F">
      <w:pPr>
        <w:pStyle w:val="ONUMFS"/>
        <w:rPr>
          <w:lang w:val="fr-FR"/>
        </w:rPr>
      </w:pPr>
      <w:r w:rsidRPr="00BE637C">
        <w:rPr>
          <w:lang w:val="fr-FR"/>
        </w:rPr>
        <w:t>Les exposés, documents de travail et au</w:t>
      </w:r>
      <w:r w:rsidR="00602320" w:rsidRPr="00BE637C">
        <w:rPr>
          <w:lang w:val="fr-FR"/>
        </w:rPr>
        <w:t>tres</w:t>
      </w:r>
      <w:r w:rsidRPr="00BE637C">
        <w:rPr>
          <w:lang w:val="fr-FR"/>
        </w:rPr>
        <w:t xml:space="preserve"> documents connexes de </w:t>
      </w:r>
      <w:r w:rsidR="001334B8" w:rsidRPr="00BE637C">
        <w:rPr>
          <w:lang w:val="fr-FR"/>
        </w:rPr>
        <w:t xml:space="preserve">la présente </w:t>
      </w:r>
      <w:r w:rsidRPr="00BE637C">
        <w:rPr>
          <w:lang w:val="fr-FR"/>
        </w:rPr>
        <w:t>session ont été publiés sur le site</w:t>
      </w:r>
      <w:r w:rsidR="00B25F8B" w:rsidRPr="00BE637C">
        <w:rPr>
          <w:lang w:val="fr-FR"/>
        </w:rPr>
        <w:t> </w:t>
      </w:r>
      <w:r w:rsidRPr="00BE637C">
        <w:rPr>
          <w:lang w:val="fr-FR"/>
        </w:rPr>
        <w:t>Web de l</w:t>
      </w:r>
      <w:r w:rsidR="0056374D">
        <w:rPr>
          <w:lang w:val="fr-FR"/>
        </w:rPr>
        <w:t>’</w:t>
      </w:r>
      <w:r w:rsidRPr="00BE637C">
        <w:rPr>
          <w:lang w:val="fr-FR"/>
        </w:rPr>
        <w:t>OMPI à l</w:t>
      </w:r>
      <w:r w:rsidR="0056374D">
        <w:rPr>
          <w:lang w:val="fr-FR"/>
        </w:rPr>
        <w:t>’</w:t>
      </w:r>
      <w:r w:rsidRPr="00BE637C">
        <w:rPr>
          <w:lang w:val="fr-FR"/>
        </w:rPr>
        <w:t>adresse</w:t>
      </w:r>
      <w:r w:rsidR="006244F2" w:rsidRPr="00BE637C">
        <w:rPr>
          <w:lang w:val="fr-FR"/>
        </w:rPr>
        <w:t> </w:t>
      </w:r>
      <w:hyperlink r:id="rId10" w:history="1">
        <w:r w:rsidRPr="00BE637C">
          <w:rPr>
            <w:rStyle w:val="Hyperlink"/>
            <w:lang w:val="fr-FR"/>
          </w:rPr>
          <w:t>https://www.wipo.int/meetings/fr/details.jsp?meeting_id=75413</w:t>
        </w:r>
      </w:hyperlink>
      <w:r w:rsidR="004B0D94" w:rsidRPr="00BE637C">
        <w:rPr>
          <w:lang w:val="fr-FR"/>
        </w:rPr>
        <w:t>.</w:t>
      </w:r>
    </w:p>
    <w:p w14:paraId="2B0D18A2" w14:textId="2E98B5AC" w:rsidR="00AE215D" w:rsidRPr="00BE637C" w:rsidRDefault="00AE215D" w:rsidP="00A8402F">
      <w:pPr>
        <w:pStyle w:val="Heading2"/>
        <w:rPr>
          <w:lang w:val="fr-FR"/>
        </w:rPr>
      </w:pPr>
      <w:r w:rsidRPr="00BE637C">
        <w:rPr>
          <w:lang w:val="fr-FR"/>
        </w:rPr>
        <w:t>D</w:t>
      </w:r>
      <w:r w:rsidR="008B60B3" w:rsidRPr="00BE637C">
        <w:rPr>
          <w:lang w:val="fr-FR"/>
        </w:rPr>
        <w:t>ébats</w:t>
      </w:r>
      <w:r w:rsidRPr="00BE637C">
        <w:rPr>
          <w:lang w:val="fr-FR"/>
        </w:rPr>
        <w:t xml:space="preserve">, </w:t>
      </w:r>
      <w:r w:rsidR="008B60B3" w:rsidRPr="00BE637C">
        <w:rPr>
          <w:lang w:val="fr-FR"/>
        </w:rPr>
        <w:t>c</w:t>
      </w:r>
      <w:r w:rsidRPr="00BE637C">
        <w:rPr>
          <w:lang w:val="fr-FR"/>
        </w:rPr>
        <w:t>onclusions</w:t>
      </w:r>
      <w:r w:rsidR="007E793B" w:rsidRPr="00BE637C">
        <w:rPr>
          <w:lang w:val="fr-FR"/>
        </w:rPr>
        <w:t xml:space="preserve"> </w:t>
      </w:r>
      <w:r w:rsidR="008B60B3" w:rsidRPr="00BE637C">
        <w:rPr>
          <w:lang w:val="fr-FR"/>
        </w:rPr>
        <w:t>et décisions</w:t>
      </w:r>
    </w:p>
    <w:p w14:paraId="682CD20B" w14:textId="4C0A66C7" w:rsidR="00AE215D" w:rsidRPr="00BE637C" w:rsidRDefault="001E69BA" w:rsidP="00A8402F">
      <w:pPr>
        <w:pStyle w:val="ONUMFS"/>
        <w:rPr>
          <w:lang w:val="fr-FR"/>
        </w:rPr>
      </w:pPr>
      <w:r w:rsidRPr="00BE637C">
        <w:rPr>
          <w:lang w:val="fr-FR"/>
        </w:rPr>
        <w:t>Conformément aux décisions prises par</w:t>
      </w:r>
      <w:r w:rsidR="007E793B" w:rsidRPr="00BE637C">
        <w:rPr>
          <w:lang w:val="fr-FR"/>
        </w:rPr>
        <w:t xml:space="preserve"> les organes directeurs de l</w:t>
      </w:r>
      <w:r w:rsidR="0056374D">
        <w:rPr>
          <w:lang w:val="fr-FR"/>
        </w:rPr>
        <w:t>’</w:t>
      </w:r>
      <w:r w:rsidR="007E793B" w:rsidRPr="00BE637C">
        <w:rPr>
          <w:lang w:val="fr-FR"/>
        </w:rPr>
        <w:t>OMPI lors de leur dixième série de réunions, tenu</w:t>
      </w:r>
      <w:r w:rsidRPr="00BE637C">
        <w:rPr>
          <w:lang w:val="fr-FR"/>
        </w:rPr>
        <w:t>e</w:t>
      </w:r>
      <w:r w:rsidR="007E793B" w:rsidRPr="00BE637C">
        <w:rPr>
          <w:lang w:val="fr-FR"/>
        </w:rPr>
        <w:t xml:space="preserve"> du 24 septembre au 2 octobre 1979 (voir </w:t>
      </w:r>
      <w:r w:rsidRPr="00BE637C">
        <w:rPr>
          <w:lang w:val="fr-FR"/>
        </w:rPr>
        <w:t>les paragraphes 51 et</w:t>
      </w:r>
      <w:r w:rsidR="00B17328" w:rsidRPr="00BE637C">
        <w:rPr>
          <w:lang w:val="fr-FR"/>
        </w:rPr>
        <w:t> </w:t>
      </w:r>
      <w:r w:rsidRPr="00BE637C">
        <w:rPr>
          <w:lang w:val="fr-FR"/>
        </w:rPr>
        <w:t xml:space="preserve">52 du </w:t>
      </w:r>
      <w:r w:rsidR="0056374D" w:rsidRPr="00BE637C">
        <w:rPr>
          <w:lang w:val="fr-FR"/>
        </w:rPr>
        <w:t>document</w:t>
      </w:r>
      <w:r w:rsidR="0056374D">
        <w:rPr>
          <w:lang w:val="fr-FR"/>
        </w:rPr>
        <w:t xml:space="preserve"> </w:t>
      </w:r>
      <w:r w:rsidR="0056374D" w:rsidRPr="00BE637C">
        <w:rPr>
          <w:lang w:val="fr-FR"/>
        </w:rPr>
        <w:t>AB</w:t>
      </w:r>
      <w:r w:rsidR="00AE215D" w:rsidRPr="00BE637C">
        <w:rPr>
          <w:lang w:val="fr-FR"/>
        </w:rPr>
        <w:t xml:space="preserve">/X/32), </w:t>
      </w:r>
      <w:r w:rsidR="007E793B" w:rsidRPr="00BE637C">
        <w:rPr>
          <w:lang w:val="fr-FR"/>
        </w:rPr>
        <w:t xml:space="preserve">le </w:t>
      </w:r>
      <w:r w:rsidRPr="00BE637C">
        <w:rPr>
          <w:lang w:val="fr-FR"/>
        </w:rPr>
        <w:t>rapport de la présente session rend compte uniquement des conclusions (décisions, recommandations, opinions, etc.)</w:t>
      </w:r>
      <w:r w:rsidR="00061065" w:rsidRPr="00BE637C">
        <w:rPr>
          <w:lang w:val="fr-FR"/>
        </w:rPr>
        <w:t xml:space="preserve"> du CWS</w:t>
      </w:r>
      <w:r w:rsidRPr="00BE637C">
        <w:rPr>
          <w:lang w:val="fr-FR"/>
        </w:rPr>
        <w:t xml:space="preserve"> sans rendre compte en particulier des déclarations de tel ou tel participant, excepté lorsqu</w:t>
      </w:r>
      <w:r w:rsidR="0056374D">
        <w:rPr>
          <w:lang w:val="fr-FR"/>
        </w:rPr>
        <w:t>’</w:t>
      </w:r>
      <w:r w:rsidRPr="00BE637C">
        <w:rPr>
          <w:lang w:val="fr-FR"/>
        </w:rPr>
        <w:t>une réserve relative à une conclusion particulière a été émise ou réitérée après l</w:t>
      </w:r>
      <w:r w:rsidR="0056374D">
        <w:rPr>
          <w:lang w:val="fr-FR"/>
        </w:rPr>
        <w:t>’</w:t>
      </w:r>
      <w:r w:rsidRPr="00BE637C">
        <w:rPr>
          <w:lang w:val="fr-FR"/>
        </w:rPr>
        <w:t>adoption de cette conclusion.</w:t>
      </w:r>
    </w:p>
    <w:p w14:paraId="0D3B0467" w14:textId="74BA89A3" w:rsidR="00AE215D" w:rsidRPr="00BE637C" w:rsidRDefault="001E69BA" w:rsidP="00A8402F">
      <w:pPr>
        <w:pStyle w:val="Heading3"/>
        <w:rPr>
          <w:lang w:val="fr-FR"/>
        </w:rPr>
      </w:pPr>
      <w:r w:rsidRPr="00BE637C">
        <w:rPr>
          <w:lang w:val="fr-FR"/>
        </w:rPr>
        <w:t>Point 4 de l</w:t>
      </w:r>
      <w:r w:rsidR="0056374D">
        <w:rPr>
          <w:lang w:val="fr-FR"/>
        </w:rPr>
        <w:t>’</w:t>
      </w:r>
      <w:r w:rsidRPr="00BE637C">
        <w:rPr>
          <w:lang w:val="fr-FR"/>
        </w:rPr>
        <w:t>ordre du jour</w:t>
      </w:r>
      <w:r w:rsidR="0056374D">
        <w:rPr>
          <w:lang w:val="fr-FR"/>
        </w:rPr>
        <w:t> :</w:t>
      </w:r>
      <w:r w:rsidR="00B17328" w:rsidRPr="00BE637C">
        <w:rPr>
          <w:lang w:val="fr-FR"/>
        </w:rPr>
        <w:t xml:space="preserve"> P</w:t>
      </w:r>
      <w:r w:rsidRPr="00BE637C">
        <w:rPr>
          <w:lang w:val="fr-FR"/>
        </w:rPr>
        <w:t>rogramme de travail</w:t>
      </w:r>
      <w:r w:rsidR="00061065" w:rsidRPr="00BE637C">
        <w:rPr>
          <w:lang w:val="fr-FR"/>
        </w:rPr>
        <w:t xml:space="preserve"> du CWS</w:t>
      </w:r>
    </w:p>
    <w:p w14:paraId="42637F94" w14:textId="16A410E8" w:rsidR="00BE3687" w:rsidRPr="00BE637C" w:rsidRDefault="001E69BA" w:rsidP="00A8402F">
      <w:pPr>
        <w:pStyle w:val="Heading3"/>
        <w:rPr>
          <w:lang w:val="fr-FR"/>
        </w:rPr>
      </w:pPr>
      <w:r w:rsidRPr="00BE637C">
        <w:rPr>
          <w:lang w:val="fr-FR"/>
        </w:rPr>
        <w:t>Point 4.a) de l</w:t>
      </w:r>
      <w:r w:rsidR="0056374D">
        <w:rPr>
          <w:lang w:val="fr-FR"/>
        </w:rPr>
        <w:t>’</w:t>
      </w:r>
      <w:r w:rsidRPr="00BE637C">
        <w:rPr>
          <w:lang w:val="fr-FR"/>
        </w:rPr>
        <w:t>ordre du jour</w:t>
      </w:r>
      <w:r w:rsidR="0056374D">
        <w:rPr>
          <w:lang w:val="fr-FR"/>
        </w:rPr>
        <w:t> :</w:t>
      </w:r>
      <w:r w:rsidRPr="00BE637C">
        <w:rPr>
          <w:lang w:val="fr-FR"/>
        </w:rPr>
        <w:t xml:space="preserve"> </w:t>
      </w:r>
      <w:r w:rsidR="00B17328" w:rsidRPr="00BE637C">
        <w:rPr>
          <w:lang w:val="fr-FR"/>
        </w:rPr>
        <w:t>P</w:t>
      </w:r>
      <w:r w:rsidRPr="00BE637C">
        <w:rPr>
          <w:lang w:val="fr-FR"/>
        </w:rPr>
        <w:t>rogramme de travail et liste des tâches</w:t>
      </w:r>
      <w:r w:rsidR="00061065" w:rsidRPr="00BE637C">
        <w:rPr>
          <w:lang w:val="fr-FR"/>
        </w:rPr>
        <w:t xml:space="preserve"> du CWS</w:t>
      </w:r>
    </w:p>
    <w:p w14:paraId="70FB6875" w14:textId="45317273" w:rsidR="00AE215D" w:rsidRPr="00BE637C" w:rsidRDefault="001E69BA" w:rsidP="00A8402F">
      <w:pPr>
        <w:pStyle w:val="ONUMFS"/>
        <w:rPr>
          <w:lang w:val="fr-FR"/>
        </w:rPr>
      </w:pPr>
      <w:r w:rsidRPr="00BE637C">
        <w:rPr>
          <w:lang w:val="fr-FR"/>
        </w:rPr>
        <w:t xml:space="preserve">Les délibérations ont eu lieu sur la base du </w:t>
      </w:r>
      <w:r w:rsidR="0056374D" w:rsidRPr="00BE637C">
        <w:rPr>
          <w:lang w:val="fr-FR"/>
        </w:rPr>
        <w:t>document</w:t>
      </w:r>
      <w:r w:rsidR="0056374D">
        <w:rPr>
          <w:lang w:val="fr-FR"/>
        </w:rPr>
        <w:t xml:space="preserve"> </w:t>
      </w:r>
      <w:r w:rsidR="0056374D" w:rsidRPr="00BE637C">
        <w:rPr>
          <w:lang w:val="fr-FR"/>
        </w:rPr>
        <w:t>CW</w:t>
      </w:r>
      <w:r w:rsidR="004F6195" w:rsidRPr="00BE637C">
        <w:rPr>
          <w:lang w:val="fr-FR"/>
        </w:rPr>
        <w:t>S/11/8</w:t>
      </w:r>
      <w:r w:rsidR="00255D39" w:rsidRPr="00BE637C">
        <w:rPr>
          <w:lang w:val="fr-FR"/>
        </w:rPr>
        <w:t>.</w:t>
      </w:r>
    </w:p>
    <w:p w14:paraId="595718A3" w14:textId="79493FFC" w:rsidR="00BE3687" w:rsidRPr="00BE637C" w:rsidRDefault="001E69BA" w:rsidP="00A8402F">
      <w:pPr>
        <w:pStyle w:val="ONUMFS"/>
        <w:rPr>
          <w:lang w:val="fr-FR"/>
        </w:rPr>
      </w:pPr>
      <w:r w:rsidRPr="00BE637C">
        <w:rPr>
          <w:lang w:val="fr-FR"/>
        </w:rPr>
        <w:lastRenderedPageBreak/>
        <w:t>Le CWS a pris note du programme de travail et de la liste des tâches actualisés</w:t>
      </w:r>
      <w:r w:rsidR="00061065" w:rsidRPr="00BE637C">
        <w:rPr>
          <w:lang w:val="fr-FR"/>
        </w:rPr>
        <w:t xml:space="preserve"> du CWS</w:t>
      </w:r>
      <w:r w:rsidRPr="00BE637C">
        <w:rPr>
          <w:lang w:val="fr-FR"/>
        </w:rPr>
        <w:t>, qui ont été joints en annexe</w:t>
      </w:r>
      <w:r w:rsidR="00061065" w:rsidRPr="00BE637C">
        <w:rPr>
          <w:lang w:val="fr-FR"/>
        </w:rPr>
        <w:t xml:space="preserve"> au CWS</w:t>
      </w:r>
      <w:r w:rsidR="00324BAB" w:rsidRPr="00BE637C">
        <w:rPr>
          <w:lang w:val="fr-FR"/>
        </w:rPr>
        <w:t>/11/8</w:t>
      </w:r>
      <w:r w:rsidR="004F6195" w:rsidRPr="00BE637C">
        <w:rPr>
          <w:lang w:val="fr-FR"/>
        </w:rPr>
        <w:t xml:space="preserve">.  </w:t>
      </w:r>
      <w:r w:rsidRPr="00BE637C">
        <w:rPr>
          <w:lang w:val="fr-FR"/>
        </w:rPr>
        <w:t>La liste des tâches comporte 24 tâches, dont 19 ont été assignées à un</w:t>
      </w:r>
      <w:r w:rsidR="003F654B" w:rsidRPr="00BE637C">
        <w:rPr>
          <w:lang w:val="fr-FR"/>
        </w:rPr>
        <w:t>e équipe d</w:t>
      </w:r>
      <w:r w:rsidR="0056374D">
        <w:rPr>
          <w:lang w:val="fr-FR"/>
        </w:rPr>
        <w:t>’</w:t>
      </w:r>
      <w:r w:rsidR="003F654B" w:rsidRPr="00BE637C">
        <w:rPr>
          <w:lang w:val="fr-FR"/>
        </w:rPr>
        <w:t>experts spéciale et cinq</w:t>
      </w:r>
      <w:r w:rsidR="00B25F8B" w:rsidRPr="00BE637C">
        <w:rPr>
          <w:lang w:val="fr-FR"/>
        </w:rPr>
        <w:t> </w:t>
      </w:r>
      <w:r w:rsidR="003F654B" w:rsidRPr="00BE637C">
        <w:rPr>
          <w:lang w:val="fr-FR"/>
        </w:rPr>
        <w:t>ne l</w:t>
      </w:r>
      <w:r w:rsidR="0056374D">
        <w:rPr>
          <w:lang w:val="fr-FR"/>
        </w:rPr>
        <w:t>’</w:t>
      </w:r>
      <w:r w:rsidR="003F654B" w:rsidRPr="00BE637C">
        <w:rPr>
          <w:lang w:val="fr-FR"/>
        </w:rPr>
        <w:t>ont pas é</w:t>
      </w:r>
      <w:r w:rsidR="00CC0329" w:rsidRPr="00BE637C">
        <w:rPr>
          <w:lang w:val="fr-FR"/>
        </w:rPr>
        <w:t>té</w:t>
      </w:r>
      <w:r w:rsidR="00CC0329">
        <w:rPr>
          <w:lang w:val="fr-FR"/>
        </w:rPr>
        <w:t xml:space="preserve">.  </w:t>
      </w:r>
      <w:r w:rsidR="00CC0329" w:rsidRPr="00BE637C">
        <w:rPr>
          <w:lang w:val="fr-FR"/>
        </w:rPr>
        <w:t>Qu</w:t>
      </w:r>
      <w:r w:rsidR="003F654B" w:rsidRPr="00BE637C">
        <w:rPr>
          <w:lang w:val="fr-FR"/>
        </w:rPr>
        <w:t>atre</w:t>
      </w:r>
      <w:r w:rsidR="00B25F8B" w:rsidRPr="00BE637C">
        <w:rPr>
          <w:lang w:val="fr-FR"/>
        </w:rPr>
        <w:t> </w:t>
      </w:r>
      <w:r w:rsidR="003F654B" w:rsidRPr="00BE637C">
        <w:rPr>
          <w:lang w:val="fr-FR"/>
        </w:rPr>
        <w:t>propositions ont été faites pour actualiser le programme de travail exista</w:t>
      </w:r>
      <w:r w:rsidR="00CC0329" w:rsidRPr="00BE637C">
        <w:rPr>
          <w:lang w:val="fr-FR"/>
        </w:rPr>
        <w:t>nt</w:t>
      </w:r>
      <w:r w:rsidR="00CC0329">
        <w:rPr>
          <w:lang w:val="fr-FR"/>
        </w:rPr>
        <w:t xml:space="preserve">.  </w:t>
      </w:r>
      <w:r w:rsidR="00CC0329" w:rsidRPr="00BE637C">
        <w:rPr>
          <w:lang w:val="fr-FR"/>
        </w:rPr>
        <w:t>Le</w:t>
      </w:r>
      <w:r w:rsidR="00061065" w:rsidRPr="00BE637C">
        <w:rPr>
          <w:lang w:val="fr-FR"/>
        </w:rPr>
        <w:t> CWS</w:t>
      </w:r>
      <w:r w:rsidR="003F654B" w:rsidRPr="00BE637C">
        <w:rPr>
          <w:lang w:val="fr-FR"/>
        </w:rPr>
        <w:t xml:space="preserve"> a également pris note de trois</w:t>
      </w:r>
      <w:r w:rsidR="00B25F8B" w:rsidRPr="00BE637C">
        <w:rPr>
          <w:lang w:val="fr-FR"/>
        </w:rPr>
        <w:t> </w:t>
      </w:r>
      <w:r w:rsidR="003F654B" w:rsidRPr="00BE637C">
        <w:rPr>
          <w:lang w:val="fr-FR"/>
        </w:rPr>
        <w:t xml:space="preserve">propositions supplémentaires visant à créer de nouvelles tâches pour le comité, qui ont été présentées dans les </w:t>
      </w:r>
      <w:r w:rsidR="00BE3687" w:rsidRPr="00BE637C">
        <w:rPr>
          <w:lang w:val="fr-FR"/>
        </w:rPr>
        <w:t>documents</w:t>
      </w:r>
      <w:r w:rsidR="00A93A86" w:rsidRPr="00BE637C">
        <w:rPr>
          <w:lang w:val="fr-FR"/>
        </w:rPr>
        <w:t xml:space="preserve">, </w:t>
      </w:r>
      <w:hyperlink r:id="rId11" w:history="1">
        <w:r w:rsidR="00BE3687" w:rsidRPr="00BE637C">
          <w:rPr>
            <w:rStyle w:val="Hyperlink"/>
            <w:lang w:val="fr-FR"/>
          </w:rPr>
          <w:t>CWS/11/16</w:t>
        </w:r>
      </w:hyperlink>
      <w:r w:rsidR="00BE3687" w:rsidRPr="00BE637C">
        <w:rPr>
          <w:lang w:val="fr-FR"/>
        </w:rPr>
        <w:t xml:space="preserve"> </w:t>
      </w:r>
      <w:r w:rsidR="003F654B" w:rsidRPr="00BE637C">
        <w:rPr>
          <w:lang w:val="fr-FR"/>
        </w:rPr>
        <w:t>et</w:t>
      </w:r>
      <w:r w:rsidR="00BE3687" w:rsidRPr="00BE637C">
        <w:rPr>
          <w:lang w:val="fr-FR"/>
        </w:rPr>
        <w:t xml:space="preserve"> </w:t>
      </w:r>
      <w:hyperlink r:id="rId12" w:history="1">
        <w:r w:rsidR="00BE3687" w:rsidRPr="00BE637C">
          <w:rPr>
            <w:rStyle w:val="Hyperlink"/>
            <w:lang w:val="fr-FR"/>
          </w:rPr>
          <w:t>CWS/11/25</w:t>
        </w:r>
      </w:hyperlink>
      <w:r w:rsidR="00BE3687" w:rsidRPr="00BE637C">
        <w:rPr>
          <w:lang w:val="fr-FR"/>
        </w:rPr>
        <w:t xml:space="preserve">.  </w:t>
      </w:r>
      <w:r w:rsidR="003F654B" w:rsidRPr="00BE637C">
        <w:rPr>
          <w:lang w:val="fr-FR"/>
        </w:rPr>
        <w:t>Le Secrétariat a informé le comité du fait que 10</w:t>
      </w:r>
      <w:r w:rsidR="006613E5" w:rsidRPr="00BE637C">
        <w:rPr>
          <w:lang w:val="fr-FR"/>
        </w:rPr>
        <w:t> </w:t>
      </w:r>
      <w:r w:rsidR="003F654B" w:rsidRPr="00BE637C">
        <w:rPr>
          <w:lang w:val="fr-FR"/>
        </w:rPr>
        <w:t xml:space="preserve">nouveaux offices de propriété intellectuelle de pays en développement ont récemment nommé </w:t>
      </w:r>
      <w:r w:rsidR="001334B8" w:rsidRPr="00BE637C">
        <w:rPr>
          <w:lang w:val="fr-FR"/>
        </w:rPr>
        <w:t xml:space="preserve">des </w:t>
      </w:r>
      <w:r w:rsidR="003F654B" w:rsidRPr="00BE637C">
        <w:rPr>
          <w:lang w:val="fr-FR"/>
        </w:rPr>
        <w:t>experts qui participeront à plusieurs équipes d</w:t>
      </w:r>
      <w:r w:rsidR="0056374D">
        <w:rPr>
          <w:lang w:val="fr-FR"/>
        </w:rPr>
        <w:t>’</w:t>
      </w:r>
      <w:r w:rsidR="003F654B" w:rsidRPr="00BE637C">
        <w:rPr>
          <w:lang w:val="fr-FR"/>
        </w:rPr>
        <w:t>experts</w:t>
      </w:r>
      <w:r w:rsidR="00061065" w:rsidRPr="00BE637C">
        <w:rPr>
          <w:lang w:val="fr-FR"/>
        </w:rPr>
        <w:t xml:space="preserve"> du CWS</w:t>
      </w:r>
      <w:r w:rsidR="003F654B" w:rsidRPr="00BE637C">
        <w:rPr>
          <w:lang w:val="fr-FR"/>
        </w:rPr>
        <w:t xml:space="preserve">, en réponse à la circulaire </w:t>
      </w:r>
      <w:hyperlink r:id="rId13" w:history="1">
        <w:r w:rsidR="001C770D" w:rsidRPr="00BE637C">
          <w:rPr>
            <w:rStyle w:val="Hyperlink"/>
            <w:lang w:val="fr-FR"/>
          </w:rPr>
          <w:t>C.CWS</w:t>
        </w:r>
        <w:r w:rsidR="006613E5" w:rsidRPr="00BE637C">
          <w:rPr>
            <w:rStyle w:val="Hyperlink"/>
            <w:lang w:val="fr-FR"/>
          </w:rPr>
          <w:t> </w:t>
        </w:r>
        <w:r w:rsidR="001C770D" w:rsidRPr="00BE637C">
          <w:rPr>
            <w:rStyle w:val="Hyperlink"/>
            <w:lang w:val="fr-FR"/>
          </w:rPr>
          <w:t>175</w:t>
        </w:r>
      </w:hyperlink>
      <w:r w:rsidR="001C770D" w:rsidRPr="00BE637C">
        <w:rPr>
          <w:lang w:val="fr-FR"/>
        </w:rPr>
        <w:t xml:space="preserve">, </w:t>
      </w:r>
      <w:r w:rsidR="003F654B" w:rsidRPr="00BE637C">
        <w:rPr>
          <w:lang w:val="fr-FR"/>
        </w:rPr>
        <w:t>qui incitait les offices de propriété intellectuelle à prendre part aux équipes d</w:t>
      </w:r>
      <w:r w:rsidR="0056374D">
        <w:rPr>
          <w:lang w:val="fr-FR"/>
        </w:rPr>
        <w:t>’</w:t>
      </w:r>
      <w:r w:rsidR="003F654B" w:rsidRPr="00BE637C">
        <w:rPr>
          <w:lang w:val="fr-FR"/>
        </w:rPr>
        <w:t>experts du comité.</w:t>
      </w:r>
    </w:p>
    <w:p w14:paraId="09FD1988" w14:textId="2FD28127" w:rsidR="004F6195" w:rsidRPr="00BE637C" w:rsidRDefault="00EF7921" w:rsidP="00A8402F">
      <w:pPr>
        <w:pStyle w:val="ONUMFS"/>
        <w:rPr>
          <w:lang w:val="fr-FR"/>
        </w:rPr>
      </w:pPr>
      <w:r w:rsidRPr="00BE637C">
        <w:rPr>
          <w:lang w:val="fr-FR"/>
        </w:rPr>
        <w:t>S</w:t>
      </w:r>
      <w:r w:rsidR="0056374D">
        <w:rPr>
          <w:lang w:val="fr-FR"/>
        </w:rPr>
        <w:t>’</w:t>
      </w:r>
      <w:r w:rsidRPr="00BE637C">
        <w:rPr>
          <w:lang w:val="fr-FR"/>
        </w:rPr>
        <w:t>agissant de</w:t>
      </w:r>
      <w:r w:rsidR="00171582" w:rsidRPr="00BE637C">
        <w:rPr>
          <w:lang w:val="fr-FR"/>
        </w:rPr>
        <w:t xml:space="preserve"> la proposition de </w:t>
      </w:r>
      <w:r w:rsidR="009A3001" w:rsidRPr="00BE637C">
        <w:rPr>
          <w:lang w:val="fr-FR"/>
        </w:rPr>
        <w:t xml:space="preserve">regrouper </w:t>
      </w:r>
      <w:r w:rsidR="00171582" w:rsidRPr="00BE637C">
        <w:rPr>
          <w:lang w:val="fr-FR"/>
        </w:rPr>
        <w:t xml:space="preserve">les travaux relatifs aux révisions nécessaires des </w:t>
      </w:r>
      <w:r w:rsidRPr="00BE637C">
        <w:rPr>
          <w:lang w:val="fr-FR"/>
        </w:rPr>
        <w:t>normes</w:t>
      </w:r>
      <w:r w:rsidR="00B25F8B" w:rsidRPr="00BE637C">
        <w:rPr>
          <w:lang w:val="fr-FR"/>
        </w:rPr>
        <w:t> </w:t>
      </w:r>
      <w:r w:rsidR="00A44F5D" w:rsidRPr="00BE637C">
        <w:rPr>
          <w:lang w:val="fr-FR"/>
        </w:rPr>
        <w:t xml:space="preserve">ST.36, ST.66, ST.86 </w:t>
      </w:r>
      <w:r w:rsidRPr="00BE637C">
        <w:rPr>
          <w:lang w:val="fr-FR"/>
        </w:rPr>
        <w:t>et</w:t>
      </w:r>
      <w:r w:rsidR="00A44F5D" w:rsidRPr="00BE637C">
        <w:rPr>
          <w:lang w:val="fr-FR"/>
        </w:rPr>
        <w:t xml:space="preserve"> ST.96</w:t>
      </w:r>
      <w:r w:rsidRPr="00BE637C">
        <w:rPr>
          <w:lang w:val="fr-FR"/>
        </w:rPr>
        <w:t xml:space="preserve"> de l</w:t>
      </w:r>
      <w:r w:rsidR="0056374D">
        <w:rPr>
          <w:lang w:val="fr-FR"/>
        </w:rPr>
        <w:t>’</w:t>
      </w:r>
      <w:r w:rsidRPr="00BE637C">
        <w:rPr>
          <w:lang w:val="fr-FR"/>
        </w:rPr>
        <w:t>OMPI</w:t>
      </w:r>
      <w:r w:rsidR="00A44F5D" w:rsidRPr="00BE637C">
        <w:rPr>
          <w:lang w:val="fr-FR"/>
        </w:rPr>
        <w:t xml:space="preserve">, </w:t>
      </w:r>
      <w:r w:rsidRPr="00BE637C">
        <w:rPr>
          <w:lang w:val="fr-FR"/>
        </w:rPr>
        <w:t xml:space="preserve">qui concernent </w:t>
      </w:r>
      <w:proofErr w:type="spellStart"/>
      <w:r w:rsidRPr="00BE637C">
        <w:rPr>
          <w:lang w:val="fr-FR"/>
        </w:rPr>
        <w:t>l</w:t>
      </w:r>
      <w:r w:rsidR="0056374D">
        <w:rPr>
          <w:lang w:val="fr-FR"/>
        </w:rPr>
        <w:t>’</w:t>
      </w:r>
      <w:r w:rsidR="00A44F5D" w:rsidRPr="00BE637C">
        <w:rPr>
          <w:lang w:val="fr-FR"/>
        </w:rPr>
        <w:t>eXtensible</w:t>
      </w:r>
      <w:proofErr w:type="spellEnd"/>
      <w:r w:rsidR="00A44F5D" w:rsidRPr="00BE637C">
        <w:rPr>
          <w:lang w:val="fr-FR"/>
        </w:rPr>
        <w:t xml:space="preserve"> Markup </w:t>
      </w:r>
      <w:proofErr w:type="spellStart"/>
      <w:r w:rsidR="00A44F5D" w:rsidRPr="00BE637C">
        <w:rPr>
          <w:lang w:val="fr-FR"/>
        </w:rPr>
        <w:t>Language</w:t>
      </w:r>
      <w:proofErr w:type="spellEnd"/>
      <w:r w:rsidR="00A44F5D" w:rsidRPr="00BE637C">
        <w:rPr>
          <w:lang w:val="fr-FR"/>
        </w:rPr>
        <w:t xml:space="preserve"> (XML)</w:t>
      </w:r>
      <w:r w:rsidR="00346E6F" w:rsidRPr="00BE637C">
        <w:rPr>
          <w:lang w:val="fr-FR"/>
        </w:rPr>
        <w:t xml:space="preserve">, </w:t>
      </w:r>
      <w:r w:rsidRPr="00BE637C">
        <w:rPr>
          <w:lang w:val="fr-FR"/>
        </w:rPr>
        <w:t xml:space="preserve">le comité a noté que les travaux </w:t>
      </w:r>
      <w:r w:rsidR="00685FFC" w:rsidRPr="00BE637C">
        <w:rPr>
          <w:lang w:val="fr-FR"/>
        </w:rPr>
        <w:t>étaient menés dans le cadre de</w:t>
      </w:r>
      <w:r w:rsidR="001B562B" w:rsidRPr="00BE637C">
        <w:rPr>
          <w:lang w:val="fr-FR"/>
        </w:rPr>
        <w:t>s</w:t>
      </w:r>
      <w:r w:rsidR="00685FFC" w:rsidRPr="00BE637C">
        <w:rPr>
          <w:lang w:val="fr-FR"/>
        </w:rPr>
        <w:t xml:space="preserve"> tâche</w:t>
      </w:r>
      <w:r w:rsidR="001B562B" w:rsidRPr="00BE637C">
        <w:rPr>
          <w:lang w:val="fr-FR"/>
        </w:rPr>
        <w:t>s</w:t>
      </w:r>
      <w:r w:rsidR="00685FFC" w:rsidRPr="00BE637C">
        <w:rPr>
          <w:lang w:val="fr-FR"/>
        </w:rPr>
        <w:t xml:space="preserve"> </w:t>
      </w:r>
      <w:r w:rsidR="00FA6191">
        <w:rPr>
          <w:lang w:val="fr-FR"/>
        </w:rPr>
        <w:t>n</w:t>
      </w:r>
      <w:r w:rsidR="00FA6191" w:rsidRPr="00FA6191">
        <w:rPr>
          <w:vertAlign w:val="superscript"/>
          <w:lang w:val="fr-FR"/>
        </w:rPr>
        <w:t>os</w:t>
      </w:r>
      <w:r w:rsidR="00FA6191">
        <w:rPr>
          <w:lang w:val="fr-FR"/>
        </w:rPr>
        <w:t> </w:t>
      </w:r>
      <w:r w:rsidR="00685FFC" w:rsidRPr="00BE637C">
        <w:rPr>
          <w:lang w:val="fr-FR"/>
        </w:rPr>
        <w:t>38, 42 et</w:t>
      </w:r>
      <w:r w:rsidR="00B17328" w:rsidRPr="00BE637C">
        <w:rPr>
          <w:lang w:val="fr-FR"/>
        </w:rPr>
        <w:t> </w:t>
      </w:r>
      <w:r w:rsidR="00685FFC" w:rsidRPr="00BE637C">
        <w:rPr>
          <w:lang w:val="fr-FR"/>
        </w:rPr>
        <w:t>41, respectiveme</w:t>
      </w:r>
      <w:r w:rsidR="00CC0329" w:rsidRPr="00BE637C">
        <w:rPr>
          <w:lang w:val="fr-FR"/>
        </w:rPr>
        <w:t>nt</w:t>
      </w:r>
      <w:r w:rsidR="00CC0329">
        <w:rPr>
          <w:lang w:val="fr-FR"/>
        </w:rPr>
        <w:t xml:space="preserve">.  </w:t>
      </w:r>
      <w:r w:rsidR="00CC0329" w:rsidRPr="00BE637C">
        <w:rPr>
          <w:lang w:val="fr-FR"/>
        </w:rPr>
        <w:t>Le</w:t>
      </w:r>
      <w:r w:rsidR="00061065" w:rsidRPr="00BE637C">
        <w:rPr>
          <w:lang w:val="fr-FR"/>
        </w:rPr>
        <w:t> CWS</w:t>
      </w:r>
      <w:r w:rsidR="00685FFC" w:rsidRPr="00BE637C">
        <w:rPr>
          <w:lang w:val="fr-FR"/>
        </w:rPr>
        <w:t xml:space="preserve"> a été informé que les normes</w:t>
      </w:r>
      <w:r w:rsidR="00B25F8B" w:rsidRPr="00BE637C">
        <w:rPr>
          <w:lang w:val="fr-FR"/>
        </w:rPr>
        <w:t> </w:t>
      </w:r>
      <w:r w:rsidR="00346E6F" w:rsidRPr="00BE637C">
        <w:rPr>
          <w:lang w:val="fr-FR"/>
        </w:rPr>
        <w:t>ST.36, ST.66</w:t>
      </w:r>
      <w:r w:rsidR="00685FFC" w:rsidRPr="00BE637C">
        <w:rPr>
          <w:lang w:val="fr-FR"/>
        </w:rPr>
        <w:t xml:space="preserve"> et</w:t>
      </w:r>
      <w:r w:rsidR="00346E6F" w:rsidRPr="00BE637C">
        <w:rPr>
          <w:lang w:val="fr-FR"/>
        </w:rPr>
        <w:t xml:space="preserve"> ST.86 </w:t>
      </w:r>
      <w:r w:rsidR="00685FFC" w:rsidRPr="00BE637C">
        <w:rPr>
          <w:lang w:val="fr-FR"/>
        </w:rPr>
        <w:t>de l</w:t>
      </w:r>
      <w:r w:rsidR="0056374D">
        <w:rPr>
          <w:lang w:val="fr-FR"/>
        </w:rPr>
        <w:t>’</w:t>
      </w:r>
      <w:r w:rsidR="00685FFC" w:rsidRPr="00BE637C">
        <w:rPr>
          <w:lang w:val="fr-FR"/>
        </w:rPr>
        <w:t>OMPI n</w:t>
      </w:r>
      <w:r w:rsidR="0056374D">
        <w:rPr>
          <w:lang w:val="fr-FR"/>
        </w:rPr>
        <w:t>’</w:t>
      </w:r>
      <w:r w:rsidR="00685FFC" w:rsidRPr="00BE637C">
        <w:rPr>
          <w:lang w:val="fr-FR"/>
        </w:rPr>
        <w:t xml:space="preserve">avaient pas été révisées </w:t>
      </w:r>
      <w:r w:rsidR="00061065" w:rsidRPr="00BE637C">
        <w:rPr>
          <w:lang w:val="fr-FR"/>
        </w:rPr>
        <w:t>depuis 2012</w:t>
      </w:r>
      <w:r w:rsidR="00602320" w:rsidRPr="00BE637C">
        <w:rPr>
          <w:lang w:val="fr-FR"/>
        </w:rPr>
        <w:t xml:space="preserve"> </w:t>
      </w:r>
      <w:r w:rsidR="00685FFC" w:rsidRPr="00BE637C">
        <w:rPr>
          <w:lang w:val="fr-FR"/>
        </w:rPr>
        <w:t>au moins et que les équipes d</w:t>
      </w:r>
      <w:r w:rsidR="0056374D">
        <w:rPr>
          <w:lang w:val="fr-FR"/>
        </w:rPr>
        <w:t>’</w:t>
      </w:r>
      <w:r w:rsidR="00685FFC" w:rsidRPr="00BE637C">
        <w:rPr>
          <w:lang w:val="fr-FR"/>
        </w:rPr>
        <w:t>experts correspondantes étaient inactives depuis longtemps.  L</w:t>
      </w:r>
      <w:r w:rsidR="0056374D">
        <w:rPr>
          <w:lang w:val="fr-FR"/>
        </w:rPr>
        <w:t>’</w:t>
      </w:r>
      <w:r w:rsidR="00602320" w:rsidRPr="00BE637C">
        <w:rPr>
          <w:lang w:val="fr-FR"/>
        </w:rPr>
        <w:t>É</w:t>
      </w:r>
      <w:r w:rsidR="00685FFC" w:rsidRPr="00BE637C">
        <w:rPr>
          <w:lang w:val="fr-FR"/>
        </w:rPr>
        <w:t>quipe d</w:t>
      </w:r>
      <w:r w:rsidR="0056374D">
        <w:rPr>
          <w:lang w:val="fr-FR"/>
        </w:rPr>
        <w:t>’</w:t>
      </w:r>
      <w:r w:rsidR="00685FFC" w:rsidRPr="00BE637C">
        <w:rPr>
          <w:lang w:val="fr-FR"/>
        </w:rPr>
        <w:t xml:space="preserve">experts chargée </w:t>
      </w:r>
      <w:r w:rsidR="00602320" w:rsidRPr="00BE637C">
        <w:rPr>
          <w:lang w:val="fr-FR"/>
        </w:rPr>
        <w:t>de la norme</w:t>
      </w:r>
      <w:r w:rsidR="00B25F8B" w:rsidRPr="00BE637C">
        <w:rPr>
          <w:lang w:val="fr-FR"/>
        </w:rPr>
        <w:t> </w:t>
      </w:r>
      <w:r w:rsidR="00346E6F" w:rsidRPr="00BE637C">
        <w:rPr>
          <w:lang w:val="fr-FR"/>
        </w:rPr>
        <w:t xml:space="preserve">XML4IP </w:t>
      </w:r>
      <w:r w:rsidR="00685FFC" w:rsidRPr="00BE637C">
        <w:rPr>
          <w:lang w:val="fr-FR"/>
        </w:rPr>
        <w:t>a mis à jour la norme</w:t>
      </w:r>
      <w:r w:rsidR="00B25F8B" w:rsidRPr="00BE637C">
        <w:rPr>
          <w:lang w:val="fr-FR"/>
        </w:rPr>
        <w:t> </w:t>
      </w:r>
      <w:r w:rsidR="00685FFC" w:rsidRPr="00BE637C">
        <w:rPr>
          <w:lang w:val="fr-FR"/>
        </w:rPr>
        <w:t>ST.96 de l</w:t>
      </w:r>
      <w:r w:rsidR="0056374D">
        <w:rPr>
          <w:lang w:val="fr-FR"/>
        </w:rPr>
        <w:t>’</w:t>
      </w:r>
      <w:r w:rsidR="00685FFC" w:rsidRPr="00BE637C">
        <w:rPr>
          <w:lang w:val="fr-FR"/>
        </w:rPr>
        <w:t xml:space="preserve">OMPI plus de </w:t>
      </w:r>
      <w:r w:rsidR="00B25F8B" w:rsidRPr="00BE637C">
        <w:rPr>
          <w:lang w:val="fr-FR"/>
        </w:rPr>
        <w:t>10 </w:t>
      </w:r>
      <w:r w:rsidR="00685FFC" w:rsidRPr="00BE637C">
        <w:rPr>
          <w:lang w:val="fr-FR"/>
        </w:rPr>
        <w:t>fois au cours de cette période et se réunit tous les mo</w:t>
      </w:r>
      <w:r w:rsidR="00CC0329" w:rsidRPr="00BE637C">
        <w:rPr>
          <w:lang w:val="fr-FR"/>
        </w:rPr>
        <w:t>is</w:t>
      </w:r>
      <w:r w:rsidR="00CC0329">
        <w:rPr>
          <w:lang w:val="fr-FR"/>
        </w:rPr>
        <w:t xml:space="preserve">.  </w:t>
      </w:r>
      <w:r w:rsidR="00CC0329" w:rsidRPr="00BE637C">
        <w:rPr>
          <w:lang w:val="fr-FR"/>
        </w:rPr>
        <w:t>Le</w:t>
      </w:r>
      <w:r w:rsidR="00685FFC" w:rsidRPr="00BE637C">
        <w:rPr>
          <w:lang w:val="fr-FR"/>
        </w:rPr>
        <w:t xml:space="preserve"> comité a pris note du fait que la proposition visait à </w:t>
      </w:r>
      <w:r w:rsidR="00602320" w:rsidRPr="00BE637C">
        <w:rPr>
          <w:lang w:val="fr-FR"/>
        </w:rPr>
        <w:t>simplifier</w:t>
      </w:r>
      <w:r w:rsidR="001B562B" w:rsidRPr="00BE637C">
        <w:rPr>
          <w:lang w:val="fr-FR"/>
        </w:rPr>
        <w:t xml:space="preserve"> les débats des experts concernés afin que l</w:t>
      </w:r>
      <w:r w:rsidR="0056374D">
        <w:rPr>
          <w:lang w:val="fr-FR"/>
        </w:rPr>
        <w:t>’</w:t>
      </w:r>
      <w:r w:rsidR="00602320" w:rsidRPr="00BE637C">
        <w:rPr>
          <w:lang w:val="fr-FR"/>
        </w:rPr>
        <w:t>É</w:t>
      </w:r>
      <w:r w:rsidR="001B562B" w:rsidRPr="00BE637C">
        <w:rPr>
          <w:lang w:val="fr-FR"/>
        </w:rPr>
        <w:t>quipe d</w:t>
      </w:r>
      <w:r w:rsidR="0056374D">
        <w:rPr>
          <w:lang w:val="fr-FR"/>
        </w:rPr>
        <w:t>’</w:t>
      </w:r>
      <w:r w:rsidR="001B562B" w:rsidRPr="00BE637C">
        <w:rPr>
          <w:lang w:val="fr-FR"/>
        </w:rPr>
        <w:t>experts chargée</w:t>
      </w:r>
      <w:r w:rsidR="00061065" w:rsidRPr="00BE637C">
        <w:rPr>
          <w:lang w:val="fr-FR"/>
        </w:rPr>
        <w:t xml:space="preserve"> du XML</w:t>
      </w:r>
      <w:r w:rsidR="001B562B" w:rsidRPr="00BE637C">
        <w:rPr>
          <w:lang w:val="fr-FR"/>
        </w:rPr>
        <w:t>4IP procède aux mises à jour nécessaires de toutes les normes de l</w:t>
      </w:r>
      <w:r w:rsidR="0056374D">
        <w:rPr>
          <w:lang w:val="fr-FR"/>
        </w:rPr>
        <w:t>’</w:t>
      </w:r>
      <w:r w:rsidR="001B562B" w:rsidRPr="00BE637C">
        <w:rPr>
          <w:lang w:val="fr-FR"/>
        </w:rPr>
        <w:t>OMPI.</w:t>
      </w:r>
    </w:p>
    <w:p w14:paraId="75A6B23E" w14:textId="1E6A1067" w:rsidR="007B32D4" w:rsidRPr="00BE637C" w:rsidRDefault="001B562B" w:rsidP="00A8402F">
      <w:pPr>
        <w:pStyle w:val="ONUMFS"/>
        <w:rPr>
          <w:lang w:val="fr-FR"/>
        </w:rPr>
      </w:pPr>
      <w:r w:rsidRPr="00BE637C">
        <w:rPr>
          <w:lang w:val="fr-FR"/>
        </w:rPr>
        <w:t>Le CWS a approuvé la fusion des tâches n</w:t>
      </w:r>
      <w:r w:rsidRPr="00BE637C">
        <w:rPr>
          <w:vertAlign w:val="superscript"/>
          <w:lang w:val="fr-FR"/>
        </w:rPr>
        <w:t>os</w:t>
      </w:r>
      <w:r w:rsidRPr="00BE637C">
        <w:rPr>
          <w:lang w:val="fr-FR"/>
        </w:rPr>
        <w:t> 38, 39 et</w:t>
      </w:r>
      <w:r w:rsidR="00B17328" w:rsidRPr="00BE637C">
        <w:rPr>
          <w:lang w:val="fr-FR"/>
        </w:rPr>
        <w:t> </w:t>
      </w:r>
      <w:r w:rsidRPr="00BE637C">
        <w:rPr>
          <w:lang w:val="fr-FR"/>
        </w:rPr>
        <w:t xml:space="preserve">42 </w:t>
      </w:r>
      <w:r w:rsidR="00CF54BD" w:rsidRPr="00BE637C">
        <w:rPr>
          <w:lang w:val="fr-FR"/>
        </w:rPr>
        <w:t>dans la tâche n°</w:t>
      </w:r>
      <w:r w:rsidR="00B17328" w:rsidRPr="00BE637C">
        <w:rPr>
          <w:lang w:val="fr-FR"/>
        </w:rPr>
        <w:t> </w:t>
      </w:r>
      <w:r w:rsidR="00CF54BD" w:rsidRPr="00BE637C">
        <w:rPr>
          <w:lang w:val="fr-FR"/>
        </w:rPr>
        <w:t>41 et la révision de la description de la tâche 41 comme suit</w:t>
      </w:r>
      <w:r w:rsidR="0056374D">
        <w:rPr>
          <w:lang w:val="fr-FR"/>
        </w:rPr>
        <w:t> :</w:t>
      </w:r>
    </w:p>
    <w:p w14:paraId="7325A4C8" w14:textId="1F43C2C3" w:rsidR="007B32D4" w:rsidRPr="00BE637C" w:rsidRDefault="00CF54BD" w:rsidP="00A8402F">
      <w:pPr>
        <w:pStyle w:val="ONUMFS"/>
        <w:numPr>
          <w:ilvl w:val="0"/>
          <w:numId w:val="0"/>
        </w:numPr>
        <w:ind w:left="1134"/>
        <w:rPr>
          <w:lang w:val="fr-FR"/>
        </w:rPr>
      </w:pPr>
      <w:r w:rsidRPr="00BE637C">
        <w:rPr>
          <w:lang w:val="fr-FR"/>
        </w:rPr>
        <w:t>“Procéder aux révisions et mises à jour nécessaires des normes</w:t>
      </w:r>
      <w:r w:rsidR="00B25F8B" w:rsidRPr="00BE637C">
        <w:rPr>
          <w:lang w:val="fr-FR"/>
        </w:rPr>
        <w:t> </w:t>
      </w:r>
      <w:r w:rsidR="007B32D4" w:rsidRPr="00BE637C">
        <w:rPr>
          <w:lang w:val="fr-FR"/>
        </w:rPr>
        <w:t xml:space="preserve">ST.36, ST.66, ST.86 </w:t>
      </w:r>
      <w:r w:rsidRPr="00BE637C">
        <w:rPr>
          <w:lang w:val="fr-FR"/>
        </w:rPr>
        <w:t>et</w:t>
      </w:r>
      <w:r w:rsidR="007B32D4" w:rsidRPr="00BE637C">
        <w:rPr>
          <w:lang w:val="fr-FR"/>
        </w:rPr>
        <w:t xml:space="preserve"> ST.96</w:t>
      </w:r>
      <w:r w:rsidRPr="00BE637C">
        <w:rPr>
          <w:lang w:val="fr-FR"/>
        </w:rPr>
        <w:t xml:space="preserve"> de </w:t>
      </w:r>
      <w:proofErr w:type="gramStart"/>
      <w:r w:rsidRPr="00BE637C">
        <w:rPr>
          <w:lang w:val="fr-FR"/>
        </w:rPr>
        <w:t>l</w:t>
      </w:r>
      <w:r w:rsidR="0056374D">
        <w:rPr>
          <w:lang w:val="fr-FR"/>
        </w:rPr>
        <w:t>’</w:t>
      </w:r>
      <w:r w:rsidRPr="00BE637C">
        <w:rPr>
          <w:lang w:val="fr-FR"/>
        </w:rPr>
        <w:t>OMPI</w:t>
      </w:r>
      <w:r w:rsidR="00602320" w:rsidRPr="00BE637C">
        <w:rPr>
          <w:lang w:val="fr-FR"/>
        </w:rPr>
        <w:t>;</w:t>
      </w:r>
      <w:r w:rsidR="00B25F8B" w:rsidRPr="00BE637C">
        <w:rPr>
          <w:lang w:val="fr-FR"/>
        </w:rPr>
        <w:t xml:space="preserve"> </w:t>
      </w:r>
      <w:r w:rsidRPr="00BE637C">
        <w:rPr>
          <w:lang w:val="fr-FR"/>
        </w:rPr>
        <w:t xml:space="preserve"> et</w:t>
      </w:r>
      <w:proofErr w:type="gramEnd"/>
      <w:r w:rsidRPr="00BE637C">
        <w:rPr>
          <w:lang w:val="fr-FR"/>
        </w:rPr>
        <w:t xml:space="preserve"> </w:t>
      </w:r>
      <w:r w:rsidR="00602320" w:rsidRPr="00BE637C">
        <w:rPr>
          <w:lang w:val="fr-FR"/>
        </w:rPr>
        <w:t>appuyer</w:t>
      </w:r>
      <w:r w:rsidRPr="00BE637C">
        <w:rPr>
          <w:lang w:val="fr-FR"/>
        </w:rPr>
        <w:t xml:space="preserve"> la mise en œuvre de ces normes</w:t>
      </w:r>
      <w:r w:rsidR="00B17328" w:rsidRPr="00BE637C">
        <w:rPr>
          <w:lang w:val="fr-FR"/>
        </w:rPr>
        <w:t>”</w:t>
      </w:r>
      <w:r w:rsidR="007B32D4" w:rsidRPr="00BE637C">
        <w:rPr>
          <w:lang w:val="fr-FR"/>
        </w:rPr>
        <w:t>.</w:t>
      </w:r>
    </w:p>
    <w:p w14:paraId="48BAC0D9" w14:textId="2DD2D73F" w:rsidR="007B32D4" w:rsidRPr="00BE637C" w:rsidRDefault="00CF54BD" w:rsidP="00A8402F">
      <w:pPr>
        <w:pStyle w:val="ONUMFS"/>
        <w:ind w:left="567"/>
        <w:rPr>
          <w:lang w:val="fr-FR"/>
        </w:rPr>
      </w:pPr>
      <w:r w:rsidRPr="00BE637C">
        <w:rPr>
          <w:lang w:val="fr-FR"/>
        </w:rPr>
        <w:t xml:space="preserve">Le </w:t>
      </w:r>
      <w:r w:rsidR="007B32D4" w:rsidRPr="00BE637C">
        <w:rPr>
          <w:lang w:val="fr-FR"/>
        </w:rPr>
        <w:t xml:space="preserve">CWS </w:t>
      </w:r>
      <w:r w:rsidRPr="00BE637C">
        <w:rPr>
          <w:lang w:val="fr-FR"/>
        </w:rPr>
        <w:t>a également attribué la tâche n° 41 révisée à l</w:t>
      </w:r>
      <w:r w:rsidR="0056374D">
        <w:rPr>
          <w:lang w:val="fr-FR"/>
        </w:rPr>
        <w:t>’</w:t>
      </w:r>
      <w:r w:rsidR="005A29F3" w:rsidRPr="00BE637C">
        <w:rPr>
          <w:lang w:val="fr-FR"/>
        </w:rPr>
        <w:t>É</w:t>
      </w:r>
      <w:r w:rsidRPr="00BE637C">
        <w:rPr>
          <w:lang w:val="fr-FR"/>
        </w:rPr>
        <w:t>quipe d</w:t>
      </w:r>
      <w:r w:rsidR="0056374D">
        <w:rPr>
          <w:lang w:val="fr-FR"/>
        </w:rPr>
        <w:t>’</w:t>
      </w:r>
      <w:r w:rsidRPr="00BE637C">
        <w:rPr>
          <w:lang w:val="fr-FR"/>
        </w:rPr>
        <w:t>experts chargée de la norme</w:t>
      </w:r>
      <w:r w:rsidR="00B25F8B" w:rsidRPr="00BE637C">
        <w:rPr>
          <w:lang w:val="fr-FR"/>
        </w:rPr>
        <w:t> </w:t>
      </w:r>
      <w:r w:rsidR="007B32D4" w:rsidRPr="00BE637C">
        <w:rPr>
          <w:lang w:val="fr-FR"/>
        </w:rPr>
        <w:t xml:space="preserve">XML4IP </w:t>
      </w:r>
      <w:r w:rsidRPr="00BE637C">
        <w:rPr>
          <w:lang w:val="fr-FR"/>
        </w:rPr>
        <w:t xml:space="preserve">et a approuvé la suppression des </w:t>
      </w:r>
      <w:r w:rsidR="00602320" w:rsidRPr="00BE637C">
        <w:rPr>
          <w:lang w:val="fr-FR"/>
        </w:rPr>
        <w:t>é</w:t>
      </w:r>
      <w:r w:rsidRPr="00BE637C">
        <w:rPr>
          <w:lang w:val="fr-FR"/>
        </w:rPr>
        <w:t>quipes d</w:t>
      </w:r>
      <w:r w:rsidR="0056374D">
        <w:rPr>
          <w:lang w:val="fr-FR"/>
        </w:rPr>
        <w:t>’</w:t>
      </w:r>
      <w:r w:rsidRPr="00BE637C">
        <w:rPr>
          <w:lang w:val="fr-FR"/>
        </w:rPr>
        <w:t>experts chargées des normes</w:t>
      </w:r>
      <w:r w:rsidR="00B25F8B" w:rsidRPr="00BE637C">
        <w:rPr>
          <w:lang w:val="fr-FR"/>
        </w:rPr>
        <w:t> </w:t>
      </w:r>
      <w:r w:rsidRPr="00BE637C">
        <w:rPr>
          <w:lang w:val="fr-FR"/>
        </w:rPr>
        <w:t>ST.36, ST.66 et ST.86.</w:t>
      </w:r>
    </w:p>
    <w:p w14:paraId="172A2632" w14:textId="1A95985F" w:rsidR="00545719" w:rsidRPr="00BE637C" w:rsidRDefault="00CF54BD" w:rsidP="00A8402F">
      <w:pPr>
        <w:pStyle w:val="ONUMFS"/>
        <w:rPr>
          <w:lang w:val="fr-FR"/>
        </w:rPr>
      </w:pPr>
      <w:r w:rsidRPr="00BE637C">
        <w:rPr>
          <w:lang w:val="fr-FR"/>
        </w:rPr>
        <w:t>En ce qui concerne la proposition relative aux modalités de travail sur la mise à jour de la partie 6 du Manuel de l</w:t>
      </w:r>
      <w:r w:rsidR="0056374D">
        <w:rPr>
          <w:lang w:val="fr-FR"/>
        </w:rPr>
        <w:t>’</w:t>
      </w:r>
      <w:r w:rsidRPr="00BE637C">
        <w:rPr>
          <w:lang w:val="fr-FR"/>
        </w:rPr>
        <w:t>OMPI</w:t>
      </w:r>
      <w:r w:rsidR="005A29F3" w:rsidRPr="00BE637C">
        <w:rPr>
          <w:lang w:val="fr-FR"/>
        </w:rPr>
        <w:t>,</w:t>
      </w:r>
      <w:r w:rsidR="00061065" w:rsidRPr="00BE637C">
        <w:rPr>
          <w:lang w:val="fr-FR"/>
        </w:rPr>
        <w:t xml:space="preserve"> le CWS</w:t>
      </w:r>
      <w:r w:rsidR="005A29F3" w:rsidRPr="00BE637C">
        <w:rPr>
          <w:lang w:val="fr-FR"/>
        </w:rPr>
        <w:t xml:space="preserve"> a noté que l</w:t>
      </w:r>
      <w:r w:rsidR="0056374D">
        <w:rPr>
          <w:lang w:val="fr-FR"/>
        </w:rPr>
        <w:t>’</w:t>
      </w:r>
      <w:r w:rsidR="005A29F3" w:rsidRPr="00BE637C">
        <w:rPr>
          <w:lang w:val="fr-FR"/>
        </w:rPr>
        <w:t>Équipe d</w:t>
      </w:r>
      <w:r w:rsidR="0056374D">
        <w:rPr>
          <w:lang w:val="fr-FR"/>
        </w:rPr>
        <w:t>’</w:t>
      </w:r>
      <w:r w:rsidR="005A29F3" w:rsidRPr="00BE637C">
        <w:rPr>
          <w:lang w:val="fr-FR"/>
        </w:rPr>
        <w:t>experts chargée de la transformation numérique s</w:t>
      </w:r>
      <w:r w:rsidR="0056374D">
        <w:rPr>
          <w:lang w:val="fr-FR"/>
        </w:rPr>
        <w:t>’</w:t>
      </w:r>
      <w:r w:rsidR="005A29F3" w:rsidRPr="00BE637C">
        <w:rPr>
          <w:lang w:val="fr-FR"/>
        </w:rPr>
        <w:t>est occupée des mises à jour nécessaires de la partie 6 du Manuel de l</w:t>
      </w:r>
      <w:r w:rsidR="0056374D">
        <w:rPr>
          <w:lang w:val="fr-FR"/>
        </w:rPr>
        <w:t>’</w:t>
      </w:r>
      <w:r w:rsidR="005A29F3" w:rsidRPr="00BE637C">
        <w:rPr>
          <w:lang w:val="fr-FR"/>
        </w:rPr>
        <w:t>OMPI dans le cadre de la tâche n° 62.  Toutefois, cette mise à jour est également étroitement liée aux travaux de l</w:t>
      </w:r>
      <w:r w:rsidR="0056374D">
        <w:rPr>
          <w:lang w:val="fr-FR"/>
        </w:rPr>
        <w:t>’</w:t>
      </w:r>
      <w:r w:rsidR="005A29F3" w:rsidRPr="00BE637C">
        <w:rPr>
          <w:lang w:val="fr-FR"/>
        </w:rPr>
        <w:t>Équipe d</w:t>
      </w:r>
      <w:r w:rsidR="0056374D">
        <w:rPr>
          <w:lang w:val="fr-FR"/>
        </w:rPr>
        <w:t>’</w:t>
      </w:r>
      <w:r w:rsidR="005A29F3" w:rsidRPr="00BE637C">
        <w:rPr>
          <w:lang w:val="fr-FR"/>
        </w:rPr>
        <w:t>experts chargée de l</w:t>
      </w:r>
      <w:r w:rsidR="0056374D">
        <w:rPr>
          <w:lang w:val="fr-FR"/>
        </w:rPr>
        <w:t>’</w:t>
      </w:r>
      <w:r w:rsidR="005A29F3" w:rsidRPr="00BE637C">
        <w:rPr>
          <w:lang w:val="fr-FR"/>
        </w:rPr>
        <w:t>accès public à l</w:t>
      </w:r>
      <w:r w:rsidR="0056374D">
        <w:rPr>
          <w:lang w:val="fr-FR"/>
        </w:rPr>
        <w:t>’</w:t>
      </w:r>
      <w:r w:rsidR="005A29F3" w:rsidRPr="00BE637C">
        <w:rPr>
          <w:lang w:val="fr-FR"/>
        </w:rPr>
        <w:t>information en matière de brevets relevant de la tâche n° 52.  Compte tenu de la charge de travail de l</w:t>
      </w:r>
      <w:r w:rsidR="0056374D">
        <w:rPr>
          <w:lang w:val="fr-FR"/>
        </w:rPr>
        <w:t>’</w:t>
      </w:r>
      <w:r w:rsidR="005A29F3" w:rsidRPr="00BE637C">
        <w:rPr>
          <w:lang w:val="fr-FR"/>
        </w:rPr>
        <w:t>Équipe d</w:t>
      </w:r>
      <w:r w:rsidR="0056374D">
        <w:rPr>
          <w:lang w:val="fr-FR"/>
        </w:rPr>
        <w:t>’</w:t>
      </w:r>
      <w:r w:rsidR="005A29F3" w:rsidRPr="00BE637C">
        <w:rPr>
          <w:lang w:val="fr-FR"/>
        </w:rPr>
        <w:t xml:space="preserve">experts chargée de la transformation numérique, le Secrétariat a proposé de transférer la responsabilité de la mise à jour </w:t>
      </w:r>
      <w:r w:rsidR="00695C27">
        <w:rPr>
          <w:lang w:val="fr-FR"/>
        </w:rPr>
        <w:t>de la partie 6</w:t>
      </w:r>
      <w:r w:rsidR="005A29F3" w:rsidRPr="00BE637C">
        <w:rPr>
          <w:lang w:val="fr-FR"/>
        </w:rPr>
        <w:t xml:space="preserve"> à l</w:t>
      </w:r>
      <w:r w:rsidR="0056374D">
        <w:rPr>
          <w:lang w:val="fr-FR"/>
        </w:rPr>
        <w:t>’</w:t>
      </w:r>
      <w:r w:rsidR="005A29F3" w:rsidRPr="00BE637C">
        <w:rPr>
          <w:lang w:val="fr-FR"/>
        </w:rPr>
        <w:t>Équipe d</w:t>
      </w:r>
      <w:r w:rsidR="0056374D">
        <w:rPr>
          <w:lang w:val="fr-FR"/>
        </w:rPr>
        <w:t>’</w:t>
      </w:r>
      <w:r w:rsidR="005A29F3" w:rsidRPr="00BE637C">
        <w:rPr>
          <w:lang w:val="fr-FR"/>
        </w:rPr>
        <w:t>experts chargée de l</w:t>
      </w:r>
      <w:r w:rsidR="0056374D">
        <w:rPr>
          <w:lang w:val="fr-FR"/>
        </w:rPr>
        <w:t>’</w:t>
      </w:r>
      <w:r w:rsidR="005A29F3" w:rsidRPr="00BE637C">
        <w:rPr>
          <w:lang w:val="fr-FR"/>
        </w:rPr>
        <w:t>accès public à l</w:t>
      </w:r>
      <w:r w:rsidR="0056374D">
        <w:rPr>
          <w:lang w:val="fr-FR"/>
        </w:rPr>
        <w:t>’</w:t>
      </w:r>
      <w:r w:rsidR="005A29F3" w:rsidRPr="00BE637C">
        <w:rPr>
          <w:lang w:val="fr-FR"/>
        </w:rPr>
        <w:t>information en matière de breve</w:t>
      </w:r>
      <w:r w:rsidR="00CC0329" w:rsidRPr="00BE637C">
        <w:rPr>
          <w:lang w:val="fr-FR"/>
        </w:rPr>
        <w:t>ts</w:t>
      </w:r>
      <w:r w:rsidR="00CC0329">
        <w:rPr>
          <w:lang w:val="fr-FR"/>
        </w:rPr>
        <w:t xml:space="preserve">.  </w:t>
      </w:r>
      <w:r w:rsidR="00CC0329" w:rsidRPr="00BE637C">
        <w:rPr>
          <w:lang w:val="fr-FR"/>
        </w:rPr>
        <w:t>Le</w:t>
      </w:r>
      <w:r w:rsidR="00061065" w:rsidRPr="00BE637C">
        <w:rPr>
          <w:lang w:val="fr-FR"/>
        </w:rPr>
        <w:t> CWS</w:t>
      </w:r>
      <w:r w:rsidR="005A29F3" w:rsidRPr="00BE637C">
        <w:rPr>
          <w:lang w:val="fr-FR"/>
        </w:rPr>
        <w:t xml:space="preserve"> a observé que les descriptions des tâches n</w:t>
      </w:r>
      <w:r w:rsidR="005A29F3" w:rsidRPr="00BE637C">
        <w:rPr>
          <w:vertAlign w:val="superscript"/>
          <w:lang w:val="fr-FR"/>
        </w:rPr>
        <w:t>os</w:t>
      </w:r>
      <w:r w:rsidR="005A29F3" w:rsidRPr="00BE637C">
        <w:rPr>
          <w:lang w:val="fr-FR"/>
        </w:rPr>
        <w:t> 52 et 62 devaient être révisées en conséquence dès que le transfert aura été approuvé, conformément aux révisions proposées dans les documents</w:t>
      </w:r>
      <w:r w:rsidR="006244F2" w:rsidRPr="00BE637C">
        <w:rPr>
          <w:lang w:val="fr-FR"/>
        </w:rPr>
        <w:t> </w:t>
      </w:r>
      <w:hyperlink r:id="rId14" w:history="1">
        <w:r w:rsidR="00A93A86" w:rsidRPr="00BE637C">
          <w:rPr>
            <w:rStyle w:val="Hyperlink"/>
            <w:lang w:val="fr-FR"/>
          </w:rPr>
          <w:t>CWS/11/12</w:t>
        </w:r>
      </w:hyperlink>
      <w:r w:rsidR="006E6A9F" w:rsidRPr="00BE637C">
        <w:rPr>
          <w:lang w:val="fr-FR"/>
        </w:rPr>
        <w:t xml:space="preserve"> </w:t>
      </w:r>
      <w:r w:rsidR="005A29F3" w:rsidRPr="00BE637C">
        <w:rPr>
          <w:lang w:val="fr-FR"/>
        </w:rPr>
        <w:t>et</w:t>
      </w:r>
      <w:r w:rsidR="006E6A9F" w:rsidRPr="00BE637C">
        <w:rPr>
          <w:lang w:val="fr-FR"/>
        </w:rPr>
        <w:t xml:space="preserve"> </w:t>
      </w:r>
      <w:hyperlink r:id="rId15" w:history="1">
        <w:r w:rsidR="006E6A9F" w:rsidRPr="00BE637C">
          <w:rPr>
            <w:rStyle w:val="Hyperlink"/>
            <w:lang w:val="fr-FR"/>
          </w:rPr>
          <w:t>CWS/11/11</w:t>
        </w:r>
      </w:hyperlink>
      <w:r w:rsidR="005A29F3" w:rsidRPr="00BE637C">
        <w:rPr>
          <w:lang w:val="fr-FR"/>
        </w:rPr>
        <w:t>, respectivement</w:t>
      </w:r>
      <w:r w:rsidR="006E6A9F" w:rsidRPr="00BE637C">
        <w:rPr>
          <w:lang w:val="fr-FR"/>
        </w:rPr>
        <w:t>.</w:t>
      </w:r>
    </w:p>
    <w:p w14:paraId="263EA0B4" w14:textId="3033B86D" w:rsidR="007B32D4" w:rsidRPr="00BE637C" w:rsidRDefault="005A29F3" w:rsidP="00A8402F">
      <w:pPr>
        <w:pStyle w:val="ONUMFS"/>
        <w:ind w:left="567"/>
        <w:rPr>
          <w:lang w:val="fr-FR"/>
        </w:rPr>
      </w:pPr>
      <w:r w:rsidRPr="00BE637C">
        <w:rPr>
          <w:lang w:val="fr-FR"/>
        </w:rPr>
        <w:t xml:space="preserve">Le </w:t>
      </w:r>
      <w:r w:rsidR="007B32D4" w:rsidRPr="00BE637C">
        <w:rPr>
          <w:lang w:val="fr-FR"/>
        </w:rPr>
        <w:t xml:space="preserve">CWS </w:t>
      </w:r>
      <w:r w:rsidRPr="00BE637C">
        <w:rPr>
          <w:lang w:val="fr-FR"/>
        </w:rPr>
        <w:t xml:space="preserve">a approuvé le transfert de </w:t>
      </w:r>
      <w:r w:rsidR="00602320" w:rsidRPr="00BE637C">
        <w:rPr>
          <w:lang w:val="fr-FR"/>
        </w:rPr>
        <w:t xml:space="preserve">la </w:t>
      </w:r>
      <w:r w:rsidRPr="00BE637C">
        <w:rPr>
          <w:lang w:val="fr-FR"/>
        </w:rPr>
        <w:t xml:space="preserve">responsabilité </w:t>
      </w:r>
      <w:r w:rsidR="00602320" w:rsidRPr="00BE637C">
        <w:rPr>
          <w:lang w:val="fr-FR"/>
        </w:rPr>
        <w:t xml:space="preserve">de </w:t>
      </w:r>
      <w:r w:rsidRPr="00BE637C">
        <w:rPr>
          <w:lang w:val="fr-FR"/>
        </w:rPr>
        <w:t>la mise à jour de la partie 6 du Manuel de l</w:t>
      </w:r>
      <w:r w:rsidR="0056374D">
        <w:rPr>
          <w:lang w:val="fr-FR"/>
        </w:rPr>
        <w:t>’</w:t>
      </w:r>
      <w:r w:rsidRPr="00BE637C">
        <w:rPr>
          <w:lang w:val="fr-FR"/>
        </w:rPr>
        <w:t>OMPI de l</w:t>
      </w:r>
      <w:r w:rsidR="0056374D">
        <w:rPr>
          <w:lang w:val="fr-FR"/>
        </w:rPr>
        <w:t>’</w:t>
      </w:r>
      <w:r w:rsidRPr="00BE637C">
        <w:rPr>
          <w:lang w:val="fr-FR"/>
        </w:rPr>
        <w:t>Équipe d</w:t>
      </w:r>
      <w:r w:rsidR="0056374D">
        <w:rPr>
          <w:lang w:val="fr-FR"/>
        </w:rPr>
        <w:t>’</w:t>
      </w:r>
      <w:r w:rsidRPr="00BE637C">
        <w:rPr>
          <w:lang w:val="fr-FR"/>
        </w:rPr>
        <w:t>experts chargée de la transformation numérique à l</w:t>
      </w:r>
      <w:r w:rsidR="0056374D">
        <w:rPr>
          <w:lang w:val="fr-FR"/>
        </w:rPr>
        <w:t>’</w:t>
      </w:r>
      <w:r w:rsidRPr="00BE637C">
        <w:rPr>
          <w:lang w:val="fr-FR"/>
        </w:rPr>
        <w:t>Équipe d</w:t>
      </w:r>
      <w:r w:rsidR="0056374D">
        <w:rPr>
          <w:lang w:val="fr-FR"/>
        </w:rPr>
        <w:t>’</w:t>
      </w:r>
      <w:r w:rsidRPr="00BE637C">
        <w:rPr>
          <w:lang w:val="fr-FR"/>
        </w:rPr>
        <w:t>experts chargée de l</w:t>
      </w:r>
      <w:r w:rsidR="0056374D">
        <w:rPr>
          <w:lang w:val="fr-FR"/>
        </w:rPr>
        <w:t>’</w:t>
      </w:r>
      <w:r w:rsidRPr="00BE637C">
        <w:rPr>
          <w:lang w:val="fr-FR"/>
        </w:rPr>
        <w:t>accès public à l</w:t>
      </w:r>
      <w:r w:rsidR="0056374D">
        <w:rPr>
          <w:lang w:val="fr-FR"/>
        </w:rPr>
        <w:t>’</w:t>
      </w:r>
      <w:r w:rsidRPr="00BE637C">
        <w:rPr>
          <w:lang w:val="fr-FR"/>
        </w:rPr>
        <w:t>information en matière de brevets.</w:t>
      </w:r>
    </w:p>
    <w:p w14:paraId="2DFEBB86" w14:textId="10F03ED1" w:rsidR="00CB00B8" w:rsidRPr="00BE637C" w:rsidRDefault="005A29F3" w:rsidP="00A8402F">
      <w:pPr>
        <w:pStyle w:val="ONUMFS"/>
        <w:rPr>
          <w:lang w:val="fr-FR"/>
        </w:rPr>
      </w:pPr>
      <w:r w:rsidRPr="00BE637C">
        <w:rPr>
          <w:lang w:val="fr-FR"/>
        </w:rPr>
        <w:t xml:space="preserve">Le </w:t>
      </w:r>
      <w:r w:rsidR="00CB00B8" w:rsidRPr="00BE637C">
        <w:rPr>
          <w:lang w:val="fr-FR"/>
        </w:rPr>
        <w:t xml:space="preserve">CWS </w:t>
      </w:r>
      <w:r w:rsidRPr="00BE637C">
        <w:rPr>
          <w:lang w:val="fr-FR"/>
        </w:rPr>
        <w:t>a pris note d</w:t>
      </w:r>
      <w:r w:rsidR="0056374D">
        <w:rPr>
          <w:lang w:val="fr-FR"/>
        </w:rPr>
        <w:t>’</w:t>
      </w:r>
      <w:r w:rsidRPr="00BE637C">
        <w:rPr>
          <w:lang w:val="fr-FR"/>
        </w:rPr>
        <w:t xml:space="preserve">une proposition </w:t>
      </w:r>
      <w:r w:rsidR="001A5EC9" w:rsidRPr="00BE637C">
        <w:rPr>
          <w:lang w:val="fr-FR"/>
        </w:rPr>
        <w:t xml:space="preserve">de </w:t>
      </w:r>
      <w:r w:rsidRPr="00BE637C">
        <w:rPr>
          <w:lang w:val="fr-FR"/>
        </w:rPr>
        <w:t xml:space="preserve">nouvelle tâche visant à inciter les offices de la propriété intellectuelle à </w:t>
      </w:r>
      <w:r w:rsidR="001A5EC9" w:rsidRPr="00BE637C">
        <w:rPr>
          <w:lang w:val="fr-FR"/>
        </w:rPr>
        <w:t>fournir leur fichier d</w:t>
      </w:r>
      <w:r w:rsidR="0056374D">
        <w:rPr>
          <w:lang w:val="fr-FR"/>
        </w:rPr>
        <w:t>’</w:t>
      </w:r>
      <w:r w:rsidR="001A5EC9" w:rsidRPr="00BE637C">
        <w:rPr>
          <w:lang w:val="fr-FR"/>
        </w:rPr>
        <w:t>autorité des documents de brevet au Bureau international conformément à la norme</w:t>
      </w:r>
      <w:r w:rsidR="00B25F8B" w:rsidRPr="00BE637C">
        <w:rPr>
          <w:lang w:val="fr-FR"/>
        </w:rPr>
        <w:t> </w:t>
      </w:r>
      <w:r w:rsidR="001A5EC9" w:rsidRPr="00BE637C">
        <w:rPr>
          <w:lang w:val="fr-FR"/>
        </w:rPr>
        <w:t>ST.37 de l</w:t>
      </w:r>
      <w:r w:rsidR="0056374D">
        <w:rPr>
          <w:lang w:val="fr-FR"/>
        </w:rPr>
        <w:t>’</w:t>
      </w:r>
      <w:r w:rsidR="001A5EC9" w:rsidRPr="00BE637C">
        <w:rPr>
          <w:lang w:val="fr-FR"/>
        </w:rPr>
        <w:t>O</w:t>
      </w:r>
      <w:r w:rsidR="00CC0329" w:rsidRPr="00BE637C">
        <w:rPr>
          <w:lang w:val="fr-FR"/>
        </w:rPr>
        <w:t>MPI</w:t>
      </w:r>
      <w:r w:rsidR="00CC0329">
        <w:rPr>
          <w:lang w:val="fr-FR"/>
        </w:rPr>
        <w:t xml:space="preserve">.  </w:t>
      </w:r>
      <w:r w:rsidR="00CC0329" w:rsidRPr="00BE637C">
        <w:rPr>
          <w:lang w:val="fr-FR"/>
        </w:rPr>
        <w:t>Un</w:t>
      </w:r>
      <w:r w:rsidR="001A5EC9" w:rsidRPr="00BE637C">
        <w:rPr>
          <w:lang w:val="fr-FR"/>
        </w:rPr>
        <w:t>e proposition détaillée concernant la création de cette nouvelle tâche est présentée dans le document</w:t>
      </w:r>
      <w:r w:rsidR="006244F2" w:rsidRPr="00BE637C">
        <w:rPr>
          <w:lang w:val="fr-FR"/>
        </w:rPr>
        <w:t> </w:t>
      </w:r>
      <w:hyperlink r:id="rId16" w:history="1">
        <w:r w:rsidR="00CB00B8" w:rsidRPr="00BE637C">
          <w:rPr>
            <w:rStyle w:val="Hyperlink"/>
            <w:lang w:val="fr-FR"/>
          </w:rPr>
          <w:t>CWS/11/15</w:t>
        </w:r>
      </w:hyperlink>
      <w:r w:rsidR="00CB00B8" w:rsidRPr="00BE637C">
        <w:rPr>
          <w:lang w:val="fr-FR"/>
        </w:rPr>
        <w:t xml:space="preserve">. </w:t>
      </w:r>
      <w:r w:rsidR="00061065" w:rsidRPr="00BE637C">
        <w:rPr>
          <w:lang w:val="fr-FR"/>
        </w:rPr>
        <w:t xml:space="preserve"> Le CWS</w:t>
      </w:r>
      <w:r w:rsidR="00CB00B8" w:rsidRPr="00BE637C">
        <w:rPr>
          <w:lang w:val="fr-FR"/>
        </w:rPr>
        <w:t xml:space="preserve"> </w:t>
      </w:r>
      <w:r w:rsidR="001A5EC9" w:rsidRPr="00BE637C">
        <w:rPr>
          <w:lang w:val="fr-FR"/>
        </w:rPr>
        <w:t>a également noté que 31 offices ont fourni leurs fichiers d</w:t>
      </w:r>
      <w:r w:rsidR="0056374D">
        <w:rPr>
          <w:lang w:val="fr-FR"/>
        </w:rPr>
        <w:t>’</w:t>
      </w:r>
      <w:r w:rsidR="001A5EC9" w:rsidRPr="00BE637C">
        <w:rPr>
          <w:lang w:val="fr-FR"/>
        </w:rPr>
        <w:t xml:space="preserve">autorité des documents de brevet aux </w:t>
      </w:r>
      <w:r w:rsidR="001A5EC9" w:rsidRPr="00BE637C">
        <w:rPr>
          <w:lang w:val="fr-FR"/>
        </w:rPr>
        <w:lastRenderedPageBreak/>
        <w:t>Bureau international, lesquels sont publiés sur le portail des fichiers d</w:t>
      </w:r>
      <w:r w:rsidR="0056374D">
        <w:rPr>
          <w:lang w:val="fr-FR"/>
        </w:rPr>
        <w:t>’</w:t>
      </w:r>
      <w:r w:rsidR="001A5EC9" w:rsidRPr="00BE637C">
        <w:rPr>
          <w:lang w:val="fr-FR"/>
        </w:rPr>
        <w:t>autorité de l</w:t>
      </w:r>
      <w:r w:rsidR="0056374D">
        <w:rPr>
          <w:lang w:val="fr-FR"/>
        </w:rPr>
        <w:t>’</w:t>
      </w:r>
      <w:r w:rsidR="001A5EC9" w:rsidRPr="00BE637C">
        <w:rPr>
          <w:lang w:val="fr-FR"/>
        </w:rPr>
        <w:t>OMPI depuis l</w:t>
      </w:r>
      <w:r w:rsidR="0056374D">
        <w:rPr>
          <w:lang w:val="fr-FR"/>
        </w:rPr>
        <w:t>’</w:t>
      </w:r>
      <w:r w:rsidR="001A5EC9" w:rsidRPr="00BE637C">
        <w:rPr>
          <w:lang w:val="fr-FR"/>
        </w:rPr>
        <w:t>adoption de la norme</w:t>
      </w:r>
      <w:r w:rsidR="00B25F8B" w:rsidRPr="00BE637C">
        <w:rPr>
          <w:lang w:val="fr-FR"/>
        </w:rPr>
        <w:t> </w:t>
      </w:r>
      <w:r w:rsidR="001A5EC9" w:rsidRPr="00BE637C">
        <w:rPr>
          <w:lang w:val="fr-FR"/>
        </w:rPr>
        <w:t>ST.37 de l</w:t>
      </w:r>
      <w:r w:rsidR="0056374D">
        <w:rPr>
          <w:lang w:val="fr-FR"/>
        </w:rPr>
        <w:t>’</w:t>
      </w:r>
      <w:r w:rsidR="001A5EC9" w:rsidRPr="00BE637C">
        <w:rPr>
          <w:lang w:val="fr-FR"/>
        </w:rPr>
        <w:t>OMPI à la cinqu</w:t>
      </w:r>
      <w:r w:rsidR="0056374D">
        <w:rPr>
          <w:lang w:val="fr-FR"/>
        </w:rPr>
        <w:t>ième session</w:t>
      </w:r>
      <w:r w:rsidR="00061065" w:rsidRPr="00BE637C">
        <w:rPr>
          <w:lang w:val="fr-FR"/>
        </w:rPr>
        <w:t xml:space="preserve"> du CWS</w:t>
      </w:r>
      <w:r w:rsidR="001A5EC9" w:rsidRPr="00BE637C">
        <w:rPr>
          <w:lang w:val="fr-FR"/>
        </w:rPr>
        <w:t>.</w:t>
      </w:r>
    </w:p>
    <w:p w14:paraId="2AA7A762" w14:textId="05065EF9" w:rsidR="00CB00B8" w:rsidRPr="00BE637C" w:rsidRDefault="001640EB" w:rsidP="00A8402F">
      <w:pPr>
        <w:pStyle w:val="ONUMFS"/>
        <w:rPr>
          <w:lang w:val="fr-FR"/>
        </w:rPr>
      </w:pPr>
      <w:r w:rsidRPr="00BE637C">
        <w:rPr>
          <w:lang w:val="fr-FR"/>
        </w:rPr>
        <w:t>Le CWS a noté que davantage d</w:t>
      </w:r>
      <w:r w:rsidR="0056374D">
        <w:rPr>
          <w:lang w:val="fr-FR"/>
        </w:rPr>
        <w:t>’</w:t>
      </w:r>
      <w:r w:rsidRPr="00BE637C">
        <w:rPr>
          <w:lang w:val="fr-FR"/>
        </w:rPr>
        <w:t xml:space="preserve">offices ont fourni des rapports techniques annuels </w:t>
      </w:r>
      <w:r w:rsidR="00061065" w:rsidRPr="00BE637C">
        <w:rPr>
          <w:lang w:val="fr-FR"/>
        </w:rPr>
        <w:t>en 2022</w:t>
      </w:r>
      <w:r w:rsidRPr="00BE637C">
        <w:rPr>
          <w:lang w:val="fr-FR"/>
        </w:rPr>
        <w:t xml:space="preserve"> par rapport à 2021, conformément à la tâche n° 24. </w:t>
      </w:r>
      <w:r w:rsidR="00061065" w:rsidRPr="00BE637C">
        <w:rPr>
          <w:lang w:val="fr-FR"/>
        </w:rPr>
        <w:t xml:space="preserve"> Le CWS</w:t>
      </w:r>
      <w:r w:rsidRPr="00BE637C">
        <w:rPr>
          <w:lang w:val="fr-FR"/>
        </w:rPr>
        <w:t xml:space="preserve"> a rappelé qu</w:t>
      </w:r>
      <w:r w:rsidR="0056374D">
        <w:rPr>
          <w:lang w:val="fr-FR"/>
        </w:rPr>
        <w:t>’</w:t>
      </w:r>
      <w:r w:rsidRPr="00BE637C">
        <w:rPr>
          <w:lang w:val="fr-FR"/>
        </w:rPr>
        <w:t xml:space="preserve">il </w:t>
      </w:r>
      <w:r w:rsidR="00602320" w:rsidRPr="00BE637C">
        <w:rPr>
          <w:lang w:val="fr-FR"/>
        </w:rPr>
        <w:t>déciderait</w:t>
      </w:r>
      <w:r w:rsidRPr="00BE637C">
        <w:rPr>
          <w:lang w:val="fr-FR"/>
        </w:rPr>
        <w:t xml:space="preserve"> à sa douz</w:t>
      </w:r>
      <w:r w:rsidR="0056374D">
        <w:rPr>
          <w:lang w:val="fr-FR"/>
        </w:rPr>
        <w:t>ième session</w:t>
      </w:r>
      <w:r w:rsidRPr="00BE637C">
        <w:rPr>
          <w:lang w:val="fr-FR"/>
        </w:rPr>
        <w:t xml:space="preserve"> si la collecte de rapports techniques annuels sera maintenue ou non.</w:t>
      </w:r>
    </w:p>
    <w:p w14:paraId="3FA08740" w14:textId="1641D771" w:rsidR="00794FDB" w:rsidRPr="00BE637C" w:rsidRDefault="001640EB" w:rsidP="00A8402F">
      <w:pPr>
        <w:pStyle w:val="ONUMFS"/>
        <w:rPr>
          <w:lang w:val="fr-FR"/>
        </w:rPr>
      </w:pPr>
      <w:r w:rsidRPr="00BE637C">
        <w:rPr>
          <w:lang w:val="fr-FR"/>
        </w:rPr>
        <w:t xml:space="preserve">Par ailleurs, le Secrétariat a rappelé que la délégation de la Fédération de Russie a proposé de </w:t>
      </w:r>
      <w:r w:rsidR="00602320" w:rsidRPr="00BE637C">
        <w:rPr>
          <w:lang w:val="fr-FR"/>
        </w:rPr>
        <w:t>diviser</w:t>
      </w:r>
      <w:r w:rsidRPr="00BE637C">
        <w:rPr>
          <w:lang w:val="fr-FR"/>
        </w:rPr>
        <w:t xml:space="preserve"> le code INID 551 de la norme</w:t>
      </w:r>
      <w:r w:rsidR="00B25F8B" w:rsidRPr="00BE637C">
        <w:rPr>
          <w:lang w:val="fr-FR"/>
        </w:rPr>
        <w:t> </w:t>
      </w:r>
      <w:r w:rsidRPr="00BE637C">
        <w:rPr>
          <w:lang w:val="fr-FR"/>
        </w:rPr>
        <w:t>ST.60 de l</w:t>
      </w:r>
      <w:r w:rsidR="0056374D">
        <w:rPr>
          <w:lang w:val="fr-FR"/>
        </w:rPr>
        <w:t>’</w:t>
      </w:r>
      <w:r w:rsidRPr="00BE637C">
        <w:rPr>
          <w:lang w:val="fr-FR"/>
        </w:rPr>
        <w:t>OMPI en deux</w:t>
      </w:r>
      <w:r w:rsidR="00B25F8B" w:rsidRPr="00BE637C">
        <w:rPr>
          <w:lang w:val="fr-FR"/>
        </w:rPr>
        <w:t> </w:t>
      </w:r>
      <w:r w:rsidRPr="00BE637C">
        <w:rPr>
          <w:lang w:val="fr-FR"/>
        </w:rPr>
        <w:t>ou trois</w:t>
      </w:r>
      <w:r w:rsidR="00B25F8B" w:rsidRPr="00BE637C">
        <w:rPr>
          <w:lang w:val="fr-FR"/>
        </w:rPr>
        <w:t> </w:t>
      </w:r>
      <w:r w:rsidRPr="00BE637C">
        <w:rPr>
          <w:lang w:val="fr-FR"/>
        </w:rPr>
        <w:t>codes différents pour les marques collectives, les marques de certification et les marques de garantie afin de permettre aux offices d</w:t>
      </w:r>
      <w:r w:rsidR="0056374D">
        <w:rPr>
          <w:lang w:val="fr-FR"/>
        </w:rPr>
        <w:t>’</w:t>
      </w:r>
      <w:r w:rsidRPr="00BE637C">
        <w:rPr>
          <w:lang w:val="fr-FR"/>
        </w:rPr>
        <w:t>enregistrer plus précisément quel type de marque a été effectivement demandé par les déposants et accordé dans chaque offi</w:t>
      </w:r>
      <w:r w:rsidR="00CC0329" w:rsidRPr="00BE637C">
        <w:rPr>
          <w:lang w:val="fr-FR"/>
        </w:rPr>
        <w:t>ce</w:t>
      </w:r>
      <w:r w:rsidR="00CC0329">
        <w:rPr>
          <w:lang w:val="fr-FR"/>
        </w:rPr>
        <w:t xml:space="preserve">.  </w:t>
      </w:r>
      <w:r w:rsidR="00CC0329" w:rsidRPr="00BE637C">
        <w:rPr>
          <w:lang w:val="fr-FR"/>
        </w:rPr>
        <w:t>Ce</w:t>
      </w:r>
      <w:r w:rsidRPr="00BE637C">
        <w:rPr>
          <w:lang w:val="fr-FR"/>
        </w:rPr>
        <w:t>tte question a été débattue à la sept</w:t>
      </w:r>
      <w:r w:rsidR="0056374D">
        <w:rPr>
          <w:lang w:val="fr-FR"/>
        </w:rPr>
        <w:t>ième session</w:t>
      </w:r>
      <w:r w:rsidR="00061065" w:rsidRPr="00BE637C">
        <w:rPr>
          <w:lang w:val="fr-FR"/>
        </w:rPr>
        <w:t xml:space="preserve"> du CWS</w:t>
      </w:r>
      <w:r w:rsidRPr="00BE637C">
        <w:rPr>
          <w:lang w:val="fr-FR"/>
        </w:rPr>
        <w:t xml:space="preserve"> </w:t>
      </w:r>
      <w:r w:rsidR="00061065" w:rsidRPr="00BE637C">
        <w:rPr>
          <w:lang w:val="fr-FR"/>
        </w:rPr>
        <w:t>en 2019</w:t>
      </w:r>
      <w:r w:rsidRPr="00BE637C">
        <w:rPr>
          <w:lang w:val="fr-FR"/>
        </w:rPr>
        <w:t xml:space="preserve"> (voir les paragraphes 5 à 9 du </w:t>
      </w:r>
      <w:r w:rsidR="00751D06" w:rsidRPr="00BE637C">
        <w:rPr>
          <w:lang w:val="fr-FR"/>
        </w:rPr>
        <w:t>document</w:t>
      </w:r>
      <w:r w:rsidR="006244F2" w:rsidRPr="00BE637C">
        <w:rPr>
          <w:lang w:val="fr-FR"/>
        </w:rPr>
        <w:t> </w:t>
      </w:r>
      <w:hyperlink r:id="rId17" w:history="1">
        <w:r w:rsidR="00751D06" w:rsidRPr="00BE637C">
          <w:rPr>
            <w:rStyle w:val="Hyperlink"/>
            <w:lang w:val="fr-FR"/>
          </w:rPr>
          <w:t>CWS/7/18 Corr</w:t>
        </w:r>
      </w:hyperlink>
      <w:r w:rsidRPr="00BE637C">
        <w:rPr>
          <w:rStyle w:val="Hyperlink"/>
          <w:lang w:val="fr-FR"/>
        </w:rPr>
        <w:t>.</w:t>
      </w:r>
      <w:r w:rsidR="00751D06" w:rsidRPr="00CC0329">
        <w:rPr>
          <w:rStyle w:val="Hyperlink"/>
          <w:color w:val="auto"/>
          <w:u w:val="none"/>
          <w:lang w:val="fr-FR"/>
        </w:rPr>
        <w:t xml:space="preserve"> </w:t>
      </w:r>
      <w:proofErr w:type="gramStart"/>
      <w:r w:rsidRPr="00BE637C">
        <w:rPr>
          <w:lang w:val="fr-FR"/>
        </w:rPr>
        <w:t>et</w:t>
      </w:r>
      <w:proofErr w:type="gramEnd"/>
      <w:r w:rsidRPr="00BE637C">
        <w:rPr>
          <w:lang w:val="fr-FR"/>
        </w:rPr>
        <w:t xml:space="preserve"> les paragraphes 159 à 162 du </w:t>
      </w:r>
      <w:r w:rsidR="00751D06" w:rsidRPr="00BE637C">
        <w:rPr>
          <w:lang w:val="fr-FR"/>
        </w:rPr>
        <w:t>document</w:t>
      </w:r>
      <w:r w:rsidR="006244F2" w:rsidRPr="00BE637C">
        <w:rPr>
          <w:lang w:val="fr-FR"/>
        </w:rPr>
        <w:t> </w:t>
      </w:r>
      <w:hyperlink r:id="rId18" w:history="1">
        <w:r w:rsidR="00751D06" w:rsidRPr="00BE637C">
          <w:rPr>
            <w:rStyle w:val="Hyperlink"/>
            <w:lang w:val="fr-FR"/>
          </w:rPr>
          <w:t>CWS/7/29</w:t>
        </w:r>
      </w:hyperlink>
      <w:r w:rsidR="00B17328" w:rsidRPr="00BE637C">
        <w:rPr>
          <w:lang w:val="fr-FR"/>
        </w:rPr>
        <w:t>).</w:t>
      </w:r>
      <w:r w:rsidRPr="00BE637C">
        <w:rPr>
          <w:lang w:val="fr-FR"/>
        </w:rPr>
        <w:t xml:space="preserve"> </w:t>
      </w:r>
      <w:r w:rsidR="00061065" w:rsidRPr="00BE637C">
        <w:rPr>
          <w:lang w:val="fr-FR"/>
        </w:rPr>
        <w:t xml:space="preserve"> Le CWS</w:t>
      </w:r>
      <w:r w:rsidRPr="00BE637C">
        <w:rPr>
          <w:lang w:val="fr-FR"/>
        </w:rPr>
        <w:t xml:space="preserve"> a été informé qu</w:t>
      </w:r>
      <w:r w:rsidR="0056374D">
        <w:rPr>
          <w:lang w:val="fr-FR"/>
        </w:rPr>
        <w:t>’</w:t>
      </w:r>
      <w:r w:rsidRPr="00BE637C">
        <w:rPr>
          <w:lang w:val="fr-FR"/>
        </w:rPr>
        <w:t>au cours des délibérations du Groupe de travail de Madrid, il a été indiqué que certains pays utilisent les marques collectives, alors que d</w:t>
      </w:r>
      <w:r w:rsidR="0056374D">
        <w:rPr>
          <w:lang w:val="fr-FR"/>
        </w:rPr>
        <w:t>’</w:t>
      </w:r>
      <w:r w:rsidRPr="00BE637C">
        <w:rPr>
          <w:lang w:val="fr-FR"/>
        </w:rPr>
        <w:t>autres recourent aux marques de certification pour protéger les mêmes produits ou servic</w:t>
      </w:r>
      <w:r w:rsidR="00CC0329" w:rsidRPr="00BE637C">
        <w:rPr>
          <w:lang w:val="fr-FR"/>
        </w:rPr>
        <w:t>es</w:t>
      </w:r>
      <w:r w:rsidR="00CC0329">
        <w:rPr>
          <w:lang w:val="fr-FR"/>
        </w:rPr>
        <w:t xml:space="preserve">.  </w:t>
      </w:r>
      <w:r w:rsidR="00CC0329" w:rsidRPr="00BE637C">
        <w:rPr>
          <w:lang w:val="fr-FR"/>
        </w:rPr>
        <w:t>En</w:t>
      </w:r>
      <w:r w:rsidRPr="00BE637C">
        <w:rPr>
          <w:lang w:val="fr-FR"/>
        </w:rPr>
        <w:t xml:space="preserve"> raison de cette différence de pratique, la division du code INID 551 sur les formulaires de demande </w:t>
      </w:r>
      <w:r w:rsidR="00DE434D" w:rsidRPr="00BE637C">
        <w:rPr>
          <w:lang w:val="fr-FR"/>
        </w:rPr>
        <w:t>du système de Madrid pourrait conduire les déposants à demander le mauvais type de protection dans certains pays, obligeant ainsi l</w:t>
      </w:r>
      <w:r w:rsidR="0056374D">
        <w:rPr>
          <w:lang w:val="fr-FR"/>
        </w:rPr>
        <w:t>’</w:t>
      </w:r>
      <w:r w:rsidR="00DE434D" w:rsidRPr="00BE637C">
        <w:rPr>
          <w:lang w:val="fr-FR"/>
        </w:rPr>
        <w:t>office concerné à rejeter définitivement la deman</w:t>
      </w:r>
      <w:r w:rsidR="00CC0329" w:rsidRPr="00BE637C">
        <w:rPr>
          <w:lang w:val="fr-FR"/>
        </w:rPr>
        <w:t>de</w:t>
      </w:r>
      <w:r w:rsidR="00CC0329">
        <w:rPr>
          <w:lang w:val="fr-FR"/>
        </w:rPr>
        <w:t xml:space="preserve">.  </w:t>
      </w:r>
      <w:r w:rsidR="00CC0329" w:rsidRPr="00BE637C">
        <w:rPr>
          <w:lang w:val="fr-FR"/>
        </w:rPr>
        <w:t xml:space="preserve">À </w:t>
      </w:r>
      <w:r w:rsidR="00DE434D" w:rsidRPr="00BE637C">
        <w:rPr>
          <w:lang w:val="fr-FR"/>
        </w:rPr>
        <w:t>la suite de ces discussions,</w:t>
      </w:r>
      <w:r w:rsidR="00061065" w:rsidRPr="00BE637C">
        <w:rPr>
          <w:lang w:val="fr-FR"/>
        </w:rPr>
        <w:t xml:space="preserve"> le CWS</w:t>
      </w:r>
      <w:r w:rsidR="00DE434D" w:rsidRPr="00BE637C">
        <w:rPr>
          <w:lang w:val="fr-FR"/>
        </w:rPr>
        <w:t xml:space="preserve"> a noté que les délégations d</w:t>
      </w:r>
      <w:r w:rsidR="00602320" w:rsidRPr="00BE637C">
        <w:rPr>
          <w:lang w:val="fr-FR"/>
        </w:rPr>
        <w:t>e l</w:t>
      </w:r>
      <w:r w:rsidR="0056374D">
        <w:rPr>
          <w:lang w:val="fr-FR"/>
        </w:rPr>
        <w:t>’</w:t>
      </w:r>
      <w:r w:rsidR="00DE434D" w:rsidRPr="00BE637C">
        <w:rPr>
          <w:lang w:val="fr-FR"/>
        </w:rPr>
        <w:t xml:space="preserve">Allemagne et de la Fédération de Russie ont retiré leur demande de </w:t>
      </w:r>
      <w:r w:rsidR="00602320" w:rsidRPr="00BE637C">
        <w:rPr>
          <w:lang w:val="fr-FR"/>
        </w:rPr>
        <w:t>diviser</w:t>
      </w:r>
      <w:r w:rsidR="00DE434D" w:rsidRPr="00BE637C">
        <w:rPr>
          <w:lang w:val="fr-FR"/>
        </w:rPr>
        <w:t xml:space="preserve"> le code I</w:t>
      </w:r>
      <w:r w:rsidR="00CC0329" w:rsidRPr="00BE637C">
        <w:rPr>
          <w:lang w:val="fr-FR"/>
        </w:rPr>
        <w:t>NID</w:t>
      </w:r>
      <w:r w:rsidR="00CC0329">
        <w:rPr>
          <w:lang w:val="fr-FR"/>
        </w:rPr>
        <w:t xml:space="preserve">.  </w:t>
      </w:r>
      <w:r w:rsidR="00CC0329" w:rsidRPr="00BE637C">
        <w:rPr>
          <w:lang w:val="fr-FR"/>
        </w:rPr>
        <w:t>Le</w:t>
      </w:r>
      <w:r w:rsidR="00061065" w:rsidRPr="00BE637C">
        <w:rPr>
          <w:lang w:val="fr-FR"/>
        </w:rPr>
        <w:t> CWS</w:t>
      </w:r>
      <w:r w:rsidR="00DE434D" w:rsidRPr="00BE637C">
        <w:rPr>
          <w:lang w:val="fr-FR"/>
        </w:rPr>
        <w:t xml:space="preserve"> a également noté que la délégation de la Fédération de Russie allait suivre de près la question et présenter une proposition concernant les modifications nécessaires en premier lieu au Groupe de travail du système de Madr</w:t>
      </w:r>
      <w:r w:rsidR="00CC0329" w:rsidRPr="00BE637C">
        <w:rPr>
          <w:lang w:val="fr-FR"/>
        </w:rPr>
        <w:t>id</w:t>
      </w:r>
      <w:r w:rsidR="00CC0329">
        <w:rPr>
          <w:lang w:val="fr-FR"/>
        </w:rPr>
        <w:t xml:space="preserve">.  </w:t>
      </w:r>
      <w:r w:rsidR="00CC0329" w:rsidRPr="00BE637C">
        <w:rPr>
          <w:lang w:val="fr-FR"/>
        </w:rPr>
        <w:t>Si</w:t>
      </w:r>
      <w:r w:rsidR="00DE434D" w:rsidRPr="00BE637C">
        <w:rPr>
          <w:lang w:val="fr-FR"/>
        </w:rPr>
        <w:t xml:space="preserve"> la délégation trouve une solution raisonnable, elle reviendra vers</w:t>
      </w:r>
      <w:r w:rsidR="00061065" w:rsidRPr="00BE637C">
        <w:rPr>
          <w:lang w:val="fr-FR"/>
        </w:rPr>
        <w:t xml:space="preserve"> le CWS</w:t>
      </w:r>
      <w:r w:rsidR="00DE434D" w:rsidRPr="00BE637C">
        <w:rPr>
          <w:lang w:val="fr-FR"/>
        </w:rPr>
        <w:t xml:space="preserve"> avec l</w:t>
      </w:r>
      <w:r w:rsidR="0056374D">
        <w:rPr>
          <w:lang w:val="fr-FR"/>
        </w:rPr>
        <w:t>’</w:t>
      </w:r>
      <w:r w:rsidR="00DE434D" w:rsidRPr="00BE637C">
        <w:rPr>
          <w:lang w:val="fr-FR"/>
        </w:rPr>
        <w:t>accord du Groupe de travail du système de Madrid en temps vou</w:t>
      </w:r>
      <w:r w:rsidR="00CC0329" w:rsidRPr="00BE637C">
        <w:rPr>
          <w:lang w:val="fr-FR"/>
        </w:rPr>
        <w:t>lu</w:t>
      </w:r>
      <w:r w:rsidR="00CC0329">
        <w:rPr>
          <w:lang w:val="fr-FR"/>
        </w:rPr>
        <w:t xml:space="preserve">.  </w:t>
      </w:r>
      <w:r w:rsidR="00CC0329" w:rsidRPr="00BE637C">
        <w:rPr>
          <w:lang w:val="fr-FR"/>
        </w:rPr>
        <w:t>Da</w:t>
      </w:r>
      <w:r w:rsidR="00DE434D" w:rsidRPr="00BE637C">
        <w:rPr>
          <w:lang w:val="fr-FR"/>
        </w:rPr>
        <w:t>ns la mesure où les deux</w:t>
      </w:r>
      <w:r w:rsidR="00B25F8B" w:rsidRPr="00BE637C">
        <w:rPr>
          <w:lang w:val="fr-FR"/>
        </w:rPr>
        <w:t> </w:t>
      </w:r>
      <w:r w:rsidR="00DE434D" w:rsidRPr="00BE637C">
        <w:rPr>
          <w:lang w:val="fr-FR"/>
        </w:rPr>
        <w:t>auteurs de la proposition, les délégations d</w:t>
      </w:r>
      <w:r w:rsidR="0056374D">
        <w:rPr>
          <w:lang w:val="fr-FR"/>
        </w:rPr>
        <w:t>’</w:t>
      </w:r>
      <w:r w:rsidR="00DE434D" w:rsidRPr="00BE637C">
        <w:rPr>
          <w:lang w:val="fr-FR"/>
        </w:rPr>
        <w:t>Allemagne et de la Fédération de Russie, ont retiré leur suggestion de scinder le code INID 551, et que le Groupe de travail du système de Madrid cherche toujours une solution, le Secrétariat a proposé que la tâche n° 60 soit reportée jusqu</w:t>
      </w:r>
      <w:r w:rsidR="0056374D">
        <w:rPr>
          <w:lang w:val="fr-FR"/>
        </w:rPr>
        <w:t>’</w:t>
      </w:r>
      <w:r w:rsidR="00DE434D" w:rsidRPr="00BE637C">
        <w:rPr>
          <w:lang w:val="fr-FR"/>
        </w:rPr>
        <w:t xml:space="preserve">à ce que le Groupe de travail du système de Madrid </w:t>
      </w:r>
      <w:r w:rsidR="0087059D" w:rsidRPr="00BE637C">
        <w:rPr>
          <w:lang w:val="fr-FR"/>
        </w:rPr>
        <w:t>parvienne à un</w:t>
      </w:r>
      <w:r w:rsidR="00DE434D" w:rsidRPr="00BE637C">
        <w:rPr>
          <w:lang w:val="fr-FR"/>
        </w:rPr>
        <w:t xml:space="preserve"> accord sur </w:t>
      </w:r>
      <w:r w:rsidR="0087059D" w:rsidRPr="00BE637C">
        <w:rPr>
          <w:lang w:val="fr-FR"/>
        </w:rPr>
        <w:t>la</w:t>
      </w:r>
      <w:r w:rsidR="00DE434D" w:rsidRPr="00BE637C">
        <w:rPr>
          <w:lang w:val="fr-FR"/>
        </w:rPr>
        <w:t xml:space="preserve"> question pour les marq</w:t>
      </w:r>
      <w:r w:rsidR="0087059D" w:rsidRPr="00BE637C">
        <w:rPr>
          <w:lang w:val="fr-FR"/>
        </w:rPr>
        <w:t>ues collectives, les marques de certification et les marques de garantie.</w:t>
      </w:r>
    </w:p>
    <w:p w14:paraId="7D09DB43" w14:textId="5742127A" w:rsidR="00F11DAB" w:rsidRPr="00BE637C" w:rsidRDefault="00211A5E" w:rsidP="00A8402F">
      <w:pPr>
        <w:pStyle w:val="ONUMFS"/>
        <w:ind w:left="567"/>
        <w:rPr>
          <w:lang w:val="fr-FR"/>
        </w:rPr>
      </w:pPr>
      <w:r w:rsidRPr="00BE637C">
        <w:rPr>
          <w:lang w:val="fr-FR"/>
        </w:rPr>
        <w:t xml:space="preserve">Le CWS a accepté de mettre la tâche n° 60 en suspens </w:t>
      </w:r>
      <w:r w:rsidR="00602320" w:rsidRPr="00BE637C">
        <w:rPr>
          <w:lang w:val="fr-FR"/>
        </w:rPr>
        <w:t>en attendant</w:t>
      </w:r>
      <w:r w:rsidRPr="00BE637C">
        <w:rPr>
          <w:lang w:val="fr-FR"/>
        </w:rPr>
        <w:t xml:space="preserve"> que le Groupe de travail du système de l</w:t>
      </w:r>
      <w:r w:rsidR="0056374D">
        <w:rPr>
          <w:lang w:val="fr-FR"/>
        </w:rPr>
        <w:t>’</w:t>
      </w:r>
      <w:r w:rsidRPr="00BE637C">
        <w:rPr>
          <w:lang w:val="fr-FR"/>
        </w:rPr>
        <w:t>Union de Madrid parvienne à une décision sur la division du code INID 551.</w:t>
      </w:r>
    </w:p>
    <w:p w14:paraId="2C531210" w14:textId="4596F030" w:rsidR="008F4074" w:rsidRPr="00BE637C" w:rsidRDefault="00211A5E" w:rsidP="00A8402F">
      <w:pPr>
        <w:pStyle w:val="ONUMFS"/>
        <w:rPr>
          <w:lang w:val="fr-FR"/>
        </w:rPr>
      </w:pPr>
      <w:r w:rsidRPr="00BE637C">
        <w:rPr>
          <w:lang w:val="fr-FR"/>
        </w:rPr>
        <w:t>Le CWS a révisé la liste des tâches figurant à l</w:t>
      </w:r>
      <w:r w:rsidR="0056374D">
        <w:rPr>
          <w:lang w:val="fr-FR"/>
        </w:rPr>
        <w:t>’</w:t>
      </w:r>
      <w:r w:rsidRPr="00BE637C">
        <w:rPr>
          <w:lang w:val="fr-FR"/>
        </w:rPr>
        <w:t xml:space="preserve">annexe du </w:t>
      </w:r>
      <w:r w:rsidR="0056374D" w:rsidRPr="00BE637C">
        <w:rPr>
          <w:lang w:val="fr-FR"/>
        </w:rPr>
        <w:t>document</w:t>
      </w:r>
      <w:r w:rsidR="0056374D">
        <w:rPr>
          <w:lang w:val="fr-FR"/>
        </w:rPr>
        <w:t xml:space="preserve"> </w:t>
      </w:r>
      <w:r w:rsidR="0056374D" w:rsidRPr="00BE637C">
        <w:rPr>
          <w:lang w:val="fr-FR"/>
        </w:rPr>
        <w:t>CW</w:t>
      </w:r>
      <w:r w:rsidR="00F007A1" w:rsidRPr="00BE637C">
        <w:rPr>
          <w:lang w:val="fr-FR"/>
        </w:rPr>
        <w:t>S/11/8</w:t>
      </w:r>
      <w:r w:rsidR="00F11DAB" w:rsidRPr="00BE637C">
        <w:rPr>
          <w:lang w:val="fr-FR"/>
        </w:rPr>
        <w:t>,</w:t>
      </w:r>
      <w:r w:rsidR="00541F50" w:rsidRPr="00BE637C">
        <w:rPr>
          <w:lang w:val="fr-FR"/>
        </w:rPr>
        <w:t xml:space="preserve"> </w:t>
      </w:r>
      <w:r w:rsidRPr="00BE637C">
        <w:rPr>
          <w:lang w:val="fr-FR"/>
        </w:rPr>
        <w:t>en prenant en considération les recommandations du rapport sur l</w:t>
      </w:r>
      <w:r w:rsidR="0056374D">
        <w:rPr>
          <w:lang w:val="fr-FR"/>
        </w:rPr>
        <w:t>’</w:t>
      </w:r>
      <w:r w:rsidRPr="00BE637C">
        <w:rPr>
          <w:lang w:val="fr-FR"/>
        </w:rPr>
        <w:t>évaluation des comités permanents de l</w:t>
      </w:r>
      <w:r w:rsidR="0056374D">
        <w:rPr>
          <w:lang w:val="fr-FR"/>
        </w:rPr>
        <w:t>’</w:t>
      </w:r>
      <w:r w:rsidRPr="00BE637C">
        <w:rPr>
          <w:lang w:val="fr-FR"/>
        </w:rPr>
        <w:t>OMPI, qui a mis en évidence l</w:t>
      </w:r>
      <w:r w:rsidR="0056374D">
        <w:rPr>
          <w:lang w:val="fr-FR"/>
        </w:rPr>
        <w:t>’</w:t>
      </w:r>
      <w:r w:rsidRPr="00BE637C">
        <w:rPr>
          <w:lang w:val="fr-FR"/>
        </w:rPr>
        <w:t>importante charge de travail des États membres et du Secrétariat de l</w:t>
      </w:r>
      <w:r w:rsidR="0056374D">
        <w:rPr>
          <w:lang w:val="fr-FR"/>
        </w:rPr>
        <w:t>’</w:t>
      </w:r>
      <w:r w:rsidRPr="00BE637C">
        <w:rPr>
          <w:lang w:val="fr-FR"/>
        </w:rPr>
        <w:t>O</w:t>
      </w:r>
      <w:r w:rsidR="00CC0329" w:rsidRPr="00BE637C">
        <w:rPr>
          <w:lang w:val="fr-FR"/>
        </w:rPr>
        <w:t>MPI</w:t>
      </w:r>
      <w:r w:rsidR="00CC0329">
        <w:rPr>
          <w:lang w:val="fr-FR"/>
        </w:rPr>
        <w:t xml:space="preserve">.  </w:t>
      </w:r>
      <w:r w:rsidR="00CC0329" w:rsidRPr="00BE637C">
        <w:rPr>
          <w:lang w:val="fr-FR"/>
        </w:rPr>
        <w:t>Le</w:t>
      </w:r>
      <w:r w:rsidR="00061065" w:rsidRPr="00BE637C">
        <w:rPr>
          <w:lang w:val="fr-FR"/>
        </w:rPr>
        <w:t> CWS</w:t>
      </w:r>
      <w:r w:rsidR="00541F50" w:rsidRPr="00BE637C">
        <w:rPr>
          <w:lang w:val="fr-FR"/>
        </w:rPr>
        <w:t xml:space="preserve"> </w:t>
      </w:r>
      <w:r w:rsidR="00007F0E" w:rsidRPr="00BE637C">
        <w:rPr>
          <w:lang w:val="fr-FR"/>
        </w:rPr>
        <w:t xml:space="preserve">a noté que toutes ses </w:t>
      </w:r>
      <w:r w:rsidR="00602320" w:rsidRPr="00BE637C">
        <w:rPr>
          <w:lang w:val="fr-FR"/>
        </w:rPr>
        <w:t>é</w:t>
      </w:r>
      <w:r w:rsidR="00007F0E" w:rsidRPr="00BE637C">
        <w:rPr>
          <w:lang w:val="fr-FR"/>
        </w:rPr>
        <w:t>quipes d</w:t>
      </w:r>
      <w:r w:rsidR="0056374D">
        <w:rPr>
          <w:lang w:val="fr-FR"/>
        </w:rPr>
        <w:t>’</w:t>
      </w:r>
      <w:r w:rsidR="00007F0E" w:rsidRPr="00BE637C">
        <w:rPr>
          <w:lang w:val="fr-FR"/>
        </w:rPr>
        <w:t>experts actives s</w:t>
      </w:r>
      <w:r w:rsidR="0056374D">
        <w:rPr>
          <w:lang w:val="fr-FR"/>
        </w:rPr>
        <w:t>’</w:t>
      </w:r>
      <w:r w:rsidR="00007F0E" w:rsidRPr="00BE637C">
        <w:rPr>
          <w:lang w:val="fr-FR"/>
        </w:rPr>
        <w:t xml:space="preserve">étaient réunies tous les trimestres pour réviser et mettre à jour leurs objectifs en mars, juin et septembre 2023 et que tous les membres et observateurs des </w:t>
      </w:r>
      <w:r w:rsidR="00602320" w:rsidRPr="00BE637C">
        <w:rPr>
          <w:lang w:val="fr-FR"/>
        </w:rPr>
        <w:t>é</w:t>
      </w:r>
      <w:r w:rsidR="00007F0E" w:rsidRPr="00BE637C">
        <w:rPr>
          <w:lang w:val="fr-FR"/>
        </w:rPr>
        <w:t>quipes d</w:t>
      </w:r>
      <w:r w:rsidR="0056374D">
        <w:rPr>
          <w:lang w:val="fr-FR"/>
        </w:rPr>
        <w:t>’</w:t>
      </w:r>
      <w:r w:rsidR="00007F0E" w:rsidRPr="00BE637C">
        <w:rPr>
          <w:lang w:val="fr-FR"/>
        </w:rPr>
        <w:t>experts</w:t>
      </w:r>
      <w:r w:rsidR="00061065" w:rsidRPr="00BE637C">
        <w:rPr>
          <w:lang w:val="fr-FR"/>
        </w:rPr>
        <w:t xml:space="preserve"> du CWS</w:t>
      </w:r>
      <w:r w:rsidR="00007F0E" w:rsidRPr="00BE637C">
        <w:rPr>
          <w:lang w:val="fr-FR"/>
        </w:rPr>
        <w:t xml:space="preserve"> ont été invités à y particip</w:t>
      </w:r>
      <w:r w:rsidR="00CC0329" w:rsidRPr="00BE637C">
        <w:rPr>
          <w:lang w:val="fr-FR"/>
        </w:rPr>
        <w:t>er</w:t>
      </w:r>
      <w:r w:rsidR="00CC0329">
        <w:rPr>
          <w:lang w:val="fr-FR"/>
        </w:rPr>
        <w:t xml:space="preserve">.  </w:t>
      </w:r>
      <w:r w:rsidR="00CC0329" w:rsidRPr="00BE637C">
        <w:rPr>
          <w:lang w:val="fr-FR"/>
        </w:rPr>
        <w:t>Le</w:t>
      </w:r>
      <w:r w:rsidR="00061065" w:rsidRPr="00BE637C">
        <w:rPr>
          <w:lang w:val="fr-FR"/>
        </w:rPr>
        <w:t> CWS</w:t>
      </w:r>
      <w:r w:rsidR="00007F0E" w:rsidRPr="00BE637C">
        <w:rPr>
          <w:lang w:val="fr-FR"/>
        </w:rPr>
        <w:t xml:space="preserve"> a relevé quelques </w:t>
      </w:r>
      <w:r w:rsidR="00602320" w:rsidRPr="00BE637C">
        <w:rPr>
          <w:lang w:val="fr-FR"/>
        </w:rPr>
        <w:t>erreurs typographiques</w:t>
      </w:r>
      <w:r w:rsidR="00007F0E" w:rsidRPr="00BE637C">
        <w:rPr>
          <w:lang w:val="fr-FR"/>
        </w:rPr>
        <w:t xml:space="preserve"> tant dans l</w:t>
      </w:r>
      <w:r w:rsidR="0056374D">
        <w:rPr>
          <w:lang w:val="fr-FR"/>
        </w:rPr>
        <w:t>’</w:t>
      </w:r>
      <w:r w:rsidR="00007F0E" w:rsidRPr="00BE637C">
        <w:rPr>
          <w:lang w:val="fr-FR"/>
        </w:rPr>
        <w:t xml:space="preserve">annexe </w:t>
      </w:r>
      <w:r w:rsidR="00602320" w:rsidRPr="00BE637C">
        <w:rPr>
          <w:lang w:val="fr-FR"/>
        </w:rPr>
        <w:t>d</w:t>
      </w:r>
      <w:r w:rsidR="00007F0E" w:rsidRPr="00BE637C">
        <w:rPr>
          <w:lang w:val="fr-FR"/>
        </w:rPr>
        <w:t xml:space="preserve">u </w:t>
      </w:r>
      <w:r w:rsidR="0056374D" w:rsidRPr="00BE637C">
        <w:rPr>
          <w:lang w:val="fr-FR"/>
        </w:rPr>
        <w:t>document</w:t>
      </w:r>
      <w:r w:rsidR="0056374D">
        <w:rPr>
          <w:lang w:val="fr-FR"/>
        </w:rPr>
        <w:t xml:space="preserve"> </w:t>
      </w:r>
      <w:r w:rsidR="0056374D" w:rsidRPr="00BE637C">
        <w:rPr>
          <w:lang w:val="fr-FR"/>
        </w:rPr>
        <w:t>CW</w:t>
      </w:r>
      <w:r w:rsidR="00E53E07" w:rsidRPr="00BE637C">
        <w:rPr>
          <w:lang w:val="fr-FR"/>
        </w:rPr>
        <w:t>S/11/8</w:t>
      </w:r>
      <w:r w:rsidR="005A5BE1" w:rsidRPr="00BE637C">
        <w:rPr>
          <w:lang w:val="fr-FR"/>
        </w:rPr>
        <w:t xml:space="preserve"> </w:t>
      </w:r>
      <w:r w:rsidR="00602320" w:rsidRPr="00BE637C">
        <w:rPr>
          <w:lang w:val="fr-FR"/>
        </w:rPr>
        <w:t xml:space="preserve">que dans le </w:t>
      </w:r>
      <w:r w:rsidR="0056374D" w:rsidRPr="00BE637C">
        <w:rPr>
          <w:lang w:val="fr-FR"/>
        </w:rPr>
        <w:t>document</w:t>
      </w:r>
      <w:r w:rsidR="0056374D">
        <w:rPr>
          <w:lang w:val="fr-FR"/>
        </w:rPr>
        <w:t xml:space="preserve"> </w:t>
      </w:r>
      <w:r w:rsidR="0056374D" w:rsidRPr="00BE637C">
        <w:rPr>
          <w:lang w:val="fr-FR"/>
        </w:rPr>
        <w:t>CW</w:t>
      </w:r>
      <w:r w:rsidR="00F01EE8" w:rsidRPr="00BE637C">
        <w:rPr>
          <w:lang w:val="fr-FR"/>
        </w:rPr>
        <w:t xml:space="preserve">S/11/8 </w:t>
      </w:r>
      <w:r w:rsidR="00007F0E" w:rsidRPr="00BE637C">
        <w:rPr>
          <w:lang w:val="fr-FR"/>
        </w:rPr>
        <w:t>proprement dit</w:t>
      </w:r>
      <w:r w:rsidR="00602320" w:rsidRPr="00BE637C">
        <w:rPr>
          <w:lang w:val="fr-FR"/>
        </w:rPr>
        <w:t xml:space="preserve">, </w:t>
      </w:r>
      <w:r w:rsidR="00007F0E" w:rsidRPr="00BE637C">
        <w:rPr>
          <w:lang w:val="fr-FR"/>
        </w:rPr>
        <w:t xml:space="preserve">et le </w:t>
      </w:r>
      <w:r w:rsidR="0056374D" w:rsidRPr="00BE637C">
        <w:rPr>
          <w:lang w:val="fr-FR"/>
        </w:rPr>
        <w:t>document</w:t>
      </w:r>
      <w:r w:rsidR="0056374D">
        <w:rPr>
          <w:lang w:val="fr-FR"/>
        </w:rPr>
        <w:t xml:space="preserve"> </w:t>
      </w:r>
      <w:r w:rsidR="0056374D" w:rsidRPr="00BE637C">
        <w:rPr>
          <w:lang w:val="fr-FR"/>
        </w:rPr>
        <w:t>CW</w:t>
      </w:r>
      <w:r w:rsidR="005A5BE1" w:rsidRPr="00BE637C">
        <w:rPr>
          <w:lang w:val="fr-FR"/>
        </w:rPr>
        <w:t>S/11/8</w:t>
      </w:r>
      <w:r w:rsidR="00B25F8B" w:rsidRPr="00BE637C">
        <w:rPr>
          <w:lang w:val="fr-FR"/>
        </w:rPr>
        <w:t> </w:t>
      </w:r>
      <w:r w:rsidR="005A5BE1" w:rsidRPr="00BE637C">
        <w:rPr>
          <w:lang w:val="fr-FR"/>
        </w:rPr>
        <w:t>Corr</w:t>
      </w:r>
      <w:r w:rsidR="00F01EE8" w:rsidRPr="00BE637C">
        <w:rPr>
          <w:lang w:val="fr-FR"/>
        </w:rPr>
        <w:t xml:space="preserve">. </w:t>
      </w:r>
      <w:r w:rsidR="00007F0E" w:rsidRPr="00BE637C">
        <w:rPr>
          <w:lang w:val="fr-FR"/>
        </w:rPr>
        <w:t xml:space="preserve">corrigé </w:t>
      </w:r>
      <w:r w:rsidR="00B17328" w:rsidRPr="00BE637C">
        <w:rPr>
          <w:lang w:val="fr-FR"/>
        </w:rPr>
        <w:t>a</w:t>
      </w:r>
      <w:r w:rsidR="00007F0E" w:rsidRPr="00BE637C">
        <w:rPr>
          <w:lang w:val="fr-FR"/>
        </w:rPr>
        <w:t xml:space="preserve"> été publié sur la page de la réunion au cours de la session.</w:t>
      </w:r>
    </w:p>
    <w:p w14:paraId="290CA28C" w14:textId="17E2C4D7" w:rsidR="004F6195" w:rsidRPr="00BE637C" w:rsidRDefault="00007F0E" w:rsidP="00A8402F">
      <w:pPr>
        <w:pStyle w:val="ONUMFS"/>
        <w:ind w:left="567"/>
        <w:rPr>
          <w:lang w:val="fr-FR"/>
        </w:rPr>
      </w:pPr>
      <w:r w:rsidRPr="00BE637C">
        <w:rPr>
          <w:lang w:val="fr-FR"/>
        </w:rPr>
        <w:t>Le CWS a examiné sa liste de</w:t>
      </w:r>
      <w:r w:rsidR="00602320" w:rsidRPr="00BE637C">
        <w:rPr>
          <w:lang w:val="fr-FR"/>
        </w:rPr>
        <w:t>s</w:t>
      </w:r>
      <w:r w:rsidRPr="00BE637C">
        <w:rPr>
          <w:lang w:val="fr-FR"/>
        </w:rPr>
        <w:t xml:space="preserve"> tâches, telle qu</w:t>
      </w:r>
      <w:r w:rsidR="0056374D">
        <w:rPr>
          <w:lang w:val="fr-FR"/>
        </w:rPr>
        <w:t>’</w:t>
      </w:r>
      <w:r w:rsidR="00602320" w:rsidRPr="00BE637C">
        <w:rPr>
          <w:lang w:val="fr-FR"/>
        </w:rPr>
        <w:t xml:space="preserve">elle est </w:t>
      </w:r>
      <w:r w:rsidRPr="00BE637C">
        <w:rPr>
          <w:lang w:val="fr-FR"/>
        </w:rPr>
        <w:t xml:space="preserve">présentée </w:t>
      </w:r>
      <w:r w:rsidR="00602320" w:rsidRPr="00BE637C">
        <w:rPr>
          <w:lang w:val="fr-FR"/>
        </w:rPr>
        <w:t>dans</w:t>
      </w:r>
      <w:r w:rsidRPr="00BE637C">
        <w:rPr>
          <w:lang w:val="fr-FR"/>
        </w:rPr>
        <w:t xml:space="preserve"> l</w:t>
      </w:r>
      <w:r w:rsidR="0056374D">
        <w:rPr>
          <w:lang w:val="fr-FR"/>
        </w:rPr>
        <w:t>’</w:t>
      </w:r>
      <w:r w:rsidRPr="00BE637C">
        <w:rPr>
          <w:lang w:val="fr-FR"/>
        </w:rPr>
        <w:t xml:space="preserve">annexe du </w:t>
      </w:r>
      <w:r w:rsidR="0056374D" w:rsidRPr="00BE637C">
        <w:rPr>
          <w:lang w:val="fr-FR"/>
        </w:rPr>
        <w:t>document</w:t>
      </w:r>
      <w:r w:rsidR="0056374D">
        <w:rPr>
          <w:lang w:val="fr-FR"/>
        </w:rPr>
        <w:t xml:space="preserve"> </w:t>
      </w:r>
      <w:r w:rsidR="0056374D" w:rsidRPr="00BE637C">
        <w:rPr>
          <w:lang w:val="fr-FR"/>
        </w:rPr>
        <w:t>CW</w:t>
      </w:r>
      <w:r w:rsidR="007B32D4" w:rsidRPr="00BE637C">
        <w:rPr>
          <w:lang w:val="fr-FR"/>
        </w:rPr>
        <w:t xml:space="preserve">S/11/8 </w:t>
      </w:r>
      <w:r w:rsidRPr="00BE637C">
        <w:rPr>
          <w:lang w:val="fr-FR"/>
        </w:rPr>
        <w:t xml:space="preserve">et </w:t>
      </w:r>
      <w:r w:rsidR="00602320" w:rsidRPr="00BE637C">
        <w:rPr>
          <w:lang w:val="fr-FR"/>
        </w:rPr>
        <w:t xml:space="preserve">il </w:t>
      </w:r>
      <w:r w:rsidRPr="00BE637C">
        <w:rPr>
          <w:lang w:val="fr-FR"/>
        </w:rPr>
        <w:t xml:space="preserve">a approuvé </w:t>
      </w:r>
      <w:r w:rsidR="00602320" w:rsidRPr="00BE637C">
        <w:rPr>
          <w:lang w:val="fr-FR"/>
        </w:rPr>
        <w:t xml:space="preserve">la demande adressée au </w:t>
      </w:r>
      <w:r w:rsidRPr="00BE637C">
        <w:rPr>
          <w:lang w:val="fr-FR"/>
        </w:rPr>
        <w:t xml:space="preserve">Secrétariat </w:t>
      </w:r>
      <w:r w:rsidR="00602320" w:rsidRPr="00BE637C">
        <w:rPr>
          <w:lang w:val="fr-FR"/>
        </w:rPr>
        <w:t>de tenir compte des</w:t>
      </w:r>
      <w:r w:rsidRPr="00BE637C">
        <w:rPr>
          <w:lang w:val="fr-FR"/>
        </w:rPr>
        <w:t xml:space="preserve"> accords conclus lors de cette session dans le programme de travail et </w:t>
      </w:r>
      <w:r w:rsidR="00602320" w:rsidRPr="00BE637C">
        <w:rPr>
          <w:lang w:val="fr-FR"/>
        </w:rPr>
        <w:t xml:space="preserve">de </w:t>
      </w:r>
      <w:r w:rsidRPr="00BE637C">
        <w:rPr>
          <w:lang w:val="fr-FR"/>
        </w:rPr>
        <w:t>les publie</w:t>
      </w:r>
      <w:r w:rsidR="00602320" w:rsidRPr="00BE637C">
        <w:rPr>
          <w:lang w:val="fr-FR"/>
        </w:rPr>
        <w:t>r</w:t>
      </w:r>
      <w:r w:rsidRPr="00BE637C">
        <w:rPr>
          <w:lang w:val="fr-FR"/>
        </w:rPr>
        <w:t xml:space="preserve"> sur le site</w:t>
      </w:r>
      <w:r w:rsidR="00B25F8B" w:rsidRPr="00BE637C">
        <w:rPr>
          <w:lang w:val="fr-FR"/>
        </w:rPr>
        <w:t> </w:t>
      </w:r>
      <w:r w:rsidRPr="00BE637C">
        <w:rPr>
          <w:lang w:val="fr-FR"/>
        </w:rPr>
        <w:t>Web de l</w:t>
      </w:r>
      <w:r w:rsidR="0056374D">
        <w:rPr>
          <w:lang w:val="fr-FR"/>
        </w:rPr>
        <w:t>’</w:t>
      </w:r>
      <w:r w:rsidRPr="00BE637C">
        <w:rPr>
          <w:lang w:val="fr-FR"/>
        </w:rPr>
        <w:t>O</w:t>
      </w:r>
      <w:r w:rsidR="00CC0329" w:rsidRPr="00BE637C">
        <w:rPr>
          <w:lang w:val="fr-FR"/>
        </w:rPr>
        <w:t>MPI</w:t>
      </w:r>
      <w:r w:rsidR="00CC0329">
        <w:rPr>
          <w:lang w:val="fr-FR"/>
        </w:rPr>
        <w:t xml:space="preserve">.  </w:t>
      </w:r>
      <w:r w:rsidR="00CC0329" w:rsidRPr="00BE637C">
        <w:rPr>
          <w:lang w:val="fr-FR"/>
        </w:rPr>
        <w:t>La</w:t>
      </w:r>
      <w:r w:rsidRPr="00BE637C">
        <w:rPr>
          <w:lang w:val="fr-FR"/>
        </w:rPr>
        <w:t xml:space="preserve"> liste de tâches mise à jour fait l</w:t>
      </w:r>
      <w:r w:rsidR="0056374D">
        <w:rPr>
          <w:lang w:val="fr-FR"/>
        </w:rPr>
        <w:t>’</w:t>
      </w:r>
      <w:r w:rsidRPr="00BE637C">
        <w:rPr>
          <w:lang w:val="fr-FR"/>
        </w:rPr>
        <w:t>objet de l</w:t>
      </w:r>
      <w:r w:rsidR="0056374D">
        <w:rPr>
          <w:lang w:val="fr-FR"/>
        </w:rPr>
        <w:t>’</w:t>
      </w:r>
      <w:r w:rsidRPr="00BE637C">
        <w:rPr>
          <w:lang w:val="fr-FR"/>
        </w:rPr>
        <w:t>annexe II du présent rapport.</w:t>
      </w:r>
    </w:p>
    <w:p w14:paraId="71BA8AFE" w14:textId="124DE031" w:rsidR="00E701B5" w:rsidRPr="00BE637C" w:rsidRDefault="00007F0E" w:rsidP="00A8402F">
      <w:pPr>
        <w:pStyle w:val="Heading3"/>
        <w:rPr>
          <w:lang w:val="fr-FR"/>
        </w:rPr>
      </w:pPr>
      <w:r w:rsidRPr="00BE637C">
        <w:rPr>
          <w:lang w:val="fr-FR"/>
        </w:rPr>
        <w:t>Point 4.b) de l</w:t>
      </w:r>
      <w:r w:rsidR="0056374D">
        <w:rPr>
          <w:lang w:val="fr-FR"/>
        </w:rPr>
        <w:t>’</w:t>
      </w:r>
      <w:r w:rsidRPr="00BE637C">
        <w:rPr>
          <w:lang w:val="fr-FR"/>
        </w:rPr>
        <w:t>ordre du jour</w:t>
      </w:r>
      <w:r w:rsidR="0056374D">
        <w:rPr>
          <w:lang w:val="fr-FR"/>
        </w:rPr>
        <w:t> :</w:t>
      </w:r>
      <w:r w:rsidRPr="00BE637C">
        <w:rPr>
          <w:lang w:val="fr-FR"/>
        </w:rPr>
        <w:t xml:space="preserve"> </w:t>
      </w:r>
      <w:r w:rsidR="00B17328" w:rsidRPr="00BE637C">
        <w:rPr>
          <w:lang w:val="fr-FR"/>
        </w:rPr>
        <w:t>P</w:t>
      </w:r>
      <w:r w:rsidRPr="00BE637C">
        <w:rPr>
          <w:lang w:val="fr-FR"/>
        </w:rPr>
        <w:t>roposition d</w:t>
      </w:r>
      <w:r w:rsidR="0056374D">
        <w:rPr>
          <w:lang w:val="fr-FR"/>
        </w:rPr>
        <w:t>’</w:t>
      </w:r>
      <w:r w:rsidRPr="00BE637C">
        <w:rPr>
          <w:lang w:val="fr-FR"/>
        </w:rPr>
        <w:t>une nouvelle tâche relative à la mise en œuvre de la norme ST.37 de l</w:t>
      </w:r>
      <w:r w:rsidR="0056374D">
        <w:rPr>
          <w:lang w:val="fr-FR"/>
        </w:rPr>
        <w:t>’</w:t>
      </w:r>
      <w:r w:rsidRPr="00BE637C">
        <w:rPr>
          <w:lang w:val="fr-FR"/>
        </w:rPr>
        <w:t>OMPI</w:t>
      </w:r>
    </w:p>
    <w:p w14:paraId="1676DFF3" w14:textId="522AFAA0" w:rsidR="00E701B5" w:rsidRPr="00BE637C" w:rsidRDefault="00007F0E" w:rsidP="00A8402F">
      <w:pPr>
        <w:pStyle w:val="ONUMFS"/>
        <w:rPr>
          <w:lang w:val="fr-FR"/>
        </w:rPr>
      </w:pPr>
      <w:r w:rsidRPr="00BE637C">
        <w:rPr>
          <w:lang w:val="fr-FR"/>
        </w:rPr>
        <w:t>Les délibérations ont eu lieu sur la base du</w:t>
      </w:r>
      <w:r w:rsidR="006D7FC4" w:rsidRPr="00BE637C">
        <w:rPr>
          <w:lang w:val="fr-FR"/>
        </w:rPr>
        <w:t xml:space="preserve"> document</w:t>
      </w:r>
      <w:r w:rsidR="006244F2" w:rsidRPr="00BE637C">
        <w:rPr>
          <w:lang w:val="fr-FR"/>
        </w:rPr>
        <w:t> </w:t>
      </w:r>
      <w:hyperlink r:id="rId19" w:history="1">
        <w:r w:rsidR="007B70C6" w:rsidRPr="00BE637C">
          <w:rPr>
            <w:rStyle w:val="Hyperlink"/>
            <w:lang w:val="fr-FR"/>
          </w:rPr>
          <w:t>CWS/11/15</w:t>
        </w:r>
      </w:hyperlink>
      <w:r w:rsidR="007B70C6" w:rsidRPr="00BE637C">
        <w:rPr>
          <w:lang w:val="fr-FR"/>
        </w:rPr>
        <w:t>.</w:t>
      </w:r>
    </w:p>
    <w:p w14:paraId="34EDBE29" w14:textId="7C21733A" w:rsidR="00875A71" w:rsidRPr="00BE637C" w:rsidRDefault="00007F0E" w:rsidP="00A8402F">
      <w:pPr>
        <w:pStyle w:val="ONUMFS"/>
        <w:rPr>
          <w:lang w:val="fr-FR"/>
        </w:rPr>
      </w:pPr>
      <w:r w:rsidRPr="00BE637C">
        <w:rPr>
          <w:lang w:val="fr-FR"/>
        </w:rPr>
        <w:lastRenderedPageBreak/>
        <w:t xml:space="preserve">Le </w:t>
      </w:r>
      <w:r w:rsidR="00A46929" w:rsidRPr="00BE637C">
        <w:rPr>
          <w:lang w:val="fr-FR"/>
        </w:rPr>
        <w:t xml:space="preserve">CWS </w:t>
      </w:r>
      <w:r w:rsidRPr="00BE637C">
        <w:rPr>
          <w:lang w:val="fr-FR"/>
        </w:rPr>
        <w:t>a pris note de la nécessité d</w:t>
      </w:r>
      <w:r w:rsidR="0056374D">
        <w:rPr>
          <w:lang w:val="fr-FR"/>
        </w:rPr>
        <w:t>’</w:t>
      </w:r>
      <w:r w:rsidRPr="00BE637C">
        <w:rPr>
          <w:lang w:val="fr-FR"/>
        </w:rPr>
        <w:t xml:space="preserve">une nouvelle tâche afin </w:t>
      </w:r>
      <w:r w:rsidR="00602320" w:rsidRPr="00BE637C">
        <w:rPr>
          <w:lang w:val="fr-FR"/>
        </w:rPr>
        <w:t>d</w:t>
      </w:r>
      <w:r w:rsidR="0056374D">
        <w:rPr>
          <w:lang w:val="fr-FR"/>
        </w:rPr>
        <w:t>’</w:t>
      </w:r>
      <w:r w:rsidR="00602320" w:rsidRPr="00BE637C">
        <w:rPr>
          <w:lang w:val="fr-FR"/>
        </w:rPr>
        <w:t>aider</w:t>
      </w:r>
      <w:r w:rsidR="0032191D" w:rsidRPr="00BE637C">
        <w:rPr>
          <w:lang w:val="fr-FR"/>
        </w:rPr>
        <w:t xml:space="preserve"> les office</w:t>
      </w:r>
      <w:r w:rsidR="00FD73A2" w:rsidRPr="00BE637C">
        <w:rPr>
          <w:lang w:val="fr-FR"/>
        </w:rPr>
        <w:t>s</w:t>
      </w:r>
      <w:r w:rsidR="0032191D" w:rsidRPr="00BE637C">
        <w:rPr>
          <w:lang w:val="fr-FR"/>
        </w:rPr>
        <w:t xml:space="preserve"> </w:t>
      </w:r>
      <w:r w:rsidR="00602320" w:rsidRPr="00BE637C">
        <w:rPr>
          <w:lang w:val="fr-FR"/>
        </w:rPr>
        <w:t xml:space="preserve">à élaborer </w:t>
      </w:r>
      <w:r w:rsidR="0032191D" w:rsidRPr="00BE637C">
        <w:rPr>
          <w:lang w:val="fr-FR"/>
        </w:rPr>
        <w:t>leurs fichiers d</w:t>
      </w:r>
      <w:r w:rsidR="0056374D">
        <w:rPr>
          <w:lang w:val="fr-FR"/>
        </w:rPr>
        <w:t>’</w:t>
      </w:r>
      <w:r w:rsidR="0032191D" w:rsidRPr="00BE637C">
        <w:rPr>
          <w:lang w:val="fr-FR"/>
        </w:rPr>
        <w:t>autorité conformes à la norme</w:t>
      </w:r>
      <w:r w:rsidR="00B25F8B" w:rsidRPr="00BE637C">
        <w:rPr>
          <w:lang w:val="fr-FR"/>
        </w:rPr>
        <w:t> </w:t>
      </w:r>
      <w:r w:rsidR="0032191D" w:rsidRPr="00BE637C">
        <w:rPr>
          <w:lang w:val="fr-FR"/>
        </w:rPr>
        <w:t>ST.37 de l</w:t>
      </w:r>
      <w:r w:rsidR="0056374D">
        <w:rPr>
          <w:lang w:val="fr-FR"/>
        </w:rPr>
        <w:t>’</w:t>
      </w:r>
      <w:r w:rsidR="0032191D" w:rsidRPr="00BE637C">
        <w:rPr>
          <w:lang w:val="fr-FR"/>
        </w:rPr>
        <w:t xml:space="preserve">OMPI, en particulier à la lumière des accords conclus </w:t>
      </w:r>
      <w:r w:rsidR="00061065" w:rsidRPr="00BE637C">
        <w:rPr>
          <w:lang w:val="fr-FR"/>
        </w:rPr>
        <w:t>en 2023</w:t>
      </w:r>
      <w:r w:rsidR="0032191D" w:rsidRPr="00BE637C">
        <w:rPr>
          <w:lang w:val="fr-FR"/>
        </w:rPr>
        <w:t xml:space="preserve"> par les organes du Traité de coopération en matière de brevets (PCT) concernant la documentation minimale</w:t>
      </w:r>
      <w:r w:rsidR="00061065" w:rsidRPr="00BE637C">
        <w:rPr>
          <w:lang w:val="fr-FR"/>
        </w:rPr>
        <w:t xml:space="preserve"> du PCT</w:t>
      </w:r>
      <w:r w:rsidR="0032191D" w:rsidRPr="00BE637C">
        <w:rPr>
          <w:lang w:val="fr-FR"/>
        </w:rPr>
        <w:t>.</w:t>
      </w:r>
    </w:p>
    <w:p w14:paraId="75315597" w14:textId="3FECE2B3" w:rsidR="00975A0D" w:rsidRPr="00BE637C" w:rsidRDefault="00FD73A2" w:rsidP="00A8402F">
      <w:pPr>
        <w:pStyle w:val="ONUMFS"/>
        <w:rPr>
          <w:lang w:val="fr-FR"/>
        </w:rPr>
      </w:pPr>
      <w:r w:rsidRPr="00BE637C">
        <w:rPr>
          <w:lang w:val="fr-FR"/>
        </w:rPr>
        <w:t xml:space="preserve">La délégation du Brésil </w:t>
      </w:r>
      <w:r w:rsidR="00010094" w:rsidRPr="00BE637C">
        <w:rPr>
          <w:lang w:val="fr-FR"/>
        </w:rPr>
        <w:t xml:space="preserve">a </w:t>
      </w:r>
      <w:r w:rsidR="00BB781F" w:rsidRPr="00BE637C">
        <w:rPr>
          <w:lang w:val="fr-FR"/>
        </w:rPr>
        <w:t xml:space="preserve">marqué </w:t>
      </w:r>
      <w:r w:rsidR="00010094" w:rsidRPr="00BE637C">
        <w:rPr>
          <w:lang w:val="fr-FR"/>
        </w:rPr>
        <w:t xml:space="preserve">son </w:t>
      </w:r>
      <w:r w:rsidR="00BB781F" w:rsidRPr="00BE637C">
        <w:rPr>
          <w:lang w:val="fr-FR"/>
        </w:rPr>
        <w:t>soutien à la création de la nouvelle tâche, étant donné qu</w:t>
      </w:r>
      <w:r w:rsidR="0056374D">
        <w:rPr>
          <w:lang w:val="fr-FR"/>
        </w:rPr>
        <w:t>’</w:t>
      </w:r>
      <w:r w:rsidR="00BB781F" w:rsidRPr="00BE637C">
        <w:rPr>
          <w:lang w:val="fr-FR"/>
        </w:rPr>
        <w:t>elle a besoin d</w:t>
      </w:r>
      <w:r w:rsidR="0056374D">
        <w:rPr>
          <w:lang w:val="fr-FR"/>
        </w:rPr>
        <w:t>’</w:t>
      </w:r>
      <w:r w:rsidR="00BB781F" w:rsidRPr="00BE637C">
        <w:rPr>
          <w:lang w:val="fr-FR"/>
        </w:rPr>
        <w:t>un appui technique spécifique pour finaliser la production de son fichier d</w:t>
      </w:r>
      <w:r w:rsidR="0056374D">
        <w:rPr>
          <w:lang w:val="fr-FR"/>
        </w:rPr>
        <w:t>’</w:t>
      </w:r>
      <w:r w:rsidR="00BB781F" w:rsidRPr="00BE637C">
        <w:rPr>
          <w:lang w:val="fr-FR"/>
        </w:rPr>
        <w:t>autori</w:t>
      </w:r>
      <w:r w:rsidR="00CC0329" w:rsidRPr="00BE637C">
        <w:rPr>
          <w:lang w:val="fr-FR"/>
        </w:rPr>
        <w:t>té</w:t>
      </w:r>
      <w:r w:rsidR="00CC0329">
        <w:rPr>
          <w:lang w:val="fr-FR"/>
        </w:rPr>
        <w:t xml:space="preserve">.  </w:t>
      </w:r>
      <w:r w:rsidR="00CC0329" w:rsidRPr="00BE637C">
        <w:rPr>
          <w:lang w:val="fr-FR"/>
        </w:rPr>
        <w:t>La</w:t>
      </w:r>
      <w:r w:rsidR="00BB781F" w:rsidRPr="00BE637C">
        <w:rPr>
          <w:lang w:val="fr-FR"/>
        </w:rPr>
        <w:t xml:space="preserve"> délégation de la Chine a soutenu la proposition, mais préférait le terme “encourager” au terme “assurer” au début de la description de la tâc</w:t>
      </w:r>
      <w:r w:rsidR="00CC0329" w:rsidRPr="00BE637C">
        <w:rPr>
          <w:lang w:val="fr-FR"/>
        </w:rPr>
        <w:t>he</w:t>
      </w:r>
      <w:r w:rsidR="00CC0329">
        <w:rPr>
          <w:lang w:val="fr-FR"/>
        </w:rPr>
        <w:t xml:space="preserve">.  </w:t>
      </w:r>
      <w:r w:rsidR="00CC0329" w:rsidRPr="00BE637C">
        <w:rPr>
          <w:lang w:val="fr-FR"/>
        </w:rPr>
        <w:t>La</w:t>
      </w:r>
      <w:r w:rsidR="00BB781F" w:rsidRPr="00BE637C">
        <w:rPr>
          <w:lang w:val="fr-FR"/>
        </w:rPr>
        <w:t xml:space="preserve"> délégation de la Fédération de Russie a expressément soutenu la création de cette nouvelle tâche et a indiqué qu</w:t>
      </w:r>
      <w:r w:rsidR="0056374D">
        <w:rPr>
          <w:lang w:val="fr-FR"/>
        </w:rPr>
        <w:t>’</w:t>
      </w:r>
      <w:r w:rsidR="00BB781F" w:rsidRPr="00BE637C">
        <w:rPr>
          <w:lang w:val="fr-FR"/>
        </w:rPr>
        <w:t>elle mettra à jour son fichier d</w:t>
      </w:r>
      <w:r w:rsidR="0056374D">
        <w:rPr>
          <w:lang w:val="fr-FR"/>
        </w:rPr>
        <w:t>’</w:t>
      </w:r>
      <w:r w:rsidR="00BB781F" w:rsidRPr="00BE637C">
        <w:rPr>
          <w:lang w:val="fr-FR"/>
        </w:rPr>
        <w:t>autorité l</w:t>
      </w:r>
      <w:r w:rsidR="0056374D">
        <w:rPr>
          <w:lang w:val="fr-FR"/>
        </w:rPr>
        <w:t>’</w:t>
      </w:r>
      <w:r w:rsidR="00BB781F" w:rsidRPr="00BE637C">
        <w:rPr>
          <w:lang w:val="fr-FR"/>
        </w:rPr>
        <w:t>an prochain a</w:t>
      </w:r>
      <w:r w:rsidR="00B17328" w:rsidRPr="00BE637C">
        <w:rPr>
          <w:lang w:val="fr-FR"/>
        </w:rPr>
        <w:t>fin</w:t>
      </w:r>
      <w:r w:rsidR="00BB781F" w:rsidRPr="00BE637C">
        <w:rPr>
          <w:lang w:val="fr-FR"/>
        </w:rPr>
        <w:t xml:space="preserve"> de le mettre en conformité avec la version 2.2 de la norme</w:t>
      </w:r>
      <w:r w:rsidR="006244F2" w:rsidRPr="00BE637C">
        <w:rPr>
          <w:lang w:val="fr-FR"/>
        </w:rPr>
        <w:t> </w:t>
      </w:r>
      <w:r w:rsidR="00BB781F" w:rsidRPr="00BE637C">
        <w:rPr>
          <w:lang w:val="fr-FR"/>
        </w:rPr>
        <w:t>S.37 de l</w:t>
      </w:r>
      <w:r w:rsidR="0056374D">
        <w:rPr>
          <w:lang w:val="fr-FR"/>
        </w:rPr>
        <w:t>’</w:t>
      </w:r>
      <w:r w:rsidR="00BB781F" w:rsidRPr="00BE637C">
        <w:rPr>
          <w:lang w:val="fr-FR"/>
        </w:rPr>
        <w:t>O</w:t>
      </w:r>
      <w:r w:rsidR="00CC0329" w:rsidRPr="00BE637C">
        <w:rPr>
          <w:lang w:val="fr-FR"/>
        </w:rPr>
        <w:t>MPI</w:t>
      </w:r>
      <w:r w:rsidR="00CC0329">
        <w:rPr>
          <w:lang w:val="fr-FR"/>
        </w:rPr>
        <w:t xml:space="preserve">.  </w:t>
      </w:r>
      <w:r w:rsidR="00CC0329" w:rsidRPr="00BE637C">
        <w:rPr>
          <w:lang w:val="fr-FR"/>
        </w:rPr>
        <w:t>La</w:t>
      </w:r>
      <w:r w:rsidR="00BB781F" w:rsidRPr="00BE637C">
        <w:rPr>
          <w:lang w:val="fr-FR"/>
        </w:rPr>
        <w:t xml:space="preserve"> délégation des États</w:t>
      </w:r>
      <w:r w:rsidR="00FA6191">
        <w:rPr>
          <w:lang w:val="fr-FR"/>
        </w:rPr>
        <w:noBreakHyphen/>
      </w:r>
      <w:r w:rsidR="00BB781F" w:rsidRPr="00BE637C">
        <w:rPr>
          <w:lang w:val="fr-FR"/>
        </w:rPr>
        <w:t>Unis d</w:t>
      </w:r>
      <w:r w:rsidR="0056374D">
        <w:rPr>
          <w:lang w:val="fr-FR"/>
        </w:rPr>
        <w:t>’</w:t>
      </w:r>
      <w:r w:rsidR="00BB781F" w:rsidRPr="00BE637C">
        <w:rPr>
          <w:lang w:val="fr-FR"/>
        </w:rPr>
        <w:t>Amérique a convenu qu</w:t>
      </w:r>
      <w:r w:rsidR="0056374D">
        <w:rPr>
          <w:lang w:val="fr-FR"/>
        </w:rPr>
        <w:t>’</w:t>
      </w:r>
      <w:r w:rsidR="00BB781F" w:rsidRPr="00BE637C">
        <w:rPr>
          <w:lang w:val="fr-FR"/>
        </w:rPr>
        <w:t xml:space="preserve">idéalement, tous les offices de brevets qui fournissent des données à </w:t>
      </w:r>
      <w:r w:rsidR="00A46929" w:rsidRPr="00BE637C">
        <w:rPr>
          <w:lang w:val="fr-FR"/>
        </w:rPr>
        <w:t>P</w:t>
      </w:r>
      <w:r w:rsidR="00F10C01" w:rsidRPr="00BE637C">
        <w:rPr>
          <w:lang w:val="fr-FR"/>
        </w:rPr>
        <w:t>ATENTSCOPE</w:t>
      </w:r>
      <w:r w:rsidR="00A46929" w:rsidRPr="00BE637C">
        <w:rPr>
          <w:lang w:val="fr-FR"/>
        </w:rPr>
        <w:t xml:space="preserve"> </w:t>
      </w:r>
      <w:r w:rsidR="00BB781F" w:rsidRPr="00BE637C">
        <w:rPr>
          <w:lang w:val="fr-FR"/>
        </w:rPr>
        <w:t>devrai</w:t>
      </w:r>
      <w:r w:rsidR="00B17328" w:rsidRPr="00BE637C">
        <w:rPr>
          <w:lang w:val="fr-FR"/>
        </w:rPr>
        <w:t>en</w:t>
      </w:r>
      <w:r w:rsidR="00BB781F" w:rsidRPr="00BE637C">
        <w:rPr>
          <w:lang w:val="fr-FR"/>
        </w:rPr>
        <w:t>t fournir un fichier d</w:t>
      </w:r>
      <w:r w:rsidR="0056374D">
        <w:rPr>
          <w:lang w:val="fr-FR"/>
        </w:rPr>
        <w:t>’</w:t>
      </w:r>
      <w:r w:rsidR="00BB781F" w:rsidRPr="00BE637C">
        <w:rPr>
          <w:lang w:val="fr-FR"/>
        </w:rPr>
        <w:t>autori</w:t>
      </w:r>
      <w:r w:rsidR="00CC0329" w:rsidRPr="00BE637C">
        <w:rPr>
          <w:lang w:val="fr-FR"/>
        </w:rPr>
        <w:t>té</w:t>
      </w:r>
      <w:r w:rsidR="00CC0329">
        <w:rPr>
          <w:lang w:val="fr-FR"/>
        </w:rPr>
        <w:t xml:space="preserve">.  </w:t>
      </w:r>
      <w:r w:rsidR="00CC0329" w:rsidRPr="00BE637C">
        <w:rPr>
          <w:lang w:val="fr-FR"/>
        </w:rPr>
        <w:t>Ce</w:t>
      </w:r>
      <w:r w:rsidR="00BB781F" w:rsidRPr="00BE637C">
        <w:rPr>
          <w:lang w:val="fr-FR"/>
        </w:rPr>
        <w:t>tte délégation a également proposé que le Bureau international collabore avec les responsables de l</w:t>
      </w:r>
      <w:r w:rsidR="0056374D">
        <w:rPr>
          <w:lang w:val="fr-FR"/>
        </w:rPr>
        <w:t>’</w:t>
      </w:r>
      <w:r w:rsidR="00BB781F" w:rsidRPr="00BE637C">
        <w:rPr>
          <w:lang w:val="fr-FR"/>
        </w:rPr>
        <w:t>Équipe d</w:t>
      </w:r>
      <w:r w:rsidR="0056374D">
        <w:rPr>
          <w:lang w:val="fr-FR"/>
        </w:rPr>
        <w:t>’</w:t>
      </w:r>
      <w:r w:rsidR="00BB781F" w:rsidRPr="00BE637C">
        <w:rPr>
          <w:lang w:val="fr-FR"/>
        </w:rPr>
        <w:t>experts sur la documentation minimale</w:t>
      </w:r>
      <w:r w:rsidR="00061065" w:rsidRPr="00BE637C">
        <w:rPr>
          <w:lang w:val="fr-FR"/>
        </w:rPr>
        <w:t xml:space="preserve"> du PCT</w:t>
      </w:r>
      <w:r w:rsidR="00BB781F" w:rsidRPr="00BE637C">
        <w:rPr>
          <w:lang w:val="fr-FR"/>
        </w:rPr>
        <w:t xml:space="preserve"> afin d</w:t>
      </w:r>
      <w:r w:rsidR="0056374D">
        <w:rPr>
          <w:lang w:val="fr-FR"/>
        </w:rPr>
        <w:t>’</w:t>
      </w:r>
      <w:r w:rsidR="00BB781F" w:rsidRPr="00BE637C">
        <w:rPr>
          <w:lang w:val="fr-FR"/>
        </w:rPr>
        <w:t>encourager les membres de cette équipe d</w:t>
      </w:r>
      <w:r w:rsidR="0056374D">
        <w:rPr>
          <w:lang w:val="fr-FR"/>
        </w:rPr>
        <w:t>’</w:t>
      </w:r>
      <w:r w:rsidR="00BB781F" w:rsidRPr="00BE637C">
        <w:rPr>
          <w:lang w:val="fr-FR"/>
        </w:rPr>
        <w:t>experts à fournir ce fichier d</w:t>
      </w:r>
      <w:r w:rsidR="0056374D">
        <w:rPr>
          <w:lang w:val="fr-FR"/>
        </w:rPr>
        <w:t>’</w:t>
      </w:r>
      <w:r w:rsidR="00BB781F" w:rsidRPr="00BE637C">
        <w:rPr>
          <w:lang w:val="fr-FR"/>
        </w:rPr>
        <w:t>autorité dans les meilleurs délais.</w:t>
      </w:r>
    </w:p>
    <w:p w14:paraId="2D600FBC" w14:textId="7B9D600C" w:rsidR="007B70C6" w:rsidRPr="00BE637C" w:rsidRDefault="00BB781F" w:rsidP="00A8402F">
      <w:pPr>
        <w:pStyle w:val="ONUMFS"/>
        <w:ind w:left="567"/>
        <w:rPr>
          <w:lang w:val="fr-FR"/>
        </w:rPr>
      </w:pPr>
      <w:r w:rsidRPr="00BE637C">
        <w:rPr>
          <w:lang w:val="fr-FR"/>
        </w:rPr>
        <w:t xml:space="preserve">Le CWS a approuvé la création </w:t>
      </w:r>
      <w:r w:rsidR="00602320" w:rsidRPr="00BE637C">
        <w:rPr>
          <w:lang w:val="fr-FR"/>
        </w:rPr>
        <w:t>d</w:t>
      </w:r>
      <w:r w:rsidR="0056374D">
        <w:rPr>
          <w:lang w:val="fr-FR"/>
        </w:rPr>
        <w:t>’</w:t>
      </w:r>
      <w:r w:rsidR="00602320" w:rsidRPr="00BE637C">
        <w:rPr>
          <w:lang w:val="fr-FR"/>
        </w:rPr>
        <w:t>une</w:t>
      </w:r>
      <w:r w:rsidRPr="00BE637C">
        <w:rPr>
          <w:lang w:val="fr-FR"/>
        </w:rPr>
        <w:t xml:space="preserve"> nouvelle tâche n° 66 et son ajout au programme de travail, avec </w:t>
      </w:r>
      <w:r w:rsidR="00602320" w:rsidRPr="00BE637C">
        <w:rPr>
          <w:lang w:val="fr-FR"/>
        </w:rPr>
        <w:t xml:space="preserve">pour </w:t>
      </w:r>
      <w:r w:rsidRPr="00BE637C">
        <w:rPr>
          <w:lang w:val="fr-FR"/>
        </w:rPr>
        <w:t>description</w:t>
      </w:r>
      <w:r w:rsidR="0056374D">
        <w:rPr>
          <w:lang w:val="fr-FR"/>
        </w:rPr>
        <w:t> :</w:t>
      </w:r>
    </w:p>
    <w:p w14:paraId="55E31DFC" w14:textId="58F2981C" w:rsidR="00975A0D" w:rsidRPr="00BE637C" w:rsidRDefault="00BB781F" w:rsidP="00A8402F">
      <w:pPr>
        <w:pStyle w:val="ListParagraph"/>
        <w:spacing w:after="240"/>
        <w:ind w:left="1134"/>
        <w:contextualSpacing w:val="0"/>
        <w:rPr>
          <w:lang w:val="fr-FR"/>
        </w:rPr>
      </w:pPr>
      <w:r w:rsidRPr="00BE637C">
        <w:rPr>
          <w:lang w:val="fr-FR"/>
        </w:rPr>
        <w:t>“Encourager les offices de propriété intellectuelle à fournir leur fichier d</w:t>
      </w:r>
      <w:r w:rsidR="0056374D">
        <w:rPr>
          <w:lang w:val="fr-FR"/>
        </w:rPr>
        <w:t>’</w:t>
      </w:r>
      <w:r w:rsidRPr="00BE637C">
        <w:rPr>
          <w:lang w:val="fr-FR"/>
        </w:rPr>
        <w:t>autorité en matière de brevets conform</w:t>
      </w:r>
      <w:r w:rsidR="00602320" w:rsidRPr="00BE637C">
        <w:rPr>
          <w:lang w:val="fr-FR"/>
        </w:rPr>
        <w:t>e</w:t>
      </w:r>
      <w:r w:rsidRPr="00BE637C">
        <w:rPr>
          <w:lang w:val="fr-FR"/>
        </w:rPr>
        <w:t xml:space="preserve"> à la norme</w:t>
      </w:r>
      <w:r w:rsidR="00B25F8B" w:rsidRPr="00BE637C">
        <w:rPr>
          <w:lang w:val="fr-FR"/>
        </w:rPr>
        <w:t> </w:t>
      </w:r>
      <w:r w:rsidRPr="00BE637C">
        <w:rPr>
          <w:lang w:val="fr-FR"/>
        </w:rPr>
        <w:t>ST.37 de l</w:t>
      </w:r>
      <w:r w:rsidR="0056374D">
        <w:rPr>
          <w:lang w:val="fr-FR"/>
        </w:rPr>
        <w:t>’</w:t>
      </w:r>
      <w:r w:rsidRPr="00BE637C">
        <w:rPr>
          <w:lang w:val="fr-FR"/>
        </w:rPr>
        <w:t xml:space="preserve">OMPI en </w:t>
      </w:r>
      <w:r w:rsidR="00602320" w:rsidRPr="00BE637C">
        <w:rPr>
          <w:lang w:val="fr-FR"/>
        </w:rPr>
        <w:t xml:space="preserve">fournissant tout </w:t>
      </w:r>
      <w:r w:rsidRPr="00BE637C">
        <w:rPr>
          <w:lang w:val="fr-FR"/>
        </w:rPr>
        <w:t xml:space="preserve">appui technique </w:t>
      </w:r>
      <w:r w:rsidR="00602320" w:rsidRPr="00BE637C">
        <w:rPr>
          <w:lang w:val="fr-FR"/>
        </w:rPr>
        <w:t xml:space="preserve">ou toute formation </w:t>
      </w:r>
      <w:r w:rsidRPr="00BE637C">
        <w:rPr>
          <w:lang w:val="fr-FR"/>
        </w:rPr>
        <w:t xml:space="preserve">nécessaire, </w:t>
      </w:r>
      <w:r w:rsidR="00602320" w:rsidRPr="00BE637C">
        <w:rPr>
          <w:lang w:val="fr-FR"/>
        </w:rPr>
        <w:t xml:space="preserve">en fonction </w:t>
      </w:r>
      <w:r w:rsidRPr="00BE637C">
        <w:rPr>
          <w:lang w:val="fr-FR"/>
        </w:rPr>
        <w:t>des ressources disponibles.”</w:t>
      </w:r>
    </w:p>
    <w:p w14:paraId="065AA29F" w14:textId="40F2DBD3" w:rsidR="007B70C6" w:rsidRPr="00BE637C" w:rsidRDefault="00BB781F" w:rsidP="00A8402F">
      <w:pPr>
        <w:pStyle w:val="ONUMFS"/>
        <w:ind w:left="567"/>
        <w:rPr>
          <w:lang w:val="fr-FR"/>
        </w:rPr>
      </w:pPr>
      <w:r w:rsidRPr="00BE637C">
        <w:rPr>
          <w:lang w:val="fr-FR"/>
        </w:rPr>
        <w:t xml:space="preserve">Le CWS a désigné le Bureau international </w:t>
      </w:r>
      <w:r w:rsidR="00602320" w:rsidRPr="00BE637C">
        <w:rPr>
          <w:lang w:val="fr-FR"/>
        </w:rPr>
        <w:t xml:space="preserve">comme responsable de </w:t>
      </w:r>
      <w:r w:rsidR="006D7FC4" w:rsidRPr="00BE637C">
        <w:rPr>
          <w:lang w:val="fr-FR"/>
        </w:rPr>
        <w:t>cette tâche, en l</w:t>
      </w:r>
      <w:r w:rsidR="0056374D">
        <w:rPr>
          <w:lang w:val="fr-FR"/>
        </w:rPr>
        <w:t>’</w:t>
      </w:r>
      <w:r w:rsidR="006D7FC4" w:rsidRPr="00BE637C">
        <w:rPr>
          <w:lang w:val="fr-FR"/>
        </w:rPr>
        <w:t>absence d</w:t>
      </w:r>
      <w:r w:rsidR="0056374D">
        <w:rPr>
          <w:lang w:val="fr-FR"/>
        </w:rPr>
        <w:t>’</w:t>
      </w:r>
      <w:r w:rsidR="006D7FC4" w:rsidRPr="00BE637C">
        <w:rPr>
          <w:lang w:val="fr-FR"/>
        </w:rPr>
        <w:t>autre candidat.</w:t>
      </w:r>
    </w:p>
    <w:p w14:paraId="3CFC245A" w14:textId="157BF82A" w:rsidR="00975A0D" w:rsidRPr="00BE637C" w:rsidRDefault="006D7FC4" w:rsidP="00A8402F">
      <w:pPr>
        <w:pStyle w:val="ONUMFS"/>
        <w:rPr>
          <w:lang w:val="fr-FR"/>
        </w:rPr>
      </w:pPr>
      <w:r w:rsidRPr="00BE637C">
        <w:rPr>
          <w:lang w:val="fr-FR"/>
        </w:rPr>
        <w:t>Afin de déterminer quand cette tâche pourra être considérée comme achevée,</w:t>
      </w:r>
      <w:r w:rsidR="00061065" w:rsidRPr="00BE637C">
        <w:rPr>
          <w:lang w:val="fr-FR"/>
        </w:rPr>
        <w:t xml:space="preserve"> le CWS</w:t>
      </w:r>
      <w:r w:rsidRPr="00BE637C">
        <w:rPr>
          <w:lang w:val="fr-FR"/>
        </w:rPr>
        <w:t xml:space="preserve"> a noté que le facteur de réussite proposé est le suivant</w:t>
      </w:r>
      <w:r w:rsidR="0056374D">
        <w:rPr>
          <w:lang w:val="fr-FR"/>
        </w:rPr>
        <w:t> :</w:t>
      </w:r>
      <w:r w:rsidRPr="00BE637C">
        <w:rPr>
          <w:lang w:val="fr-FR"/>
        </w:rPr>
        <w:t xml:space="preserve"> lorsque tous les offices de propriété intellectuelle qui contribuent à la fois à l</w:t>
      </w:r>
      <w:r w:rsidR="0056374D">
        <w:rPr>
          <w:lang w:val="fr-FR"/>
        </w:rPr>
        <w:t>’</w:t>
      </w:r>
      <w:r w:rsidRPr="00BE637C">
        <w:rPr>
          <w:lang w:val="fr-FR"/>
        </w:rPr>
        <w:t>inventaire des documents compris dans la documentation minimale</w:t>
      </w:r>
      <w:r w:rsidR="00061065" w:rsidRPr="00BE637C">
        <w:rPr>
          <w:lang w:val="fr-FR"/>
        </w:rPr>
        <w:t xml:space="preserve"> du PCT</w:t>
      </w:r>
      <w:r w:rsidRPr="00BE637C">
        <w:rPr>
          <w:lang w:val="fr-FR"/>
        </w:rPr>
        <w:t xml:space="preserve"> et à la base de données </w:t>
      </w:r>
      <w:r w:rsidR="00741E09" w:rsidRPr="00BE637C">
        <w:rPr>
          <w:lang w:val="fr-FR"/>
        </w:rPr>
        <w:t xml:space="preserve">PATENTSCOPE </w:t>
      </w:r>
      <w:r w:rsidRPr="00BE637C">
        <w:rPr>
          <w:lang w:val="fr-FR"/>
        </w:rPr>
        <w:t>auront fourni au Bureau international un fichier d</w:t>
      </w:r>
      <w:r w:rsidR="0056374D">
        <w:rPr>
          <w:lang w:val="fr-FR"/>
        </w:rPr>
        <w:t>’</w:t>
      </w:r>
      <w:r w:rsidRPr="00BE637C">
        <w:rPr>
          <w:lang w:val="fr-FR"/>
        </w:rPr>
        <w:t>autorité conforme à la norme</w:t>
      </w:r>
      <w:r w:rsidR="00B25F8B" w:rsidRPr="00BE637C">
        <w:rPr>
          <w:lang w:val="fr-FR"/>
        </w:rPr>
        <w:t> </w:t>
      </w:r>
      <w:r w:rsidRPr="00BE637C">
        <w:rPr>
          <w:lang w:val="fr-FR"/>
        </w:rPr>
        <w:t>ST.37 de l</w:t>
      </w:r>
      <w:r w:rsidR="0056374D">
        <w:rPr>
          <w:lang w:val="fr-FR"/>
        </w:rPr>
        <w:t>’</w:t>
      </w:r>
      <w:r w:rsidRPr="00BE637C">
        <w:rPr>
          <w:lang w:val="fr-FR"/>
        </w:rPr>
        <w:t>OMPI, cette tâche pourra être considérée comme achevée.</w:t>
      </w:r>
    </w:p>
    <w:p w14:paraId="678FB60D" w14:textId="67DA7010" w:rsidR="00741E09" w:rsidRPr="00BE637C" w:rsidRDefault="006D7FC4" w:rsidP="00A8402F">
      <w:pPr>
        <w:pStyle w:val="ONUMFS"/>
        <w:ind w:left="567"/>
        <w:rPr>
          <w:lang w:val="fr-FR"/>
        </w:rPr>
      </w:pPr>
      <w:r w:rsidRPr="00BE637C">
        <w:rPr>
          <w:lang w:val="fr-FR"/>
        </w:rPr>
        <w:t>Afin de pouvoir commencer les travaux relatifs à la nouvelle tâche,</w:t>
      </w:r>
      <w:r w:rsidR="00061065" w:rsidRPr="00BE637C">
        <w:rPr>
          <w:lang w:val="fr-FR"/>
        </w:rPr>
        <w:t xml:space="preserve"> le CWS</w:t>
      </w:r>
      <w:r w:rsidRPr="00BE637C">
        <w:rPr>
          <w:lang w:val="fr-FR"/>
        </w:rPr>
        <w:t xml:space="preserve"> a demandé aux offices de propriété intellectuelle d</w:t>
      </w:r>
      <w:r w:rsidR="0056374D">
        <w:rPr>
          <w:lang w:val="fr-FR"/>
        </w:rPr>
        <w:t>’</w:t>
      </w:r>
      <w:r w:rsidRPr="00BE637C">
        <w:rPr>
          <w:lang w:val="fr-FR"/>
        </w:rPr>
        <w:t xml:space="preserve">indiquer au Bureau international </w:t>
      </w:r>
      <w:r w:rsidR="00602320" w:rsidRPr="00BE637C">
        <w:rPr>
          <w:lang w:val="fr-FR"/>
        </w:rPr>
        <w:t xml:space="preserve">le </w:t>
      </w:r>
      <w:r w:rsidRPr="00BE637C">
        <w:rPr>
          <w:lang w:val="fr-FR"/>
        </w:rPr>
        <w:t>type d</w:t>
      </w:r>
      <w:r w:rsidR="0056374D">
        <w:rPr>
          <w:lang w:val="fr-FR"/>
        </w:rPr>
        <w:t>’</w:t>
      </w:r>
      <w:r w:rsidRPr="00BE637C">
        <w:rPr>
          <w:lang w:val="fr-FR"/>
        </w:rPr>
        <w:t xml:space="preserve">appui </w:t>
      </w:r>
      <w:r w:rsidR="00602320" w:rsidRPr="00BE637C">
        <w:rPr>
          <w:lang w:val="fr-FR"/>
        </w:rPr>
        <w:t xml:space="preserve">qui sera nécessaire </w:t>
      </w:r>
      <w:r w:rsidRPr="00BE637C">
        <w:rPr>
          <w:lang w:val="fr-FR"/>
        </w:rPr>
        <w:t>pour la production de fichiers d</w:t>
      </w:r>
      <w:r w:rsidR="0056374D">
        <w:rPr>
          <w:lang w:val="fr-FR"/>
        </w:rPr>
        <w:t>’</w:t>
      </w:r>
      <w:r w:rsidRPr="00BE637C">
        <w:rPr>
          <w:lang w:val="fr-FR"/>
        </w:rPr>
        <w:t>autorité conformes à la norme</w:t>
      </w:r>
      <w:r w:rsidR="00B25F8B" w:rsidRPr="00BE637C">
        <w:rPr>
          <w:lang w:val="fr-FR"/>
        </w:rPr>
        <w:t> </w:t>
      </w:r>
      <w:r w:rsidRPr="00BE637C">
        <w:rPr>
          <w:lang w:val="fr-FR"/>
        </w:rPr>
        <w:t>ST.37 de l</w:t>
      </w:r>
      <w:r w:rsidR="0056374D">
        <w:rPr>
          <w:lang w:val="fr-FR"/>
        </w:rPr>
        <w:t>’</w:t>
      </w:r>
      <w:r w:rsidRPr="00BE637C">
        <w:rPr>
          <w:lang w:val="fr-FR"/>
        </w:rPr>
        <w:t>OMPI.</w:t>
      </w:r>
    </w:p>
    <w:p w14:paraId="0EE8987E" w14:textId="69435270" w:rsidR="007B70C6" w:rsidRPr="00BE637C" w:rsidRDefault="006D7FC4" w:rsidP="00A8402F">
      <w:pPr>
        <w:pStyle w:val="Heading3"/>
        <w:rPr>
          <w:lang w:val="fr-FR"/>
        </w:rPr>
      </w:pPr>
      <w:r w:rsidRPr="00BE637C">
        <w:rPr>
          <w:lang w:val="fr-FR"/>
        </w:rPr>
        <w:t>Point</w:t>
      </w:r>
      <w:r w:rsidR="00B17328" w:rsidRPr="00BE637C">
        <w:rPr>
          <w:lang w:val="fr-FR"/>
        </w:rPr>
        <w:t> </w:t>
      </w:r>
      <w:r w:rsidRPr="00BE637C">
        <w:rPr>
          <w:lang w:val="fr-FR"/>
        </w:rPr>
        <w:t>4.c) de l</w:t>
      </w:r>
      <w:r w:rsidR="0056374D">
        <w:rPr>
          <w:lang w:val="fr-FR"/>
        </w:rPr>
        <w:t>’</w:t>
      </w:r>
      <w:r w:rsidRPr="00BE637C">
        <w:rPr>
          <w:lang w:val="fr-FR"/>
        </w:rPr>
        <w:t>ordre du jour</w:t>
      </w:r>
      <w:r w:rsidR="0056374D">
        <w:rPr>
          <w:lang w:val="fr-FR"/>
        </w:rPr>
        <w:t> :</w:t>
      </w:r>
      <w:r w:rsidRPr="00BE637C">
        <w:rPr>
          <w:lang w:val="fr-FR"/>
        </w:rPr>
        <w:t xml:space="preserve"> </w:t>
      </w:r>
      <w:r w:rsidR="00B17328" w:rsidRPr="00BE637C">
        <w:rPr>
          <w:lang w:val="fr-FR"/>
        </w:rPr>
        <w:t>Qu</w:t>
      </w:r>
      <w:r w:rsidRPr="00BE637C">
        <w:rPr>
          <w:lang w:val="fr-FR"/>
        </w:rPr>
        <w:t>estionnaire sur l</w:t>
      </w:r>
      <w:r w:rsidR="0056374D">
        <w:rPr>
          <w:lang w:val="fr-FR"/>
        </w:rPr>
        <w:t>’</w:t>
      </w:r>
      <w:r w:rsidRPr="00BE637C">
        <w:rPr>
          <w:lang w:val="fr-FR"/>
        </w:rPr>
        <w:t>ordre de priorité des tâches du Comité des normes de l</w:t>
      </w:r>
      <w:r w:rsidR="0056374D">
        <w:rPr>
          <w:lang w:val="fr-FR"/>
        </w:rPr>
        <w:t>’</w:t>
      </w:r>
      <w:r w:rsidRPr="00BE637C">
        <w:rPr>
          <w:lang w:val="fr-FR"/>
        </w:rPr>
        <w:t>OMPI</w:t>
      </w:r>
    </w:p>
    <w:p w14:paraId="328CFF6C" w14:textId="4C82F3EE" w:rsidR="00061065" w:rsidRPr="00BE637C" w:rsidRDefault="006D7FC4" w:rsidP="00A8402F">
      <w:pPr>
        <w:pStyle w:val="ONUMFS"/>
        <w:rPr>
          <w:lang w:val="fr-FR"/>
        </w:rPr>
      </w:pPr>
      <w:r w:rsidRPr="00BE637C">
        <w:rPr>
          <w:lang w:val="fr-FR"/>
        </w:rPr>
        <w:t>Les délibérations ont eu lieu sur la base du document</w:t>
      </w:r>
      <w:r w:rsidR="006244F2" w:rsidRPr="00BE637C">
        <w:rPr>
          <w:lang w:val="fr-FR"/>
        </w:rPr>
        <w:t> </w:t>
      </w:r>
      <w:hyperlink r:id="rId20" w:history="1">
        <w:r w:rsidR="00F73E75" w:rsidRPr="00BE637C">
          <w:rPr>
            <w:rStyle w:val="Hyperlink"/>
            <w:lang w:val="fr-FR"/>
          </w:rPr>
          <w:t>CWS/11/6</w:t>
        </w:r>
      </w:hyperlink>
      <w:r w:rsidR="00F73E75" w:rsidRPr="00BE637C">
        <w:rPr>
          <w:lang w:val="fr-FR"/>
        </w:rPr>
        <w:t>.</w:t>
      </w:r>
    </w:p>
    <w:p w14:paraId="50DFBF71" w14:textId="358BFBEF" w:rsidR="00FE0E76" w:rsidRPr="00BE637C" w:rsidRDefault="005169A2" w:rsidP="00A8402F">
      <w:pPr>
        <w:pStyle w:val="ONUMFS"/>
        <w:rPr>
          <w:lang w:val="fr-FR"/>
        </w:rPr>
      </w:pPr>
      <w:r w:rsidRPr="00BE637C">
        <w:rPr>
          <w:lang w:val="fr-FR"/>
        </w:rPr>
        <w:t xml:space="preserve">Le </w:t>
      </w:r>
      <w:r w:rsidR="00FE0E76" w:rsidRPr="00BE637C">
        <w:rPr>
          <w:lang w:val="fr-FR"/>
        </w:rPr>
        <w:t xml:space="preserve">CWS </w:t>
      </w:r>
      <w:r w:rsidRPr="00BE637C">
        <w:rPr>
          <w:lang w:val="fr-FR"/>
        </w:rPr>
        <w:t xml:space="preserve">a examiné le projet de questionnaire joint en annexe au </w:t>
      </w:r>
      <w:r w:rsidR="0056374D" w:rsidRPr="00BE637C">
        <w:rPr>
          <w:lang w:val="fr-FR"/>
        </w:rPr>
        <w:t>document</w:t>
      </w:r>
      <w:r w:rsidR="0056374D">
        <w:rPr>
          <w:lang w:val="fr-FR"/>
        </w:rPr>
        <w:t xml:space="preserve"> </w:t>
      </w:r>
      <w:r w:rsidR="0056374D" w:rsidRPr="00BE637C">
        <w:rPr>
          <w:lang w:val="fr-FR"/>
        </w:rPr>
        <w:t>CW</w:t>
      </w:r>
      <w:r w:rsidR="00FE0E76" w:rsidRPr="00BE637C">
        <w:rPr>
          <w:lang w:val="fr-FR"/>
        </w:rPr>
        <w:t xml:space="preserve">S/11/6, </w:t>
      </w:r>
      <w:r w:rsidRPr="00BE637C">
        <w:rPr>
          <w:lang w:val="fr-FR"/>
        </w:rPr>
        <w:t>qui a été établi par le Secrétariat en consultation avec les responsables des équipes d</w:t>
      </w:r>
      <w:r w:rsidR="0056374D">
        <w:rPr>
          <w:lang w:val="fr-FR"/>
        </w:rPr>
        <w:t>’</w:t>
      </w:r>
      <w:r w:rsidRPr="00BE637C">
        <w:rPr>
          <w:lang w:val="fr-FR"/>
        </w:rPr>
        <w:t>experts du comité aux fins de déterminer l</w:t>
      </w:r>
      <w:r w:rsidR="0056374D">
        <w:rPr>
          <w:lang w:val="fr-FR"/>
        </w:rPr>
        <w:t>’</w:t>
      </w:r>
      <w:r w:rsidRPr="00BE637C">
        <w:rPr>
          <w:lang w:val="fr-FR"/>
        </w:rPr>
        <w:t>ordre de priorité des tâches</w:t>
      </w:r>
      <w:r w:rsidR="00061065" w:rsidRPr="00BE637C">
        <w:rPr>
          <w:lang w:val="fr-FR"/>
        </w:rPr>
        <w:t xml:space="preserve"> du </w:t>
      </w:r>
      <w:r w:rsidR="00CC0329" w:rsidRPr="00BE637C">
        <w:rPr>
          <w:lang w:val="fr-FR"/>
        </w:rPr>
        <w:t>CWS</w:t>
      </w:r>
      <w:r w:rsidR="00CC0329">
        <w:rPr>
          <w:lang w:val="fr-FR"/>
        </w:rPr>
        <w:t xml:space="preserve">.  </w:t>
      </w:r>
      <w:r w:rsidR="00CC0329" w:rsidRPr="00BE637C">
        <w:rPr>
          <w:lang w:val="fr-FR"/>
        </w:rPr>
        <w:t>Le</w:t>
      </w:r>
      <w:r w:rsidRPr="00BE637C">
        <w:rPr>
          <w:lang w:val="fr-FR"/>
        </w:rPr>
        <w:t xml:space="preserve"> questionnaire sur l</w:t>
      </w:r>
      <w:r w:rsidR="0056374D">
        <w:rPr>
          <w:lang w:val="fr-FR"/>
        </w:rPr>
        <w:t>’</w:t>
      </w:r>
      <w:r w:rsidRPr="00BE637C">
        <w:rPr>
          <w:lang w:val="fr-FR"/>
        </w:rPr>
        <w:t>ordre de priorité des tâches a été demandé par le comité à sa dix</w:t>
      </w:r>
      <w:r w:rsidR="0056374D">
        <w:rPr>
          <w:lang w:val="fr-FR"/>
        </w:rPr>
        <w:t>ième sessi</w:t>
      </w:r>
      <w:r w:rsidR="00CC0329">
        <w:rPr>
          <w:lang w:val="fr-FR"/>
        </w:rPr>
        <w:t xml:space="preserve">on.  </w:t>
      </w:r>
      <w:r w:rsidR="00CC0329" w:rsidRPr="00BE637C">
        <w:rPr>
          <w:lang w:val="fr-FR"/>
        </w:rPr>
        <w:t>Le</w:t>
      </w:r>
      <w:r w:rsidRPr="00BE637C">
        <w:rPr>
          <w:lang w:val="fr-FR"/>
        </w:rPr>
        <w:t xml:space="preserve"> projet de questionnaire comporte deux</w:t>
      </w:r>
      <w:r w:rsidR="00B25F8B" w:rsidRPr="00BE637C">
        <w:rPr>
          <w:lang w:val="fr-FR"/>
        </w:rPr>
        <w:t> </w:t>
      </w:r>
      <w:r w:rsidRPr="00BE637C">
        <w:rPr>
          <w:lang w:val="fr-FR"/>
        </w:rPr>
        <w:t>parties répétées pour chaque tâche active</w:t>
      </w:r>
      <w:r w:rsidR="0056374D">
        <w:rPr>
          <w:lang w:val="fr-FR"/>
        </w:rPr>
        <w:t> :</w:t>
      </w:r>
      <w:r w:rsidRPr="00BE637C">
        <w:rPr>
          <w:lang w:val="fr-FR"/>
        </w:rPr>
        <w:t xml:space="preserve"> une section relative aux informations générales sur les métadonnées pour la tâche spécifique et une série de questions communes auxquelles une réponse doit être apport</w:t>
      </w:r>
      <w:r w:rsidR="00CC0329" w:rsidRPr="00BE637C">
        <w:rPr>
          <w:lang w:val="fr-FR"/>
        </w:rPr>
        <w:t>ée</w:t>
      </w:r>
      <w:r w:rsidR="00CC0329">
        <w:rPr>
          <w:lang w:val="fr-FR"/>
        </w:rPr>
        <w:t xml:space="preserve">.  </w:t>
      </w:r>
      <w:r w:rsidR="00CC0329" w:rsidRPr="00BE637C">
        <w:rPr>
          <w:lang w:val="fr-FR"/>
        </w:rPr>
        <w:t>La</w:t>
      </w:r>
      <w:r w:rsidRPr="00BE637C">
        <w:rPr>
          <w:lang w:val="fr-FR"/>
        </w:rPr>
        <w:t xml:space="preserve"> partie relative aux informations générales comprend une estimation de la charge de travail nécessaire </w:t>
      </w:r>
      <w:r w:rsidR="0028708E" w:rsidRPr="00BE637C">
        <w:rPr>
          <w:lang w:val="fr-FR"/>
        </w:rPr>
        <w:t>à l</w:t>
      </w:r>
      <w:r w:rsidR="0056374D">
        <w:rPr>
          <w:lang w:val="fr-FR"/>
        </w:rPr>
        <w:t>’</w:t>
      </w:r>
      <w:r w:rsidR="0028708E" w:rsidRPr="00BE637C">
        <w:rPr>
          <w:lang w:val="fr-FR"/>
        </w:rPr>
        <w:t xml:space="preserve">exécution de </w:t>
      </w:r>
      <w:r w:rsidRPr="00BE637C">
        <w:rPr>
          <w:lang w:val="fr-FR"/>
        </w:rPr>
        <w:t>chaque tâche et son niveau d</w:t>
      </w:r>
      <w:r w:rsidR="0056374D">
        <w:rPr>
          <w:lang w:val="fr-FR"/>
        </w:rPr>
        <w:t>’</w:t>
      </w:r>
      <w:r w:rsidRPr="00BE637C">
        <w:rPr>
          <w:lang w:val="fr-FR"/>
        </w:rPr>
        <w:t>activité.</w:t>
      </w:r>
    </w:p>
    <w:p w14:paraId="466053B3" w14:textId="7844C345" w:rsidR="007B70C6" w:rsidRPr="00BE637C" w:rsidRDefault="00271B22" w:rsidP="00A8402F">
      <w:pPr>
        <w:pStyle w:val="ONUMFS"/>
        <w:rPr>
          <w:lang w:val="fr-FR"/>
        </w:rPr>
      </w:pPr>
      <w:r w:rsidRPr="00BE637C">
        <w:rPr>
          <w:lang w:val="fr-FR"/>
        </w:rPr>
        <w:lastRenderedPageBreak/>
        <w:t xml:space="preserve">De nombreuses délégations ont indiqué </w:t>
      </w:r>
      <w:r w:rsidR="0028708E" w:rsidRPr="00BE637C">
        <w:rPr>
          <w:lang w:val="fr-FR"/>
        </w:rPr>
        <w:t>qu</w:t>
      </w:r>
      <w:r w:rsidR="0056374D">
        <w:rPr>
          <w:lang w:val="fr-FR"/>
        </w:rPr>
        <w:t>’</w:t>
      </w:r>
      <w:r w:rsidR="0028708E" w:rsidRPr="00BE637C">
        <w:rPr>
          <w:lang w:val="fr-FR"/>
        </w:rPr>
        <w:t>il était nécessaire</w:t>
      </w:r>
      <w:r w:rsidRPr="00BE637C">
        <w:rPr>
          <w:lang w:val="fr-FR"/>
        </w:rPr>
        <w:t xml:space="preserve"> </w:t>
      </w:r>
      <w:r w:rsidR="0028708E" w:rsidRPr="00BE637C">
        <w:rPr>
          <w:lang w:val="fr-FR"/>
        </w:rPr>
        <w:t>d</w:t>
      </w:r>
      <w:r w:rsidR="0056374D">
        <w:rPr>
          <w:lang w:val="fr-FR"/>
        </w:rPr>
        <w:t>’</w:t>
      </w:r>
      <w:r w:rsidR="0028708E" w:rsidRPr="00BE637C">
        <w:rPr>
          <w:lang w:val="fr-FR"/>
        </w:rPr>
        <w:t xml:space="preserve">établir </w:t>
      </w:r>
      <w:r w:rsidRPr="00BE637C">
        <w:rPr>
          <w:lang w:val="fr-FR"/>
        </w:rPr>
        <w:t>un ordre de priorité pour les tâches</w:t>
      </w:r>
      <w:r w:rsidR="00061065" w:rsidRPr="00BE637C">
        <w:rPr>
          <w:lang w:val="fr-FR"/>
        </w:rPr>
        <w:t xml:space="preserve"> du CWS</w:t>
      </w:r>
      <w:r w:rsidRPr="00BE637C">
        <w:rPr>
          <w:lang w:val="fr-FR"/>
        </w:rPr>
        <w:t xml:space="preserve"> afin </w:t>
      </w:r>
      <w:r w:rsidR="0028708E" w:rsidRPr="00BE637C">
        <w:rPr>
          <w:lang w:val="fr-FR"/>
        </w:rPr>
        <w:t>de pouvoir y contribuer de manière effica</w:t>
      </w:r>
      <w:r w:rsidR="00CC0329" w:rsidRPr="00BE637C">
        <w:rPr>
          <w:lang w:val="fr-FR"/>
        </w:rPr>
        <w:t>ce</w:t>
      </w:r>
      <w:r w:rsidR="00CC0329">
        <w:rPr>
          <w:lang w:val="fr-FR"/>
        </w:rPr>
        <w:t xml:space="preserve">.  </w:t>
      </w:r>
      <w:r w:rsidR="00CC0329" w:rsidRPr="00BE637C">
        <w:rPr>
          <w:lang w:val="fr-FR"/>
        </w:rPr>
        <w:t>Le</w:t>
      </w:r>
      <w:r w:rsidRPr="00BE637C">
        <w:rPr>
          <w:lang w:val="fr-FR"/>
        </w:rPr>
        <w:t xml:space="preserve"> représentant de l</w:t>
      </w:r>
      <w:r w:rsidR="0056374D">
        <w:rPr>
          <w:lang w:val="fr-FR"/>
        </w:rPr>
        <w:t>’</w:t>
      </w:r>
      <w:r w:rsidRPr="00BE637C">
        <w:rPr>
          <w:lang w:val="fr-FR"/>
        </w:rPr>
        <w:t>Union européenne a indiqué que, dans le mandat</w:t>
      </w:r>
      <w:r w:rsidR="00061065" w:rsidRPr="00BE637C">
        <w:rPr>
          <w:lang w:val="fr-FR"/>
        </w:rPr>
        <w:t xml:space="preserve"> du CWS</w:t>
      </w:r>
      <w:r w:rsidRPr="00BE637C">
        <w:rPr>
          <w:lang w:val="fr-FR"/>
        </w:rPr>
        <w:t>, “une hiérarchisation des tâches est essentielle”, de sorte qu</w:t>
      </w:r>
      <w:r w:rsidR="0056374D">
        <w:rPr>
          <w:lang w:val="fr-FR"/>
        </w:rPr>
        <w:t>’</w:t>
      </w:r>
      <w:r w:rsidRPr="00BE637C">
        <w:rPr>
          <w:lang w:val="fr-FR"/>
        </w:rPr>
        <w:t>il a clairement soutenu la nécessité du projet de questionnai</w:t>
      </w:r>
      <w:r w:rsidR="00CC0329" w:rsidRPr="00BE637C">
        <w:rPr>
          <w:lang w:val="fr-FR"/>
        </w:rPr>
        <w:t>re</w:t>
      </w:r>
      <w:r w:rsidR="00CC0329">
        <w:rPr>
          <w:lang w:val="fr-FR"/>
        </w:rPr>
        <w:t xml:space="preserve">.  </w:t>
      </w:r>
      <w:r w:rsidR="00CC0329" w:rsidRPr="00BE637C">
        <w:rPr>
          <w:lang w:val="fr-FR"/>
        </w:rPr>
        <w:t>La</w:t>
      </w:r>
      <w:r w:rsidRPr="00BE637C">
        <w:rPr>
          <w:lang w:val="fr-FR"/>
        </w:rPr>
        <w:t xml:space="preserve"> délégation de l</w:t>
      </w:r>
      <w:r w:rsidR="0056374D">
        <w:rPr>
          <w:lang w:val="fr-FR"/>
        </w:rPr>
        <w:t>’</w:t>
      </w:r>
      <w:r w:rsidRPr="00BE637C">
        <w:rPr>
          <w:lang w:val="fr-FR"/>
        </w:rPr>
        <w:t>Allemagne a également insisté sur la nécessité du projet de questionnaire, mais a suggéré d</w:t>
      </w:r>
      <w:r w:rsidR="0028708E" w:rsidRPr="00BE637C">
        <w:rPr>
          <w:lang w:val="fr-FR"/>
        </w:rPr>
        <w:t>e l</w:t>
      </w:r>
      <w:r w:rsidR="0056374D">
        <w:rPr>
          <w:lang w:val="fr-FR"/>
        </w:rPr>
        <w:t>’</w:t>
      </w:r>
      <w:r w:rsidRPr="00BE637C">
        <w:rPr>
          <w:lang w:val="fr-FR"/>
        </w:rPr>
        <w:t>améliorer en tenant compte des éléments suivants</w:t>
      </w:r>
      <w:r w:rsidR="0056374D">
        <w:rPr>
          <w:lang w:val="fr-FR"/>
        </w:rPr>
        <w:t> :</w:t>
      </w:r>
    </w:p>
    <w:p w14:paraId="50B33854" w14:textId="5E38CB49" w:rsidR="004A7B9E" w:rsidRPr="00BE637C" w:rsidRDefault="00271B22" w:rsidP="00A8402F">
      <w:pPr>
        <w:pStyle w:val="ONUMFS"/>
        <w:numPr>
          <w:ilvl w:val="1"/>
          <w:numId w:val="6"/>
        </w:numPr>
        <w:rPr>
          <w:lang w:val="fr-FR"/>
        </w:rPr>
      </w:pPr>
      <w:proofErr w:type="gramStart"/>
      <w:r w:rsidRPr="00BE637C">
        <w:rPr>
          <w:lang w:val="fr-FR"/>
        </w:rPr>
        <w:t>la</w:t>
      </w:r>
      <w:proofErr w:type="gramEnd"/>
      <w:r w:rsidRPr="00BE637C">
        <w:rPr>
          <w:lang w:val="fr-FR"/>
        </w:rPr>
        <w:t xml:space="preserve"> priorité de certaines tâches change avec le temps, de sorte qu</w:t>
      </w:r>
      <w:r w:rsidR="0056374D">
        <w:rPr>
          <w:lang w:val="fr-FR"/>
        </w:rPr>
        <w:t>’</w:t>
      </w:r>
      <w:r w:rsidRPr="00BE637C">
        <w:rPr>
          <w:lang w:val="fr-FR"/>
        </w:rPr>
        <w:t>il conviendrait de fixer un calendrier précis dans le questionnai</w:t>
      </w:r>
      <w:r w:rsidR="00CC0329" w:rsidRPr="00BE637C">
        <w:rPr>
          <w:lang w:val="fr-FR"/>
        </w:rPr>
        <w:t>re</w:t>
      </w:r>
      <w:r w:rsidR="00CC0329">
        <w:rPr>
          <w:lang w:val="fr-FR"/>
        </w:rPr>
        <w:t xml:space="preserve">.  </w:t>
      </w:r>
      <w:r w:rsidR="00CC0329" w:rsidRPr="00BE637C">
        <w:rPr>
          <w:lang w:val="fr-FR"/>
        </w:rPr>
        <w:t>Ce</w:t>
      </w:r>
      <w:r w:rsidRPr="00BE637C">
        <w:rPr>
          <w:lang w:val="fr-FR"/>
        </w:rPr>
        <w:t xml:space="preserve"> calendrier devrait être relativement court, par exemple trois</w:t>
      </w:r>
      <w:r w:rsidR="00B25F8B" w:rsidRPr="00BE637C">
        <w:rPr>
          <w:lang w:val="fr-FR"/>
        </w:rPr>
        <w:t> </w:t>
      </w:r>
      <w:proofErr w:type="gramStart"/>
      <w:r w:rsidRPr="00BE637C">
        <w:rPr>
          <w:lang w:val="fr-FR"/>
        </w:rPr>
        <w:t>ans</w:t>
      </w:r>
      <w:r w:rsidR="00796C1E" w:rsidRPr="00BE637C">
        <w:rPr>
          <w:lang w:val="fr-FR"/>
        </w:rPr>
        <w:t>;</w:t>
      </w:r>
      <w:proofErr w:type="gramEnd"/>
    </w:p>
    <w:p w14:paraId="67556319" w14:textId="3BC54BE8" w:rsidR="004A7B9E" w:rsidRPr="00BE637C" w:rsidRDefault="00271B22" w:rsidP="00A8402F">
      <w:pPr>
        <w:pStyle w:val="ONUMFS"/>
        <w:numPr>
          <w:ilvl w:val="1"/>
          <w:numId w:val="6"/>
        </w:numPr>
        <w:rPr>
          <w:lang w:val="fr-FR"/>
        </w:rPr>
      </w:pPr>
      <w:proofErr w:type="gramStart"/>
      <w:r w:rsidRPr="00BE637C">
        <w:rPr>
          <w:lang w:val="fr-FR"/>
        </w:rPr>
        <w:t>les</w:t>
      </w:r>
      <w:proofErr w:type="gramEnd"/>
      <w:r w:rsidRPr="00BE637C">
        <w:rPr>
          <w:lang w:val="fr-FR"/>
        </w:rPr>
        <w:t xml:space="preserve"> offices de propriété intellectuelle ne seront probablement intéressés que par une ou plusieurs tâches spécifiques, mais ne manifesteront aucun intérêt pour d</w:t>
      </w:r>
      <w:r w:rsidR="0056374D">
        <w:rPr>
          <w:lang w:val="fr-FR"/>
        </w:rPr>
        <w:t>’</w:t>
      </w:r>
      <w:r w:rsidRPr="00BE637C">
        <w:rPr>
          <w:lang w:val="fr-FR"/>
        </w:rPr>
        <w:t>autr</w:t>
      </w:r>
      <w:r w:rsidR="00CC0329" w:rsidRPr="00BE637C">
        <w:rPr>
          <w:lang w:val="fr-FR"/>
        </w:rPr>
        <w:t>es</w:t>
      </w:r>
      <w:r w:rsidR="00CC0329">
        <w:rPr>
          <w:lang w:val="fr-FR"/>
        </w:rPr>
        <w:t xml:space="preserve">.  </w:t>
      </w:r>
      <w:r w:rsidR="00CC0329" w:rsidRPr="00BE637C">
        <w:rPr>
          <w:lang w:val="fr-FR"/>
        </w:rPr>
        <w:t>Il</w:t>
      </w:r>
      <w:r w:rsidRPr="00BE637C">
        <w:rPr>
          <w:lang w:val="fr-FR"/>
        </w:rPr>
        <w:t xml:space="preserve"> est donc difficile de répondre aux questions relatives aux tâches qui ne présentent pas </w:t>
      </w:r>
      <w:proofErr w:type="gramStart"/>
      <w:r w:rsidRPr="00BE637C">
        <w:rPr>
          <w:lang w:val="fr-FR"/>
        </w:rPr>
        <w:t>d</w:t>
      </w:r>
      <w:r w:rsidR="0056374D">
        <w:rPr>
          <w:lang w:val="fr-FR"/>
        </w:rPr>
        <w:t>’</w:t>
      </w:r>
      <w:r w:rsidRPr="00BE637C">
        <w:rPr>
          <w:lang w:val="fr-FR"/>
        </w:rPr>
        <w:t>intérêt;</w:t>
      </w:r>
      <w:proofErr w:type="gramEnd"/>
    </w:p>
    <w:p w14:paraId="3DF0E2C8" w14:textId="29BB679F" w:rsidR="008744D6" w:rsidRPr="00BE637C" w:rsidRDefault="00271B22" w:rsidP="00A8402F">
      <w:pPr>
        <w:pStyle w:val="ONUMFS"/>
        <w:numPr>
          <w:ilvl w:val="1"/>
          <w:numId w:val="6"/>
        </w:numPr>
        <w:rPr>
          <w:lang w:val="fr-FR"/>
        </w:rPr>
      </w:pPr>
      <w:proofErr w:type="gramStart"/>
      <w:r w:rsidRPr="00BE637C">
        <w:rPr>
          <w:lang w:val="fr-FR"/>
        </w:rPr>
        <w:t>il</w:t>
      </w:r>
      <w:proofErr w:type="gramEnd"/>
      <w:r w:rsidRPr="00BE637C">
        <w:rPr>
          <w:lang w:val="fr-FR"/>
        </w:rPr>
        <w:t xml:space="preserve"> est difficile de hiérarchiser ou d</w:t>
      </w:r>
      <w:r w:rsidR="0056374D">
        <w:rPr>
          <w:lang w:val="fr-FR"/>
        </w:rPr>
        <w:t>’</w:t>
      </w:r>
      <w:r w:rsidRPr="00BE637C">
        <w:rPr>
          <w:lang w:val="fr-FR"/>
        </w:rPr>
        <w:t>allouer des ressources aux tâches en cours;</w:t>
      </w:r>
    </w:p>
    <w:p w14:paraId="5C2131CA" w14:textId="6525D12C" w:rsidR="0056374D" w:rsidRDefault="00271B22" w:rsidP="00A8402F">
      <w:pPr>
        <w:pStyle w:val="ONUMFS"/>
        <w:numPr>
          <w:ilvl w:val="1"/>
          <w:numId w:val="6"/>
        </w:numPr>
        <w:rPr>
          <w:lang w:val="fr-FR"/>
        </w:rPr>
      </w:pPr>
      <w:proofErr w:type="gramStart"/>
      <w:r w:rsidRPr="00BE637C">
        <w:rPr>
          <w:lang w:val="fr-FR"/>
        </w:rPr>
        <w:t>il</w:t>
      </w:r>
      <w:proofErr w:type="gramEnd"/>
      <w:r w:rsidRPr="00BE637C">
        <w:rPr>
          <w:lang w:val="fr-FR"/>
        </w:rPr>
        <w:t xml:space="preserve"> peut être difficile d</w:t>
      </w:r>
      <w:r w:rsidR="0056374D">
        <w:rPr>
          <w:lang w:val="fr-FR"/>
        </w:rPr>
        <w:t>’</w:t>
      </w:r>
      <w:r w:rsidRPr="00BE637C">
        <w:rPr>
          <w:lang w:val="fr-FR"/>
        </w:rPr>
        <w:t>estimer le volume d</w:t>
      </w:r>
      <w:r w:rsidR="0056374D">
        <w:rPr>
          <w:lang w:val="fr-FR"/>
        </w:rPr>
        <w:t>’</w:t>
      </w:r>
      <w:r w:rsidRPr="00BE637C">
        <w:rPr>
          <w:lang w:val="fr-FR"/>
        </w:rPr>
        <w:t>effort qu</w:t>
      </w:r>
      <w:r w:rsidR="0056374D">
        <w:rPr>
          <w:lang w:val="fr-FR"/>
        </w:rPr>
        <w:t>’</w:t>
      </w:r>
      <w:r w:rsidRPr="00BE637C">
        <w:rPr>
          <w:lang w:val="fr-FR"/>
        </w:rPr>
        <w:t>implique une tâche donn</w:t>
      </w:r>
      <w:r w:rsidR="00CC0329" w:rsidRPr="00BE637C">
        <w:rPr>
          <w:lang w:val="fr-FR"/>
        </w:rPr>
        <w:t>ée</w:t>
      </w:r>
      <w:r w:rsidR="00CC0329">
        <w:rPr>
          <w:lang w:val="fr-FR"/>
        </w:rPr>
        <w:t xml:space="preserve">.  </w:t>
      </w:r>
      <w:r w:rsidR="00CC0329" w:rsidRPr="00BE637C">
        <w:rPr>
          <w:lang w:val="fr-FR"/>
        </w:rPr>
        <w:t>Pa</w:t>
      </w:r>
      <w:r w:rsidRPr="00BE637C">
        <w:rPr>
          <w:lang w:val="fr-FR"/>
        </w:rPr>
        <w:t>r conséquent, il convient d</w:t>
      </w:r>
      <w:r w:rsidR="0056374D">
        <w:rPr>
          <w:lang w:val="fr-FR"/>
        </w:rPr>
        <w:t>’</w:t>
      </w:r>
      <w:r w:rsidRPr="00BE637C">
        <w:rPr>
          <w:lang w:val="fr-FR"/>
        </w:rPr>
        <w:t>ajouter un “niveau de confiance</w:t>
      </w:r>
      <w:proofErr w:type="gramStart"/>
      <w:r w:rsidRPr="00BE637C">
        <w:rPr>
          <w:lang w:val="fr-FR"/>
        </w:rPr>
        <w:t>”;</w:t>
      </w:r>
      <w:proofErr w:type="gramEnd"/>
    </w:p>
    <w:p w14:paraId="709817F9" w14:textId="379600E7" w:rsidR="0056374D" w:rsidRDefault="00271B22" w:rsidP="00A8402F">
      <w:pPr>
        <w:pStyle w:val="ONUMFS"/>
        <w:numPr>
          <w:ilvl w:val="1"/>
          <w:numId w:val="6"/>
        </w:numPr>
        <w:rPr>
          <w:lang w:val="fr-FR"/>
        </w:rPr>
      </w:pPr>
      <w:proofErr w:type="gramStart"/>
      <w:r w:rsidRPr="00BE637C">
        <w:rPr>
          <w:lang w:val="fr-FR"/>
        </w:rPr>
        <w:t>les</w:t>
      </w:r>
      <w:proofErr w:type="gramEnd"/>
      <w:r w:rsidRPr="00BE637C">
        <w:rPr>
          <w:lang w:val="fr-FR"/>
        </w:rPr>
        <w:t xml:space="preserve"> tâches individuelles peuvent comprendre un grand nombre d</w:t>
      </w:r>
      <w:r w:rsidR="0056374D">
        <w:rPr>
          <w:lang w:val="fr-FR"/>
        </w:rPr>
        <w:t>’</w:t>
      </w:r>
      <w:r w:rsidRPr="00BE637C">
        <w:rPr>
          <w:lang w:val="fr-FR"/>
        </w:rPr>
        <w:t>activités et un office de propriété intellectuelle peut n</w:t>
      </w:r>
      <w:r w:rsidR="0056374D">
        <w:rPr>
          <w:lang w:val="fr-FR"/>
        </w:rPr>
        <w:t>’</w:t>
      </w:r>
      <w:r w:rsidRPr="00BE637C">
        <w:rPr>
          <w:lang w:val="fr-FR"/>
        </w:rPr>
        <w:t>être intéressé que par une ou plusieurs d</w:t>
      </w:r>
      <w:r w:rsidR="0056374D">
        <w:rPr>
          <w:lang w:val="fr-FR"/>
        </w:rPr>
        <w:t>’</w:t>
      </w:r>
      <w:r w:rsidRPr="00BE637C">
        <w:rPr>
          <w:lang w:val="fr-FR"/>
        </w:rPr>
        <w:t>entre ell</w:t>
      </w:r>
      <w:r w:rsidR="00CC0329" w:rsidRPr="00BE637C">
        <w:rPr>
          <w:lang w:val="fr-FR"/>
        </w:rPr>
        <w:t>es</w:t>
      </w:r>
      <w:r w:rsidR="00CC0329">
        <w:rPr>
          <w:lang w:val="fr-FR"/>
        </w:rPr>
        <w:t xml:space="preserve">.  </w:t>
      </w:r>
      <w:r w:rsidR="00CC0329" w:rsidRPr="00BE637C">
        <w:rPr>
          <w:lang w:val="fr-FR"/>
        </w:rPr>
        <w:t>Pa</w:t>
      </w:r>
      <w:r w:rsidRPr="00BE637C">
        <w:rPr>
          <w:lang w:val="fr-FR"/>
        </w:rPr>
        <w:t>r conséquent, la priorité pourrait être considérée au niveau des activités plutôt qu</w:t>
      </w:r>
      <w:r w:rsidR="0056374D">
        <w:rPr>
          <w:lang w:val="fr-FR"/>
        </w:rPr>
        <w:t>’</w:t>
      </w:r>
      <w:r w:rsidRPr="00BE637C">
        <w:rPr>
          <w:lang w:val="fr-FR"/>
        </w:rPr>
        <w:t xml:space="preserve">au niveau des </w:t>
      </w:r>
      <w:proofErr w:type="gramStart"/>
      <w:r w:rsidRPr="00BE637C">
        <w:rPr>
          <w:lang w:val="fr-FR"/>
        </w:rPr>
        <w:t>tâches</w:t>
      </w:r>
      <w:r w:rsidR="00F4524E">
        <w:rPr>
          <w:lang w:val="fr-FR"/>
        </w:rPr>
        <w:t>;  et</w:t>
      </w:r>
      <w:proofErr w:type="gramEnd"/>
    </w:p>
    <w:p w14:paraId="0AF41DE2" w14:textId="129B7304" w:rsidR="00255D39" w:rsidRPr="00BE637C" w:rsidRDefault="00F4524E" w:rsidP="00A8402F">
      <w:pPr>
        <w:pStyle w:val="ONUMFS"/>
        <w:numPr>
          <w:ilvl w:val="1"/>
          <w:numId w:val="6"/>
        </w:numPr>
        <w:rPr>
          <w:lang w:val="fr-FR"/>
        </w:rPr>
      </w:pPr>
      <w:proofErr w:type="gramStart"/>
      <w:r w:rsidRPr="001E57E9">
        <w:rPr>
          <w:lang w:val="fr-FR"/>
        </w:rPr>
        <w:t>la</w:t>
      </w:r>
      <w:proofErr w:type="gramEnd"/>
      <w:r w:rsidRPr="001E57E9">
        <w:rPr>
          <w:lang w:val="fr-FR"/>
        </w:rPr>
        <w:t xml:space="preserve"> manière dont les réponses des offices au questionnaire seront </w:t>
      </w:r>
      <w:r w:rsidR="002E41BC" w:rsidRPr="001E57E9">
        <w:rPr>
          <w:lang w:val="fr-FR"/>
        </w:rPr>
        <w:t>converti</w:t>
      </w:r>
      <w:r w:rsidRPr="001E57E9">
        <w:rPr>
          <w:lang w:val="fr-FR"/>
        </w:rPr>
        <w:t>es en un ordre de priorité des tâches doit être claire</w:t>
      </w:r>
      <w:r w:rsidR="00271B22" w:rsidRPr="00BE637C">
        <w:rPr>
          <w:lang w:val="fr-FR"/>
        </w:rPr>
        <w:t>.</w:t>
      </w:r>
    </w:p>
    <w:p w14:paraId="5968A7C5" w14:textId="165F06A6" w:rsidR="008744D6" w:rsidRPr="00BE637C" w:rsidRDefault="00820B9F" w:rsidP="00A8402F">
      <w:pPr>
        <w:pStyle w:val="ONUMFS"/>
        <w:rPr>
          <w:lang w:val="fr-FR"/>
        </w:rPr>
      </w:pPr>
      <w:r w:rsidRPr="00BE637C">
        <w:rPr>
          <w:lang w:val="fr-FR"/>
        </w:rPr>
        <w:t>Certaines délégations ont également observé que la période couverte par le questionnaire n</w:t>
      </w:r>
      <w:r w:rsidR="0056374D">
        <w:rPr>
          <w:lang w:val="fr-FR"/>
        </w:rPr>
        <w:t>’</w:t>
      </w:r>
      <w:r w:rsidRPr="00BE637C">
        <w:rPr>
          <w:lang w:val="fr-FR"/>
        </w:rPr>
        <w:t>était pas claire, pas plus que ne l</w:t>
      </w:r>
      <w:r w:rsidR="0056374D">
        <w:rPr>
          <w:lang w:val="fr-FR"/>
        </w:rPr>
        <w:t>’</w:t>
      </w:r>
      <w:r w:rsidRPr="00BE637C">
        <w:rPr>
          <w:lang w:val="fr-FR"/>
        </w:rPr>
        <w:t>était la marche à suivre après la réception des réponses des offic</w:t>
      </w:r>
      <w:r w:rsidR="00CC0329" w:rsidRPr="00BE637C">
        <w:rPr>
          <w:lang w:val="fr-FR"/>
        </w:rPr>
        <w:t>es</w:t>
      </w:r>
      <w:r w:rsidR="00CC0329">
        <w:rPr>
          <w:lang w:val="fr-FR"/>
        </w:rPr>
        <w:t xml:space="preserve">.  </w:t>
      </w:r>
      <w:r w:rsidR="00CC0329" w:rsidRPr="00BE637C">
        <w:rPr>
          <w:lang w:val="fr-FR"/>
        </w:rPr>
        <w:t>Pl</w:t>
      </w:r>
      <w:r w:rsidRPr="00BE637C">
        <w:rPr>
          <w:lang w:val="fr-FR"/>
        </w:rPr>
        <w:t xml:space="preserve">usieurs délégations </w:t>
      </w:r>
      <w:r w:rsidR="0028708E" w:rsidRPr="00BE637C">
        <w:rPr>
          <w:lang w:val="fr-FR"/>
        </w:rPr>
        <w:t xml:space="preserve">ont demandé </w:t>
      </w:r>
      <w:r w:rsidRPr="00BE637C">
        <w:rPr>
          <w:lang w:val="fr-FR"/>
        </w:rPr>
        <w:t>si le statut d</w:t>
      </w:r>
      <w:r w:rsidR="0056374D">
        <w:rPr>
          <w:lang w:val="fr-FR"/>
        </w:rPr>
        <w:t>’</w:t>
      </w:r>
      <w:r w:rsidRPr="00BE637C">
        <w:rPr>
          <w:lang w:val="fr-FR"/>
        </w:rPr>
        <w:t>une tâche serait affecté par leurs réponses au questionnaire</w:t>
      </w:r>
      <w:r w:rsidR="00ED7B18" w:rsidRPr="00BE637C">
        <w:rPr>
          <w:lang w:val="fr-FR"/>
        </w:rPr>
        <w:t>.</w:t>
      </w:r>
    </w:p>
    <w:p w14:paraId="32C72C96" w14:textId="0FA0712F" w:rsidR="008744D6" w:rsidRPr="00BE637C" w:rsidRDefault="00820B9F" w:rsidP="00A8402F">
      <w:pPr>
        <w:pStyle w:val="ONUMFS"/>
        <w:rPr>
          <w:lang w:val="fr-FR"/>
        </w:rPr>
      </w:pPr>
      <w:r w:rsidRPr="00BE637C">
        <w:rPr>
          <w:lang w:val="fr-FR"/>
        </w:rPr>
        <w:t>La délégation de l</w:t>
      </w:r>
      <w:r w:rsidR="0056374D">
        <w:rPr>
          <w:lang w:val="fr-FR"/>
        </w:rPr>
        <w:t>’</w:t>
      </w:r>
      <w:r w:rsidRPr="00BE637C">
        <w:rPr>
          <w:lang w:val="fr-FR"/>
        </w:rPr>
        <w:t>Allemagne a proposé d</w:t>
      </w:r>
      <w:r w:rsidR="0056374D">
        <w:rPr>
          <w:lang w:val="fr-FR"/>
        </w:rPr>
        <w:t>’</w:t>
      </w:r>
      <w:r w:rsidRPr="00BE637C">
        <w:rPr>
          <w:lang w:val="fr-FR"/>
        </w:rPr>
        <w:t>utiliser un questionnaire simplifié, composé d</w:t>
      </w:r>
      <w:r w:rsidR="0056374D">
        <w:rPr>
          <w:lang w:val="fr-FR"/>
        </w:rPr>
        <w:t>’</w:t>
      </w:r>
      <w:r w:rsidRPr="00BE637C">
        <w:rPr>
          <w:lang w:val="fr-FR"/>
        </w:rPr>
        <w:t>une simple liste des cinq</w:t>
      </w:r>
      <w:r w:rsidR="00B25F8B" w:rsidRPr="00BE637C">
        <w:rPr>
          <w:lang w:val="fr-FR"/>
        </w:rPr>
        <w:t> </w:t>
      </w:r>
      <w:r w:rsidRPr="00BE637C">
        <w:rPr>
          <w:lang w:val="fr-FR"/>
        </w:rPr>
        <w:t>activités principales d</w:t>
      </w:r>
      <w:r w:rsidR="0056374D">
        <w:rPr>
          <w:lang w:val="fr-FR"/>
        </w:rPr>
        <w:t>’</w:t>
      </w:r>
      <w:r w:rsidRPr="00BE637C">
        <w:rPr>
          <w:lang w:val="fr-FR"/>
        </w:rPr>
        <w:t>un office de propriété intellectuelle, classées par ordre de priorité et relevant d</w:t>
      </w:r>
      <w:r w:rsidR="0056374D">
        <w:rPr>
          <w:lang w:val="fr-FR"/>
        </w:rPr>
        <w:t>’</w:t>
      </w:r>
      <w:r w:rsidRPr="00BE637C">
        <w:rPr>
          <w:lang w:val="fr-FR"/>
        </w:rPr>
        <w:t>une tâche du programme de travail</w:t>
      </w:r>
      <w:r w:rsidR="00061065" w:rsidRPr="00BE637C">
        <w:rPr>
          <w:lang w:val="fr-FR"/>
        </w:rPr>
        <w:t xml:space="preserve"> du </w:t>
      </w:r>
      <w:r w:rsidR="00CC0329" w:rsidRPr="00BE637C">
        <w:rPr>
          <w:lang w:val="fr-FR"/>
        </w:rPr>
        <w:t>CWS</w:t>
      </w:r>
      <w:r w:rsidR="00CC0329">
        <w:rPr>
          <w:lang w:val="fr-FR"/>
        </w:rPr>
        <w:t xml:space="preserve">.  </w:t>
      </w:r>
      <w:r w:rsidR="00CC0329" w:rsidRPr="00BE637C">
        <w:rPr>
          <w:lang w:val="fr-FR"/>
        </w:rPr>
        <w:t>La</w:t>
      </w:r>
      <w:r w:rsidRPr="00BE637C">
        <w:rPr>
          <w:lang w:val="fr-FR"/>
        </w:rPr>
        <w:t xml:space="preserve"> délégation a également proposé que les offices soient invités à fournir des détails sur le niveau des ressources et le type de profil qu</w:t>
      </w:r>
      <w:r w:rsidR="0056374D">
        <w:rPr>
          <w:lang w:val="fr-FR"/>
        </w:rPr>
        <w:t>’</w:t>
      </w:r>
      <w:r w:rsidRPr="00BE637C">
        <w:rPr>
          <w:lang w:val="fr-FR"/>
        </w:rPr>
        <w:t>ils pourraient affecter à des activités spécifiques, de sorte que l</w:t>
      </w:r>
      <w:r w:rsidR="0056374D">
        <w:rPr>
          <w:lang w:val="fr-FR"/>
        </w:rPr>
        <w:t>’</w:t>
      </w:r>
      <w:r w:rsidRPr="00BE637C">
        <w:rPr>
          <w:lang w:val="fr-FR"/>
        </w:rPr>
        <w:t>on puisse identifier les compétences manquant</w:t>
      </w:r>
      <w:r w:rsidR="00CC0329" w:rsidRPr="00BE637C">
        <w:rPr>
          <w:lang w:val="fr-FR"/>
        </w:rPr>
        <w:t>es</w:t>
      </w:r>
      <w:r w:rsidR="00CC0329">
        <w:rPr>
          <w:lang w:val="fr-FR"/>
        </w:rPr>
        <w:t xml:space="preserve">.  </w:t>
      </w:r>
      <w:r w:rsidR="00CC0329" w:rsidRPr="00BE637C">
        <w:rPr>
          <w:lang w:val="fr-FR"/>
        </w:rPr>
        <w:t>La</w:t>
      </w:r>
      <w:r w:rsidRPr="00BE637C">
        <w:rPr>
          <w:lang w:val="fr-FR"/>
        </w:rPr>
        <w:t xml:space="preserve"> délégation des États</w:t>
      </w:r>
      <w:r w:rsidR="00FA6191">
        <w:rPr>
          <w:lang w:val="fr-FR"/>
        </w:rPr>
        <w:noBreakHyphen/>
      </w:r>
      <w:r w:rsidRPr="00BE637C">
        <w:rPr>
          <w:lang w:val="fr-FR"/>
        </w:rPr>
        <w:t>Unis d</w:t>
      </w:r>
      <w:r w:rsidR="0056374D">
        <w:rPr>
          <w:lang w:val="fr-FR"/>
        </w:rPr>
        <w:t>’</w:t>
      </w:r>
      <w:r w:rsidRPr="00BE637C">
        <w:rPr>
          <w:lang w:val="fr-FR"/>
        </w:rPr>
        <w:t>Amérique a fait part de sa préoccupation quant au fait que l</w:t>
      </w:r>
      <w:r w:rsidR="0056374D">
        <w:rPr>
          <w:lang w:val="fr-FR"/>
        </w:rPr>
        <w:t>’</w:t>
      </w:r>
      <w:r w:rsidRPr="00BE637C">
        <w:rPr>
          <w:lang w:val="fr-FR"/>
        </w:rPr>
        <w:t>ajout de nouvelles tâches au programme de travail puisse réduire l</w:t>
      </w:r>
      <w:r w:rsidR="0056374D">
        <w:rPr>
          <w:lang w:val="fr-FR"/>
        </w:rPr>
        <w:t>’</w:t>
      </w:r>
      <w:r w:rsidRPr="00BE637C">
        <w:rPr>
          <w:lang w:val="fr-FR"/>
        </w:rPr>
        <w:t>efficacité des membres des équipes d</w:t>
      </w:r>
      <w:r w:rsidR="0056374D">
        <w:rPr>
          <w:lang w:val="fr-FR"/>
        </w:rPr>
        <w:t>’</w:t>
      </w:r>
      <w:r w:rsidRPr="00BE637C">
        <w:rPr>
          <w:lang w:val="fr-FR"/>
        </w:rPr>
        <w:t>experts qui apportent leur contribution.</w:t>
      </w:r>
    </w:p>
    <w:p w14:paraId="40A06918" w14:textId="6771ABAF" w:rsidR="008744D6" w:rsidRPr="00BE637C" w:rsidRDefault="00820B9F" w:rsidP="00A8402F">
      <w:pPr>
        <w:pStyle w:val="ONUMFS"/>
        <w:rPr>
          <w:lang w:val="fr-FR"/>
        </w:rPr>
      </w:pPr>
      <w:r w:rsidRPr="00BE637C">
        <w:rPr>
          <w:lang w:val="fr-FR"/>
        </w:rPr>
        <w:t>Les délégations d</w:t>
      </w:r>
      <w:r w:rsidR="0028708E" w:rsidRPr="00BE637C">
        <w:rPr>
          <w:lang w:val="fr-FR"/>
        </w:rPr>
        <w:t>e l</w:t>
      </w:r>
      <w:r w:rsidR="0056374D">
        <w:rPr>
          <w:lang w:val="fr-FR"/>
        </w:rPr>
        <w:t>’</w:t>
      </w:r>
      <w:r w:rsidRPr="00BE637C">
        <w:rPr>
          <w:lang w:val="fr-FR"/>
        </w:rPr>
        <w:t>Allemagne et des États</w:t>
      </w:r>
      <w:r w:rsidR="00FA6191">
        <w:rPr>
          <w:lang w:val="fr-FR"/>
        </w:rPr>
        <w:noBreakHyphen/>
      </w:r>
      <w:r w:rsidRPr="00BE637C">
        <w:rPr>
          <w:lang w:val="fr-FR"/>
        </w:rPr>
        <w:t>Unis d</w:t>
      </w:r>
      <w:r w:rsidR="0056374D">
        <w:rPr>
          <w:lang w:val="fr-FR"/>
        </w:rPr>
        <w:t>’</w:t>
      </w:r>
      <w:r w:rsidRPr="00BE637C">
        <w:rPr>
          <w:lang w:val="fr-FR"/>
        </w:rPr>
        <w:t>Amérique ont toutes deux</w:t>
      </w:r>
      <w:r w:rsidR="00B25F8B" w:rsidRPr="00BE637C">
        <w:rPr>
          <w:lang w:val="fr-FR"/>
        </w:rPr>
        <w:t> </w:t>
      </w:r>
      <w:r w:rsidRPr="00BE637C">
        <w:rPr>
          <w:lang w:val="fr-FR"/>
        </w:rPr>
        <w:t>suggéré qu</w:t>
      </w:r>
      <w:r w:rsidR="0056374D">
        <w:rPr>
          <w:lang w:val="fr-FR"/>
        </w:rPr>
        <w:t>’</w:t>
      </w:r>
      <w:r w:rsidRPr="00BE637C">
        <w:rPr>
          <w:lang w:val="fr-FR"/>
        </w:rPr>
        <w:t>une indication de la préférence des offices concernant leur ordre de priorité des tâches</w:t>
      </w:r>
      <w:r w:rsidR="00061065" w:rsidRPr="00BE637C">
        <w:rPr>
          <w:lang w:val="fr-FR"/>
        </w:rPr>
        <w:t xml:space="preserve"> du CWS</w:t>
      </w:r>
      <w:r w:rsidRPr="00BE637C">
        <w:rPr>
          <w:lang w:val="fr-FR"/>
        </w:rPr>
        <w:t xml:space="preserve"> soit recueillie de façon informelle et présentée à la prochaine session du comité.</w:t>
      </w:r>
    </w:p>
    <w:p w14:paraId="012D1477" w14:textId="20469CF8" w:rsidR="008744D6" w:rsidRPr="00BE637C" w:rsidRDefault="00C562C2" w:rsidP="00A8402F">
      <w:pPr>
        <w:pStyle w:val="ONUMFS"/>
        <w:rPr>
          <w:lang w:val="fr-FR"/>
        </w:rPr>
      </w:pPr>
      <w:r w:rsidRPr="00BE637C">
        <w:rPr>
          <w:lang w:val="fr-FR"/>
        </w:rPr>
        <w:t>Après consultation de plusieurs délégations, le Secrétariat a proposé de retirer la proposition et de préparer un projet de questionnaire amélioré, qui sera soumis pour examen à la prochaine session du comi</w:t>
      </w:r>
      <w:r w:rsidR="00CC0329" w:rsidRPr="00BE637C">
        <w:rPr>
          <w:lang w:val="fr-FR"/>
        </w:rPr>
        <w:t>té</w:t>
      </w:r>
      <w:r w:rsidR="00CC0329">
        <w:rPr>
          <w:lang w:val="fr-FR"/>
        </w:rPr>
        <w:t xml:space="preserve">.  </w:t>
      </w:r>
      <w:r w:rsidR="00CC0329" w:rsidRPr="00BE637C">
        <w:rPr>
          <w:lang w:val="fr-FR"/>
        </w:rPr>
        <w:t>Le</w:t>
      </w:r>
      <w:r w:rsidRPr="00BE637C">
        <w:rPr>
          <w:lang w:val="fr-FR"/>
        </w:rPr>
        <w:t xml:space="preserve"> Secrétariat a cherché à élargir la participation des membres de</w:t>
      </w:r>
      <w:r w:rsidR="0028708E" w:rsidRPr="00BE637C">
        <w:rPr>
          <w:lang w:val="fr-FR"/>
        </w:rPr>
        <w:t>s équipes</w:t>
      </w:r>
      <w:r w:rsidRPr="00BE637C">
        <w:rPr>
          <w:lang w:val="fr-FR"/>
        </w:rPr>
        <w:t xml:space="preserve"> d</w:t>
      </w:r>
      <w:r w:rsidR="0056374D">
        <w:rPr>
          <w:lang w:val="fr-FR"/>
        </w:rPr>
        <w:t>’</w:t>
      </w:r>
      <w:r w:rsidRPr="00BE637C">
        <w:rPr>
          <w:lang w:val="fr-FR"/>
        </w:rPr>
        <w:t>experts</w:t>
      </w:r>
      <w:r w:rsidR="00061065" w:rsidRPr="00BE637C">
        <w:rPr>
          <w:lang w:val="fr-FR"/>
        </w:rPr>
        <w:t xml:space="preserve"> du CWS</w:t>
      </w:r>
      <w:r w:rsidRPr="00BE637C">
        <w:rPr>
          <w:lang w:val="fr-FR"/>
        </w:rPr>
        <w:t xml:space="preserve"> à l</w:t>
      </w:r>
      <w:r w:rsidR="0056374D">
        <w:rPr>
          <w:lang w:val="fr-FR"/>
        </w:rPr>
        <w:t>’</w:t>
      </w:r>
      <w:r w:rsidRPr="00BE637C">
        <w:rPr>
          <w:lang w:val="fr-FR"/>
        </w:rPr>
        <w:t>élaboration du questionnaire amélioré.</w:t>
      </w:r>
    </w:p>
    <w:p w14:paraId="30061E50" w14:textId="49ABB2F7" w:rsidR="008744D6" w:rsidRPr="00BE637C" w:rsidRDefault="00C562C2" w:rsidP="00A8402F">
      <w:pPr>
        <w:pStyle w:val="ONUMFS"/>
        <w:keepNext/>
        <w:rPr>
          <w:lang w:val="fr-FR"/>
        </w:rPr>
      </w:pPr>
      <w:r w:rsidRPr="00BE637C">
        <w:rPr>
          <w:lang w:val="fr-FR"/>
        </w:rPr>
        <w:lastRenderedPageBreak/>
        <w:t>Le CWS est convenu que</w:t>
      </w:r>
      <w:r w:rsidR="0056374D">
        <w:rPr>
          <w:lang w:val="fr-FR"/>
        </w:rPr>
        <w:t> :</w:t>
      </w:r>
    </w:p>
    <w:p w14:paraId="6699DFDC" w14:textId="1506C174" w:rsidR="008744D6" w:rsidRPr="00BE637C" w:rsidRDefault="00C562C2" w:rsidP="00A8402F">
      <w:pPr>
        <w:pStyle w:val="ONUMFS"/>
        <w:numPr>
          <w:ilvl w:val="1"/>
          <w:numId w:val="6"/>
        </w:numPr>
        <w:rPr>
          <w:lang w:val="fr-FR"/>
        </w:rPr>
      </w:pPr>
      <w:proofErr w:type="gramStart"/>
      <w:r w:rsidRPr="00BE637C">
        <w:rPr>
          <w:lang w:val="fr-FR"/>
        </w:rPr>
        <w:t>les</w:t>
      </w:r>
      <w:proofErr w:type="gramEnd"/>
      <w:r w:rsidRPr="00BE637C">
        <w:rPr>
          <w:lang w:val="fr-FR"/>
        </w:rPr>
        <w:t xml:space="preserve"> membres de toutes les équipes d</w:t>
      </w:r>
      <w:r w:rsidR="0056374D">
        <w:rPr>
          <w:lang w:val="fr-FR"/>
        </w:rPr>
        <w:t>’</w:t>
      </w:r>
      <w:r w:rsidRPr="00BE637C">
        <w:rPr>
          <w:lang w:val="fr-FR"/>
        </w:rPr>
        <w:t>experts</w:t>
      </w:r>
      <w:r w:rsidR="00061065" w:rsidRPr="00BE637C">
        <w:rPr>
          <w:lang w:val="fr-FR"/>
        </w:rPr>
        <w:t xml:space="preserve"> du CWS</w:t>
      </w:r>
      <w:r w:rsidRPr="00BE637C">
        <w:rPr>
          <w:lang w:val="fr-FR"/>
        </w:rPr>
        <w:t xml:space="preserve"> seraient invités à collaborer à une version simplifiée et améliorée du questionnaire</w:t>
      </w:r>
      <w:r w:rsidR="0028708E" w:rsidRPr="00BE637C">
        <w:rPr>
          <w:lang w:val="fr-FR"/>
        </w:rPr>
        <w:t>,</w:t>
      </w:r>
      <w:r w:rsidRPr="00BE637C">
        <w:rPr>
          <w:lang w:val="fr-FR"/>
        </w:rPr>
        <w:t xml:space="preserve"> en utilisant l</w:t>
      </w:r>
      <w:r w:rsidR="0056374D">
        <w:rPr>
          <w:lang w:val="fr-FR"/>
        </w:rPr>
        <w:t>’</w:t>
      </w:r>
      <w:r w:rsidRPr="00BE637C">
        <w:rPr>
          <w:lang w:val="fr-FR"/>
        </w:rPr>
        <w:t>espace wiki partagé des équipes d</w:t>
      </w:r>
      <w:r w:rsidR="0056374D">
        <w:rPr>
          <w:lang w:val="fr-FR"/>
        </w:rPr>
        <w:t>’</w:t>
      </w:r>
      <w:r w:rsidRPr="00BE637C">
        <w:rPr>
          <w:lang w:val="fr-FR"/>
        </w:rPr>
        <w:t>experts</w:t>
      </w:r>
      <w:r w:rsidR="00061065" w:rsidRPr="00BE637C">
        <w:rPr>
          <w:lang w:val="fr-FR"/>
        </w:rPr>
        <w:t xml:space="preserve"> du CWS</w:t>
      </w:r>
      <w:r w:rsidRPr="00BE637C">
        <w:rPr>
          <w:lang w:val="fr-FR"/>
        </w:rPr>
        <w:t>;</w:t>
      </w:r>
    </w:p>
    <w:p w14:paraId="379FD990" w14:textId="77777777" w:rsidR="008744D6" w:rsidRPr="00BE637C" w:rsidRDefault="00C562C2" w:rsidP="00A8402F">
      <w:pPr>
        <w:pStyle w:val="ONUMFS"/>
        <w:numPr>
          <w:ilvl w:val="1"/>
          <w:numId w:val="6"/>
        </w:numPr>
        <w:rPr>
          <w:lang w:val="fr-FR"/>
        </w:rPr>
      </w:pPr>
      <w:proofErr w:type="gramStart"/>
      <w:r w:rsidRPr="00BE637C">
        <w:rPr>
          <w:lang w:val="fr-FR"/>
        </w:rPr>
        <w:t>le</w:t>
      </w:r>
      <w:proofErr w:type="gramEnd"/>
      <w:r w:rsidRPr="00BE637C">
        <w:rPr>
          <w:lang w:val="fr-FR"/>
        </w:rPr>
        <w:t xml:space="preserve"> nouveau projet de questionnaire révisé sera présenté pour examen à la prochaine session</w:t>
      </w:r>
      <w:r w:rsidR="00061065" w:rsidRPr="00BE637C">
        <w:rPr>
          <w:lang w:val="fr-FR"/>
        </w:rPr>
        <w:t xml:space="preserve"> du CWS</w:t>
      </w:r>
      <w:r w:rsidR="00F3690F" w:rsidRPr="00BE637C">
        <w:rPr>
          <w:lang w:val="fr-FR"/>
        </w:rPr>
        <w:t>;</w:t>
      </w:r>
    </w:p>
    <w:p w14:paraId="5803C28A" w14:textId="67C8FAC3" w:rsidR="008744D6" w:rsidRPr="00BE637C" w:rsidRDefault="0028708E" w:rsidP="00A8402F">
      <w:pPr>
        <w:pStyle w:val="ONUMFS"/>
        <w:numPr>
          <w:ilvl w:val="1"/>
          <w:numId w:val="6"/>
        </w:numPr>
        <w:rPr>
          <w:lang w:val="fr-FR"/>
        </w:rPr>
      </w:pPr>
      <w:proofErr w:type="gramStart"/>
      <w:r w:rsidRPr="00BE637C">
        <w:rPr>
          <w:lang w:val="fr-FR"/>
        </w:rPr>
        <w:t>d</w:t>
      </w:r>
      <w:r w:rsidR="00C562C2" w:rsidRPr="00BE637C">
        <w:rPr>
          <w:lang w:val="fr-FR"/>
        </w:rPr>
        <w:t>es</w:t>
      </w:r>
      <w:proofErr w:type="gramEnd"/>
      <w:r w:rsidR="00C562C2" w:rsidRPr="00BE637C">
        <w:rPr>
          <w:lang w:val="fr-FR"/>
        </w:rPr>
        <w:t xml:space="preserve"> informations </w:t>
      </w:r>
      <w:r w:rsidRPr="00BE637C">
        <w:rPr>
          <w:lang w:val="fr-FR"/>
        </w:rPr>
        <w:t xml:space="preserve">informelles concernant </w:t>
      </w:r>
      <w:r w:rsidR="00C562C2" w:rsidRPr="00BE637C">
        <w:rPr>
          <w:lang w:val="fr-FR"/>
        </w:rPr>
        <w:t>l</w:t>
      </w:r>
      <w:r w:rsidR="0056374D">
        <w:rPr>
          <w:lang w:val="fr-FR"/>
        </w:rPr>
        <w:t>’</w:t>
      </w:r>
      <w:r w:rsidR="00C562C2" w:rsidRPr="00BE637C">
        <w:rPr>
          <w:lang w:val="fr-FR"/>
        </w:rPr>
        <w:t>ordre de priorité des tâches</w:t>
      </w:r>
      <w:r w:rsidR="00061065" w:rsidRPr="00BE637C">
        <w:rPr>
          <w:lang w:val="fr-FR"/>
        </w:rPr>
        <w:t xml:space="preserve"> du CWS</w:t>
      </w:r>
      <w:r w:rsidR="00C562C2" w:rsidRPr="00BE637C">
        <w:rPr>
          <w:lang w:val="fr-FR"/>
        </w:rPr>
        <w:t xml:space="preserve"> devraient être collectées et en parallèle par les membres des équipes d</w:t>
      </w:r>
      <w:r w:rsidR="0056374D">
        <w:rPr>
          <w:lang w:val="fr-FR"/>
        </w:rPr>
        <w:t>’</w:t>
      </w:r>
      <w:r w:rsidR="00C562C2" w:rsidRPr="00BE637C">
        <w:rPr>
          <w:lang w:val="fr-FR"/>
        </w:rPr>
        <w:t>experts sur l</w:t>
      </w:r>
      <w:r w:rsidR="0056374D">
        <w:rPr>
          <w:lang w:val="fr-FR"/>
        </w:rPr>
        <w:t>’</w:t>
      </w:r>
      <w:r w:rsidR="00C562C2" w:rsidRPr="00BE637C">
        <w:rPr>
          <w:lang w:val="fr-FR"/>
        </w:rPr>
        <w:t>espace wiki partage pour toutes les équipes d</w:t>
      </w:r>
      <w:r w:rsidR="0056374D">
        <w:rPr>
          <w:lang w:val="fr-FR"/>
        </w:rPr>
        <w:t>’</w:t>
      </w:r>
      <w:r w:rsidR="00C562C2" w:rsidRPr="00BE637C">
        <w:rPr>
          <w:lang w:val="fr-FR"/>
        </w:rPr>
        <w:t>experts</w:t>
      </w:r>
      <w:r w:rsidR="00061065" w:rsidRPr="00BE637C">
        <w:rPr>
          <w:lang w:val="fr-FR"/>
        </w:rPr>
        <w:t xml:space="preserve"> du CWS</w:t>
      </w:r>
      <w:r w:rsidR="00C562C2" w:rsidRPr="00BE637C">
        <w:rPr>
          <w:lang w:val="fr-FR"/>
        </w:rPr>
        <w:t xml:space="preserve"> et ces résultats seront également présentés à la douz</w:t>
      </w:r>
      <w:r w:rsidR="0056374D">
        <w:rPr>
          <w:lang w:val="fr-FR"/>
        </w:rPr>
        <w:t>ième session</w:t>
      </w:r>
      <w:r w:rsidR="00C562C2" w:rsidRPr="00BE637C">
        <w:rPr>
          <w:lang w:val="fr-FR"/>
        </w:rPr>
        <w:t xml:space="preserve"> du comité; </w:t>
      </w:r>
      <w:r w:rsidR="00B25F8B" w:rsidRPr="00BE637C">
        <w:rPr>
          <w:lang w:val="fr-FR"/>
        </w:rPr>
        <w:t xml:space="preserve"> </w:t>
      </w:r>
      <w:r w:rsidR="00C562C2" w:rsidRPr="00BE637C">
        <w:rPr>
          <w:lang w:val="fr-FR"/>
        </w:rPr>
        <w:t>et</w:t>
      </w:r>
    </w:p>
    <w:p w14:paraId="004C4D6B" w14:textId="1CC6CDDF" w:rsidR="00F73E75" w:rsidRPr="00BE637C" w:rsidRDefault="00C562C2" w:rsidP="00A8402F">
      <w:pPr>
        <w:pStyle w:val="ONUMFS"/>
        <w:numPr>
          <w:ilvl w:val="1"/>
          <w:numId w:val="6"/>
        </w:numPr>
        <w:rPr>
          <w:lang w:val="fr-FR"/>
        </w:rPr>
      </w:pPr>
      <w:proofErr w:type="gramStart"/>
      <w:r w:rsidRPr="00BE637C">
        <w:rPr>
          <w:lang w:val="fr-FR"/>
        </w:rPr>
        <w:t>dès</w:t>
      </w:r>
      <w:proofErr w:type="gramEnd"/>
      <w:r w:rsidRPr="00BE637C">
        <w:rPr>
          <w:lang w:val="fr-FR"/>
        </w:rPr>
        <w:t xml:space="preserve"> l</w:t>
      </w:r>
      <w:r w:rsidR="0056374D">
        <w:rPr>
          <w:lang w:val="fr-FR"/>
        </w:rPr>
        <w:t>’</w:t>
      </w:r>
      <w:r w:rsidRPr="00BE637C">
        <w:rPr>
          <w:lang w:val="fr-FR"/>
        </w:rPr>
        <w:t>approbation du questionnaire à la douz</w:t>
      </w:r>
      <w:r w:rsidR="0056374D">
        <w:rPr>
          <w:lang w:val="fr-FR"/>
        </w:rPr>
        <w:t>ième session</w:t>
      </w:r>
      <w:r w:rsidR="00061065" w:rsidRPr="00BE637C">
        <w:rPr>
          <w:lang w:val="fr-FR"/>
        </w:rPr>
        <w:t xml:space="preserve"> du CWS</w:t>
      </w:r>
      <w:r w:rsidRPr="00BE637C">
        <w:rPr>
          <w:lang w:val="fr-FR"/>
        </w:rPr>
        <w:t>, une enquête devrait être menée et les résultats reçus par le Bureau international devraient être présentés à la treiz</w:t>
      </w:r>
      <w:r w:rsidR="0056374D">
        <w:rPr>
          <w:lang w:val="fr-FR"/>
        </w:rPr>
        <w:t>ième session</w:t>
      </w:r>
      <w:r w:rsidRPr="00BE637C">
        <w:rPr>
          <w:lang w:val="fr-FR"/>
        </w:rPr>
        <w:t xml:space="preserve"> du comité.</w:t>
      </w:r>
    </w:p>
    <w:p w14:paraId="74863809" w14:textId="2A0A4575" w:rsidR="00A8594F" w:rsidRPr="00BE637C" w:rsidRDefault="00C562C2" w:rsidP="00A8402F">
      <w:pPr>
        <w:pStyle w:val="Heading3"/>
        <w:rPr>
          <w:lang w:val="fr-FR"/>
        </w:rPr>
      </w:pPr>
      <w:r w:rsidRPr="00BE637C">
        <w:rPr>
          <w:lang w:val="fr-FR"/>
        </w:rPr>
        <w:t>Point</w:t>
      </w:r>
      <w:r w:rsidR="007E4496" w:rsidRPr="00BE637C">
        <w:rPr>
          <w:lang w:val="fr-FR"/>
        </w:rPr>
        <w:t> </w:t>
      </w:r>
      <w:r w:rsidRPr="00BE637C">
        <w:rPr>
          <w:lang w:val="fr-FR"/>
        </w:rPr>
        <w:t>5 de l</w:t>
      </w:r>
      <w:r w:rsidR="0056374D">
        <w:rPr>
          <w:lang w:val="fr-FR"/>
        </w:rPr>
        <w:t>’</w:t>
      </w:r>
      <w:r w:rsidRPr="00BE637C">
        <w:rPr>
          <w:lang w:val="fr-FR"/>
        </w:rPr>
        <w:t>ordre du jour</w:t>
      </w:r>
      <w:r w:rsidR="0056374D">
        <w:rPr>
          <w:lang w:val="fr-FR"/>
        </w:rPr>
        <w:t> :</w:t>
      </w:r>
      <w:r w:rsidRPr="00BE637C">
        <w:rPr>
          <w:lang w:val="fr-FR"/>
        </w:rPr>
        <w:t xml:space="preserve"> </w:t>
      </w:r>
      <w:r w:rsidR="007E4496" w:rsidRPr="00BE637C">
        <w:rPr>
          <w:lang w:val="fr-FR"/>
        </w:rPr>
        <w:t>R</w:t>
      </w:r>
      <w:r w:rsidRPr="00BE637C">
        <w:rPr>
          <w:lang w:val="fr-FR"/>
        </w:rPr>
        <w:t>apports sur l</w:t>
      </w:r>
      <w:r w:rsidR="0056374D">
        <w:rPr>
          <w:lang w:val="fr-FR"/>
        </w:rPr>
        <w:t>’</w:t>
      </w:r>
      <w:r w:rsidRPr="00BE637C">
        <w:rPr>
          <w:lang w:val="fr-FR"/>
        </w:rPr>
        <w:t>état d</w:t>
      </w:r>
      <w:r w:rsidR="0056374D">
        <w:rPr>
          <w:lang w:val="fr-FR"/>
        </w:rPr>
        <w:t>’</w:t>
      </w:r>
      <w:r w:rsidRPr="00BE637C">
        <w:rPr>
          <w:lang w:val="fr-FR"/>
        </w:rPr>
        <w:t>avancement des travaux des équipes d</w:t>
      </w:r>
      <w:r w:rsidR="0056374D">
        <w:rPr>
          <w:lang w:val="fr-FR"/>
        </w:rPr>
        <w:t>’</w:t>
      </w:r>
      <w:r w:rsidRPr="00BE637C">
        <w:rPr>
          <w:lang w:val="fr-FR"/>
        </w:rPr>
        <w:t>experts</w:t>
      </w:r>
    </w:p>
    <w:p w14:paraId="0E550BDA" w14:textId="3790C299" w:rsidR="00A8594F" w:rsidRPr="00BE637C" w:rsidRDefault="006154D1" w:rsidP="00A8402F">
      <w:pPr>
        <w:pStyle w:val="ONUMFS"/>
        <w:rPr>
          <w:lang w:val="fr-FR"/>
        </w:rPr>
      </w:pPr>
      <w:r w:rsidRPr="00BE637C">
        <w:rPr>
          <w:lang w:val="fr-FR"/>
        </w:rPr>
        <w:t>Le Secrétariat a présenté ce point de l</w:t>
      </w:r>
      <w:r w:rsidR="0056374D">
        <w:rPr>
          <w:lang w:val="fr-FR"/>
        </w:rPr>
        <w:t>’</w:t>
      </w:r>
      <w:r w:rsidRPr="00BE637C">
        <w:rPr>
          <w:lang w:val="fr-FR"/>
        </w:rPr>
        <w:t>ordre du jour en indiquant que 12 équipes d</w:t>
      </w:r>
      <w:r w:rsidR="0056374D">
        <w:rPr>
          <w:lang w:val="fr-FR"/>
        </w:rPr>
        <w:t>’</w:t>
      </w:r>
      <w:r w:rsidRPr="00BE637C">
        <w:rPr>
          <w:lang w:val="fr-FR"/>
        </w:rPr>
        <w:t>experts</w:t>
      </w:r>
      <w:r w:rsidR="00061065" w:rsidRPr="00BE637C">
        <w:rPr>
          <w:lang w:val="fr-FR"/>
        </w:rPr>
        <w:t xml:space="preserve"> du CWS</w:t>
      </w:r>
      <w:r w:rsidRPr="00BE637C">
        <w:rPr>
          <w:lang w:val="fr-FR"/>
        </w:rPr>
        <w:t xml:space="preserve"> </w:t>
      </w:r>
      <w:r w:rsidR="0093348A" w:rsidRPr="00BE637C">
        <w:rPr>
          <w:lang w:val="fr-FR"/>
        </w:rPr>
        <w:t>feraient</w:t>
      </w:r>
      <w:r w:rsidRPr="00BE637C">
        <w:rPr>
          <w:lang w:val="fr-FR"/>
        </w:rPr>
        <w:t xml:space="preserve"> rapport </w:t>
      </w:r>
      <w:r w:rsidR="0093348A" w:rsidRPr="00BE637C">
        <w:rPr>
          <w:lang w:val="fr-FR"/>
        </w:rPr>
        <w:t>sur l</w:t>
      </w:r>
      <w:r w:rsidRPr="00BE637C">
        <w:rPr>
          <w:lang w:val="fr-FR"/>
        </w:rPr>
        <w:t>es progrès réalisés depuis la dernière session du comité, soumettr</w:t>
      </w:r>
      <w:r w:rsidR="0093348A" w:rsidRPr="00BE637C">
        <w:rPr>
          <w:lang w:val="fr-FR"/>
        </w:rPr>
        <w:t>aient</w:t>
      </w:r>
      <w:r w:rsidRPr="00BE637C">
        <w:rPr>
          <w:lang w:val="fr-FR"/>
        </w:rPr>
        <w:t xml:space="preserve"> des propositions à l</w:t>
      </w:r>
      <w:r w:rsidR="0056374D">
        <w:rPr>
          <w:lang w:val="fr-FR"/>
        </w:rPr>
        <w:t>’</w:t>
      </w:r>
      <w:r w:rsidRPr="00BE637C">
        <w:rPr>
          <w:lang w:val="fr-FR"/>
        </w:rPr>
        <w:t>examen du comité et présenter</w:t>
      </w:r>
      <w:r w:rsidR="0093348A" w:rsidRPr="00BE637C">
        <w:rPr>
          <w:lang w:val="fr-FR"/>
        </w:rPr>
        <w:t>aient</w:t>
      </w:r>
      <w:r w:rsidRPr="00BE637C">
        <w:rPr>
          <w:lang w:val="fr-FR"/>
        </w:rPr>
        <w:t xml:space="preserve"> leur plan de travail mis à jo</w:t>
      </w:r>
      <w:r w:rsidR="00CC0329" w:rsidRPr="00BE637C">
        <w:rPr>
          <w:lang w:val="fr-FR"/>
        </w:rPr>
        <w:t>ur</w:t>
      </w:r>
      <w:r w:rsidR="00CC0329">
        <w:rPr>
          <w:lang w:val="fr-FR"/>
        </w:rPr>
        <w:t xml:space="preserve">.  </w:t>
      </w:r>
      <w:r w:rsidR="00CC0329" w:rsidRPr="00BE637C">
        <w:rPr>
          <w:lang w:val="fr-FR"/>
        </w:rPr>
        <w:t>Le</w:t>
      </w:r>
      <w:r w:rsidR="00061065" w:rsidRPr="00BE637C">
        <w:rPr>
          <w:lang w:val="fr-FR"/>
        </w:rPr>
        <w:t> CWS</w:t>
      </w:r>
      <w:r w:rsidRPr="00BE637C">
        <w:rPr>
          <w:lang w:val="fr-FR"/>
        </w:rPr>
        <w:t xml:space="preserve"> a noté que 10 équipes d</w:t>
      </w:r>
      <w:r w:rsidR="0056374D">
        <w:rPr>
          <w:lang w:val="fr-FR"/>
        </w:rPr>
        <w:t>’</w:t>
      </w:r>
      <w:r w:rsidRPr="00BE637C">
        <w:rPr>
          <w:lang w:val="fr-FR"/>
        </w:rPr>
        <w:t>experts ont présenté leur rapport écrit basé sur un modèle commun consistant en un résumé, des informations contextuelles, un rapport sur l</w:t>
      </w:r>
      <w:r w:rsidR="0056374D">
        <w:rPr>
          <w:lang w:val="fr-FR"/>
        </w:rPr>
        <w:t>’</w:t>
      </w:r>
      <w:r w:rsidRPr="00BE637C">
        <w:rPr>
          <w:lang w:val="fr-FR"/>
        </w:rPr>
        <w:t>état d</w:t>
      </w:r>
      <w:r w:rsidR="0056374D">
        <w:rPr>
          <w:lang w:val="fr-FR"/>
        </w:rPr>
        <w:t>’</w:t>
      </w:r>
      <w:r w:rsidRPr="00BE637C">
        <w:rPr>
          <w:lang w:val="fr-FR"/>
        </w:rPr>
        <w:t xml:space="preserve">avancement de chaque tâche, avec les objectifs, les mesures pertinentes </w:t>
      </w:r>
      <w:r w:rsidR="00061065" w:rsidRPr="00BE637C">
        <w:rPr>
          <w:lang w:val="fr-FR"/>
        </w:rPr>
        <w:t>pour 2023</w:t>
      </w:r>
      <w:r w:rsidRPr="00BE637C">
        <w:rPr>
          <w:lang w:val="fr-FR"/>
        </w:rPr>
        <w:t>, une évaluation des progrès accomplis et un plan de travail.</w:t>
      </w:r>
    </w:p>
    <w:p w14:paraId="769B229D" w14:textId="335D3D69" w:rsidR="00150250" w:rsidRPr="00BE637C" w:rsidRDefault="006154D1" w:rsidP="00A8402F">
      <w:pPr>
        <w:pStyle w:val="Heading3"/>
        <w:rPr>
          <w:lang w:val="fr-FR"/>
        </w:rPr>
      </w:pPr>
      <w:r w:rsidRPr="00BE637C">
        <w:rPr>
          <w:lang w:val="fr-FR"/>
        </w:rPr>
        <w:t>Point 5.a) de l</w:t>
      </w:r>
      <w:r w:rsidR="0056374D">
        <w:rPr>
          <w:lang w:val="fr-FR"/>
        </w:rPr>
        <w:t>’</w:t>
      </w:r>
      <w:r w:rsidRPr="00BE637C">
        <w:rPr>
          <w:lang w:val="fr-FR"/>
        </w:rPr>
        <w:t>ordre du jour</w:t>
      </w:r>
      <w:r w:rsidR="0056374D">
        <w:rPr>
          <w:lang w:val="fr-FR"/>
        </w:rPr>
        <w:t> :</w:t>
      </w:r>
      <w:r w:rsidRPr="00BE637C">
        <w:rPr>
          <w:lang w:val="fr-FR"/>
        </w:rPr>
        <w:t xml:space="preserve"> </w:t>
      </w:r>
      <w:r w:rsidR="007E4496" w:rsidRPr="00BE637C">
        <w:rPr>
          <w:lang w:val="fr-FR"/>
        </w:rPr>
        <w:t>R</w:t>
      </w:r>
      <w:r w:rsidRPr="00BE637C">
        <w:rPr>
          <w:lang w:val="fr-FR"/>
        </w:rPr>
        <w:t>apport de l</w:t>
      </w:r>
      <w:r w:rsidR="0056374D">
        <w:rPr>
          <w:lang w:val="fr-FR"/>
        </w:rPr>
        <w:t>’</w:t>
      </w:r>
      <w:r w:rsidRPr="00BE637C">
        <w:rPr>
          <w:lang w:val="fr-FR"/>
        </w:rPr>
        <w:t>Équipe d</w:t>
      </w:r>
      <w:r w:rsidR="0056374D">
        <w:rPr>
          <w:lang w:val="fr-FR"/>
        </w:rPr>
        <w:t>’</w:t>
      </w:r>
      <w:r w:rsidRPr="00BE637C">
        <w:rPr>
          <w:lang w:val="fr-FR"/>
        </w:rPr>
        <w:t>experts 3D (tâche n° 61)</w:t>
      </w:r>
    </w:p>
    <w:p w14:paraId="4DC3DCAE" w14:textId="2F497723" w:rsidR="004F6195" w:rsidRPr="00BE637C" w:rsidRDefault="006154D1" w:rsidP="00A8402F">
      <w:pPr>
        <w:pStyle w:val="ONUMFS"/>
        <w:rPr>
          <w:lang w:val="fr-FR"/>
        </w:rPr>
      </w:pPr>
      <w:r w:rsidRPr="00BE637C">
        <w:rPr>
          <w:lang w:val="fr-FR"/>
        </w:rPr>
        <w:t>Les délibérations ont eu lieu sur la base d</w:t>
      </w:r>
      <w:r w:rsidR="0056374D">
        <w:rPr>
          <w:lang w:val="fr-FR"/>
        </w:rPr>
        <w:t>’</w:t>
      </w:r>
      <w:r w:rsidRPr="00BE637C">
        <w:rPr>
          <w:lang w:val="fr-FR"/>
        </w:rPr>
        <w:t>un rapport oral présenté par la délégation de la Fédération de Russie qui dirige l</w:t>
      </w:r>
      <w:r w:rsidR="0056374D">
        <w:rPr>
          <w:lang w:val="fr-FR"/>
        </w:rPr>
        <w:t>’</w:t>
      </w:r>
      <w:r w:rsidRPr="00BE637C">
        <w:rPr>
          <w:lang w:val="fr-FR"/>
        </w:rPr>
        <w:t>Équipe d</w:t>
      </w:r>
      <w:r w:rsidR="0056374D">
        <w:rPr>
          <w:lang w:val="fr-FR"/>
        </w:rPr>
        <w:t>’</w:t>
      </w:r>
      <w:r w:rsidRPr="00BE637C">
        <w:rPr>
          <w:lang w:val="fr-FR"/>
        </w:rPr>
        <w:t>experts 3D.</w:t>
      </w:r>
    </w:p>
    <w:p w14:paraId="12BAA1CE" w14:textId="5756EE3C" w:rsidR="00BE4361" w:rsidRPr="00BE637C" w:rsidRDefault="006154D1" w:rsidP="00A8402F">
      <w:pPr>
        <w:pStyle w:val="ONUMFS"/>
        <w:rPr>
          <w:lang w:val="fr-FR"/>
        </w:rPr>
      </w:pPr>
      <w:r w:rsidRPr="00BE637C">
        <w:rPr>
          <w:lang w:val="fr-FR"/>
        </w:rPr>
        <w:t xml:space="preserve">Le </w:t>
      </w:r>
      <w:r w:rsidR="001848E7" w:rsidRPr="00BE637C">
        <w:rPr>
          <w:lang w:val="fr-FR"/>
        </w:rPr>
        <w:t xml:space="preserve">CWS </w:t>
      </w:r>
      <w:r w:rsidRPr="00BE637C">
        <w:rPr>
          <w:lang w:val="fr-FR"/>
        </w:rPr>
        <w:t>a pris note du contenu de la présentation ora</w:t>
      </w:r>
      <w:r w:rsidR="00CC0329" w:rsidRPr="00BE637C">
        <w:rPr>
          <w:lang w:val="fr-FR"/>
        </w:rPr>
        <w:t>le</w:t>
      </w:r>
      <w:r w:rsidR="00CC0329">
        <w:rPr>
          <w:lang w:val="fr-FR"/>
        </w:rPr>
        <w:t xml:space="preserve">.  </w:t>
      </w:r>
      <w:r w:rsidR="00CC0329" w:rsidRPr="00BE637C">
        <w:rPr>
          <w:lang w:val="fr-FR"/>
        </w:rPr>
        <w:t>Le</w:t>
      </w:r>
      <w:r w:rsidRPr="00BE637C">
        <w:rPr>
          <w:lang w:val="fr-FR"/>
        </w:rPr>
        <w:t>s responsables de l</w:t>
      </w:r>
      <w:r w:rsidR="0056374D">
        <w:rPr>
          <w:lang w:val="fr-FR"/>
        </w:rPr>
        <w:t>’</w:t>
      </w:r>
      <w:r w:rsidRPr="00BE637C">
        <w:rPr>
          <w:lang w:val="fr-FR"/>
        </w:rPr>
        <w:t>équipe d</w:t>
      </w:r>
      <w:r w:rsidR="0056374D">
        <w:rPr>
          <w:lang w:val="fr-FR"/>
        </w:rPr>
        <w:t>’</w:t>
      </w:r>
      <w:r w:rsidRPr="00BE637C">
        <w:rPr>
          <w:lang w:val="fr-FR"/>
        </w:rPr>
        <w:t xml:space="preserve">experts ont présenté un résumé des travaux entrepris depuis la dernière session du comité, </w:t>
      </w:r>
      <w:r w:rsidR="0056374D">
        <w:rPr>
          <w:lang w:val="fr-FR"/>
        </w:rPr>
        <w:t>à savoir</w:t>
      </w:r>
      <w:r w:rsidRPr="00BE637C">
        <w:rPr>
          <w:lang w:val="fr-FR"/>
        </w:rPr>
        <w:t xml:space="preserve"> la rédaction d</w:t>
      </w:r>
      <w:r w:rsidR="0056374D">
        <w:rPr>
          <w:lang w:val="fr-FR"/>
        </w:rPr>
        <w:t>’</w:t>
      </w:r>
      <w:r w:rsidRPr="00BE637C">
        <w:rPr>
          <w:lang w:val="fr-FR"/>
        </w:rPr>
        <w:t>un questionnaire sur les différentes pratiques de mise en œuvre de la norme</w:t>
      </w:r>
      <w:r w:rsidR="00B25F8B" w:rsidRPr="00BE637C">
        <w:rPr>
          <w:lang w:val="fr-FR"/>
        </w:rPr>
        <w:t> </w:t>
      </w:r>
      <w:r w:rsidRPr="00BE637C">
        <w:rPr>
          <w:lang w:val="fr-FR"/>
        </w:rPr>
        <w:t>ST.91 de l</w:t>
      </w:r>
      <w:r w:rsidR="0056374D">
        <w:rPr>
          <w:lang w:val="fr-FR"/>
        </w:rPr>
        <w:t>’</w:t>
      </w:r>
      <w:r w:rsidRPr="00BE637C">
        <w:rPr>
          <w:lang w:val="fr-FR"/>
        </w:rPr>
        <w:t>OMPI par les offices de propriété intellectuel</w:t>
      </w:r>
      <w:r w:rsidR="00CC0329" w:rsidRPr="00BE637C">
        <w:rPr>
          <w:lang w:val="fr-FR"/>
        </w:rPr>
        <w:t>le</w:t>
      </w:r>
      <w:r w:rsidR="00CC0329">
        <w:rPr>
          <w:lang w:val="fr-FR"/>
        </w:rPr>
        <w:t xml:space="preserve">.  </w:t>
      </w:r>
      <w:r w:rsidR="00CC0329" w:rsidRPr="00BE637C">
        <w:rPr>
          <w:lang w:val="fr-FR"/>
        </w:rPr>
        <w:t>Le</w:t>
      </w:r>
      <w:r w:rsidRPr="00BE637C">
        <w:rPr>
          <w:lang w:val="fr-FR"/>
        </w:rPr>
        <w:t xml:space="preserve"> responsable de l</w:t>
      </w:r>
      <w:r w:rsidR="0056374D">
        <w:rPr>
          <w:lang w:val="fr-FR"/>
        </w:rPr>
        <w:t>’</w:t>
      </w:r>
      <w:r w:rsidRPr="00BE637C">
        <w:rPr>
          <w:lang w:val="fr-FR"/>
        </w:rPr>
        <w:t>équipe d</w:t>
      </w:r>
      <w:r w:rsidR="0056374D">
        <w:rPr>
          <w:lang w:val="fr-FR"/>
        </w:rPr>
        <w:t>’</w:t>
      </w:r>
      <w:r w:rsidRPr="00BE637C">
        <w:rPr>
          <w:lang w:val="fr-FR"/>
        </w:rPr>
        <w:t>experts a précisé que le projet de questionnaire était présenté en annexe au document</w:t>
      </w:r>
      <w:r w:rsidR="006244F2" w:rsidRPr="00BE637C">
        <w:rPr>
          <w:lang w:val="fr-FR"/>
        </w:rPr>
        <w:t> </w:t>
      </w:r>
      <w:hyperlink r:id="rId21" w:history="1">
        <w:r w:rsidR="001848E7" w:rsidRPr="00BE637C">
          <w:rPr>
            <w:rStyle w:val="Hyperlink"/>
            <w:lang w:val="fr-FR"/>
          </w:rPr>
          <w:t>CWS/11/26</w:t>
        </w:r>
      </w:hyperlink>
      <w:r w:rsidR="009B2D84" w:rsidRPr="00BE637C">
        <w:rPr>
          <w:lang w:val="fr-FR"/>
        </w:rPr>
        <w:t xml:space="preserve"> </w:t>
      </w:r>
      <w:r w:rsidRPr="00BE637C">
        <w:rPr>
          <w:lang w:val="fr-FR"/>
        </w:rPr>
        <w:t>et escomptait que les résultats de l</w:t>
      </w:r>
      <w:r w:rsidR="0056374D">
        <w:rPr>
          <w:lang w:val="fr-FR"/>
        </w:rPr>
        <w:t>’</w:t>
      </w:r>
      <w:r w:rsidRPr="00BE637C">
        <w:rPr>
          <w:lang w:val="fr-FR"/>
        </w:rPr>
        <w:t>enquête aideraient l</w:t>
      </w:r>
      <w:r w:rsidR="0056374D">
        <w:rPr>
          <w:lang w:val="fr-FR"/>
        </w:rPr>
        <w:t>’</w:t>
      </w:r>
      <w:r w:rsidRPr="00BE637C">
        <w:rPr>
          <w:lang w:val="fr-FR"/>
        </w:rPr>
        <w:t>Équipe d</w:t>
      </w:r>
      <w:r w:rsidR="0056374D">
        <w:rPr>
          <w:lang w:val="fr-FR"/>
        </w:rPr>
        <w:t>’</w:t>
      </w:r>
      <w:r w:rsidRPr="00BE637C">
        <w:rPr>
          <w:lang w:val="fr-FR"/>
        </w:rPr>
        <w:t>experts 3D à déterminer la nécessité future d</w:t>
      </w:r>
      <w:r w:rsidR="0056374D">
        <w:rPr>
          <w:lang w:val="fr-FR"/>
        </w:rPr>
        <w:t>’</w:t>
      </w:r>
      <w:r w:rsidRPr="00BE637C">
        <w:rPr>
          <w:lang w:val="fr-FR"/>
        </w:rPr>
        <w:t>une révision de la norme</w:t>
      </w:r>
      <w:r w:rsidR="00B25F8B" w:rsidRPr="00BE637C">
        <w:rPr>
          <w:lang w:val="fr-FR"/>
        </w:rPr>
        <w:t> </w:t>
      </w:r>
      <w:r w:rsidRPr="00BE637C">
        <w:rPr>
          <w:lang w:val="fr-FR"/>
        </w:rPr>
        <w:t>ST.91 de l</w:t>
      </w:r>
      <w:r w:rsidR="0056374D">
        <w:rPr>
          <w:lang w:val="fr-FR"/>
        </w:rPr>
        <w:t>’</w:t>
      </w:r>
      <w:r w:rsidRPr="00BE637C">
        <w:rPr>
          <w:lang w:val="fr-FR"/>
        </w:rPr>
        <w:t>OMPI.</w:t>
      </w:r>
    </w:p>
    <w:p w14:paraId="6AF8CC98" w14:textId="56802CDA" w:rsidR="001F6071" w:rsidRPr="00BE637C" w:rsidRDefault="006154D1" w:rsidP="00A8402F">
      <w:pPr>
        <w:pStyle w:val="Heading3"/>
        <w:rPr>
          <w:lang w:val="fr-FR"/>
        </w:rPr>
      </w:pPr>
      <w:r w:rsidRPr="00BE637C">
        <w:rPr>
          <w:lang w:val="fr-FR"/>
        </w:rPr>
        <w:t>Point 5.b) de l</w:t>
      </w:r>
      <w:r w:rsidR="0056374D">
        <w:rPr>
          <w:lang w:val="fr-FR"/>
        </w:rPr>
        <w:t>’</w:t>
      </w:r>
      <w:r w:rsidRPr="00BE637C">
        <w:rPr>
          <w:lang w:val="fr-FR"/>
        </w:rPr>
        <w:t>ordre du jour</w:t>
      </w:r>
      <w:r w:rsidR="0056374D">
        <w:rPr>
          <w:lang w:val="fr-FR"/>
        </w:rPr>
        <w:t> :</w:t>
      </w:r>
      <w:r w:rsidRPr="00BE637C">
        <w:rPr>
          <w:lang w:val="fr-FR"/>
        </w:rPr>
        <w:t xml:space="preserve"> </w:t>
      </w:r>
      <w:r w:rsidR="0093348A" w:rsidRPr="00BE637C">
        <w:rPr>
          <w:lang w:val="fr-FR"/>
        </w:rPr>
        <w:t>R</w:t>
      </w:r>
      <w:r w:rsidRPr="00BE637C">
        <w:rPr>
          <w:lang w:val="fr-FR"/>
        </w:rPr>
        <w:t>apport de l</w:t>
      </w:r>
      <w:r w:rsidR="0056374D">
        <w:rPr>
          <w:lang w:val="fr-FR"/>
        </w:rPr>
        <w:t>’</w:t>
      </w:r>
      <w:r w:rsidRPr="00BE637C">
        <w:rPr>
          <w:lang w:val="fr-FR"/>
        </w:rPr>
        <w:t>Équipe d</w:t>
      </w:r>
      <w:r w:rsidR="0056374D">
        <w:rPr>
          <w:lang w:val="fr-FR"/>
        </w:rPr>
        <w:t>’</w:t>
      </w:r>
      <w:r w:rsidRPr="00BE637C">
        <w:rPr>
          <w:lang w:val="fr-FR"/>
        </w:rPr>
        <w:t>experts chargée</w:t>
      </w:r>
      <w:r w:rsidR="00061065" w:rsidRPr="00BE637C">
        <w:rPr>
          <w:lang w:val="fr-FR"/>
        </w:rPr>
        <w:t xml:space="preserve"> des API</w:t>
      </w:r>
      <w:r w:rsidRPr="00BE637C">
        <w:rPr>
          <w:lang w:val="fr-FR"/>
        </w:rPr>
        <w:t xml:space="preserve"> (tâche n° 56 et tâche n° 64)</w:t>
      </w:r>
    </w:p>
    <w:p w14:paraId="3010329E" w14:textId="0CFC2849" w:rsidR="00C643DF" w:rsidRPr="00BE637C" w:rsidRDefault="00756E9B" w:rsidP="00A8402F">
      <w:pPr>
        <w:pStyle w:val="ONUMFS"/>
        <w:rPr>
          <w:lang w:val="fr-FR"/>
        </w:rPr>
      </w:pPr>
      <w:r w:rsidRPr="00BE637C">
        <w:rPr>
          <w:lang w:val="fr-FR"/>
        </w:rPr>
        <w:t xml:space="preserve">Les délibérations ont eu lieu sur la base du </w:t>
      </w:r>
      <w:r w:rsidR="001F6071" w:rsidRPr="00BE637C">
        <w:rPr>
          <w:lang w:val="fr-FR"/>
        </w:rPr>
        <w:t>document</w:t>
      </w:r>
      <w:r w:rsidR="006244F2" w:rsidRPr="00BE637C">
        <w:rPr>
          <w:lang w:val="fr-FR"/>
        </w:rPr>
        <w:t> </w:t>
      </w:r>
      <w:hyperlink r:id="rId22" w:history="1">
        <w:r w:rsidR="001F6071" w:rsidRPr="00BE637C">
          <w:rPr>
            <w:rStyle w:val="Hyperlink"/>
            <w:lang w:val="fr-FR"/>
          </w:rPr>
          <w:t>CWS/11/14</w:t>
        </w:r>
      </w:hyperlink>
      <w:r w:rsidRPr="00BE637C">
        <w:rPr>
          <w:lang w:val="fr-FR"/>
        </w:rPr>
        <w:t>, qui a été présenté par les deux</w:t>
      </w:r>
      <w:r w:rsidR="00B25F8B" w:rsidRPr="00BE637C">
        <w:rPr>
          <w:lang w:val="fr-FR"/>
        </w:rPr>
        <w:t> </w:t>
      </w:r>
      <w:r w:rsidRPr="00BE637C">
        <w:rPr>
          <w:lang w:val="fr-FR"/>
        </w:rPr>
        <w:t>coresponsables de l</w:t>
      </w:r>
      <w:r w:rsidR="0056374D">
        <w:rPr>
          <w:lang w:val="fr-FR"/>
        </w:rPr>
        <w:t>’</w:t>
      </w:r>
      <w:r w:rsidRPr="00BE637C">
        <w:rPr>
          <w:lang w:val="fr-FR"/>
        </w:rPr>
        <w:t>équipe d</w:t>
      </w:r>
      <w:r w:rsidR="0056374D">
        <w:rPr>
          <w:lang w:val="fr-FR"/>
        </w:rPr>
        <w:t>’</w:t>
      </w:r>
      <w:r w:rsidRPr="00BE637C">
        <w:rPr>
          <w:lang w:val="fr-FR"/>
        </w:rPr>
        <w:t xml:space="preserve">experts, </w:t>
      </w:r>
      <w:r w:rsidR="0056374D">
        <w:rPr>
          <w:lang w:val="fr-FR"/>
        </w:rPr>
        <w:t>à savoir</w:t>
      </w:r>
      <w:r w:rsidRPr="00BE637C">
        <w:rPr>
          <w:lang w:val="fr-FR"/>
        </w:rPr>
        <w:t xml:space="preserve"> la délégation du Canada et le représentant de l</w:t>
      </w:r>
      <w:r w:rsidR="0056374D">
        <w:rPr>
          <w:lang w:val="fr-FR"/>
        </w:rPr>
        <w:t>’</w:t>
      </w:r>
      <w:r w:rsidRPr="00BE637C">
        <w:rPr>
          <w:lang w:val="fr-FR"/>
        </w:rPr>
        <w:t>Union européenne.</w:t>
      </w:r>
    </w:p>
    <w:p w14:paraId="1A691F39" w14:textId="55DA53F6" w:rsidR="00A40BC5" w:rsidRPr="00BE637C" w:rsidRDefault="00756E9B" w:rsidP="00A8402F">
      <w:pPr>
        <w:pStyle w:val="ONUMFS"/>
        <w:rPr>
          <w:lang w:val="fr-FR"/>
        </w:rPr>
      </w:pPr>
      <w:r w:rsidRPr="00BE637C">
        <w:rPr>
          <w:lang w:val="fr-FR"/>
        </w:rPr>
        <w:t>Le</w:t>
      </w:r>
      <w:r w:rsidR="001F6071" w:rsidRPr="00BE637C">
        <w:rPr>
          <w:lang w:val="fr-FR"/>
        </w:rPr>
        <w:t xml:space="preserve"> CWS </w:t>
      </w:r>
      <w:r w:rsidRPr="00BE637C">
        <w:rPr>
          <w:lang w:val="fr-FR"/>
        </w:rPr>
        <w:t>a pris note du rapport sur l</w:t>
      </w:r>
      <w:r w:rsidR="0056374D">
        <w:rPr>
          <w:lang w:val="fr-FR"/>
        </w:rPr>
        <w:t>’</w:t>
      </w:r>
      <w:r w:rsidRPr="00BE637C">
        <w:rPr>
          <w:lang w:val="fr-FR"/>
        </w:rPr>
        <w:t>état d</w:t>
      </w:r>
      <w:r w:rsidR="0056374D">
        <w:rPr>
          <w:lang w:val="fr-FR"/>
        </w:rPr>
        <w:t>’</w:t>
      </w:r>
      <w:r w:rsidRPr="00BE637C">
        <w:rPr>
          <w:lang w:val="fr-FR"/>
        </w:rPr>
        <w:t>avancement de la tâche n° 56 et de la tâche n° 64 ainsi que du plan de travail de l</w:t>
      </w:r>
      <w:r w:rsidR="0056374D">
        <w:rPr>
          <w:lang w:val="fr-FR"/>
        </w:rPr>
        <w:t>’</w:t>
      </w:r>
      <w:r w:rsidRPr="00BE637C">
        <w:rPr>
          <w:lang w:val="fr-FR"/>
        </w:rPr>
        <w:t>Équipe d</w:t>
      </w:r>
      <w:r w:rsidR="0056374D">
        <w:rPr>
          <w:lang w:val="fr-FR"/>
        </w:rPr>
        <w:t>’</w:t>
      </w:r>
      <w:r w:rsidRPr="00BE637C">
        <w:rPr>
          <w:lang w:val="fr-FR"/>
        </w:rPr>
        <w:t>experts chargée</w:t>
      </w:r>
      <w:r w:rsidR="00061065" w:rsidRPr="00BE637C">
        <w:rPr>
          <w:lang w:val="fr-FR"/>
        </w:rPr>
        <w:t xml:space="preserve"> des API</w:t>
      </w:r>
      <w:r w:rsidRPr="00BE637C">
        <w:rPr>
          <w:lang w:val="fr-FR"/>
        </w:rPr>
        <w:t xml:space="preserve">, notamment le lancement </w:t>
      </w:r>
      <w:r w:rsidR="0093348A" w:rsidRPr="00BE637C">
        <w:rPr>
          <w:lang w:val="fr-FR"/>
        </w:rPr>
        <w:t xml:space="preserve">du </w:t>
      </w:r>
      <w:r w:rsidRPr="00BE637C">
        <w:rPr>
          <w:lang w:val="fr-FR"/>
        </w:rPr>
        <w:t>projet de développement d</w:t>
      </w:r>
      <w:r w:rsidR="0056374D">
        <w:rPr>
          <w:lang w:val="fr-FR"/>
        </w:rPr>
        <w:t>’</w:t>
      </w:r>
      <w:r w:rsidRPr="00BE637C">
        <w:rPr>
          <w:lang w:val="fr-FR"/>
        </w:rPr>
        <w:t>un catalogue de l</w:t>
      </w:r>
      <w:r w:rsidR="0056374D">
        <w:rPr>
          <w:lang w:val="fr-FR"/>
        </w:rPr>
        <w:t>’</w:t>
      </w:r>
      <w:r w:rsidRPr="00BE637C">
        <w:rPr>
          <w:lang w:val="fr-FR"/>
        </w:rPr>
        <w:t>OMPI sur</w:t>
      </w:r>
      <w:r w:rsidR="00061065" w:rsidRPr="00BE637C">
        <w:rPr>
          <w:lang w:val="fr-FR"/>
        </w:rPr>
        <w:t xml:space="preserve"> les API</w:t>
      </w:r>
      <w:r w:rsidRPr="00BE637C">
        <w:rPr>
          <w:lang w:val="fr-FR"/>
        </w:rPr>
        <w:t>.  À ce propos, l</w:t>
      </w:r>
      <w:r w:rsidR="0056374D">
        <w:rPr>
          <w:lang w:val="fr-FR"/>
        </w:rPr>
        <w:t>’</w:t>
      </w:r>
      <w:r w:rsidRPr="00BE637C">
        <w:rPr>
          <w:lang w:val="fr-FR"/>
        </w:rPr>
        <w:t>équipe d</w:t>
      </w:r>
      <w:r w:rsidR="0056374D">
        <w:rPr>
          <w:lang w:val="fr-FR"/>
        </w:rPr>
        <w:t>’</w:t>
      </w:r>
      <w:r w:rsidRPr="00BE637C">
        <w:rPr>
          <w:lang w:val="fr-FR"/>
        </w:rPr>
        <w:t>experts cherche à obtenir des commentaires d</w:t>
      </w:r>
      <w:r w:rsidR="0056374D">
        <w:rPr>
          <w:lang w:val="fr-FR"/>
        </w:rPr>
        <w:t>’</w:t>
      </w:r>
      <w:r w:rsidRPr="00BE637C">
        <w:rPr>
          <w:lang w:val="fr-FR"/>
        </w:rPr>
        <w:t>autres offices sur les différents points de terminaison</w:t>
      </w:r>
      <w:r w:rsidR="00061065" w:rsidRPr="00BE637C">
        <w:rPr>
          <w:lang w:val="fr-FR"/>
        </w:rPr>
        <w:t xml:space="preserve"> des API</w:t>
      </w:r>
      <w:r w:rsidRPr="00BE637C">
        <w:rPr>
          <w:lang w:val="fr-FR"/>
        </w:rPr>
        <w:t xml:space="preserve"> qui pourraient déjà avoir été exposés publiquement, </w:t>
      </w:r>
      <w:r w:rsidR="0056374D">
        <w:rPr>
          <w:lang w:val="fr-FR"/>
        </w:rPr>
        <w:t>y compris</w:t>
      </w:r>
      <w:r w:rsidRPr="00BE637C">
        <w:rPr>
          <w:lang w:val="fr-FR"/>
        </w:rPr>
        <w:t xml:space="preserve"> la définition des termes de recherche utilis</w:t>
      </w:r>
      <w:r w:rsidR="00CC0329" w:rsidRPr="00BE637C">
        <w:rPr>
          <w:lang w:val="fr-FR"/>
        </w:rPr>
        <w:t>és</w:t>
      </w:r>
      <w:r w:rsidR="00CC0329">
        <w:rPr>
          <w:lang w:val="fr-FR"/>
        </w:rPr>
        <w:t xml:space="preserve">.  </w:t>
      </w:r>
      <w:r w:rsidR="00CC0329" w:rsidRPr="00BE637C">
        <w:rPr>
          <w:lang w:val="fr-FR"/>
        </w:rPr>
        <w:t>Il</w:t>
      </w:r>
      <w:r w:rsidRPr="00BE637C">
        <w:rPr>
          <w:lang w:val="fr-FR"/>
        </w:rPr>
        <w:t xml:space="preserve"> a été demandé</w:t>
      </w:r>
      <w:r w:rsidR="00061065" w:rsidRPr="00BE637C">
        <w:rPr>
          <w:lang w:val="fr-FR"/>
        </w:rPr>
        <w:t xml:space="preserve"> au CWS</w:t>
      </w:r>
      <w:r w:rsidRPr="00BE637C">
        <w:rPr>
          <w:lang w:val="fr-FR"/>
        </w:rPr>
        <w:t xml:space="preserve"> d</w:t>
      </w:r>
      <w:r w:rsidR="0056374D">
        <w:rPr>
          <w:lang w:val="fr-FR"/>
        </w:rPr>
        <w:t>’</w:t>
      </w:r>
      <w:r w:rsidRPr="00BE637C">
        <w:rPr>
          <w:lang w:val="fr-FR"/>
        </w:rPr>
        <w:t xml:space="preserve">inviter les offices de propriété intellectuelle à fournir des informations pertinentes en réponse à une circulaire qui sera diffusée par le Secrétariat (voir le paragraphe 18 du </w:t>
      </w:r>
      <w:r w:rsidR="0056374D" w:rsidRPr="00BE637C">
        <w:rPr>
          <w:lang w:val="fr-FR"/>
        </w:rPr>
        <w:t>document</w:t>
      </w:r>
      <w:r w:rsidR="0056374D">
        <w:rPr>
          <w:lang w:val="fr-FR"/>
        </w:rPr>
        <w:t xml:space="preserve"> </w:t>
      </w:r>
      <w:r w:rsidR="0056374D" w:rsidRPr="00BE637C">
        <w:rPr>
          <w:lang w:val="fr-FR"/>
        </w:rPr>
        <w:t>CW</w:t>
      </w:r>
      <w:r w:rsidR="001C4492" w:rsidRPr="00BE637C">
        <w:rPr>
          <w:lang w:val="fr-FR"/>
        </w:rPr>
        <w:t>S/11/14)</w:t>
      </w:r>
      <w:r w:rsidR="00A40BC5" w:rsidRPr="00BE637C">
        <w:rPr>
          <w:lang w:val="fr-FR"/>
        </w:rPr>
        <w:t xml:space="preserve">.  </w:t>
      </w:r>
      <w:r w:rsidRPr="00BE637C">
        <w:rPr>
          <w:lang w:val="fr-FR"/>
        </w:rPr>
        <w:t>S</w:t>
      </w:r>
      <w:r w:rsidR="0056374D">
        <w:rPr>
          <w:lang w:val="fr-FR"/>
        </w:rPr>
        <w:t>’</w:t>
      </w:r>
      <w:r w:rsidRPr="00BE637C">
        <w:rPr>
          <w:lang w:val="fr-FR"/>
        </w:rPr>
        <w:t>agissant de la tâche n° 64,</w:t>
      </w:r>
      <w:r w:rsidR="00061065" w:rsidRPr="00BE637C">
        <w:rPr>
          <w:lang w:val="fr-FR"/>
        </w:rPr>
        <w:t xml:space="preserve"> le CWS</w:t>
      </w:r>
      <w:r w:rsidRPr="00BE637C">
        <w:rPr>
          <w:lang w:val="fr-FR"/>
        </w:rPr>
        <w:t xml:space="preserve"> a noté que l</w:t>
      </w:r>
      <w:r w:rsidR="0056374D">
        <w:rPr>
          <w:lang w:val="fr-FR"/>
        </w:rPr>
        <w:t>’</w:t>
      </w:r>
      <w:r w:rsidRPr="00BE637C">
        <w:rPr>
          <w:lang w:val="fr-FR"/>
        </w:rPr>
        <w:t>équipe d</w:t>
      </w:r>
      <w:r w:rsidR="0056374D">
        <w:rPr>
          <w:lang w:val="fr-FR"/>
        </w:rPr>
        <w:t>’</w:t>
      </w:r>
      <w:r w:rsidRPr="00BE637C">
        <w:rPr>
          <w:lang w:val="fr-FR"/>
        </w:rPr>
        <w:t xml:space="preserve">experts </w:t>
      </w:r>
      <w:r w:rsidR="00933275" w:rsidRPr="00BE637C">
        <w:rPr>
          <w:lang w:val="fr-FR"/>
        </w:rPr>
        <w:t>espère la participation des offices de propriété intellectuelle pour tester l</w:t>
      </w:r>
      <w:r w:rsidR="0056374D">
        <w:rPr>
          <w:lang w:val="fr-FR"/>
        </w:rPr>
        <w:t>’</w:t>
      </w:r>
      <w:r w:rsidR="00933275" w:rsidRPr="00BE637C">
        <w:rPr>
          <w:lang w:val="fr-FR"/>
        </w:rPr>
        <w:t>outil de transformation JSON de la norme</w:t>
      </w:r>
      <w:r w:rsidR="00B25F8B" w:rsidRPr="00BE637C">
        <w:rPr>
          <w:lang w:val="fr-FR"/>
        </w:rPr>
        <w:t> </w:t>
      </w:r>
      <w:r w:rsidR="00933275" w:rsidRPr="00BE637C">
        <w:rPr>
          <w:lang w:val="fr-FR"/>
        </w:rPr>
        <w:t>ST.97 de l</w:t>
      </w:r>
      <w:r w:rsidR="0056374D">
        <w:rPr>
          <w:lang w:val="fr-FR"/>
        </w:rPr>
        <w:t>’</w:t>
      </w:r>
      <w:r w:rsidR="00933275" w:rsidRPr="00BE637C">
        <w:rPr>
          <w:lang w:val="fr-FR"/>
        </w:rPr>
        <w:t xml:space="preserve">OMPI, </w:t>
      </w:r>
      <w:r w:rsidR="00933275" w:rsidRPr="00BE637C">
        <w:rPr>
          <w:lang w:val="fr-FR"/>
        </w:rPr>
        <w:lastRenderedPageBreak/>
        <w:t>qui fait partie de l</w:t>
      </w:r>
      <w:r w:rsidR="0056374D">
        <w:rPr>
          <w:lang w:val="fr-FR"/>
        </w:rPr>
        <w:t>’</w:t>
      </w:r>
      <w:r w:rsidR="00933275" w:rsidRPr="00BE637C">
        <w:rPr>
          <w:lang w:val="fr-FR"/>
        </w:rPr>
        <w:t>appendice de l</w:t>
      </w:r>
      <w:r w:rsidR="0056374D">
        <w:rPr>
          <w:lang w:val="fr-FR"/>
        </w:rPr>
        <w:t>’</w:t>
      </w:r>
      <w:r w:rsidR="00933275" w:rsidRPr="00BE637C">
        <w:rPr>
          <w:lang w:val="fr-FR"/>
        </w:rPr>
        <w:t>annexe I de ladite norme, et l</w:t>
      </w:r>
      <w:r w:rsidR="0056374D">
        <w:rPr>
          <w:lang w:val="fr-FR"/>
        </w:rPr>
        <w:t>’</w:t>
      </w:r>
      <w:r w:rsidR="00933275" w:rsidRPr="00BE637C">
        <w:rPr>
          <w:lang w:val="fr-FR"/>
        </w:rPr>
        <w:t>élaboration d</w:t>
      </w:r>
      <w:r w:rsidR="0056374D">
        <w:rPr>
          <w:lang w:val="fr-FR"/>
        </w:rPr>
        <w:t>’</w:t>
      </w:r>
      <w:r w:rsidR="00933275" w:rsidRPr="00BE637C">
        <w:rPr>
          <w:lang w:val="fr-FR"/>
        </w:rPr>
        <w:t>une pratique pour son utilisation</w:t>
      </w:r>
      <w:r w:rsidR="001C4492" w:rsidRPr="00BE637C">
        <w:rPr>
          <w:lang w:val="fr-FR"/>
        </w:rPr>
        <w:t xml:space="preserve"> </w:t>
      </w:r>
      <w:r w:rsidR="00933275" w:rsidRPr="00BE637C">
        <w:rPr>
          <w:lang w:val="fr-FR"/>
        </w:rPr>
        <w:t xml:space="preserve">(voir le </w:t>
      </w:r>
      <w:r w:rsidR="001C4492" w:rsidRPr="00BE637C">
        <w:rPr>
          <w:lang w:val="fr-FR"/>
        </w:rPr>
        <w:t>paragraph</w:t>
      </w:r>
      <w:r w:rsidR="00933275" w:rsidRPr="00BE637C">
        <w:rPr>
          <w:lang w:val="fr-FR"/>
        </w:rPr>
        <w:t>e </w:t>
      </w:r>
      <w:r w:rsidR="001C4492" w:rsidRPr="00BE637C">
        <w:rPr>
          <w:lang w:val="fr-FR"/>
        </w:rPr>
        <w:t xml:space="preserve">29 </w:t>
      </w:r>
      <w:r w:rsidR="00933275" w:rsidRPr="00BE637C">
        <w:rPr>
          <w:lang w:val="fr-FR"/>
        </w:rPr>
        <w:t>du</w:t>
      </w:r>
      <w:r w:rsidR="001C4492" w:rsidRPr="00BE637C">
        <w:rPr>
          <w:lang w:val="fr-FR"/>
        </w:rPr>
        <w:t xml:space="preserve"> </w:t>
      </w:r>
      <w:r w:rsidR="0056374D" w:rsidRPr="00BE637C">
        <w:rPr>
          <w:lang w:val="fr-FR"/>
        </w:rPr>
        <w:t>document</w:t>
      </w:r>
      <w:r w:rsidR="0056374D">
        <w:rPr>
          <w:lang w:val="fr-FR"/>
        </w:rPr>
        <w:t xml:space="preserve"> </w:t>
      </w:r>
      <w:r w:rsidR="0056374D" w:rsidRPr="00BE637C">
        <w:rPr>
          <w:lang w:val="fr-FR"/>
        </w:rPr>
        <w:t>CW</w:t>
      </w:r>
      <w:r w:rsidR="001C4492" w:rsidRPr="00BE637C">
        <w:rPr>
          <w:lang w:val="fr-FR"/>
        </w:rPr>
        <w:t xml:space="preserve">S/11/14).  </w:t>
      </w:r>
      <w:r w:rsidR="00933275" w:rsidRPr="00BE637C">
        <w:rPr>
          <w:lang w:val="fr-FR"/>
        </w:rPr>
        <w:t>En sa qualité de coresponsable de l</w:t>
      </w:r>
      <w:r w:rsidR="0056374D">
        <w:rPr>
          <w:lang w:val="fr-FR"/>
        </w:rPr>
        <w:t>’</w:t>
      </w:r>
      <w:r w:rsidR="00933275" w:rsidRPr="00BE637C">
        <w:rPr>
          <w:lang w:val="fr-FR"/>
        </w:rPr>
        <w:t>équipe d</w:t>
      </w:r>
      <w:r w:rsidR="0056374D">
        <w:rPr>
          <w:lang w:val="fr-FR"/>
        </w:rPr>
        <w:t>’</w:t>
      </w:r>
      <w:r w:rsidR="00933275" w:rsidRPr="00BE637C">
        <w:rPr>
          <w:lang w:val="fr-FR"/>
        </w:rPr>
        <w:t>experts, le représentant de l</w:t>
      </w:r>
      <w:r w:rsidR="0056374D">
        <w:rPr>
          <w:lang w:val="fr-FR"/>
        </w:rPr>
        <w:t>’</w:t>
      </w:r>
      <w:r w:rsidR="00933275" w:rsidRPr="00BE637C">
        <w:rPr>
          <w:lang w:val="fr-FR"/>
        </w:rPr>
        <w:t>Union européenne a souligné l</w:t>
      </w:r>
      <w:r w:rsidR="0056374D">
        <w:rPr>
          <w:lang w:val="fr-FR"/>
        </w:rPr>
        <w:t>’</w:t>
      </w:r>
      <w:r w:rsidR="00933275" w:rsidRPr="00BE637C">
        <w:rPr>
          <w:lang w:val="fr-FR"/>
        </w:rPr>
        <w:t>importance de fournir ces informations afin que l</w:t>
      </w:r>
      <w:r w:rsidR="0056374D">
        <w:rPr>
          <w:lang w:val="fr-FR"/>
        </w:rPr>
        <w:t>’</w:t>
      </w:r>
      <w:r w:rsidR="00933275" w:rsidRPr="00BE637C">
        <w:rPr>
          <w:lang w:val="fr-FR"/>
        </w:rPr>
        <w:t>équipe d</w:t>
      </w:r>
      <w:r w:rsidR="0056374D">
        <w:rPr>
          <w:lang w:val="fr-FR"/>
        </w:rPr>
        <w:t>’</w:t>
      </w:r>
      <w:r w:rsidR="00933275" w:rsidRPr="00BE637C">
        <w:rPr>
          <w:lang w:val="fr-FR"/>
        </w:rPr>
        <w:t xml:space="preserve">experts puisse </w:t>
      </w:r>
      <w:r w:rsidR="0093348A" w:rsidRPr="00BE637C">
        <w:rPr>
          <w:lang w:val="fr-FR"/>
        </w:rPr>
        <w:t>déterminer</w:t>
      </w:r>
      <w:r w:rsidR="00933275" w:rsidRPr="00BE637C">
        <w:rPr>
          <w:lang w:val="fr-FR"/>
        </w:rPr>
        <w:t xml:space="preserve"> si l</w:t>
      </w:r>
      <w:r w:rsidR="0056374D">
        <w:rPr>
          <w:lang w:val="fr-FR"/>
        </w:rPr>
        <w:t>’</w:t>
      </w:r>
      <w:r w:rsidR="00933275" w:rsidRPr="00BE637C">
        <w:rPr>
          <w:lang w:val="fr-FR"/>
        </w:rPr>
        <w:t>outil de transformation est toujours jugé utile.</w:t>
      </w:r>
    </w:p>
    <w:p w14:paraId="4743EB9E" w14:textId="7A89AE6D" w:rsidR="00AC4F90" w:rsidRPr="00BE637C" w:rsidRDefault="00933275" w:rsidP="00A8402F">
      <w:pPr>
        <w:pStyle w:val="ONUMFS"/>
        <w:ind w:left="567"/>
        <w:rPr>
          <w:lang w:val="fr-FR"/>
        </w:rPr>
      </w:pPr>
      <w:r w:rsidRPr="00BE637C">
        <w:rPr>
          <w:lang w:val="fr-FR"/>
        </w:rPr>
        <w:t xml:space="preserve">Le </w:t>
      </w:r>
      <w:r w:rsidR="00AC4F90" w:rsidRPr="00BE637C">
        <w:rPr>
          <w:lang w:val="fr-FR"/>
        </w:rPr>
        <w:t xml:space="preserve">CWS </w:t>
      </w:r>
      <w:r w:rsidRPr="00BE637C">
        <w:rPr>
          <w:lang w:val="fr-FR"/>
        </w:rPr>
        <w:t>a demandé au Secrétariat de diffuser une circulaire invitant les offices de propriété intellectuelle à fournir des informations sur les différents points de terminaison</w:t>
      </w:r>
      <w:r w:rsidR="00061065" w:rsidRPr="00BE637C">
        <w:rPr>
          <w:lang w:val="fr-FR"/>
        </w:rPr>
        <w:t xml:space="preserve"> des API</w:t>
      </w:r>
      <w:r w:rsidRPr="00BE637C">
        <w:rPr>
          <w:lang w:val="fr-FR"/>
        </w:rPr>
        <w:t xml:space="preserve"> exposés par les offices, </w:t>
      </w:r>
      <w:r w:rsidR="0056374D">
        <w:rPr>
          <w:lang w:val="fr-FR"/>
        </w:rPr>
        <w:t>y compris</w:t>
      </w:r>
      <w:r w:rsidRPr="00BE637C">
        <w:rPr>
          <w:lang w:val="fr-FR"/>
        </w:rPr>
        <w:t xml:space="preserve"> la définition des termes </w:t>
      </w:r>
      <w:r w:rsidR="0093348A" w:rsidRPr="00BE637C">
        <w:rPr>
          <w:lang w:val="fr-FR"/>
        </w:rPr>
        <w:t>employés</w:t>
      </w:r>
      <w:r w:rsidRPr="00BE637C">
        <w:rPr>
          <w:lang w:val="fr-FR"/>
        </w:rPr>
        <w:t xml:space="preserve"> dans</w:t>
      </w:r>
      <w:r w:rsidR="00061065" w:rsidRPr="00BE637C">
        <w:rPr>
          <w:lang w:val="fr-FR"/>
        </w:rPr>
        <w:t xml:space="preserve"> les API</w:t>
      </w:r>
      <w:r w:rsidRPr="00BE637C">
        <w:rPr>
          <w:lang w:val="fr-FR"/>
        </w:rPr>
        <w:t>.</w:t>
      </w:r>
    </w:p>
    <w:p w14:paraId="4F4EF896" w14:textId="00B478EA" w:rsidR="00773406" w:rsidRPr="00BE637C" w:rsidRDefault="00933275" w:rsidP="00A8402F">
      <w:pPr>
        <w:pStyle w:val="ONUMFS"/>
        <w:ind w:left="567"/>
        <w:rPr>
          <w:lang w:val="fr-FR"/>
        </w:rPr>
      </w:pPr>
      <w:r w:rsidRPr="00BE637C">
        <w:rPr>
          <w:lang w:val="fr-FR"/>
        </w:rPr>
        <w:t xml:space="preserve">Le </w:t>
      </w:r>
      <w:r w:rsidR="001C4492" w:rsidRPr="00BE637C">
        <w:rPr>
          <w:lang w:val="fr-FR"/>
        </w:rPr>
        <w:t xml:space="preserve">CWS </w:t>
      </w:r>
      <w:r w:rsidRPr="00BE637C">
        <w:rPr>
          <w:lang w:val="fr-FR"/>
        </w:rPr>
        <w:t>a invité ses membres à tester l</w:t>
      </w:r>
      <w:r w:rsidR="0056374D">
        <w:rPr>
          <w:lang w:val="fr-FR"/>
        </w:rPr>
        <w:t>’</w:t>
      </w:r>
      <w:r w:rsidRPr="00BE637C">
        <w:rPr>
          <w:lang w:val="fr-FR"/>
        </w:rPr>
        <w:t>outil de transformation JSON de la norme</w:t>
      </w:r>
      <w:r w:rsidR="00B25F8B" w:rsidRPr="00BE637C">
        <w:rPr>
          <w:lang w:val="fr-FR"/>
        </w:rPr>
        <w:t> </w:t>
      </w:r>
      <w:r w:rsidRPr="00BE637C">
        <w:rPr>
          <w:lang w:val="fr-FR"/>
        </w:rPr>
        <w:t>ST.97 de l</w:t>
      </w:r>
      <w:r w:rsidR="0056374D">
        <w:rPr>
          <w:lang w:val="fr-FR"/>
        </w:rPr>
        <w:t>’</w:t>
      </w:r>
      <w:r w:rsidRPr="00BE637C">
        <w:rPr>
          <w:lang w:val="fr-FR"/>
        </w:rPr>
        <w:t xml:space="preserve">OMPI et </w:t>
      </w:r>
      <w:r w:rsidR="0093348A" w:rsidRPr="00BE637C">
        <w:rPr>
          <w:lang w:val="fr-FR"/>
        </w:rPr>
        <w:t>à</w:t>
      </w:r>
      <w:r w:rsidRPr="00BE637C">
        <w:rPr>
          <w:lang w:val="fr-FR"/>
        </w:rPr>
        <w:t xml:space="preserve"> transmettre les résultats à l</w:t>
      </w:r>
      <w:r w:rsidR="0056374D">
        <w:rPr>
          <w:lang w:val="fr-FR"/>
        </w:rPr>
        <w:t>’</w:t>
      </w:r>
      <w:r w:rsidRPr="00BE637C">
        <w:rPr>
          <w:lang w:val="fr-FR"/>
        </w:rPr>
        <w:t>Équipe d</w:t>
      </w:r>
      <w:r w:rsidR="0056374D">
        <w:rPr>
          <w:lang w:val="fr-FR"/>
        </w:rPr>
        <w:t>’</w:t>
      </w:r>
      <w:r w:rsidRPr="00BE637C">
        <w:rPr>
          <w:lang w:val="fr-FR"/>
        </w:rPr>
        <w:t>experts chargée</w:t>
      </w:r>
      <w:r w:rsidR="00061065" w:rsidRPr="00BE637C">
        <w:rPr>
          <w:lang w:val="fr-FR"/>
        </w:rPr>
        <w:t xml:space="preserve"> des API</w:t>
      </w:r>
      <w:r w:rsidRPr="00BE637C">
        <w:rPr>
          <w:lang w:val="fr-FR"/>
        </w:rPr>
        <w:t>.</w:t>
      </w:r>
    </w:p>
    <w:p w14:paraId="0A791B67" w14:textId="48F40728" w:rsidR="007E796A" w:rsidRPr="00BE637C" w:rsidRDefault="00933275" w:rsidP="00A8402F">
      <w:pPr>
        <w:pStyle w:val="Heading3"/>
        <w:rPr>
          <w:lang w:val="fr-FR"/>
        </w:rPr>
      </w:pPr>
      <w:r w:rsidRPr="00BE637C">
        <w:rPr>
          <w:lang w:val="fr-FR"/>
        </w:rPr>
        <w:t>Point 5.c) de l</w:t>
      </w:r>
      <w:r w:rsidR="0056374D">
        <w:rPr>
          <w:lang w:val="fr-FR"/>
        </w:rPr>
        <w:t>’</w:t>
      </w:r>
      <w:r w:rsidRPr="00BE637C">
        <w:rPr>
          <w:lang w:val="fr-FR"/>
        </w:rPr>
        <w:t>ordre du jour</w:t>
      </w:r>
      <w:r w:rsidR="0056374D">
        <w:rPr>
          <w:lang w:val="fr-FR"/>
        </w:rPr>
        <w:t> :</w:t>
      </w:r>
      <w:r w:rsidRPr="00BE637C">
        <w:rPr>
          <w:lang w:val="fr-FR"/>
        </w:rPr>
        <w:t xml:space="preserve"> </w:t>
      </w:r>
      <w:r w:rsidR="00517B4B" w:rsidRPr="00BE637C">
        <w:rPr>
          <w:lang w:val="fr-FR"/>
        </w:rPr>
        <w:t>R</w:t>
      </w:r>
      <w:r w:rsidRPr="00BE637C">
        <w:rPr>
          <w:lang w:val="fr-FR"/>
        </w:rPr>
        <w:t>apport de l</w:t>
      </w:r>
      <w:r w:rsidR="0056374D">
        <w:rPr>
          <w:lang w:val="fr-FR"/>
        </w:rPr>
        <w:t>’</w:t>
      </w:r>
      <w:r w:rsidRPr="00BE637C">
        <w:rPr>
          <w:lang w:val="fr-FR"/>
        </w:rPr>
        <w:t>Équipe d</w:t>
      </w:r>
      <w:r w:rsidR="0056374D">
        <w:rPr>
          <w:lang w:val="fr-FR"/>
        </w:rPr>
        <w:t>’</w:t>
      </w:r>
      <w:r w:rsidRPr="00BE637C">
        <w:rPr>
          <w:lang w:val="fr-FR"/>
        </w:rPr>
        <w:t>experts chargée de la chaîne de blocs (tâche n° 59)</w:t>
      </w:r>
    </w:p>
    <w:p w14:paraId="04120D04" w14:textId="58D1A6A1" w:rsidR="00933275" w:rsidRPr="00BE637C" w:rsidRDefault="00933275" w:rsidP="00A8402F">
      <w:pPr>
        <w:pStyle w:val="ONUMFS"/>
        <w:rPr>
          <w:lang w:val="fr-FR"/>
        </w:rPr>
      </w:pPr>
      <w:r w:rsidRPr="00BE637C">
        <w:rPr>
          <w:lang w:val="fr-FR"/>
        </w:rPr>
        <w:t>Les délibérations ont eu lieu sur la base d</w:t>
      </w:r>
      <w:r w:rsidR="0056374D">
        <w:rPr>
          <w:lang w:val="fr-FR"/>
        </w:rPr>
        <w:t>’</w:t>
      </w:r>
      <w:r w:rsidRPr="00BE637C">
        <w:rPr>
          <w:lang w:val="fr-FR"/>
        </w:rPr>
        <w:t xml:space="preserve">un rapport </w:t>
      </w:r>
      <w:r w:rsidR="007E4496" w:rsidRPr="00BE637C">
        <w:rPr>
          <w:lang w:val="fr-FR"/>
        </w:rPr>
        <w:t>oral</w:t>
      </w:r>
      <w:r w:rsidRPr="00BE637C">
        <w:rPr>
          <w:lang w:val="fr-FR"/>
        </w:rPr>
        <w:t xml:space="preserve"> </w:t>
      </w:r>
      <w:r w:rsidR="00517B4B" w:rsidRPr="00BE637C">
        <w:rPr>
          <w:lang w:val="fr-FR"/>
        </w:rPr>
        <w:t>présenté</w:t>
      </w:r>
      <w:r w:rsidRPr="00BE637C">
        <w:rPr>
          <w:lang w:val="fr-FR"/>
        </w:rPr>
        <w:t xml:space="preserve"> par la délégation de la Fédération de Russie </w:t>
      </w:r>
      <w:r w:rsidR="00517B4B" w:rsidRPr="00BE637C">
        <w:rPr>
          <w:lang w:val="fr-FR"/>
        </w:rPr>
        <w:t xml:space="preserve">en sa qualité de responsable de </w:t>
      </w:r>
      <w:r w:rsidRPr="00BE637C">
        <w:rPr>
          <w:lang w:val="fr-FR"/>
        </w:rPr>
        <w:t>l</w:t>
      </w:r>
      <w:r w:rsidR="0056374D">
        <w:rPr>
          <w:lang w:val="fr-FR"/>
        </w:rPr>
        <w:t>’</w:t>
      </w:r>
      <w:r w:rsidRPr="00BE637C">
        <w:rPr>
          <w:lang w:val="fr-FR"/>
        </w:rPr>
        <w:t>Équipe d</w:t>
      </w:r>
      <w:r w:rsidR="0056374D">
        <w:rPr>
          <w:lang w:val="fr-FR"/>
        </w:rPr>
        <w:t>’</w:t>
      </w:r>
      <w:r w:rsidRPr="00BE637C">
        <w:rPr>
          <w:lang w:val="fr-FR"/>
        </w:rPr>
        <w:t>experts chargée de la chaîne de blocs</w:t>
      </w:r>
      <w:r w:rsidR="00AD244A" w:rsidRPr="00BE637C">
        <w:rPr>
          <w:lang w:val="fr-FR"/>
        </w:rPr>
        <w:t>.</w:t>
      </w:r>
    </w:p>
    <w:p w14:paraId="73CD186C" w14:textId="4DB7C82E" w:rsidR="00CF1865" w:rsidRPr="00BE637C" w:rsidRDefault="00517B4B" w:rsidP="00A8402F">
      <w:pPr>
        <w:pStyle w:val="ONUMFS"/>
        <w:rPr>
          <w:lang w:val="fr-FR"/>
        </w:rPr>
      </w:pPr>
      <w:r w:rsidRPr="00BE637C">
        <w:rPr>
          <w:lang w:val="fr-FR"/>
        </w:rPr>
        <w:t>Le CWS a pris note des progrès réalisés par l</w:t>
      </w:r>
      <w:r w:rsidR="0056374D">
        <w:rPr>
          <w:lang w:val="fr-FR"/>
        </w:rPr>
        <w:t>’</w:t>
      </w:r>
      <w:r w:rsidRPr="00BE637C">
        <w:rPr>
          <w:lang w:val="fr-FR"/>
        </w:rPr>
        <w:t>équipe d</w:t>
      </w:r>
      <w:r w:rsidR="0056374D">
        <w:rPr>
          <w:lang w:val="fr-FR"/>
        </w:rPr>
        <w:t>’</w:t>
      </w:r>
      <w:r w:rsidRPr="00BE637C">
        <w:rPr>
          <w:lang w:val="fr-FR"/>
        </w:rPr>
        <w:t>experts et de son plan de travail, qui incluait l</w:t>
      </w:r>
      <w:r w:rsidR="0056374D">
        <w:rPr>
          <w:lang w:val="fr-FR"/>
        </w:rPr>
        <w:t>’</w:t>
      </w:r>
      <w:r w:rsidRPr="00BE637C">
        <w:rPr>
          <w:lang w:val="fr-FR"/>
        </w:rPr>
        <w:t>intention de l</w:t>
      </w:r>
      <w:r w:rsidR="0056374D">
        <w:rPr>
          <w:lang w:val="fr-FR"/>
        </w:rPr>
        <w:t>’</w:t>
      </w:r>
      <w:r w:rsidRPr="00BE637C">
        <w:rPr>
          <w:lang w:val="fr-FR"/>
        </w:rPr>
        <w:t>équipe d</w:t>
      </w:r>
      <w:r w:rsidR="0056374D">
        <w:rPr>
          <w:lang w:val="fr-FR"/>
        </w:rPr>
        <w:t>’</w:t>
      </w:r>
      <w:r w:rsidRPr="00BE637C">
        <w:rPr>
          <w:lang w:val="fr-FR"/>
        </w:rPr>
        <w:t>experts d</w:t>
      </w:r>
      <w:r w:rsidR="0056374D">
        <w:rPr>
          <w:lang w:val="fr-FR"/>
        </w:rPr>
        <w:t>’</w:t>
      </w:r>
      <w:r w:rsidRPr="00BE637C">
        <w:rPr>
          <w:lang w:val="fr-FR"/>
        </w:rPr>
        <w:t>élaborer une nouvelle norme de l</w:t>
      </w:r>
      <w:r w:rsidR="0056374D">
        <w:rPr>
          <w:lang w:val="fr-FR"/>
        </w:rPr>
        <w:t>’</w:t>
      </w:r>
      <w:r w:rsidRPr="00BE637C">
        <w:rPr>
          <w:lang w:val="fr-FR"/>
        </w:rPr>
        <w:t>OMPI définissant les applications potentielles de la technologie de la chaîne de blocs pour la communauté de la propriété intellectuel</w:t>
      </w:r>
      <w:r w:rsidR="00CC0329" w:rsidRPr="00BE637C">
        <w:rPr>
          <w:lang w:val="fr-FR"/>
        </w:rPr>
        <w:t>le</w:t>
      </w:r>
      <w:r w:rsidR="00CC0329">
        <w:rPr>
          <w:lang w:val="fr-FR"/>
        </w:rPr>
        <w:t xml:space="preserve">.  </w:t>
      </w:r>
      <w:r w:rsidR="00CC0329" w:rsidRPr="00BE637C">
        <w:rPr>
          <w:lang w:val="fr-FR"/>
        </w:rPr>
        <w:t>De</w:t>
      </w:r>
      <w:r w:rsidRPr="00BE637C">
        <w:rPr>
          <w:lang w:val="fr-FR"/>
        </w:rPr>
        <w:t>puis la dernière session, l</w:t>
      </w:r>
      <w:r w:rsidR="0056374D">
        <w:rPr>
          <w:lang w:val="fr-FR"/>
        </w:rPr>
        <w:t>’</w:t>
      </w:r>
      <w:r w:rsidRPr="00BE637C">
        <w:rPr>
          <w:lang w:val="fr-FR"/>
        </w:rPr>
        <w:t>équipe d</w:t>
      </w:r>
      <w:r w:rsidR="0056374D">
        <w:rPr>
          <w:lang w:val="fr-FR"/>
        </w:rPr>
        <w:t>’</w:t>
      </w:r>
      <w:r w:rsidRPr="00BE637C">
        <w:rPr>
          <w:lang w:val="fr-FR"/>
        </w:rPr>
        <w:t>experts a commencé à préparer une enquête à mener auprès des offices qui en sont membres afin de déterminer l</w:t>
      </w:r>
      <w:r w:rsidR="0056374D">
        <w:rPr>
          <w:lang w:val="fr-FR"/>
        </w:rPr>
        <w:t>’</w:t>
      </w:r>
      <w:r w:rsidRPr="00BE637C">
        <w:rPr>
          <w:lang w:val="fr-FR"/>
        </w:rPr>
        <w:t>utilisation des technologies de la chaîne de blocs par les offic</w:t>
      </w:r>
      <w:r w:rsidR="00CC0329" w:rsidRPr="00BE637C">
        <w:rPr>
          <w:lang w:val="fr-FR"/>
        </w:rPr>
        <w:t>es</w:t>
      </w:r>
      <w:r w:rsidR="00CC0329">
        <w:rPr>
          <w:lang w:val="fr-FR"/>
        </w:rPr>
        <w:t xml:space="preserve">.  </w:t>
      </w:r>
      <w:r w:rsidR="00CC0329" w:rsidRPr="00BE637C">
        <w:rPr>
          <w:lang w:val="fr-FR"/>
        </w:rPr>
        <w:t>Ce</w:t>
      </w:r>
      <w:r w:rsidRPr="00BE637C">
        <w:rPr>
          <w:lang w:val="fr-FR"/>
        </w:rPr>
        <w:t>s travaux ont toutefois été mis en pause en raison de la priorité donnée à la mise à jour du projet de norme, qui sera publiée sous peu pour commentaires sur l</w:t>
      </w:r>
      <w:r w:rsidR="0056374D">
        <w:rPr>
          <w:lang w:val="fr-FR"/>
        </w:rPr>
        <w:t>’</w:t>
      </w:r>
      <w:r w:rsidRPr="00BE637C">
        <w:rPr>
          <w:lang w:val="fr-FR"/>
        </w:rPr>
        <w:t>espace wiki de l</w:t>
      </w:r>
      <w:r w:rsidR="0056374D">
        <w:rPr>
          <w:lang w:val="fr-FR"/>
        </w:rPr>
        <w:t>’</w:t>
      </w:r>
      <w:r w:rsidRPr="00BE637C">
        <w:rPr>
          <w:lang w:val="fr-FR"/>
        </w:rPr>
        <w:t>équipe d</w:t>
      </w:r>
      <w:r w:rsidR="0056374D">
        <w:rPr>
          <w:lang w:val="fr-FR"/>
        </w:rPr>
        <w:t>’</w:t>
      </w:r>
      <w:r w:rsidRPr="00BE637C">
        <w:rPr>
          <w:lang w:val="fr-FR"/>
        </w:rPr>
        <w:t>exper</w:t>
      </w:r>
      <w:r w:rsidR="00CC0329" w:rsidRPr="00BE637C">
        <w:rPr>
          <w:lang w:val="fr-FR"/>
        </w:rPr>
        <w:t>ts</w:t>
      </w:r>
      <w:r w:rsidR="00CC0329">
        <w:rPr>
          <w:lang w:val="fr-FR"/>
        </w:rPr>
        <w:t xml:space="preserve">.  </w:t>
      </w:r>
      <w:r w:rsidR="00CC0329" w:rsidRPr="00BE637C">
        <w:rPr>
          <w:lang w:val="fr-FR"/>
        </w:rPr>
        <w:t>Ce</w:t>
      </w:r>
      <w:r w:rsidRPr="00BE637C">
        <w:rPr>
          <w:lang w:val="fr-FR"/>
        </w:rPr>
        <w:t xml:space="preserve"> projet de norme a pour but de fournir des orientations aux offices de propriété intellectuelle en matière de traitement et de diffusion de données relatives à la propriété intellectuelle au moyen d</w:t>
      </w:r>
      <w:r w:rsidR="0056374D">
        <w:rPr>
          <w:lang w:val="fr-FR"/>
        </w:rPr>
        <w:t>’</w:t>
      </w:r>
      <w:r w:rsidRPr="00BE637C">
        <w:rPr>
          <w:lang w:val="fr-FR"/>
        </w:rPr>
        <w:t>une technologie reposant sur la chaîne de blocs.</w:t>
      </w:r>
    </w:p>
    <w:p w14:paraId="451EC6CA" w14:textId="4DBCAE7B" w:rsidR="007E796A" w:rsidRPr="00BE637C" w:rsidRDefault="00517B4B" w:rsidP="00A8402F">
      <w:pPr>
        <w:pStyle w:val="Heading3"/>
        <w:rPr>
          <w:lang w:val="fr-FR"/>
        </w:rPr>
      </w:pPr>
      <w:r w:rsidRPr="00BE637C">
        <w:rPr>
          <w:lang w:val="fr-FR"/>
        </w:rPr>
        <w:t>Point 5.d) de l</w:t>
      </w:r>
      <w:r w:rsidR="0056374D">
        <w:rPr>
          <w:lang w:val="fr-FR"/>
        </w:rPr>
        <w:t>’</w:t>
      </w:r>
      <w:r w:rsidRPr="00BE637C">
        <w:rPr>
          <w:lang w:val="fr-FR"/>
        </w:rPr>
        <w:t>ordre du jour</w:t>
      </w:r>
      <w:r w:rsidR="0056374D">
        <w:rPr>
          <w:lang w:val="fr-FR"/>
        </w:rPr>
        <w:t> :</w:t>
      </w:r>
      <w:r w:rsidRPr="00BE637C">
        <w:rPr>
          <w:lang w:val="fr-FR"/>
        </w:rPr>
        <w:t xml:space="preserve"> Rapport de l</w:t>
      </w:r>
      <w:r w:rsidR="0056374D">
        <w:rPr>
          <w:lang w:val="fr-FR"/>
        </w:rPr>
        <w:t>’</w:t>
      </w:r>
      <w:r w:rsidRPr="00BE637C">
        <w:rPr>
          <w:lang w:val="fr-FR"/>
        </w:rPr>
        <w:t>Équipe d</w:t>
      </w:r>
      <w:r w:rsidR="0056374D">
        <w:rPr>
          <w:lang w:val="fr-FR"/>
        </w:rPr>
        <w:t>’</w:t>
      </w:r>
      <w:r w:rsidRPr="00BE637C">
        <w:rPr>
          <w:lang w:val="fr-FR"/>
        </w:rPr>
        <w:t>experts chargée de la représentation des dessins et modèles (tâche n° 57)</w:t>
      </w:r>
    </w:p>
    <w:p w14:paraId="489CDE76" w14:textId="1821F3C9" w:rsidR="00CF1865" w:rsidRPr="00BE637C" w:rsidRDefault="00CF1865" w:rsidP="00A8402F">
      <w:pPr>
        <w:pStyle w:val="ONUMFS"/>
        <w:rPr>
          <w:lang w:val="fr-FR"/>
        </w:rPr>
      </w:pPr>
      <w:r w:rsidRPr="00BE637C">
        <w:rPr>
          <w:lang w:val="fr-FR"/>
        </w:rPr>
        <w:fldChar w:fldCharType="begin"/>
      </w:r>
      <w:r w:rsidRPr="00BE637C">
        <w:rPr>
          <w:lang w:val="fr-FR"/>
        </w:rPr>
        <w:instrText xml:space="preserve"> AUTONUM  </w:instrText>
      </w:r>
      <w:r w:rsidRPr="00BE637C">
        <w:rPr>
          <w:lang w:val="fr-FR"/>
        </w:rPr>
        <w:fldChar w:fldCharType="end"/>
      </w:r>
      <w:r w:rsidRPr="00BE637C">
        <w:rPr>
          <w:lang w:val="fr-FR"/>
        </w:rPr>
        <w:tab/>
      </w:r>
      <w:r w:rsidR="00E54C8A" w:rsidRPr="00BE637C">
        <w:rPr>
          <w:lang w:val="fr-FR"/>
        </w:rPr>
        <w:t xml:space="preserve">Les délibérations ont eu lieu sur la base du </w:t>
      </w:r>
      <w:r w:rsidRPr="00BE637C">
        <w:rPr>
          <w:lang w:val="fr-FR"/>
        </w:rPr>
        <w:t>document</w:t>
      </w:r>
      <w:r w:rsidR="006244F2" w:rsidRPr="00BE637C">
        <w:rPr>
          <w:lang w:val="fr-FR"/>
        </w:rPr>
        <w:t> </w:t>
      </w:r>
      <w:hyperlink r:id="rId23" w:history="1">
        <w:r w:rsidRPr="00BE637C">
          <w:rPr>
            <w:rStyle w:val="Hyperlink"/>
            <w:lang w:val="fr-FR"/>
          </w:rPr>
          <w:t>CWS/11/4</w:t>
        </w:r>
      </w:hyperlink>
      <w:r w:rsidR="00E54C8A" w:rsidRPr="00BE637C">
        <w:rPr>
          <w:lang w:val="fr-FR"/>
        </w:rPr>
        <w:t>, qui a été présenté par la délégation d</w:t>
      </w:r>
      <w:r w:rsidR="0093348A" w:rsidRPr="00BE637C">
        <w:rPr>
          <w:lang w:val="fr-FR"/>
        </w:rPr>
        <w:t>e l</w:t>
      </w:r>
      <w:r w:rsidR="0056374D">
        <w:rPr>
          <w:lang w:val="fr-FR"/>
        </w:rPr>
        <w:t>’</w:t>
      </w:r>
      <w:r w:rsidR="00E54C8A" w:rsidRPr="00BE637C">
        <w:rPr>
          <w:lang w:val="fr-FR"/>
        </w:rPr>
        <w:t>Australie en sa qualité de coresponsable de l</w:t>
      </w:r>
      <w:r w:rsidR="0056374D">
        <w:rPr>
          <w:lang w:val="fr-FR"/>
        </w:rPr>
        <w:t>’</w:t>
      </w:r>
      <w:r w:rsidR="00E54C8A" w:rsidRPr="00BE637C">
        <w:rPr>
          <w:lang w:val="fr-FR"/>
        </w:rPr>
        <w:t>équipe d</w:t>
      </w:r>
      <w:r w:rsidR="0056374D">
        <w:rPr>
          <w:lang w:val="fr-FR"/>
        </w:rPr>
        <w:t>’</w:t>
      </w:r>
      <w:r w:rsidR="00E54C8A" w:rsidRPr="00BE637C">
        <w:rPr>
          <w:lang w:val="fr-FR"/>
        </w:rPr>
        <w:t>experts.</w:t>
      </w:r>
    </w:p>
    <w:p w14:paraId="46965572" w14:textId="14478967" w:rsidR="00895374" w:rsidRPr="00BE637C" w:rsidRDefault="00CF1865" w:rsidP="00A8402F">
      <w:pPr>
        <w:pStyle w:val="ONUMFS"/>
        <w:rPr>
          <w:lang w:val="fr-FR"/>
        </w:rPr>
      </w:pPr>
      <w:r w:rsidRPr="00BE637C">
        <w:rPr>
          <w:lang w:val="fr-FR"/>
        </w:rPr>
        <w:fldChar w:fldCharType="begin"/>
      </w:r>
      <w:r w:rsidRPr="00BE637C">
        <w:rPr>
          <w:lang w:val="fr-FR"/>
        </w:rPr>
        <w:instrText xml:space="preserve"> AUTONUM  </w:instrText>
      </w:r>
      <w:r w:rsidRPr="00BE637C">
        <w:rPr>
          <w:lang w:val="fr-FR"/>
        </w:rPr>
        <w:fldChar w:fldCharType="end"/>
      </w:r>
      <w:r w:rsidRPr="00BE637C">
        <w:rPr>
          <w:lang w:val="fr-FR"/>
        </w:rPr>
        <w:tab/>
      </w:r>
      <w:r w:rsidR="00E54C8A" w:rsidRPr="00BE637C">
        <w:rPr>
          <w:lang w:val="fr-FR"/>
        </w:rPr>
        <w:t>Le CWS a pris note du contenu du document, notamment le fait que l</w:t>
      </w:r>
      <w:r w:rsidR="0056374D">
        <w:rPr>
          <w:lang w:val="fr-FR"/>
        </w:rPr>
        <w:t>’</w:t>
      </w:r>
      <w:r w:rsidR="00E54C8A" w:rsidRPr="00BE637C">
        <w:rPr>
          <w:lang w:val="fr-FR"/>
        </w:rPr>
        <w:t>équipe d</w:t>
      </w:r>
      <w:r w:rsidR="0056374D">
        <w:rPr>
          <w:lang w:val="fr-FR"/>
        </w:rPr>
        <w:t>’</w:t>
      </w:r>
      <w:r w:rsidR="00E54C8A" w:rsidRPr="00BE637C">
        <w:rPr>
          <w:lang w:val="fr-FR"/>
        </w:rPr>
        <w:t>experts a soumis pour examen une proposition de révision de la norme</w:t>
      </w:r>
      <w:r w:rsidR="00B25F8B" w:rsidRPr="00BE637C">
        <w:rPr>
          <w:lang w:val="fr-FR"/>
        </w:rPr>
        <w:t> </w:t>
      </w:r>
      <w:r w:rsidR="00E54C8A" w:rsidRPr="00BE637C">
        <w:rPr>
          <w:lang w:val="fr-FR"/>
        </w:rPr>
        <w:t>ST.88 de l</w:t>
      </w:r>
      <w:r w:rsidR="0056374D">
        <w:rPr>
          <w:lang w:val="fr-FR"/>
        </w:rPr>
        <w:t>’</w:t>
      </w:r>
      <w:r w:rsidR="00E54C8A" w:rsidRPr="00BE637C">
        <w:rPr>
          <w:lang w:val="fr-FR"/>
        </w:rPr>
        <w:t>OMPI dans le document</w:t>
      </w:r>
      <w:r w:rsidR="006244F2" w:rsidRPr="00BE637C">
        <w:rPr>
          <w:lang w:val="fr-FR"/>
        </w:rPr>
        <w:t> </w:t>
      </w:r>
      <w:hyperlink r:id="rId24" w:history="1">
        <w:r w:rsidR="00895374" w:rsidRPr="00BE637C">
          <w:rPr>
            <w:rStyle w:val="Hyperlink"/>
            <w:lang w:val="fr-FR"/>
          </w:rPr>
          <w:t>CWS/11/15</w:t>
        </w:r>
      </w:hyperlink>
      <w:r w:rsidR="00895374" w:rsidRPr="00BE637C">
        <w:rPr>
          <w:lang w:val="fr-FR"/>
        </w:rPr>
        <w:t xml:space="preserve">.  </w:t>
      </w:r>
      <w:r w:rsidR="00E54C8A" w:rsidRPr="00BE637C">
        <w:rPr>
          <w:lang w:val="fr-FR"/>
        </w:rPr>
        <w:t>L</w:t>
      </w:r>
      <w:r w:rsidR="0056374D">
        <w:rPr>
          <w:lang w:val="fr-FR"/>
        </w:rPr>
        <w:t>’</w:t>
      </w:r>
      <w:r w:rsidR="00E54C8A" w:rsidRPr="00BE637C">
        <w:rPr>
          <w:lang w:val="fr-FR"/>
        </w:rPr>
        <w:t>équipe d</w:t>
      </w:r>
      <w:r w:rsidR="0056374D">
        <w:rPr>
          <w:lang w:val="fr-FR"/>
        </w:rPr>
        <w:t>’</w:t>
      </w:r>
      <w:r w:rsidR="00E54C8A" w:rsidRPr="00BE637C">
        <w:rPr>
          <w:lang w:val="fr-FR"/>
        </w:rPr>
        <w:t>experts a proposé de suspendre la tâche n° 57 et l</w:t>
      </w:r>
      <w:r w:rsidR="0056374D">
        <w:rPr>
          <w:lang w:val="fr-FR"/>
        </w:rPr>
        <w:t>’</w:t>
      </w:r>
      <w:r w:rsidR="00E54C8A" w:rsidRPr="00BE637C">
        <w:rPr>
          <w:lang w:val="fr-FR"/>
        </w:rPr>
        <w:t>Équipe d</w:t>
      </w:r>
      <w:r w:rsidR="0056374D">
        <w:rPr>
          <w:lang w:val="fr-FR"/>
        </w:rPr>
        <w:t>’</w:t>
      </w:r>
      <w:r w:rsidR="00E54C8A" w:rsidRPr="00BE637C">
        <w:rPr>
          <w:lang w:val="fr-FR"/>
        </w:rPr>
        <w:t>experts chargée de la représentation des dessins et modèles dès que la révision proposée aura été approuvée par</w:t>
      </w:r>
      <w:r w:rsidR="00061065" w:rsidRPr="00BE637C">
        <w:rPr>
          <w:lang w:val="fr-FR"/>
        </w:rPr>
        <w:t xml:space="preserve"> le CWS</w:t>
      </w:r>
      <w:r w:rsidR="00E54C8A" w:rsidRPr="00BE637C">
        <w:rPr>
          <w:lang w:val="fr-FR"/>
        </w:rPr>
        <w:t>.</w:t>
      </w:r>
    </w:p>
    <w:p w14:paraId="4E31BEE7" w14:textId="22C16088" w:rsidR="006041C7" w:rsidRPr="00BE637C" w:rsidRDefault="00E54C8A" w:rsidP="00A8402F">
      <w:pPr>
        <w:pStyle w:val="ONUMFS"/>
        <w:ind w:left="567"/>
        <w:rPr>
          <w:lang w:val="fr-FR"/>
        </w:rPr>
      </w:pPr>
      <w:r w:rsidRPr="00BE637C">
        <w:rPr>
          <w:lang w:val="fr-FR"/>
        </w:rPr>
        <w:t xml:space="preserve">Le </w:t>
      </w:r>
      <w:r w:rsidR="00CF1865" w:rsidRPr="00BE637C">
        <w:rPr>
          <w:lang w:val="fr-FR"/>
        </w:rPr>
        <w:t xml:space="preserve">CWS </w:t>
      </w:r>
      <w:r w:rsidRPr="00BE637C">
        <w:rPr>
          <w:lang w:val="fr-FR"/>
        </w:rPr>
        <w:t>a approuvé la suspension de la tâche n° 57 et de l</w:t>
      </w:r>
      <w:r w:rsidR="0056374D">
        <w:rPr>
          <w:lang w:val="fr-FR"/>
        </w:rPr>
        <w:t>’</w:t>
      </w:r>
      <w:r w:rsidRPr="00BE637C">
        <w:rPr>
          <w:lang w:val="fr-FR"/>
        </w:rPr>
        <w:t>Équipe d</w:t>
      </w:r>
      <w:r w:rsidR="0056374D">
        <w:rPr>
          <w:lang w:val="fr-FR"/>
        </w:rPr>
        <w:t>’</w:t>
      </w:r>
      <w:r w:rsidRPr="00BE637C">
        <w:rPr>
          <w:lang w:val="fr-FR"/>
        </w:rPr>
        <w:t>experts chargée de la représentation des dessins et modèles.</w:t>
      </w:r>
    </w:p>
    <w:p w14:paraId="6A10A1AE" w14:textId="0F3538E0" w:rsidR="00CF1865" w:rsidRPr="00BE637C" w:rsidRDefault="00E54C8A" w:rsidP="00A8402F">
      <w:pPr>
        <w:pStyle w:val="ONUMFS"/>
        <w:ind w:left="567"/>
        <w:rPr>
          <w:lang w:val="fr-FR"/>
        </w:rPr>
      </w:pPr>
      <w:r w:rsidRPr="00BE637C">
        <w:rPr>
          <w:lang w:val="fr-FR"/>
        </w:rPr>
        <w:t xml:space="preserve">Le </w:t>
      </w:r>
      <w:r w:rsidR="00CF1865" w:rsidRPr="00BE637C">
        <w:rPr>
          <w:lang w:val="fr-FR"/>
        </w:rPr>
        <w:t xml:space="preserve">CWS </w:t>
      </w:r>
      <w:r w:rsidRPr="00BE637C">
        <w:rPr>
          <w:lang w:val="fr-FR"/>
        </w:rPr>
        <w:t>a approuvé que les révisions futures de la norme</w:t>
      </w:r>
      <w:r w:rsidR="00B25F8B" w:rsidRPr="00BE637C">
        <w:rPr>
          <w:lang w:val="fr-FR"/>
        </w:rPr>
        <w:t> </w:t>
      </w:r>
      <w:r w:rsidRPr="00BE637C">
        <w:rPr>
          <w:lang w:val="fr-FR"/>
        </w:rPr>
        <w:t>ST.88 de l</w:t>
      </w:r>
      <w:r w:rsidR="0056374D">
        <w:rPr>
          <w:lang w:val="fr-FR"/>
        </w:rPr>
        <w:t>’</w:t>
      </w:r>
      <w:r w:rsidRPr="00BE637C">
        <w:rPr>
          <w:lang w:val="fr-FR"/>
        </w:rPr>
        <w:t>OMPI soient menées dans le cadre de la tâche n° 33.</w:t>
      </w:r>
    </w:p>
    <w:p w14:paraId="6EEA0842" w14:textId="5E3F1EC4" w:rsidR="00CF1865" w:rsidRPr="00BE637C" w:rsidRDefault="00E54C8A" w:rsidP="00A8402F">
      <w:pPr>
        <w:pStyle w:val="Heading3"/>
        <w:rPr>
          <w:lang w:val="fr-FR"/>
        </w:rPr>
      </w:pPr>
      <w:r w:rsidRPr="00BE637C">
        <w:rPr>
          <w:lang w:val="fr-FR"/>
        </w:rPr>
        <w:t>Point 5.e) de l</w:t>
      </w:r>
      <w:r w:rsidR="0056374D">
        <w:rPr>
          <w:lang w:val="fr-FR"/>
        </w:rPr>
        <w:t>’</w:t>
      </w:r>
      <w:r w:rsidRPr="00BE637C">
        <w:rPr>
          <w:lang w:val="fr-FR"/>
        </w:rPr>
        <w:t>ordre du jour</w:t>
      </w:r>
      <w:r w:rsidR="0056374D">
        <w:rPr>
          <w:lang w:val="fr-FR"/>
        </w:rPr>
        <w:t> :</w:t>
      </w:r>
      <w:r w:rsidRPr="00BE637C">
        <w:rPr>
          <w:lang w:val="fr-FR"/>
        </w:rPr>
        <w:t xml:space="preserve"> Rapport de l</w:t>
      </w:r>
      <w:r w:rsidR="0056374D">
        <w:rPr>
          <w:lang w:val="fr-FR"/>
        </w:rPr>
        <w:t>’</w:t>
      </w:r>
      <w:r w:rsidRPr="00BE637C">
        <w:rPr>
          <w:lang w:val="fr-FR"/>
        </w:rPr>
        <w:t>Équipe d</w:t>
      </w:r>
      <w:r w:rsidR="0056374D">
        <w:rPr>
          <w:lang w:val="fr-FR"/>
        </w:rPr>
        <w:t>’</w:t>
      </w:r>
      <w:r w:rsidRPr="00BE637C">
        <w:rPr>
          <w:lang w:val="fr-FR"/>
        </w:rPr>
        <w:t>experts chargée de la transformation numérique (tâche n° 62, tâche n° 63 et tâche n° 65)</w:t>
      </w:r>
    </w:p>
    <w:p w14:paraId="6A27283D" w14:textId="02676717" w:rsidR="00CF1865" w:rsidRPr="00BE637C" w:rsidRDefault="00955F8C" w:rsidP="00A8402F">
      <w:pPr>
        <w:pStyle w:val="ONUMFS"/>
        <w:rPr>
          <w:lang w:val="fr-FR"/>
        </w:rPr>
      </w:pPr>
      <w:r w:rsidRPr="00BE637C">
        <w:rPr>
          <w:lang w:val="fr-FR"/>
        </w:rPr>
        <w:t>Les délibérations ont eu lieu sur la base du document</w:t>
      </w:r>
      <w:r w:rsidR="006244F2" w:rsidRPr="00BE637C">
        <w:rPr>
          <w:lang w:val="fr-FR"/>
        </w:rPr>
        <w:t> </w:t>
      </w:r>
      <w:hyperlink r:id="rId25" w:history="1">
        <w:r w:rsidR="00CF1865" w:rsidRPr="00BE637C">
          <w:rPr>
            <w:rStyle w:val="Hyperlink"/>
            <w:lang w:val="fr-FR"/>
          </w:rPr>
          <w:t>CWS/11/11</w:t>
        </w:r>
      </w:hyperlink>
      <w:r w:rsidR="00785F9A" w:rsidRPr="00BE637C">
        <w:rPr>
          <w:rStyle w:val="Hyperlink"/>
          <w:lang w:val="fr-FR"/>
        </w:rPr>
        <w:t>,</w:t>
      </w:r>
      <w:r w:rsidR="00387711" w:rsidRPr="00BE637C">
        <w:rPr>
          <w:lang w:val="fr-FR"/>
        </w:rPr>
        <w:t xml:space="preserve"> </w:t>
      </w:r>
      <w:r w:rsidRPr="00BE637C">
        <w:rPr>
          <w:lang w:val="fr-FR"/>
        </w:rPr>
        <w:t>présenté par la délégation des États</w:t>
      </w:r>
      <w:r w:rsidR="00FA6191">
        <w:rPr>
          <w:lang w:val="fr-FR"/>
        </w:rPr>
        <w:noBreakHyphen/>
      </w:r>
      <w:r w:rsidRPr="00BE637C">
        <w:rPr>
          <w:lang w:val="fr-FR"/>
        </w:rPr>
        <w:t>Unis d</w:t>
      </w:r>
      <w:r w:rsidR="0056374D">
        <w:rPr>
          <w:lang w:val="fr-FR"/>
        </w:rPr>
        <w:t>’</w:t>
      </w:r>
      <w:r w:rsidRPr="00BE637C">
        <w:rPr>
          <w:lang w:val="fr-FR"/>
        </w:rPr>
        <w:t>Amérique en sa qualité de responsable de l</w:t>
      </w:r>
      <w:r w:rsidR="0056374D">
        <w:rPr>
          <w:lang w:val="fr-FR"/>
        </w:rPr>
        <w:t>’</w:t>
      </w:r>
      <w:r w:rsidRPr="00BE637C">
        <w:rPr>
          <w:lang w:val="fr-FR"/>
        </w:rPr>
        <w:t>Équipe d</w:t>
      </w:r>
      <w:r w:rsidR="0056374D">
        <w:rPr>
          <w:lang w:val="fr-FR"/>
        </w:rPr>
        <w:t>’</w:t>
      </w:r>
      <w:r w:rsidRPr="00BE637C">
        <w:rPr>
          <w:lang w:val="fr-FR"/>
        </w:rPr>
        <w:t>experts chargée de la transformation numérique.</w:t>
      </w:r>
    </w:p>
    <w:p w14:paraId="1C2CBFCA" w14:textId="6C3CB78E" w:rsidR="00A8594F" w:rsidRPr="00BE637C" w:rsidRDefault="00955F8C" w:rsidP="00A8402F">
      <w:pPr>
        <w:pStyle w:val="ONUMFS"/>
        <w:rPr>
          <w:lang w:val="fr-FR"/>
        </w:rPr>
      </w:pPr>
      <w:r w:rsidRPr="00BE637C">
        <w:rPr>
          <w:lang w:val="fr-FR"/>
        </w:rPr>
        <w:lastRenderedPageBreak/>
        <w:t xml:space="preserve">Le </w:t>
      </w:r>
      <w:r w:rsidR="00CF1865" w:rsidRPr="00BE637C">
        <w:rPr>
          <w:lang w:val="fr-FR"/>
        </w:rPr>
        <w:t xml:space="preserve">CWS </w:t>
      </w:r>
      <w:r w:rsidRPr="00BE637C">
        <w:rPr>
          <w:lang w:val="fr-FR"/>
        </w:rPr>
        <w:t>a pris note des progrès réalisés par l</w:t>
      </w:r>
      <w:r w:rsidR="0056374D">
        <w:rPr>
          <w:lang w:val="fr-FR"/>
        </w:rPr>
        <w:t>’</w:t>
      </w:r>
      <w:r w:rsidRPr="00BE637C">
        <w:rPr>
          <w:lang w:val="fr-FR"/>
        </w:rPr>
        <w:t>équipe d</w:t>
      </w:r>
      <w:r w:rsidR="0056374D">
        <w:rPr>
          <w:lang w:val="fr-FR"/>
        </w:rPr>
        <w:t>’</w:t>
      </w:r>
      <w:r w:rsidRPr="00BE637C">
        <w:rPr>
          <w:lang w:val="fr-FR"/>
        </w:rPr>
        <w:t>experts en ce qui concerne la tâche n° 62, la tâche n° 63 et la tâche n° 65 depuis la dernière session du comité.</w:t>
      </w:r>
    </w:p>
    <w:p w14:paraId="334C0854" w14:textId="00C97816" w:rsidR="00533223" w:rsidRPr="00BE637C" w:rsidRDefault="00955F8C" w:rsidP="00A8402F">
      <w:pPr>
        <w:pStyle w:val="ONUMFS"/>
        <w:rPr>
          <w:lang w:val="fr-FR"/>
        </w:rPr>
      </w:pPr>
      <w:r w:rsidRPr="00BE637C">
        <w:rPr>
          <w:lang w:val="fr-FR"/>
        </w:rPr>
        <w:t>S</w:t>
      </w:r>
      <w:r w:rsidR="0056374D">
        <w:rPr>
          <w:lang w:val="fr-FR"/>
        </w:rPr>
        <w:t>’</w:t>
      </w:r>
      <w:r w:rsidRPr="00BE637C">
        <w:rPr>
          <w:lang w:val="fr-FR"/>
        </w:rPr>
        <w:t>agissant de la tâche n° 62,</w:t>
      </w:r>
      <w:r w:rsidR="00061065" w:rsidRPr="00BE637C">
        <w:rPr>
          <w:lang w:val="fr-FR"/>
        </w:rPr>
        <w:t xml:space="preserve"> le CWS</w:t>
      </w:r>
      <w:r w:rsidRPr="00BE637C">
        <w:rPr>
          <w:lang w:val="fr-FR"/>
        </w:rPr>
        <w:t xml:space="preserve"> a noté que l</w:t>
      </w:r>
      <w:r w:rsidR="0056374D">
        <w:rPr>
          <w:lang w:val="fr-FR"/>
        </w:rPr>
        <w:t>’</w:t>
      </w:r>
      <w:r w:rsidRPr="00BE637C">
        <w:rPr>
          <w:lang w:val="fr-FR"/>
        </w:rPr>
        <w:t>équipe d</w:t>
      </w:r>
      <w:r w:rsidR="0056374D">
        <w:rPr>
          <w:lang w:val="fr-FR"/>
        </w:rPr>
        <w:t>’</w:t>
      </w:r>
      <w:r w:rsidRPr="00BE637C">
        <w:rPr>
          <w:lang w:val="fr-FR"/>
        </w:rPr>
        <w:t>experts a entamé ses travaux sur l</w:t>
      </w:r>
      <w:r w:rsidR="0056374D">
        <w:rPr>
          <w:lang w:val="fr-FR"/>
        </w:rPr>
        <w:t>’</w:t>
      </w:r>
      <w:r w:rsidRPr="00BE637C">
        <w:rPr>
          <w:lang w:val="fr-FR"/>
        </w:rPr>
        <w:t>élaboration d</w:t>
      </w:r>
      <w:r w:rsidR="0056374D">
        <w:rPr>
          <w:lang w:val="fr-FR"/>
        </w:rPr>
        <w:t>’</w:t>
      </w:r>
      <w:r w:rsidRPr="00BE637C">
        <w:rPr>
          <w:lang w:val="fr-FR"/>
        </w:rPr>
        <w:t>une spécification d</w:t>
      </w:r>
      <w:r w:rsidR="0056374D">
        <w:rPr>
          <w:lang w:val="fr-FR"/>
        </w:rPr>
        <w:t>’</w:t>
      </w:r>
      <w:r w:rsidRPr="00BE637C">
        <w:rPr>
          <w:lang w:val="fr-FR"/>
        </w:rPr>
        <w:t>exigences communes pour transformer un document DOCX en un document XML corresponda</w:t>
      </w:r>
      <w:r w:rsidR="00CC0329" w:rsidRPr="00BE637C">
        <w:rPr>
          <w:lang w:val="fr-FR"/>
        </w:rPr>
        <w:t>nt</w:t>
      </w:r>
      <w:r w:rsidR="00CC0329">
        <w:rPr>
          <w:lang w:val="fr-FR"/>
        </w:rPr>
        <w:t xml:space="preserve">.  </w:t>
      </w:r>
      <w:r w:rsidR="00CC0329" w:rsidRPr="00BE637C">
        <w:rPr>
          <w:lang w:val="fr-FR"/>
        </w:rPr>
        <w:t>Le</w:t>
      </w:r>
      <w:r w:rsidRPr="00BE637C">
        <w:rPr>
          <w:lang w:val="fr-FR"/>
        </w:rPr>
        <w:t xml:space="preserve"> comité a également noté que, depuis sa dernière session, l</w:t>
      </w:r>
      <w:r w:rsidR="0056374D">
        <w:rPr>
          <w:lang w:val="fr-FR"/>
        </w:rPr>
        <w:t>’</w:t>
      </w:r>
      <w:r w:rsidRPr="00BE637C">
        <w:rPr>
          <w:lang w:val="fr-FR"/>
        </w:rPr>
        <w:t>équipe d</w:t>
      </w:r>
      <w:r w:rsidR="0056374D">
        <w:rPr>
          <w:lang w:val="fr-FR"/>
        </w:rPr>
        <w:t>’</w:t>
      </w:r>
      <w:r w:rsidRPr="00BE637C">
        <w:rPr>
          <w:lang w:val="fr-FR"/>
        </w:rPr>
        <w:t>experts avait procédé à un examen et réalisé une analyse de la fonctionnalité des convertisseurs DOCX vers XML (DOCX2XML) utilisé par l</w:t>
      </w:r>
      <w:r w:rsidR="0056374D">
        <w:rPr>
          <w:lang w:val="fr-FR"/>
        </w:rPr>
        <w:t>’</w:t>
      </w:r>
      <w:r w:rsidRPr="00BE637C">
        <w:rPr>
          <w:lang w:val="fr-FR"/>
        </w:rPr>
        <w:t xml:space="preserve">USPTO et le Bureau international pour </w:t>
      </w:r>
      <w:r w:rsidR="00B25F8B" w:rsidRPr="00BE637C">
        <w:rPr>
          <w:lang w:val="fr-FR"/>
        </w:rPr>
        <w:t xml:space="preserve">le système </w:t>
      </w:r>
      <w:proofErr w:type="spellStart"/>
      <w:r w:rsidR="00B25F8B" w:rsidRPr="00BE637C">
        <w:rPr>
          <w:lang w:val="fr-FR"/>
        </w:rPr>
        <w:t>ePCT</w:t>
      </w:r>
      <w:proofErr w:type="spellEnd"/>
      <w:r w:rsidR="00B25F8B" w:rsidRPr="00BE637C">
        <w:rPr>
          <w:lang w:val="fr-FR"/>
        </w:rPr>
        <w:t>.</w:t>
      </w:r>
      <w:r w:rsidRPr="00BE637C">
        <w:rPr>
          <w:lang w:val="fr-FR"/>
        </w:rPr>
        <w:t xml:space="preserve">  L</w:t>
      </w:r>
      <w:r w:rsidR="0056374D">
        <w:rPr>
          <w:lang w:val="fr-FR"/>
        </w:rPr>
        <w:t>’</w:t>
      </w:r>
      <w:r w:rsidRPr="00BE637C">
        <w:rPr>
          <w:lang w:val="fr-FR"/>
        </w:rPr>
        <w:t>équipe d</w:t>
      </w:r>
      <w:r w:rsidR="0056374D">
        <w:rPr>
          <w:lang w:val="fr-FR"/>
        </w:rPr>
        <w:t>’</w:t>
      </w:r>
      <w:r w:rsidRPr="00BE637C">
        <w:rPr>
          <w:lang w:val="fr-FR"/>
        </w:rPr>
        <w:t>experts a encouragé les offices qui utilisent actuellement des convertisseurs</w:t>
      </w:r>
      <w:r w:rsidR="006244F2" w:rsidRPr="00BE637C">
        <w:rPr>
          <w:lang w:val="fr-FR"/>
        </w:rPr>
        <w:t> </w:t>
      </w:r>
      <w:r w:rsidR="00533223" w:rsidRPr="00BE637C">
        <w:rPr>
          <w:lang w:val="fr-FR"/>
        </w:rPr>
        <w:t xml:space="preserve">DOCX2XML </w:t>
      </w:r>
      <w:r w:rsidRPr="00BE637C">
        <w:rPr>
          <w:lang w:val="fr-FR"/>
        </w:rPr>
        <w:t>à partager des informations sur les fonctionnalités de leur convertisseur afin de permettre à l</w:t>
      </w:r>
      <w:r w:rsidR="0056374D">
        <w:rPr>
          <w:lang w:val="fr-FR"/>
        </w:rPr>
        <w:t>’</w:t>
      </w:r>
      <w:r w:rsidRPr="00BE637C">
        <w:rPr>
          <w:lang w:val="fr-FR"/>
        </w:rPr>
        <w:t>équipe d</w:t>
      </w:r>
      <w:r w:rsidR="0056374D">
        <w:rPr>
          <w:lang w:val="fr-FR"/>
        </w:rPr>
        <w:t>’</w:t>
      </w:r>
      <w:r w:rsidRPr="00BE637C">
        <w:rPr>
          <w:lang w:val="fr-FR"/>
        </w:rPr>
        <w:t>experts de mieux comprendre quels convertisseurs sont disponibles et de rédiger un projet de spécification d</w:t>
      </w:r>
      <w:r w:rsidR="0056374D">
        <w:rPr>
          <w:lang w:val="fr-FR"/>
        </w:rPr>
        <w:t>’</w:t>
      </w:r>
      <w:r w:rsidRPr="00BE637C">
        <w:rPr>
          <w:lang w:val="fr-FR"/>
        </w:rPr>
        <w:t>exigences commun</w:t>
      </w:r>
      <w:r w:rsidR="00CC0329" w:rsidRPr="00BE637C">
        <w:rPr>
          <w:lang w:val="fr-FR"/>
        </w:rPr>
        <w:t>es</w:t>
      </w:r>
      <w:r w:rsidR="00CC0329">
        <w:rPr>
          <w:lang w:val="fr-FR"/>
        </w:rPr>
        <w:t xml:space="preserve">.  </w:t>
      </w:r>
      <w:r w:rsidR="00CC0329" w:rsidRPr="00BE637C">
        <w:rPr>
          <w:lang w:val="fr-FR"/>
        </w:rPr>
        <w:t>Co</w:t>
      </w:r>
      <w:r w:rsidRPr="00BE637C">
        <w:rPr>
          <w:lang w:val="fr-FR"/>
        </w:rPr>
        <w:t xml:space="preserve">mpte tenu du changement dans la portée des travaux relatifs à la tâche n° 62, </w:t>
      </w:r>
      <w:r w:rsidR="0056374D">
        <w:rPr>
          <w:lang w:val="fr-FR"/>
        </w:rPr>
        <w:t>à savoir</w:t>
      </w:r>
      <w:r w:rsidRPr="00BE637C">
        <w:rPr>
          <w:lang w:val="fr-FR"/>
        </w:rPr>
        <w:t xml:space="preserve"> le transfert des travaux de mise à jour de la partie 6 du Manuel de l</w:t>
      </w:r>
      <w:r w:rsidR="0056374D">
        <w:rPr>
          <w:lang w:val="fr-FR"/>
        </w:rPr>
        <w:t>’</w:t>
      </w:r>
      <w:r w:rsidRPr="00BE637C">
        <w:rPr>
          <w:lang w:val="fr-FR"/>
        </w:rPr>
        <w:t>OMPI à l</w:t>
      </w:r>
      <w:r w:rsidR="0056374D">
        <w:rPr>
          <w:lang w:val="fr-FR"/>
        </w:rPr>
        <w:t>’</w:t>
      </w:r>
      <w:r w:rsidRPr="00BE637C">
        <w:rPr>
          <w:lang w:val="fr-FR"/>
        </w:rPr>
        <w:t>Équipe d</w:t>
      </w:r>
      <w:r w:rsidR="0056374D">
        <w:rPr>
          <w:lang w:val="fr-FR"/>
        </w:rPr>
        <w:t>’</w:t>
      </w:r>
      <w:r w:rsidRPr="00BE637C">
        <w:rPr>
          <w:lang w:val="fr-FR"/>
        </w:rPr>
        <w:t>experts</w:t>
      </w:r>
      <w:r w:rsidR="00E15EE2" w:rsidRPr="00BE637C">
        <w:rPr>
          <w:lang w:val="fr-FR"/>
        </w:rPr>
        <w:t xml:space="preserve"> chargée de l</w:t>
      </w:r>
      <w:r w:rsidR="0056374D">
        <w:rPr>
          <w:lang w:val="fr-FR"/>
        </w:rPr>
        <w:t>’</w:t>
      </w:r>
      <w:r w:rsidR="00E15EE2" w:rsidRPr="00BE637C">
        <w:rPr>
          <w:lang w:val="fr-FR"/>
        </w:rPr>
        <w:t>accès public à l</w:t>
      </w:r>
      <w:r w:rsidR="0056374D">
        <w:rPr>
          <w:lang w:val="fr-FR"/>
        </w:rPr>
        <w:t>’</w:t>
      </w:r>
      <w:r w:rsidR="00E15EE2" w:rsidRPr="00BE637C">
        <w:rPr>
          <w:lang w:val="fr-FR"/>
        </w:rPr>
        <w:t>information en matière de brevets et les travaux relatifs à l</w:t>
      </w:r>
      <w:r w:rsidR="0056374D">
        <w:rPr>
          <w:lang w:val="fr-FR"/>
        </w:rPr>
        <w:t>’</w:t>
      </w:r>
      <w:r w:rsidR="00E15EE2" w:rsidRPr="00BE637C">
        <w:rPr>
          <w:lang w:val="fr-FR"/>
        </w:rPr>
        <w:t>élaboration de la spécification commune sur les convertisseurs</w:t>
      </w:r>
      <w:r w:rsidR="006244F2" w:rsidRPr="00BE637C">
        <w:rPr>
          <w:lang w:val="fr-FR"/>
        </w:rPr>
        <w:t> </w:t>
      </w:r>
      <w:r w:rsidR="00E15EE2" w:rsidRPr="00BE637C">
        <w:rPr>
          <w:lang w:val="fr-FR"/>
        </w:rPr>
        <w:t>DOCX2XML, l</w:t>
      </w:r>
      <w:r w:rsidR="0056374D">
        <w:rPr>
          <w:lang w:val="fr-FR"/>
        </w:rPr>
        <w:t>’</w:t>
      </w:r>
      <w:r w:rsidR="00E15EE2" w:rsidRPr="00BE637C">
        <w:rPr>
          <w:lang w:val="fr-FR"/>
        </w:rPr>
        <w:t>équipe d</w:t>
      </w:r>
      <w:r w:rsidR="0056374D">
        <w:rPr>
          <w:lang w:val="fr-FR"/>
        </w:rPr>
        <w:t>’</w:t>
      </w:r>
      <w:r w:rsidR="00E15EE2" w:rsidRPr="00BE637C">
        <w:rPr>
          <w:lang w:val="fr-FR"/>
        </w:rPr>
        <w:t>experts a proposé de mettre à jour la description de la tâche n° 62 en supprimant les références spécifiques aux normes de l</w:t>
      </w:r>
      <w:r w:rsidR="0056374D">
        <w:rPr>
          <w:lang w:val="fr-FR"/>
        </w:rPr>
        <w:t>’</w:t>
      </w:r>
      <w:r w:rsidR="00E15EE2" w:rsidRPr="00BE637C">
        <w:rPr>
          <w:lang w:val="fr-FR"/>
        </w:rPr>
        <w:t xml:space="preserve">OMPI (voir les </w:t>
      </w:r>
      <w:r w:rsidR="00061065" w:rsidRPr="00BE637C">
        <w:rPr>
          <w:lang w:val="fr-FR"/>
        </w:rPr>
        <w:t>paragraphes 8</w:t>
      </w:r>
      <w:r w:rsidR="00E15EE2" w:rsidRPr="00BE637C">
        <w:rPr>
          <w:lang w:val="fr-FR"/>
        </w:rPr>
        <w:t xml:space="preserve"> à </w:t>
      </w:r>
      <w:r w:rsidR="0093348A" w:rsidRPr="00BE637C">
        <w:rPr>
          <w:lang w:val="fr-FR"/>
        </w:rPr>
        <w:t xml:space="preserve">10 </w:t>
      </w:r>
      <w:r w:rsidR="00E15EE2" w:rsidRPr="00BE637C">
        <w:rPr>
          <w:lang w:val="fr-FR"/>
        </w:rPr>
        <w:t xml:space="preserve">du </w:t>
      </w:r>
      <w:r w:rsidR="0056374D" w:rsidRPr="00BE637C">
        <w:rPr>
          <w:lang w:val="fr-FR"/>
        </w:rPr>
        <w:t>document</w:t>
      </w:r>
      <w:r w:rsidR="0056374D">
        <w:rPr>
          <w:lang w:val="fr-FR"/>
        </w:rPr>
        <w:t xml:space="preserve"> </w:t>
      </w:r>
      <w:r w:rsidR="0056374D" w:rsidRPr="00BE637C">
        <w:rPr>
          <w:lang w:val="fr-FR"/>
        </w:rPr>
        <w:t>CW</w:t>
      </w:r>
      <w:r w:rsidR="00533223" w:rsidRPr="00BE637C">
        <w:rPr>
          <w:lang w:val="fr-FR"/>
        </w:rPr>
        <w:t>S/11/11)</w:t>
      </w:r>
      <w:r w:rsidR="00E15EE2" w:rsidRPr="00BE637C">
        <w:rPr>
          <w:lang w:val="fr-FR"/>
        </w:rPr>
        <w:t>.</w:t>
      </w:r>
    </w:p>
    <w:p w14:paraId="2B63AA01" w14:textId="5EE276B9" w:rsidR="00F47616" w:rsidRPr="00BE637C" w:rsidRDefault="003B23AA" w:rsidP="00A8402F">
      <w:pPr>
        <w:pStyle w:val="ONUMFS"/>
        <w:rPr>
          <w:lang w:val="fr-FR"/>
        </w:rPr>
      </w:pPr>
      <w:r w:rsidRPr="00BE637C">
        <w:rPr>
          <w:lang w:val="fr-FR"/>
        </w:rPr>
        <w:t>La délégation du Canada a indiqué qu</w:t>
      </w:r>
      <w:r w:rsidR="0056374D">
        <w:rPr>
          <w:lang w:val="fr-FR"/>
        </w:rPr>
        <w:t>’</w:t>
      </w:r>
      <w:r w:rsidRPr="00BE637C">
        <w:rPr>
          <w:lang w:val="fr-FR"/>
        </w:rPr>
        <w:t>elle n</w:t>
      </w:r>
      <w:r w:rsidR="0056374D">
        <w:rPr>
          <w:lang w:val="fr-FR"/>
        </w:rPr>
        <w:t>’</w:t>
      </w:r>
      <w:r w:rsidRPr="00BE637C">
        <w:rPr>
          <w:lang w:val="fr-FR"/>
        </w:rPr>
        <w:t>utilise pas de convertisseur</w:t>
      </w:r>
      <w:r w:rsidR="006244F2" w:rsidRPr="00BE637C">
        <w:rPr>
          <w:lang w:val="fr-FR"/>
        </w:rPr>
        <w:t> </w:t>
      </w:r>
      <w:r w:rsidRPr="00BE637C">
        <w:rPr>
          <w:lang w:val="fr-FR"/>
        </w:rPr>
        <w:t xml:space="preserve">DOCX2XML et pourrait devoir suspendre son projet actuel de transformation numérique pour en intégrer </w:t>
      </w:r>
      <w:r w:rsidR="00CC0329" w:rsidRPr="00BE637C">
        <w:rPr>
          <w:lang w:val="fr-FR"/>
        </w:rPr>
        <w:t>un</w:t>
      </w:r>
      <w:r w:rsidR="00CC0329">
        <w:rPr>
          <w:lang w:val="fr-FR"/>
        </w:rPr>
        <w:t xml:space="preserve">.  </w:t>
      </w:r>
      <w:r w:rsidR="00CC0329" w:rsidRPr="00BE637C">
        <w:rPr>
          <w:lang w:val="fr-FR"/>
        </w:rPr>
        <w:t>La</w:t>
      </w:r>
      <w:r w:rsidRPr="00BE637C">
        <w:rPr>
          <w:lang w:val="fr-FR"/>
        </w:rPr>
        <w:t xml:space="preserve"> même délégation a relevé que le convertisseur utilisé dans </w:t>
      </w:r>
      <w:r w:rsidR="00B25F8B" w:rsidRPr="00BE637C">
        <w:rPr>
          <w:lang w:val="fr-FR"/>
        </w:rPr>
        <w:t xml:space="preserve">le système </w:t>
      </w:r>
      <w:proofErr w:type="spellStart"/>
      <w:r w:rsidR="00B25F8B" w:rsidRPr="00BE637C">
        <w:rPr>
          <w:lang w:val="fr-FR"/>
        </w:rPr>
        <w:t>ePCT</w:t>
      </w:r>
      <w:proofErr w:type="spellEnd"/>
      <w:r w:rsidRPr="00BE637C">
        <w:rPr>
          <w:lang w:val="fr-FR"/>
        </w:rPr>
        <w:t xml:space="preserve"> pourrait être considéré comme une solution de rechan</w:t>
      </w:r>
      <w:r w:rsidR="00CC0329" w:rsidRPr="00BE637C">
        <w:rPr>
          <w:lang w:val="fr-FR"/>
        </w:rPr>
        <w:t>ge</w:t>
      </w:r>
      <w:r w:rsidR="00CC0329">
        <w:rPr>
          <w:lang w:val="fr-FR"/>
        </w:rPr>
        <w:t xml:space="preserve">.  </w:t>
      </w:r>
      <w:r w:rsidR="00CC0329" w:rsidRPr="00BE637C">
        <w:rPr>
          <w:lang w:val="fr-FR"/>
        </w:rPr>
        <w:t>La</w:t>
      </w:r>
      <w:r w:rsidRPr="00BE637C">
        <w:rPr>
          <w:lang w:val="fr-FR"/>
        </w:rPr>
        <w:t xml:space="preserve"> </w:t>
      </w:r>
      <w:r w:rsidR="0093348A" w:rsidRPr="00BE637C">
        <w:rPr>
          <w:lang w:val="fr-FR"/>
        </w:rPr>
        <w:t>délégation de la Chine</w:t>
      </w:r>
      <w:r w:rsidRPr="00BE637C">
        <w:rPr>
          <w:lang w:val="fr-FR"/>
        </w:rPr>
        <w:t xml:space="preserve"> a manifesté son intention de participer plus activement aux travaux de l</w:t>
      </w:r>
      <w:r w:rsidR="0056374D">
        <w:rPr>
          <w:lang w:val="fr-FR"/>
        </w:rPr>
        <w:t>’</w:t>
      </w:r>
      <w:r w:rsidRPr="00BE637C">
        <w:rPr>
          <w:lang w:val="fr-FR"/>
        </w:rPr>
        <w:t>Équipe d</w:t>
      </w:r>
      <w:r w:rsidR="0056374D">
        <w:rPr>
          <w:lang w:val="fr-FR"/>
        </w:rPr>
        <w:t>’</w:t>
      </w:r>
      <w:r w:rsidRPr="00BE637C">
        <w:rPr>
          <w:lang w:val="fr-FR"/>
        </w:rPr>
        <w:t>experts chargée de la transformation numériq</w:t>
      </w:r>
      <w:r w:rsidR="00CC0329" w:rsidRPr="00BE637C">
        <w:rPr>
          <w:lang w:val="fr-FR"/>
        </w:rPr>
        <w:t>ue</w:t>
      </w:r>
      <w:r w:rsidR="00CC0329">
        <w:rPr>
          <w:lang w:val="fr-FR"/>
        </w:rPr>
        <w:t xml:space="preserve">.  </w:t>
      </w:r>
      <w:r w:rsidR="00CC0329" w:rsidRPr="00BE637C">
        <w:rPr>
          <w:lang w:val="fr-FR"/>
        </w:rPr>
        <w:t>La</w:t>
      </w:r>
      <w:r w:rsidRPr="00BE637C">
        <w:rPr>
          <w:lang w:val="fr-FR"/>
        </w:rPr>
        <w:t xml:space="preserve"> </w:t>
      </w:r>
      <w:r w:rsidR="0059346D" w:rsidRPr="00BE637C">
        <w:rPr>
          <w:lang w:val="fr-FR"/>
        </w:rPr>
        <w:t>délégation de l</w:t>
      </w:r>
      <w:r w:rsidR="0056374D">
        <w:rPr>
          <w:lang w:val="fr-FR"/>
        </w:rPr>
        <w:t>’</w:t>
      </w:r>
      <w:r w:rsidR="0059346D" w:rsidRPr="00BE637C">
        <w:rPr>
          <w:lang w:val="fr-FR"/>
        </w:rPr>
        <w:t>Allemagne a</w:t>
      </w:r>
      <w:r w:rsidRPr="00BE637C">
        <w:rPr>
          <w:lang w:val="fr-FR"/>
        </w:rPr>
        <w:t xml:space="preserve"> manifesté son soutien à la modification de la description de la tâche n° 62, mais a jugé que la description de tâche proposée manquait de clar</w:t>
      </w:r>
      <w:r w:rsidR="00CC0329" w:rsidRPr="00BE637C">
        <w:rPr>
          <w:lang w:val="fr-FR"/>
        </w:rPr>
        <w:t>té</w:t>
      </w:r>
      <w:r w:rsidR="00CC0329">
        <w:rPr>
          <w:lang w:val="fr-FR"/>
        </w:rPr>
        <w:t xml:space="preserve">.  </w:t>
      </w:r>
      <w:r w:rsidR="00CC0329" w:rsidRPr="00BE637C">
        <w:rPr>
          <w:lang w:val="fr-FR"/>
        </w:rPr>
        <w:t>Le</w:t>
      </w:r>
      <w:r w:rsidRPr="00BE637C">
        <w:rPr>
          <w:lang w:val="fr-FR"/>
        </w:rPr>
        <w:t xml:space="preserve"> Secrétariat a proposé une nouvelle description de tâche, qui a été soutenue par les délégations.</w:t>
      </w:r>
    </w:p>
    <w:p w14:paraId="5752DC00" w14:textId="09B75CC2" w:rsidR="006B7037" w:rsidRPr="00BE637C" w:rsidRDefault="003B23AA" w:rsidP="00A8402F">
      <w:pPr>
        <w:pStyle w:val="ONUMFS"/>
        <w:ind w:left="567"/>
        <w:rPr>
          <w:lang w:val="fr-FR"/>
        </w:rPr>
      </w:pPr>
      <w:r w:rsidRPr="00BE637C">
        <w:rPr>
          <w:lang w:val="fr-FR"/>
        </w:rPr>
        <w:t xml:space="preserve">Le </w:t>
      </w:r>
      <w:r w:rsidR="00F47616" w:rsidRPr="00BE637C">
        <w:rPr>
          <w:lang w:val="fr-FR"/>
        </w:rPr>
        <w:t xml:space="preserve">CWS </w:t>
      </w:r>
      <w:r w:rsidRPr="00BE637C">
        <w:rPr>
          <w:lang w:val="fr-FR"/>
        </w:rPr>
        <w:t>a approuvé la description de tâche révisée pour la tâche n° 62 désormais libellée comme suit</w:t>
      </w:r>
      <w:r w:rsidR="0056374D">
        <w:rPr>
          <w:lang w:val="fr-FR"/>
        </w:rPr>
        <w:t> :</w:t>
      </w:r>
    </w:p>
    <w:p w14:paraId="0BFEFA72" w14:textId="40F2F069" w:rsidR="005A6F30" w:rsidRPr="00BE637C" w:rsidRDefault="005A6F30" w:rsidP="00A8402F">
      <w:pPr>
        <w:pStyle w:val="ONUMFS"/>
        <w:numPr>
          <w:ilvl w:val="0"/>
          <w:numId w:val="0"/>
        </w:numPr>
        <w:ind w:left="1134"/>
        <w:rPr>
          <w:lang w:val="fr-FR"/>
        </w:rPr>
      </w:pPr>
      <w:r w:rsidRPr="00BE637C">
        <w:rPr>
          <w:lang w:val="fr-FR"/>
        </w:rPr>
        <w:t>“</w:t>
      </w:r>
      <w:bookmarkStart w:id="6" w:name="_Hlk159680263"/>
      <w:r w:rsidR="003B23AA" w:rsidRPr="00BE637C">
        <w:rPr>
          <w:lang w:val="fr-FR"/>
        </w:rPr>
        <w:t>Examiner les normes de l</w:t>
      </w:r>
      <w:r w:rsidR="0056374D">
        <w:rPr>
          <w:lang w:val="fr-FR"/>
        </w:rPr>
        <w:t>’</w:t>
      </w:r>
      <w:r w:rsidR="003B23AA" w:rsidRPr="00BE637C">
        <w:rPr>
          <w:lang w:val="fr-FR"/>
        </w:rPr>
        <w:t>OMPI établies pour la communication fondée sur le papier ou l</w:t>
      </w:r>
      <w:r w:rsidR="0056374D">
        <w:rPr>
          <w:lang w:val="fr-FR"/>
        </w:rPr>
        <w:t>’</w:t>
      </w:r>
      <w:r w:rsidR="003B23AA" w:rsidRPr="00BE637C">
        <w:rPr>
          <w:lang w:val="fr-FR"/>
        </w:rPr>
        <w:t>image, au regard du dépôt, de la publication et de l</w:t>
      </w:r>
      <w:r w:rsidR="0056374D">
        <w:rPr>
          <w:lang w:val="fr-FR"/>
        </w:rPr>
        <w:t>’</w:t>
      </w:r>
      <w:r w:rsidR="003B23AA" w:rsidRPr="00BE637C">
        <w:rPr>
          <w:lang w:val="fr-FR"/>
        </w:rPr>
        <w:t xml:space="preserve">échange par voie électronique </w:t>
      </w:r>
      <w:r w:rsidR="006A254F" w:rsidRPr="00BE637C">
        <w:rPr>
          <w:lang w:val="fr-FR"/>
        </w:rPr>
        <w:t xml:space="preserve">des documents relatifs à la propriété intellectuelle, et proposer des révisions de ces normes ou de nouvelles recommandations le cas </w:t>
      </w:r>
      <w:proofErr w:type="gramStart"/>
      <w:r w:rsidR="006A254F" w:rsidRPr="00BE637C">
        <w:rPr>
          <w:lang w:val="fr-FR"/>
        </w:rPr>
        <w:t xml:space="preserve">échéant; </w:t>
      </w:r>
      <w:r w:rsidR="00B25F8B" w:rsidRPr="00BE637C">
        <w:rPr>
          <w:lang w:val="fr-FR"/>
        </w:rPr>
        <w:t xml:space="preserve"> </w:t>
      </w:r>
      <w:r w:rsidR="006A254F" w:rsidRPr="00BE637C">
        <w:rPr>
          <w:lang w:val="fr-FR"/>
        </w:rPr>
        <w:t>et</w:t>
      </w:r>
      <w:proofErr w:type="gramEnd"/>
      <w:r w:rsidR="006A254F" w:rsidRPr="00BE637C">
        <w:rPr>
          <w:lang w:val="fr-FR"/>
        </w:rPr>
        <w:t xml:space="preserve"> établir une proposition de recommandation relative à une spécification d</w:t>
      </w:r>
      <w:r w:rsidR="0056374D">
        <w:rPr>
          <w:lang w:val="fr-FR"/>
        </w:rPr>
        <w:t>’</w:t>
      </w:r>
      <w:r w:rsidR="006A254F" w:rsidRPr="00BE637C">
        <w:rPr>
          <w:lang w:val="fr-FR"/>
        </w:rPr>
        <w:t xml:space="preserve">exigences communes pour un convertisseur </w:t>
      </w:r>
      <w:r w:rsidRPr="00BE637C">
        <w:rPr>
          <w:lang w:val="fr-FR"/>
        </w:rPr>
        <w:t xml:space="preserve">DOCX </w:t>
      </w:r>
      <w:r w:rsidR="006A254F" w:rsidRPr="00BE637C">
        <w:rPr>
          <w:lang w:val="fr-FR"/>
        </w:rPr>
        <w:t>vers</w:t>
      </w:r>
      <w:r w:rsidRPr="00BE637C">
        <w:rPr>
          <w:lang w:val="fr-FR"/>
        </w:rPr>
        <w:t xml:space="preserve"> XML (DOCX2XML)</w:t>
      </w:r>
      <w:bookmarkEnd w:id="6"/>
      <w:r w:rsidRPr="00BE637C">
        <w:rPr>
          <w:lang w:val="fr-FR"/>
        </w:rPr>
        <w:t>”.</w:t>
      </w:r>
    </w:p>
    <w:p w14:paraId="52B619C2" w14:textId="2C130BD0" w:rsidR="00B01E4A" w:rsidRPr="00BE637C" w:rsidRDefault="007A2629" w:rsidP="00A8402F">
      <w:pPr>
        <w:pStyle w:val="ONUMFS"/>
        <w:rPr>
          <w:lang w:val="fr-FR"/>
        </w:rPr>
      </w:pPr>
      <w:r w:rsidRPr="00BE637C">
        <w:rPr>
          <w:lang w:val="fr-FR"/>
        </w:rPr>
        <w:t>Le CWS a noté que l</w:t>
      </w:r>
      <w:r w:rsidR="0056374D">
        <w:rPr>
          <w:lang w:val="fr-FR"/>
        </w:rPr>
        <w:t>’</w:t>
      </w:r>
      <w:r w:rsidRPr="00BE637C">
        <w:rPr>
          <w:lang w:val="fr-FR"/>
        </w:rPr>
        <w:t>équipe d</w:t>
      </w:r>
      <w:r w:rsidR="0056374D">
        <w:rPr>
          <w:lang w:val="fr-FR"/>
        </w:rPr>
        <w:t>’</w:t>
      </w:r>
      <w:r w:rsidRPr="00BE637C">
        <w:rPr>
          <w:lang w:val="fr-FR"/>
        </w:rPr>
        <w:t>experts prévoit de poursuivre la collecte de documents sur les pratiques existantes de divers offices et l</w:t>
      </w:r>
      <w:r w:rsidR="0056374D">
        <w:rPr>
          <w:lang w:val="fr-FR"/>
        </w:rPr>
        <w:t>’</w:t>
      </w:r>
      <w:r w:rsidRPr="00BE637C">
        <w:rPr>
          <w:lang w:val="fr-FR"/>
        </w:rPr>
        <w:t>élaboration d</w:t>
      </w:r>
      <w:r w:rsidR="0056374D">
        <w:rPr>
          <w:lang w:val="fr-FR"/>
        </w:rPr>
        <w:t>’</w:t>
      </w:r>
      <w:r w:rsidRPr="00BE637C">
        <w:rPr>
          <w:lang w:val="fr-FR"/>
        </w:rPr>
        <w:t>une spécification d</w:t>
      </w:r>
      <w:r w:rsidR="0056374D">
        <w:rPr>
          <w:lang w:val="fr-FR"/>
        </w:rPr>
        <w:t>’</w:t>
      </w:r>
      <w:r w:rsidRPr="00BE637C">
        <w:rPr>
          <w:lang w:val="fr-FR"/>
        </w:rPr>
        <w:t>exigences communes pour le convertisseur, ce qui aidera tous les offices qui envisagent la mise en œuvre d</w:t>
      </w:r>
      <w:r w:rsidR="0056374D">
        <w:rPr>
          <w:lang w:val="fr-FR"/>
        </w:rPr>
        <w:t>’</w:t>
      </w:r>
      <w:r w:rsidRPr="00BE637C">
        <w:rPr>
          <w:lang w:val="fr-FR"/>
        </w:rPr>
        <w:t>un convertisseur</w:t>
      </w:r>
      <w:r w:rsidR="006244F2" w:rsidRPr="00BE637C">
        <w:rPr>
          <w:lang w:val="fr-FR"/>
        </w:rPr>
        <w:t> </w:t>
      </w:r>
      <w:r w:rsidR="00B01E4A" w:rsidRPr="00BE637C">
        <w:rPr>
          <w:lang w:val="fr-FR"/>
        </w:rPr>
        <w:t>DOCX2XML.</w:t>
      </w:r>
    </w:p>
    <w:p w14:paraId="3A0DB273" w14:textId="65D977FD" w:rsidR="00B01E4A" w:rsidRPr="00BE637C" w:rsidRDefault="007A2629" w:rsidP="00A8402F">
      <w:pPr>
        <w:pStyle w:val="ONUMFS"/>
        <w:ind w:left="567"/>
        <w:rPr>
          <w:lang w:val="fr-FR"/>
        </w:rPr>
      </w:pPr>
      <w:r w:rsidRPr="00BE637C">
        <w:rPr>
          <w:lang w:val="fr-FR"/>
        </w:rPr>
        <w:t xml:space="preserve">Le </w:t>
      </w:r>
      <w:r w:rsidR="00B01E4A" w:rsidRPr="00BE637C">
        <w:rPr>
          <w:lang w:val="fr-FR"/>
        </w:rPr>
        <w:t xml:space="preserve">CWS </w:t>
      </w:r>
      <w:r w:rsidRPr="00BE637C">
        <w:rPr>
          <w:lang w:val="fr-FR"/>
        </w:rPr>
        <w:t>a encouragé les offices de propriété intellectuelle à formuler des commentaires sur leur utilisation de convertisseurs</w:t>
      </w:r>
      <w:r w:rsidR="006244F2" w:rsidRPr="00BE637C">
        <w:rPr>
          <w:lang w:val="fr-FR"/>
        </w:rPr>
        <w:t> </w:t>
      </w:r>
      <w:r w:rsidR="00ED68DE" w:rsidRPr="00BE637C">
        <w:rPr>
          <w:lang w:val="fr-FR"/>
        </w:rPr>
        <w:t>DOCX2XML</w:t>
      </w:r>
      <w:r w:rsidR="00B01E4A" w:rsidRPr="00BE637C">
        <w:rPr>
          <w:lang w:val="fr-FR"/>
        </w:rPr>
        <w:t xml:space="preserve"> </w:t>
      </w:r>
      <w:r w:rsidRPr="00BE637C">
        <w:rPr>
          <w:lang w:val="fr-FR"/>
        </w:rPr>
        <w:t>et à partager des informations sur les fonctionnalités de leur convertisseur avec l</w:t>
      </w:r>
      <w:r w:rsidR="0056374D">
        <w:rPr>
          <w:lang w:val="fr-FR"/>
        </w:rPr>
        <w:t>’</w:t>
      </w:r>
      <w:r w:rsidRPr="00BE637C">
        <w:rPr>
          <w:lang w:val="fr-FR"/>
        </w:rPr>
        <w:t>équipe d</w:t>
      </w:r>
      <w:r w:rsidR="0056374D">
        <w:rPr>
          <w:lang w:val="fr-FR"/>
        </w:rPr>
        <w:t>’</w:t>
      </w:r>
      <w:r w:rsidRPr="00BE637C">
        <w:rPr>
          <w:lang w:val="fr-FR"/>
        </w:rPr>
        <w:t>experts.</w:t>
      </w:r>
    </w:p>
    <w:p w14:paraId="6441F4E8" w14:textId="4706E9CF" w:rsidR="00B01E4A" w:rsidRPr="00BE637C" w:rsidRDefault="007A2629" w:rsidP="00A8402F">
      <w:pPr>
        <w:pStyle w:val="ONUMFS"/>
        <w:rPr>
          <w:lang w:val="fr-FR"/>
        </w:rPr>
      </w:pPr>
      <w:r w:rsidRPr="00BE637C">
        <w:rPr>
          <w:lang w:val="fr-FR"/>
        </w:rPr>
        <w:t>En ce qui concerne la tâche n° 63,</w:t>
      </w:r>
      <w:r w:rsidR="00061065" w:rsidRPr="00BE637C">
        <w:rPr>
          <w:lang w:val="fr-FR"/>
        </w:rPr>
        <w:t xml:space="preserve"> le CWS</w:t>
      </w:r>
      <w:r w:rsidRPr="00BE637C">
        <w:rPr>
          <w:lang w:val="fr-FR"/>
        </w:rPr>
        <w:t xml:space="preserve"> a noté qu</w:t>
      </w:r>
      <w:r w:rsidR="0056374D">
        <w:rPr>
          <w:lang w:val="fr-FR"/>
        </w:rPr>
        <w:t>’</w:t>
      </w:r>
      <w:r w:rsidRPr="00BE637C">
        <w:rPr>
          <w:lang w:val="fr-FR"/>
        </w:rPr>
        <w:t>aucun progrès n</w:t>
      </w:r>
      <w:r w:rsidR="0056374D">
        <w:rPr>
          <w:lang w:val="fr-FR"/>
        </w:rPr>
        <w:t>’</w:t>
      </w:r>
      <w:r w:rsidRPr="00BE637C">
        <w:rPr>
          <w:lang w:val="fr-FR"/>
        </w:rPr>
        <w:t>a été accompli depuis sa dernière session étant donné que l</w:t>
      </w:r>
      <w:r w:rsidR="0056374D">
        <w:rPr>
          <w:lang w:val="fr-FR"/>
        </w:rPr>
        <w:t>’</w:t>
      </w:r>
      <w:r w:rsidRPr="00BE637C">
        <w:rPr>
          <w:lang w:val="fr-FR"/>
        </w:rPr>
        <w:t>Équipe d</w:t>
      </w:r>
      <w:r w:rsidR="0056374D">
        <w:rPr>
          <w:lang w:val="fr-FR"/>
        </w:rPr>
        <w:t>’</w:t>
      </w:r>
      <w:r w:rsidRPr="00BE637C">
        <w:rPr>
          <w:lang w:val="fr-FR"/>
        </w:rPr>
        <w:t>experts chargée de la transformation numérique s</w:t>
      </w:r>
      <w:r w:rsidR="0056374D">
        <w:rPr>
          <w:lang w:val="fr-FR"/>
        </w:rPr>
        <w:t>’</w:t>
      </w:r>
      <w:r w:rsidRPr="00BE637C">
        <w:rPr>
          <w:lang w:val="fr-FR"/>
        </w:rPr>
        <w:t>est occupée de la tâche n° 62 et de la tâche n° 65 et qu</w:t>
      </w:r>
      <w:r w:rsidR="0056374D">
        <w:rPr>
          <w:lang w:val="fr-FR"/>
        </w:rPr>
        <w:t>’</w:t>
      </w:r>
      <w:r w:rsidR="00350165" w:rsidRPr="00BE637C">
        <w:rPr>
          <w:lang w:val="fr-FR"/>
        </w:rPr>
        <w:t>elle</w:t>
      </w:r>
      <w:r w:rsidRPr="00BE637C">
        <w:rPr>
          <w:lang w:val="fr-FR"/>
        </w:rPr>
        <w:t xml:space="preserve"> ne prévoit pas de travailler sur cette tâche </w:t>
      </w:r>
      <w:r w:rsidR="00350165" w:rsidRPr="00BE637C">
        <w:rPr>
          <w:lang w:val="fr-FR"/>
        </w:rPr>
        <w:t>en priorité</w:t>
      </w:r>
      <w:r w:rsidRPr="00BE637C">
        <w:rPr>
          <w:lang w:val="fr-FR"/>
        </w:rPr>
        <w:t xml:space="preserve"> dans un avenir proche.</w:t>
      </w:r>
    </w:p>
    <w:p w14:paraId="203A2B63" w14:textId="779F2733" w:rsidR="006F2538" w:rsidRPr="00BE637C" w:rsidRDefault="007A2629" w:rsidP="00A8402F">
      <w:pPr>
        <w:pStyle w:val="ONUMFS"/>
        <w:rPr>
          <w:lang w:val="fr-FR"/>
        </w:rPr>
      </w:pPr>
      <w:r w:rsidRPr="00BE637C">
        <w:rPr>
          <w:lang w:val="fr-FR"/>
        </w:rPr>
        <w:t>S</w:t>
      </w:r>
      <w:r w:rsidR="0056374D">
        <w:rPr>
          <w:lang w:val="fr-FR"/>
        </w:rPr>
        <w:t>’</w:t>
      </w:r>
      <w:r w:rsidRPr="00BE637C">
        <w:rPr>
          <w:lang w:val="fr-FR"/>
        </w:rPr>
        <w:t>agissant de la tâche n° 65,</w:t>
      </w:r>
      <w:r w:rsidR="00061065" w:rsidRPr="00BE637C">
        <w:rPr>
          <w:lang w:val="fr-FR"/>
        </w:rPr>
        <w:t xml:space="preserve"> le CWS</w:t>
      </w:r>
      <w:r w:rsidRPr="00BE637C">
        <w:rPr>
          <w:lang w:val="fr-FR"/>
        </w:rPr>
        <w:t xml:space="preserve"> a noté que l</w:t>
      </w:r>
      <w:r w:rsidR="0056374D">
        <w:rPr>
          <w:lang w:val="fr-FR"/>
        </w:rPr>
        <w:t>’</w:t>
      </w:r>
      <w:r w:rsidRPr="00BE637C">
        <w:rPr>
          <w:lang w:val="fr-FR"/>
        </w:rPr>
        <w:t>Équipe d</w:t>
      </w:r>
      <w:r w:rsidR="0056374D">
        <w:rPr>
          <w:lang w:val="fr-FR"/>
        </w:rPr>
        <w:t>’</w:t>
      </w:r>
      <w:r w:rsidRPr="00BE637C">
        <w:rPr>
          <w:lang w:val="fr-FR"/>
        </w:rPr>
        <w:t>experts chargée de la transformation numérique a travaillé à l</w:t>
      </w:r>
      <w:r w:rsidR="0056374D">
        <w:rPr>
          <w:lang w:val="fr-FR"/>
        </w:rPr>
        <w:t>’</w:t>
      </w:r>
      <w:r w:rsidRPr="00BE637C">
        <w:rPr>
          <w:lang w:val="fr-FR"/>
        </w:rPr>
        <w:t>élaboration d</w:t>
      </w:r>
      <w:r w:rsidR="0056374D">
        <w:rPr>
          <w:lang w:val="fr-FR"/>
        </w:rPr>
        <w:t>’</w:t>
      </w:r>
      <w:r w:rsidRPr="00BE637C">
        <w:rPr>
          <w:lang w:val="fr-FR"/>
        </w:rPr>
        <w:t xml:space="preserve">une proposition de recommandations sur </w:t>
      </w:r>
      <w:r w:rsidRPr="00BE637C">
        <w:rPr>
          <w:lang w:val="fr-FR"/>
        </w:rPr>
        <w:lastRenderedPageBreak/>
        <w:t xml:space="preserve">le format de paquets de données </w:t>
      </w:r>
      <w:r w:rsidR="00403761" w:rsidRPr="00BE637C">
        <w:rPr>
          <w:lang w:val="fr-FR"/>
        </w:rPr>
        <w:t>pour</w:t>
      </w:r>
      <w:r w:rsidRPr="00BE637C">
        <w:rPr>
          <w:lang w:val="fr-FR"/>
        </w:rPr>
        <w:t xml:space="preserve"> l</w:t>
      </w:r>
      <w:r w:rsidR="0056374D">
        <w:rPr>
          <w:lang w:val="fr-FR"/>
        </w:rPr>
        <w:t>’</w:t>
      </w:r>
      <w:r w:rsidRPr="00BE637C">
        <w:rPr>
          <w:lang w:val="fr-FR"/>
        </w:rPr>
        <w:t xml:space="preserve">échange électronique de documents </w:t>
      </w:r>
      <w:r w:rsidR="00403761" w:rsidRPr="00BE637C">
        <w:rPr>
          <w:lang w:val="fr-FR"/>
        </w:rPr>
        <w:t xml:space="preserve">de </w:t>
      </w:r>
      <w:r w:rsidRPr="00BE637C">
        <w:rPr>
          <w:lang w:val="fr-FR"/>
        </w:rPr>
        <w:t>priorit</w:t>
      </w:r>
      <w:r w:rsidR="00403761" w:rsidRPr="00BE637C">
        <w:rPr>
          <w:lang w:val="fr-FR"/>
        </w:rPr>
        <w:t>é</w:t>
      </w:r>
      <w:r w:rsidRPr="00BE637C">
        <w:rPr>
          <w:lang w:val="fr-FR"/>
        </w:rPr>
        <w:t xml:space="preserve"> et de copies certifiées conformes pour les brevets, les marques et les dessins </w:t>
      </w:r>
      <w:r w:rsidR="00350165" w:rsidRPr="00BE637C">
        <w:rPr>
          <w:lang w:val="fr-FR"/>
        </w:rPr>
        <w:t>et</w:t>
      </w:r>
      <w:r w:rsidRPr="00BE637C">
        <w:rPr>
          <w:lang w:val="fr-FR"/>
        </w:rPr>
        <w:t xml:space="preserve"> modèles industrie</w:t>
      </w:r>
      <w:r w:rsidR="00CC0329" w:rsidRPr="00BE637C">
        <w:rPr>
          <w:lang w:val="fr-FR"/>
        </w:rPr>
        <w:t>ls</w:t>
      </w:r>
      <w:r w:rsidR="00CC0329">
        <w:rPr>
          <w:lang w:val="fr-FR"/>
        </w:rPr>
        <w:t xml:space="preserve">.  </w:t>
      </w:r>
      <w:r w:rsidR="00CC0329" w:rsidRPr="00BE637C">
        <w:rPr>
          <w:lang w:val="fr-FR"/>
        </w:rPr>
        <w:t>La</w:t>
      </w:r>
      <w:r w:rsidRPr="00BE637C">
        <w:rPr>
          <w:lang w:val="fr-FR"/>
        </w:rPr>
        <w:t xml:space="preserve"> proposition de nouvelle norme de l</w:t>
      </w:r>
      <w:r w:rsidR="0056374D">
        <w:rPr>
          <w:lang w:val="fr-FR"/>
        </w:rPr>
        <w:t>’</w:t>
      </w:r>
      <w:r w:rsidRPr="00BE637C">
        <w:rPr>
          <w:lang w:val="fr-FR"/>
        </w:rPr>
        <w:t>OMPI a été soumis</w:t>
      </w:r>
      <w:r w:rsidR="006613E5" w:rsidRPr="00BE637C">
        <w:rPr>
          <w:lang w:val="fr-FR"/>
        </w:rPr>
        <w:t>e</w:t>
      </w:r>
      <w:r w:rsidRPr="00BE637C">
        <w:rPr>
          <w:lang w:val="fr-FR"/>
        </w:rPr>
        <w:t xml:space="preserve"> pour examen dans le document</w:t>
      </w:r>
      <w:r w:rsidR="006244F2" w:rsidRPr="00BE637C">
        <w:rPr>
          <w:lang w:val="fr-FR"/>
        </w:rPr>
        <w:t> </w:t>
      </w:r>
      <w:hyperlink r:id="rId26" w:history="1">
        <w:r w:rsidR="00D350E5" w:rsidRPr="00BE637C">
          <w:rPr>
            <w:rStyle w:val="Hyperlink"/>
            <w:lang w:val="fr-FR"/>
          </w:rPr>
          <w:t>CWS/11/20</w:t>
        </w:r>
      </w:hyperlink>
      <w:r w:rsidR="005214F8" w:rsidRPr="00BE637C">
        <w:rPr>
          <w:lang w:val="fr-FR"/>
        </w:rPr>
        <w:t xml:space="preserve"> </w:t>
      </w:r>
      <w:r w:rsidR="00403761" w:rsidRPr="00BE637C">
        <w:rPr>
          <w:lang w:val="fr-FR"/>
        </w:rPr>
        <w:t>et de plus amples détails sur les progrès réalisés sur ce point sont présentés sous le point 6.a) de l</w:t>
      </w:r>
      <w:r w:rsidR="0056374D">
        <w:rPr>
          <w:lang w:val="fr-FR"/>
        </w:rPr>
        <w:t>’</w:t>
      </w:r>
      <w:r w:rsidR="00403761" w:rsidRPr="00BE637C">
        <w:rPr>
          <w:lang w:val="fr-FR"/>
        </w:rPr>
        <w:t>ordre du jour.</w:t>
      </w:r>
    </w:p>
    <w:p w14:paraId="4416E515" w14:textId="2E91B06A" w:rsidR="00A411C1" w:rsidRPr="00BE637C" w:rsidRDefault="00403761" w:rsidP="00A8402F">
      <w:pPr>
        <w:pStyle w:val="ONUMFS"/>
        <w:rPr>
          <w:lang w:val="fr-FR"/>
        </w:rPr>
      </w:pPr>
      <w:r w:rsidRPr="00BE637C">
        <w:rPr>
          <w:lang w:val="fr-FR"/>
        </w:rPr>
        <w:t>Une délégation a relevé qu</w:t>
      </w:r>
      <w:r w:rsidR="0056374D">
        <w:rPr>
          <w:lang w:val="fr-FR"/>
        </w:rPr>
        <w:t>’</w:t>
      </w:r>
      <w:r w:rsidRPr="00BE637C">
        <w:rPr>
          <w:lang w:val="fr-FR"/>
        </w:rPr>
        <w:t>il faudrait un certain temps pour mettre en œuvre de nouvelles normes de l</w:t>
      </w:r>
      <w:r w:rsidR="0056374D">
        <w:rPr>
          <w:lang w:val="fr-FR"/>
        </w:rPr>
        <w:t>’</w:t>
      </w:r>
      <w:r w:rsidRPr="00BE637C">
        <w:rPr>
          <w:lang w:val="fr-FR"/>
        </w:rPr>
        <w:t>OMPI, étant donné que cela nécessiterait de procéder aux tests nécessaires à la fois en termes d</w:t>
      </w:r>
      <w:r w:rsidR="0056374D">
        <w:rPr>
          <w:lang w:val="fr-FR"/>
        </w:rPr>
        <w:t>’</w:t>
      </w:r>
      <w:r w:rsidRPr="00BE637C">
        <w:rPr>
          <w:lang w:val="fr-FR"/>
        </w:rPr>
        <w:t>envoi et de réception de paquets de documents de priorité.</w:t>
      </w:r>
    </w:p>
    <w:p w14:paraId="5F786588" w14:textId="47731E79" w:rsidR="0034023C" w:rsidRPr="00BE637C" w:rsidRDefault="00403761" w:rsidP="00A8402F">
      <w:pPr>
        <w:pStyle w:val="Heading3"/>
        <w:rPr>
          <w:lang w:val="fr-FR"/>
        </w:rPr>
      </w:pPr>
      <w:r w:rsidRPr="00BE637C">
        <w:rPr>
          <w:lang w:val="fr-FR"/>
        </w:rPr>
        <w:t>Point 5.f) de l</w:t>
      </w:r>
      <w:r w:rsidR="0056374D">
        <w:rPr>
          <w:lang w:val="fr-FR"/>
        </w:rPr>
        <w:t>’</w:t>
      </w:r>
      <w:r w:rsidRPr="00BE637C">
        <w:rPr>
          <w:lang w:val="fr-FR"/>
        </w:rPr>
        <w:t>ordre du jour</w:t>
      </w:r>
      <w:r w:rsidR="0056374D">
        <w:rPr>
          <w:lang w:val="fr-FR"/>
        </w:rPr>
        <w:t> :</w:t>
      </w:r>
      <w:r w:rsidRPr="00BE637C">
        <w:rPr>
          <w:lang w:val="fr-FR"/>
        </w:rPr>
        <w:t xml:space="preserve"> Rapport de l</w:t>
      </w:r>
      <w:r w:rsidR="0056374D">
        <w:rPr>
          <w:lang w:val="fr-FR"/>
        </w:rPr>
        <w:t>’</w:t>
      </w:r>
      <w:r w:rsidRPr="00BE637C">
        <w:rPr>
          <w:lang w:val="fr-FR"/>
        </w:rPr>
        <w:t>Équipe d</w:t>
      </w:r>
      <w:r w:rsidR="0056374D">
        <w:rPr>
          <w:lang w:val="fr-FR"/>
        </w:rPr>
        <w:t>’</w:t>
      </w:r>
      <w:r w:rsidRPr="00BE637C">
        <w:rPr>
          <w:lang w:val="fr-FR"/>
        </w:rPr>
        <w:t>experts chargée des normes relatives aux technologies de l</w:t>
      </w:r>
      <w:r w:rsidR="0056374D">
        <w:rPr>
          <w:lang w:val="fr-FR"/>
        </w:rPr>
        <w:t>’</w:t>
      </w:r>
      <w:r w:rsidRPr="00BE637C">
        <w:rPr>
          <w:lang w:val="fr-FR"/>
        </w:rPr>
        <w:t>information et de la communication (tâche n° 58)</w:t>
      </w:r>
    </w:p>
    <w:p w14:paraId="47FE636C" w14:textId="29F1D72D" w:rsidR="0034023C" w:rsidRPr="00BE637C" w:rsidRDefault="00403761" w:rsidP="00A8402F">
      <w:pPr>
        <w:pStyle w:val="ONUMFS"/>
        <w:rPr>
          <w:lang w:val="fr-FR"/>
        </w:rPr>
      </w:pPr>
      <w:r w:rsidRPr="00BE637C">
        <w:rPr>
          <w:lang w:val="fr-FR"/>
        </w:rPr>
        <w:t>Les délibérations ont eu lieu sur la base du document</w:t>
      </w:r>
      <w:r w:rsidR="006244F2" w:rsidRPr="00BE637C">
        <w:rPr>
          <w:lang w:val="fr-FR"/>
        </w:rPr>
        <w:t> </w:t>
      </w:r>
      <w:hyperlink r:id="rId27" w:history="1">
        <w:r w:rsidR="0034023C" w:rsidRPr="00BE637C">
          <w:rPr>
            <w:rStyle w:val="Hyperlink"/>
            <w:lang w:val="fr-FR"/>
          </w:rPr>
          <w:t>CWS/11/</w:t>
        </w:r>
        <w:r w:rsidR="00427FEC" w:rsidRPr="00BE637C">
          <w:rPr>
            <w:rStyle w:val="Hyperlink"/>
            <w:lang w:val="fr-FR"/>
          </w:rPr>
          <w:t>21</w:t>
        </w:r>
      </w:hyperlink>
      <w:r w:rsidRPr="00BE637C">
        <w:rPr>
          <w:lang w:val="fr-FR"/>
        </w:rPr>
        <w:t>, présenté par le Bureau international en sa qualité de responsable de l</w:t>
      </w:r>
      <w:r w:rsidR="0056374D">
        <w:rPr>
          <w:lang w:val="fr-FR"/>
        </w:rPr>
        <w:t>’</w:t>
      </w:r>
      <w:r w:rsidRPr="00BE637C">
        <w:rPr>
          <w:lang w:val="fr-FR"/>
        </w:rPr>
        <w:t>Équipe d</w:t>
      </w:r>
      <w:r w:rsidR="0056374D">
        <w:rPr>
          <w:lang w:val="fr-FR"/>
        </w:rPr>
        <w:t>’</w:t>
      </w:r>
      <w:r w:rsidRPr="00BE637C">
        <w:rPr>
          <w:lang w:val="fr-FR"/>
        </w:rPr>
        <w:t>experts chargée des normes relatives aux technologies de l</w:t>
      </w:r>
      <w:r w:rsidR="0056374D">
        <w:rPr>
          <w:lang w:val="fr-FR"/>
        </w:rPr>
        <w:t>’</w:t>
      </w:r>
      <w:r w:rsidRPr="00BE637C">
        <w:rPr>
          <w:lang w:val="fr-FR"/>
        </w:rPr>
        <w:t>information et de la communication</w:t>
      </w:r>
      <w:r w:rsidR="0034023C" w:rsidRPr="00BE637C">
        <w:rPr>
          <w:lang w:val="fr-FR"/>
        </w:rPr>
        <w:t>.</w:t>
      </w:r>
    </w:p>
    <w:p w14:paraId="2B3E97B4" w14:textId="481C5905" w:rsidR="006F2538" w:rsidRPr="00BE637C" w:rsidRDefault="00403761" w:rsidP="00A8402F">
      <w:pPr>
        <w:pStyle w:val="ONUMFS"/>
        <w:rPr>
          <w:lang w:val="fr-FR"/>
        </w:rPr>
      </w:pPr>
      <w:r w:rsidRPr="00BE637C">
        <w:rPr>
          <w:lang w:val="fr-FR"/>
        </w:rPr>
        <w:t>Le CWS a noté les progrès réalisés par l</w:t>
      </w:r>
      <w:r w:rsidR="0056374D">
        <w:rPr>
          <w:lang w:val="fr-FR"/>
        </w:rPr>
        <w:t>’</w:t>
      </w:r>
      <w:r w:rsidRPr="00BE637C">
        <w:rPr>
          <w:lang w:val="fr-FR"/>
        </w:rPr>
        <w:t>équipe d</w:t>
      </w:r>
      <w:r w:rsidR="0056374D">
        <w:rPr>
          <w:lang w:val="fr-FR"/>
        </w:rPr>
        <w:t>’</w:t>
      </w:r>
      <w:r w:rsidRPr="00BE637C">
        <w:rPr>
          <w:lang w:val="fr-FR"/>
        </w:rPr>
        <w:t xml:space="preserve">experts en ce qui concerne la tâche n° 58 depuis la dernière session du comité, qui incluait </w:t>
      </w:r>
      <w:r w:rsidR="00220216" w:rsidRPr="00BE637C">
        <w:rPr>
          <w:lang w:val="fr-FR"/>
        </w:rPr>
        <w:t>d</w:t>
      </w:r>
      <w:r w:rsidRPr="00BE637C">
        <w:rPr>
          <w:lang w:val="fr-FR"/>
        </w:rPr>
        <w:t>es travaux sur l</w:t>
      </w:r>
      <w:r w:rsidR="0056374D">
        <w:rPr>
          <w:lang w:val="fr-FR"/>
        </w:rPr>
        <w:t>’</w:t>
      </w:r>
      <w:r w:rsidRPr="00BE637C">
        <w:rPr>
          <w:lang w:val="fr-FR"/>
        </w:rPr>
        <w:t>amélioration des recommandations relatives aux technologies de l</w:t>
      </w:r>
      <w:r w:rsidR="0056374D">
        <w:rPr>
          <w:lang w:val="fr-FR"/>
        </w:rPr>
        <w:t>’</w:t>
      </w:r>
      <w:r w:rsidRPr="00BE637C">
        <w:rPr>
          <w:lang w:val="fr-FR"/>
        </w:rPr>
        <w:t>information et de la communication (TIC) pour les offices de propriété intellectuelle et</w:t>
      </w:r>
      <w:r w:rsidR="00220216" w:rsidRPr="00BE637C">
        <w:rPr>
          <w:lang w:val="fr-FR"/>
        </w:rPr>
        <w:t xml:space="preserve"> l</w:t>
      </w:r>
      <w:r w:rsidR="0056374D">
        <w:rPr>
          <w:lang w:val="fr-FR"/>
        </w:rPr>
        <w:t>’</w:t>
      </w:r>
      <w:r w:rsidR="00220216" w:rsidRPr="00BE637C">
        <w:rPr>
          <w:lang w:val="fr-FR"/>
        </w:rPr>
        <w:t>établissement d</w:t>
      </w:r>
      <w:r w:rsidR="0056374D">
        <w:rPr>
          <w:lang w:val="fr-FR"/>
        </w:rPr>
        <w:t>’</w:t>
      </w:r>
      <w:r w:rsidR="00220216" w:rsidRPr="00BE637C">
        <w:rPr>
          <w:lang w:val="fr-FR"/>
        </w:rPr>
        <w:t>une feuille de route stratégique pour les travaux du comi</w:t>
      </w:r>
      <w:r w:rsidR="00CC0329" w:rsidRPr="00BE637C">
        <w:rPr>
          <w:lang w:val="fr-FR"/>
        </w:rPr>
        <w:t>té</w:t>
      </w:r>
      <w:r w:rsidR="00CC0329">
        <w:rPr>
          <w:lang w:val="fr-FR"/>
        </w:rPr>
        <w:t xml:space="preserve">.  </w:t>
      </w:r>
      <w:r w:rsidR="00CC0329" w:rsidRPr="00BE637C">
        <w:rPr>
          <w:lang w:val="fr-FR"/>
        </w:rPr>
        <w:t>L</w:t>
      </w:r>
      <w:r w:rsidR="00CC0329">
        <w:rPr>
          <w:lang w:val="fr-FR"/>
        </w:rPr>
        <w:t>’</w:t>
      </w:r>
      <w:r w:rsidR="00CC0329" w:rsidRPr="00BE637C">
        <w:rPr>
          <w:lang w:val="fr-FR"/>
        </w:rPr>
        <w:t>é</w:t>
      </w:r>
      <w:r w:rsidR="00220216" w:rsidRPr="00BE637C">
        <w:rPr>
          <w:lang w:val="fr-FR"/>
        </w:rPr>
        <w:t>quipe d</w:t>
      </w:r>
      <w:r w:rsidR="0056374D">
        <w:rPr>
          <w:lang w:val="fr-FR"/>
        </w:rPr>
        <w:t>’</w:t>
      </w:r>
      <w:r w:rsidR="00220216" w:rsidRPr="00BE637C">
        <w:rPr>
          <w:lang w:val="fr-FR"/>
        </w:rPr>
        <w:t xml:space="preserve">experts a proposé de se rebaptiser </w:t>
      </w:r>
      <w:r w:rsidR="00A47A76" w:rsidRPr="00BE637C">
        <w:rPr>
          <w:lang w:val="fr-FR"/>
        </w:rPr>
        <w:t>“</w:t>
      </w:r>
      <w:r w:rsidR="00220216" w:rsidRPr="00BE637C">
        <w:rPr>
          <w:lang w:val="fr-FR"/>
        </w:rPr>
        <w:t>Équipe d</w:t>
      </w:r>
      <w:r w:rsidR="0056374D">
        <w:rPr>
          <w:lang w:val="fr-FR"/>
        </w:rPr>
        <w:t>’</w:t>
      </w:r>
      <w:r w:rsidR="00220216" w:rsidRPr="00BE637C">
        <w:rPr>
          <w:lang w:val="fr-FR"/>
        </w:rPr>
        <w:t>experts chargée de la stratégie en matière de technologies de l</w:t>
      </w:r>
      <w:r w:rsidR="0056374D">
        <w:rPr>
          <w:lang w:val="fr-FR"/>
        </w:rPr>
        <w:t>’</w:t>
      </w:r>
      <w:r w:rsidR="00220216" w:rsidRPr="00BE637C">
        <w:rPr>
          <w:lang w:val="fr-FR"/>
        </w:rPr>
        <w:t>information et de la communication” et de simplifier la description de la tâche n° 5</w:t>
      </w:r>
      <w:r w:rsidR="007E5CD4">
        <w:rPr>
          <w:lang w:val="fr-FR"/>
        </w:rPr>
        <w:t>8</w:t>
      </w:r>
      <w:r w:rsidR="00220216" w:rsidRPr="00BE637C">
        <w:rPr>
          <w:lang w:val="fr-FR"/>
        </w:rPr>
        <w:t xml:space="preserve"> comme suit</w:t>
      </w:r>
      <w:r w:rsidR="0056374D">
        <w:rPr>
          <w:lang w:val="fr-FR"/>
        </w:rPr>
        <w:t> :</w:t>
      </w:r>
    </w:p>
    <w:p w14:paraId="59C913BF" w14:textId="6A107E0D" w:rsidR="005214F8" w:rsidRPr="00BE637C" w:rsidRDefault="00A47A76" w:rsidP="00A8402F">
      <w:pPr>
        <w:pStyle w:val="ONUMFS"/>
        <w:numPr>
          <w:ilvl w:val="0"/>
          <w:numId w:val="0"/>
        </w:numPr>
        <w:ind w:left="567"/>
        <w:rPr>
          <w:lang w:val="fr-FR"/>
        </w:rPr>
      </w:pPr>
      <w:r w:rsidRPr="00BE637C">
        <w:rPr>
          <w:lang w:val="fr-FR"/>
        </w:rPr>
        <w:t>“</w:t>
      </w:r>
      <w:bookmarkStart w:id="7" w:name="_Hlk159680164"/>
      <w:r w:rsidR="00220216" w:rsidRPr="00BE637C">
        <w:rPr>
          <w:lang w:val="fr-FR"/>
        </w:rPr>
        <w:t xml:space="preserve">Élaborer une proposition de stratégies et une feuille de route pour le </w:t>
      </w:r>
      <w:r w:rsidR="007E5CD4">
        <w:rPr>
          <w:lang w:val="fr-FR"/>
        </w:rPr>
        <w:t>C</w:t>
      </w:r>
      <w:r w:rsidR="00B25F8B" w:rsidRPr="00BE637C">
        <w:rPr>
          <w:lang w:val="fr-FR"/>
        </w:rPr>
        <w:t>omité</w:t>
      </w:r>
      <w:r w:rsidR="00220216" w:rsidRPr="00BE637C">
        <w:rPr>
          <w:lang w:val="fr-FR"/>
        </w:rPr>
        <w:t xml:space="preserve"> sur les normes de l</w:t>
      </w:r>
      <w:r w:rsidR="0056374D">
        <w:rPr>
          <w:lang w:val="fr-FR"/>
        </w:rPr>
        <w:t>’</w:t>
      </w:r>
      <w:r w:rsidR="00220216" w:rsidRPr="00BE637C">
        <w:rPr>
          <w:lang w:val="fr-FR"/>
        </w:rPr>
        <w:t>OMPI (CWS) en tenant compte du mandat de celui</w:t>
      </w:r>
      <w:r w:rsidR="00FA6191">
        <w:rPr>
          <w:lang w:val="fr-FR"/>
        </w:rPr>
        <w:noBreakHyphen/>
      </w:r>
      <w:r w:rsidR="00220216" w:rsidRPr="00BE637C">
        <w:rPr>
          <w:lang w:val="fr-FR"/>
        </w:rPr>
        <w:t>ci</w:t>
      </w:r>
      <w:bookmarkEnd w:id="7"/>
      <w:r w:rsidR="00220216" w:rsidRPr="00BE637C">
        <w:rPr>
          <w:lang w:val="fr-FR"/>
        </w:rPr>
        <w:t>”.</w:t>
      </w:r>
    </w:p>
    <w:p w14:paraId="652077C4" w14:textId="2630C28A" w:rsidR="006F2538" w:rsidRPr="00BE637C" w:rsidRDefault="00220216" w:rsidP="00A8402F">
      <w:pPr>
        <w:pStyle w:val="ONUMFS"/>
        <w:rPr>
          <w:lang w:val="fr-FR"/>
        </w:rPr>
      </w:pPr>
      <w:r w:rsidRPr="00BE637C">
        <w:rPr>
          <w:lang w:val="fr-FR"/>
        </w:rPr>
        <w:t>Le CWS a également noté que l</w:t>
      </w:r>
      <w:r w:rsidR="0056374D">
        <w:rPr>
          <w:lang w:val="fr-FR"/>
        </w:rPr>
        <w:t>’</w:t>
      </w:r>
      <w:r w:rsidRPr="00BE637C">
        <w:rPr>
          <w:lang w:val="fr-FR"/>
        </w:rPr>
        <w:t>équipe d</w:t>
      </w:r>
      <w:r w:rsidR="0056374D">
        <w:rPr>
          <w:lang w:val="fr-FR"/>
        </w:rPr>
        <w:t>’</w:t>
      </w:r>
      <w:r w:rsidRPr="00BE637C">
        <w:rPr>
          <w:lang w:val="fr-FR"/>
        </w:rPr>
        <w:t xml:space="preserve">experts recherchait un coresponsable depuis sa création et que la </w:t>
      </w:r>
      <w:r w:rsidR="0093348A" w:rsidRPr="00BE637C">
        <w:rPr>
          <w:lang w:val="fr-FR"/>
        </w:rPr>
        <w:t>délégation de l</w:t>
      </w:r>
      <w:r w:rsidR="0056374D">
        <w:rPr>
          <w:lang w:val="fr-FR"/>
        </w:rPr>
        <w:t>’</w:t>
      </w:r>
      <w:r w:rsidR="0093348A" w:rsidRPr="00BE637C">
        <w:rPr>
          <w:lang w:val="fr-FR"/>
        </w:rPr>
        <w:t>Australie</w:t>
      </w:r>
      <w:r w:rsidRPr="00BE637C">
        <w:rPr>
          <w:lang w:val="fr-FR"/>
        </w:rPr>
        <w:t xml:space="preserve"> s</w:t>
      </w:r>
      <w:r w:rsidR="0056374D">
        <w:rPr>
          <w:lang w:val="fr-FR"/>
        </w:rPr>
        <w:t>’</w:t>
      </w:r>
      <w:r w:rsidRPr="00BE637C">
        <w:rPr>
          <w:lang w:val="fr-FR"/>
        </w:rPr>
        <w:t>est portée volontaire pour être coresponsable aux côtés du Bureau international.</w:t>
      </w:r>
    </w:p>
    <w:p w14:paraId="5B88946A" w14:textId="2281F56C" w:rsidR="006F2538" w:rsidRPr="00BE637C" w:rsidRDefault="00220216" w:rsidP="00A8402F">
      <w:pPr>
        <w:pStyle w:val="ONUMFS"/>
        <w:rPr>
          <w:lang w:val="fr-FR"/>
        </w:rPr>
      </w:pPr>
      <w:r w:rsidRPr="00BE637C">
        <w:rPr>
          <w:lang w:val="fr-FR"/>
        </w:rPr>
        <w:t>L</w:t>
      </w:r>
      <w:r w:rsidR="0056374D">
        <w:rPr>
          <w:lang w:val="fr-FR"/>
        </w:rPr>
        <w:t>’</w:t>
      </w:r>
      <w:r w:rsidRPr="00BE637C">
        <w:rPr>
          <w:lang w:val="fr-FR"/>
        </w:rPr>
        <w:t>équipe d</w:t>
      </w:r>
      <w:r w:rsidR="0056374D">
        <w:rPr>
          <w:lang w:val="fr-FR"/>
        </w:rPr>
        <w:t>’</w:t>
      </w:r>
      <w:r w:rsidRPr="00BE637C">
        <w:rPr>
          <w:lang w:val="fr-FR"/>
        </w:rPr>
        <w:t>experts a indiqué qu</w:t>
      </w:r>
      <w:r w:rsidR="0056374D">
        <w:rPr>
          <w:lang w:val="fr-FR"/>
        </w:rPr>
        <w:t>’</w:t>
      </w:r>
      <w:r w:rsidRPr="00BE637C">
        <w:rPr>
          <w:lang w:val="fr-FR"/>
        </w:rPr>
        <w:t>elle avait eu plusieurs discussions sur la série de 40 recommandations en prenant en considération les informations partagées lors de certaines réunions régionales ou internationales sur</w:t>
      </w:r>
      <w:r w:rsidR="00061065" w:rsidRPr="00BE637C">
        <w:rPr>
          <w:lang w:val="fr-FR"/>
        </w:rPr>
        <w:t xml:space="preserve"> les TIC</w:t>
      </w:r>
      <w:r w:rsidRPr="00BE637C">
        <w:rPr>
          <w:lang w:val="fr-FR"/>
        </w:rPr>
        <w:t>.  À la suite de ces discussions, l</w:t>
      </w:r>
      <w:r w:rsidR="0056374D">
        <w:rPr>
          <w:lang w:val="fr-FR"/>
        </w:rPr>
        <w:t>’</w:t>
      </w:r>
      <w:r w:rsidRPr="00BE637C">
        <w:rPr>
          <w:lang w:val="fr-FR"/>
        </w:rPr>
        <w:t>équipe d</w:t>
      </w:r>
      <w:r w:rsidR="0056374D">
        <w:rPr>
          <w:lang w:val="fr-FR"/>
        </w:rPr>
        <w:t>’</w:t>
      </w:r>
      <w:r w:rsidRPr="00BE637C">
        <w:rPr>
          <w:lang w:val="fr-FR"/>
        </w:rPr>
        <w:t>experts a élaboré une nouvelle série de 10 recommandations, qui ont été soumises au comité pour examen au titre du point 8.b) de l</w:t>
      </w:r>
      <w:r w:rsidR="0056374D">
        <w:rPr>
          <w:lang w:val="fr-FR"/>
        </w:rPr>
        <w:t>’</w:t>
      </w:r>
      <w:r w:rsidRPr="00BE637C">
        <w:rPr>
          <w:lang w:val="fr-FR"/>
        </w:rPr>
        <w:t>ordre du jour et font l</w:t>
      </w:r>
      <w:r w:rsidR="0056374D">
        <w:rPr>
          <w:lang w:val="fr-FR"/>
        </w:rPr>
        <w:t>’</w:t>
      </w:r>
      <w:r w:rsidRPr="00BE637C">
        <w:rPr>
          <w:lang w:val="fr-FR"/>
        </w:rPr>
        <w:t>objet de l</w:t>
      </w:r>
      <w:r w:rsidR="0056374D">
        <w:rPr>
          <w:lang w:val="fr-FR"/>
        </w:rPr>
        <w:t>’</w:t>
      </w:r>
      <w:r w:rsidRPr="00BE637C">
        <w:rPr>
          <w:lang w:val="fr-FR"/>
        </w:rPr>
        <w:t xml:space="preserve">annexe du </w:t>
      </w:r>
      <w:r w:rsidR="00421903" w:rsidRPr="00BE637C">
        <w:rPr>
          <w:lang w:val="fr-FR"/>
        </w:rPr>
        <w:t>document</w:t>
      </w:r>
      <w:r w:rsidR="006244F2" w:rsidRPr="00BE637C">
        <w:rPr>
          <w:lang w:val="fr-FR"/>
        </w:rPr>
        <w:t> </w:t>
      </w:r>
      <w:hyperlink r:id="rId28" w:history="1">
        <w:r w:rsidR="00421903" w:rsidRPr="00BE637C">
          <w:rPr>
            <w:rStyle w:val="Hyperlink"/>
            <w:lang w:val="fr-FR"/>
          </w:rPr>
          <w:t>CWS/11/18</w:t>
        </w:r>
      </w:hyperlink>
      <w:r w:rsidR="00421903" w:rsidRPr="00BE637C">
        <w:rPr>
          <w:lang w:val="fr-FR"/>
        </w:rPr>
        <w:t>.</w:t>
      </w:r>
      <w:r w:rsidRPr="00BE637C">
        <w:rPr>
          <w:lang w:val="fr-FR"/>
        </w:rPr>
        <w:t xml:space="preserve">  L</w:t>
      </w:r>
      <w:r w:rsidR="0056374D">
        <w:rPr>
          <w:lang w:val="fr-FR"/>
        </w:rPr>
        <w:t>’</w:t>
      </w:r>
      <w:r w:rsidRPr="00BE637C">
        <w:rPr>
          <w:lang w:val="fr-FR"/>
        </w:rPr>
        <w:t>équipe d</w:t>
      </w:r>
      <w:r w:rsidR="0056374D">
        <w:rPr>
          <w:lang w:val="fr-FR"/>
        </w:rPr>
        <w:t>’</w:t>
      </w:r>
      <w:r w:rsidRPr="00BE637C">
        <w:rPr>
          <w:lang w:val="fr-FR"/>
        </w:rPr>
        <w:t>experts a informé</w:t>
      </w:r>
      <w:r w:rsidR="00061065" w:rsidRPr="00BE637C">
        <w:rPr>
          <w:lang w:val="fr-FR"/>
        </w:rPr>
        <w:t xml:space="preserve"> le CWS</w:t>
      </w:r>
      <w:r w:rsidRPr="00BE637C">
        <w:rPr>
          <w:lang w:val="fr-FR"/>
        </w:rPr>
        <w:t xml:space="preserve"> que </w:t>
      </w:r>
      <w:r w:rsidR="00612EA6" w:rsidRPr="00BE637C">
        <w:rPr>
          <w:lang w:val="fr-FR"/>
        </w:rPr>
        <w:t>les</w:t>
      </w:r>
      <w:r w:rsidRPr="00BE637C">
        <w:rPr>
          <w:lang w:val="fr-FR"/>
        </w:rPr>
        <w:t xml:space="preserve"> offices </w:t>
      </w:r>
      <w:r w:rsidR="00612EA6" w:rsidRPr="00BE637C">
        <w:rPr>
          <w:lang w:val="fr-FR"/>
        </w:rPr>
        <w:t xml:space="preserve">de ses </w:t>
      </w:r>
      <w:r w:rsidRPr="00BE637C">
        <w:rPr>
          <w:lang w:val="fr-FR"/>
        </w:rPr>
        <w:t xml:space="preserve">membres </w:t>
      </w:r>
      <w:r w:rsidR="00612EA6" w:rsidRPr="00BE637C">
        <w:rPr>
          <w:lang w:val="fr-FR"/>
        </w:rPr>
        <w:t>sont convenus de partager leurs stratégies en matière de TIC afin d</w:t>
      </w:r>
      <w:r w:rsidR="0056374D">
        <w:rPr>
          <w:lang w:val="fr-FR"/>
        </w:rPr>
        <w:t>’</w:t>
      </w:r>
      <w:r w:rsidR="00612EA6" w:rsidRPr="00BE637C">
        <w:rPr>
          <w:lang w:val="fr-FR"/>
        </w:rPr>
        <w:t>analyser les stratégies communes aux offices de propriété intellectuelle pour élaborer une proposition de feuille de route stratégique pour le comité</w:t>
      </w:r>
      <w:r w:rsidR="00350165" w:rsidRPr="00BE637C">
        <w:rPr>
          <w:lang w:val="fr-FR"/>
        </w:rPr>
        <w:t>.</w:t>
      </w:r>
    </w:p>
    <w:p w14:paraId="00542583" w14:textId="7D05BCD9" w:rsidR="006F2538" w:rsidRPr="00BE637C" w:rsidRDefault="00612EA6" w:rsidP="00A8402F">
      <w:pPr>
        <w:pStyle w:val="ONUMFS"/>
        <w:rPr>
          <w:lang w:val="fr-FR"/>
        </w:rPr>
      </w:pPr>
      <w:r w:rsidRPr="00BE637C">
        <w:rPr>
          <w:lang w:val="fr-FR"/>
        </w:rPr>
        <w:t>Plusieurs délégations ont explicitement soutenu les propositions concernant le nouveau nom de l</w:t>
      </w:r>
      <w:r w:rsidR="0056374D">
        <w:rPr>
          <w:lang w:val="fr-FR"/>
        </w:rPr>
        <w:t>’</w:t>
      </w:r>
      <w:r w:rsidRPr="00BE637C">
        <w:rPr>
          <w:lang w:val="fr-FR"/>
        </w:rPr>
        <w:t>équipe d</w:t>
      </w:r>
      <w:r w:rsidR="0056374D">
        <w:rPr>
          <w:lang w:val="fr-FR"/>
        </w:rPr>
        <w:t>’</w:t>
      </w:r>
      <w:r w:rsidRPr="00BE637C">
        <w:rPr>
          <w:lang w:val="fr-FR"/>
        </w:rPr>
        <w:t>experts et la description mise à jour de la tâche n° </w:t>
      </w:r>
      <w:r w:rsidR="007E5CD4">
        <w:rPr>
          <w:lang w:val="fr-FR"/>
        </w:rPr>
        <w:t>5</w:t>
      </w:r>
      <w:r w:rsidRPr="00BE637C">
        <w:rPr>
          <w:lang w:val="fr-FR"/>
        </w:rPr>
        <w:t>8.  Cependant, d</w:t>
      </w:r>
      <w:r w:rsidR="0056374D">
        <w:rPr>
          <w:lang w:val="fr-FR"/>
        </w:rPr>
        <w:t>’</w:t>
      </w:r>
      <w:r w:rsidRPr="00BE637C">
        <w:rPr>
          <w:lang w:val="fr-FR"/>
        </w:rPr>
        <w:t>autres ont indiqué ne pas être certaines de comprendre la portée de la description proposée pour la tâche n° 58 et les critères qui seraient nécessaires pour considérer la tâche comme achev</w:t>
      </w:r>
      <w:r w:rsidR="00CC0329" w:rsidRPr="00BE637C">
        <w:rPr>
          <w:lang w:val="fr-FR"/>
        </w:rPr>
        <w:t>ée</w:t>
      </w:r>
      <w:r w:rsidR="00CC0329">
        <w:rPr>
          <w:lang w:val="fr-FR"/>
        </w:rPr>
        <w:t xml:space="preserve">.  </w:t>
      </w:r>
      <w:r w:rsidR="00CC0329" w:rsidRPr="00BE637C">
        <w:rPr>
          <w:lang w:val="fr-FR"/>
        </w:rPr>
        <w:t>Ét</w:t>
      </w:r>
      <w:r w:rsidRPr="00BE637C">
        <w:rPr>
          <w:lang w:val="fr-FR"/>
        </w:rPr>
        <w:t>ant donné qu</w:t>
      </w:r>
      <w:r w:rsidR="0056374D">
        <w:rPr>
          <w:lang w:val="fr-FR"/>
        </w:rPr>
        <w:t>’</w:t>
      </w:r>
      <w:r w:rsidRPr="00BE637C">
        <w:rPr>
          <w:lang w:val="fr-FR"/>
        </w:rPr>
        <w:t xml:space="preserve">une série limitée de recommandations plus générales </w:t>
      </w:r>
      <w:r w:rsidR="007E4496" w:rsidRPr="00BE637C">
        <w:rPr>
          <w:lang w:val="fr-FR"/>
        </w:rPr>
        <w:t>a</w:t>
      </w:r>
      <w:r w:rsidRPr="00BE637C">
        <w:rPr>
          <w:lang w:val="fr-FR"/>
        </w:rPr>
        <w:t xml:space="preserve"> été proposée à cette session, il n</w:t>
      </w:r>
      <w:r w:rsidR="0056374D">
        <w:rPr>
          <w:lang w:val="fr-FR"/>
        </w:rPr>
        <w:t>’</w:t>
      </w:r>
      <w:r w:rsidRPr="00BE637C">
        <w:rPr>
          <w:lang w:val="fr-FR"/>
        </w:rPr>
        <w:t>était pas aisé de savoir quelles activités restaient en suspe</w:t>
      </w:r>
      <w:r w:rsidR="00CC0329" w:rsidRPr="00BE637C">
        <w:rPr>
          <w:lang w:val="fr-FR"/>
        </w:rPr>
        <w:t>ns</w:t>
      </w:r>
      <w:r w:rsidR="00CC0329">
        <w:rPr>
          <w:lang w:val="fr-FR"/>
        </w:rPr>
        <w:t xml:space="preserve">.  </w:t>
      </w:r>
      <w:r w:rsidR="00CC0329" w:rsidRPr="00BE637C">
        <w:rPr>
          <w:lang w:val="fr-FR"/>
        </w:rPr>
        <w:t>Le</w:t>
      </w:r>
      <w:r w:rsidRPr="00BE637C">
        <w:rPr>
          <w:lang w:val="fr-FR"/>
        </w:rPr>
        <w:t xml:space="preserve"> Bureau international a précisé que les 10 projets de recommandation ont été soumis au comité pour commentaires et non pour approbati</w:t>
      </w:r>
      <w:r w:rsidR="00CC0329" w:rsidRPr="00BE637C">
        <w:rPr>
          <w:lang w:val="fr-FR"/>
        </w:rPr>
        <w:t>on</w:t>
      </w:r>
      <w:r w:rsidR="00CC0329">
        <w:rPr>
          <w:lang w:val="fr-FR"/>
        </w:rPr>
        <w:t xml:space="preserve">.  </w:t>
      </w:r>
      <w:r w:rsidR="00CC0329" w:rsidRPr="00BE637C">
        <w:rPr>
          <w:lang w:val="fr-FR"/>
        </w:rPr>
        <w:t>Le</w:t>
      </w:r>
      <w:r w:rsidRPr="00BE637C">
        <w:rPr>
          <w:lang w:val="fr-FR"/>
        </w:rPr>
        <w:t xml:space="preserve"> Bureau international a déclaré que l</w:t>
      </w:r>
      <w:r w:rsidR="0056374D">
        <w:rPr>
          <w:lang w:val="fr-FR"/>
        </w:rPr>
        <w:t>’</w:t>
      </w:r>
      <w:r w:rsidRPr="00BE637C">
        <w:rPr>
          <w:lang w:val="fr-FR"/>
        </w:rPr>
        <w:t>équipe d</w:t>
      </w:r>
      <w:r w:rsidR="0056374D">
        <w:rPr>
          <w:lang w:val="fr-FR"/>
        </w:rPr>
        <w:t>’</w:t>
      </w:r>
      <w:r w:rsidRPr="00BE637C">
        <w:rPr>
          <w:lang w:val="fr-FR"/>
        </w:rPr>
        <w:t>experts a l</w:t>
      </w:r>
      <w:r w:rsidR="0056374D">
        <w:rPr>
          <w:lang w:val="fr-FR"/>
        </w:rPr>
        <w:t>’</w:t>
      </w:r>
      <w:r w:rsidRPr="00BE637C">
        <w:rPr>
          <w:lang w:val="fr-FR"/>
        </w:rPr>
        <w:t xml:space="preserve">intention de proposer </w:t>
      </w:r>
      <w:r w:rsidR="00350165" w:rsidRPr="00BE637C">
        <w:rPr>
          <w:lang w:val="fr-FR"/>
        </w:rPr>
        <w:t>d</w:t>
      </w:r>
      <w:r w:rsidR="0056374D">
        <w:rPr>
          <w:lang w:val="fr-FR"/>
        </w:rPr>
        <w:t>’</w:t>
      </w:r>
      <w:r w:rsidR="00350165" w:rsidRPr="00BE637C">
        <w:rPr>
          <w:lang w:val="fr-FR"/>
        </w:rPr>
        <w:t>arrêter</w:t>
      </w:r>
      <w:r w:rsidRPr="00BE637C">
        <w:rPr>
          <w:lang w:val="fr-FR"/>
        </w:rPr>
        <w:t xml:space="preserve"> ses travaux dès que les recommandations révisées sur</w:t>
      </w:r>
      <w:r w:rsidR="00061065" w:rsidRPr="00BE637C">
        <w:rPr>
          <w:lang w:val="fr-FR"/>
        </w:rPr>
        <w:t xml:space="preserve"> les TIC</w:t>
      </w:r>
      <w:r w:rsidRPr="00BE637C">
        <w:rPr>
          <w:lang w:val="fr-FR"/>
        </w:rPr>
        <w:t xml:space="preserve"> et une feuille de route stratégique auront été approuvées.</w:t>
      </w:r>
    </w:p>
    <w:p w14:paraId="478A5A32" w14:textId="5148B0F5" w:rsidR="006F2538" w:rsidRPr="00BE637C" w:rsidRDefault="00352416" w:rsidP="00A8402F">
      <w:pPr>
        <w:pStyle w:val="ONUMFS"/>
        <w:rPr>
          <w:lang w:val="fr-FR"/>
        </w:rPr>
      </w:pPr>
      <w:r w:rsidRPr="00BE637C">
        <w:rPr>
          <w:lang w:val="fr-FR"/>
        </w:rPr>
        <w:t>Les délégations ont avancé plusieurs suggestions pour préciser la portée des travaux de l</w:t>
      </w:r>
      <w:r w:rsidR="0056374D">
        <w:rPr>
          <w:lang w:val="fr-FR"/>
        </w:rPr>
        <w:t>’</w:t>
      </w:r>
      <w:r w:rsidRPr="00BE637C">
        <w:rPr>
          <w:lang w:val="fr-FR"/>
        </w:rPr>
        <w:t>équipe d</w:t>
      </w:r>
      <w:r w:rsidR="0056374D">
        <w:rPr>
          <w:lang w:val="fr-FR"/>
        </w:rPr>
        <w:t>’</w:t>
      </w:r>
      <w:r w:rsidRPr="00BE637C">
        <w:rPr>
          <w:lang w:val="fr-FR"/>
        </w:rPr>
        <w:t>experts et améliorer la description de tâche proposée</w:t>
      </w:r>
      <w:r w:rsidR="00A83739" w:rsidRPr="00BE637C">
        <w:rPr>
          <w:lang w:val="fr-FR"/>
        </w:rPr>
        <w:t>,</w:t>
      </w:r>
      <w:r w:rsidR="006E6E6E" w:rsidRPr="00BE637C">
        <w:rPr>
          <w:lang w:val="fr-FR"/>
        </w:rPr>
        <w:t xml:space="preserve"> </w:t>
      </w:r>
      <w:r w:rsidRPr="00BE637C">
        <w:rPr>
          <w:lang w:val="fr-FR"/>
        </w:rPr>
        <w:t>qui exposerait clairement l</w:t>
      </w:r>
      <w:r w:rsidR="0056374D">
        <w:rPr>
          <w:lang w:val="fr-FR"/>
        </w:rPr>
        <w:t>’</w:t>
      </w:r>
      <w:r w:rsidRPr="00BE637C">
        <w:rPr>
          <w:lang w:val="fr-FR"/>
        </w:rPr>
        <w:t>intention de ladite équi</w:t>
      </w:r>
      <w:r w:rsidR="00CC0329" w:rsidRPr="00BE637C">
        <w:rPr>
          <w:lang w:val="fr-FR"/>
        </w:rPr>
        <w:t>pe</w:t>
      </w:r>
      <w:r w:rsidR="00CC0329">
        <w:rPr>
          <w:lang w:val="fr-FR"/>
        </w:rPr>
        <w:t xml:space="preserve">.  </w:t>
      </w:r>
      <w:r w:rsidR="00CC0329" w:rsidRPr="00BE637C">
        <w:rPr>
          <w:lang w:val="fr-FR"/>
        </w:rPr>
        <w:t>Le</w:t>
      </w:r>
      <w:r w:rsidRPr="00BE637C">
        <w:rPr>
          <w:lang w:val="fr-FR"/>
        </w:rPr>
        <w:t xml:space="preserve">s délégations ont indiqué que les facteurs de réussite de cette </w:t>
      </w:r>
      <w:r w:rsidRPr="00BE637C">
        <w:rPr>
          <w:lang w:val="fr-FR"/>
        </w:rPr>
        <w:lastRenderedPageBreak/>
        <w:t>tâche devaient être clairement énoncés et qu</w:t>
      </w:r>
      <w:r w:rsidR="0056374D">
        <w:rPr>
          <w:lang w:val="fr-FR"/>
        </w:rPr>
        <w:t>’</w:t>
      </w:r>
      <w:r w:rsidRPr="00BE637C">
        <w:rPr>
          <w:lang w:val="fr-FR"/>
        </w:rPr>
        <w:t>il convenait de préciser qui mettait en œuvre les stratégies proposé</w:t>
      </w:r>
      <w:r w:rsidR="00CC0329" w:rsidRPr="00BE637C">
        <w:rPr>
          <w:lang w:val="fr-FR"/>
        </w:rPr>
        <w:t>es</w:t>
      </w:r>
      <w:r w:rsidR="00CC0329">
        <w:rPr>
          <w:lang w:val="fr-FR"/>
        </w:rPr>
        <w:t xml:space="preserve">.  </w:t>
      </w:r>
      <w:r w:rsidR="00CC0329" w:rsidRPr="00BE637C">
        <w:rPr>
          <w:lang w:val="fr-FR"/>
        </w:rPr>
        <w:t>Le</w:t>
      </w:r>
      <w:r w:rsidR="00061065" w:rsidRPr="00BE637C">
        <w:rPr>
          <w:lang w:val="fr-FR"/>
        </w:rPr>
        <w:t> CWS</w:t>
      </w:r>
      <w:r w:rsidRPr="00BE637C">
        <w:rPr>
          <w:lang w:val="fr-FR"/>
        </w:rPr>
        <w:t xml:space="preserve"> s</w:t>
      </w:r>
      <w:r w:rsidR="0056374D">
        <w:rPr>
          <w:lang w:val="fr-FR"/>
        </w:rPr>
        <w:t>’</w:t>
      </w:r>
      <w:r w:rsidRPr="00BE637C">
        <w:rPr>
          <w:lang w:val="fr-FR"/>
        </w:rPr>
        <w:t>inquiète qu</w:t>
      </w:r>
      <w:r w:rsidR="0056374D">
        <w:rPr>
          <w:lang w:val="fr-FR"/>
        </w:rPr>
        <w:t>’</w:t>
      </w:r>
      <w:r w:rsidR="00350165" w:rsidRPr="00BE637C">
        <w:rPr>
          <w:lang w:val="fr-FR"/>
        </w:rPr>
        <w:t>un</w:t>
      </w:r>
      <w:r w:rsidRPr="00BE637C">
        <w:rPr>
          <w:lang w:val="fr-FR"/>
        </w:rPr>
        <w:t>e référence à l</w:t>
      </w:r>
      <w:r w:rsidR="0056374D">
        <w:rPr>
          <w:lang w:val="fr-FR"/>
        </w:rPr>
        <w:t>’</w:t>
      </w:r>
      <w:r w:rsidRPr="00BE637C">
        <w:rPr>
          <w:lang w:val="fr-FR"/>
        </w:rPr>
        <w:t>expression “feuille de route” implique que la série de recommandations doit être mise en œuvre par les offices dans un délai spécifique</w:t>
      </w:r>
      <w:r w:rsidR="006F2538" w:rsidRPr="00BE637C">
        <w:rPr>
          <w:lang w:val="fr-FR"/>
        </w:rPr>
        <w:t>.</w:t>
      </w:r>
    </w:p>
    <w:p w14:paraId="4DD504AA" w14:textId="0D203DE7" w:rsidR="006E6E6E" w:rsidRPr="00BE637C" w:rsidRDefault="00352416" w:rsidP="00A8402F">
      <w:pPr>
        <w:pStyle w:val="ONUMFS"/>
        <w:ind w:left="567"/>
        <w:rPr>
          <w:lang w:val="fr-FR"/>
        </w:rPr>
      </w:pPr>
      <w:r w:rsidRPr="00BE637C">
        <w:rPr>
          <w:lang w:val="fr-FR"/>
        </w:rPr>
        <w:t>Le CWS a approuvé le nouveau nom de l</w:t>
      </w:r>
      <w:r w:rsidR="0056374D">
        <w:rPr>
          <w:lang w:val="fr-FR"/>
        </w:rPr>
        <w:t>’</w:t>
      </w:r>
      <w:r w:rsidRPr="00BE637C">
        <w:rPr>
          <w:lang w:val="fr-FR"/>
        </w:rPr>
        <w:t>équipe d</w:t>
      </w:r>
      <w:r w:rsidR="0056374D">
        <w:rPr>
          <w:lang w:val="fr-FR"/>
        </w:rPr>
        <w:t>’</w:t>
      </w:r>
      <w:r w:rsidRPr="00BE637C">
        <w:rPr>
          <w:lang w:val="fr-FR"/>
        </w:rPr>
        <w:t xml:space="preserve">experts, </w:t>
      </w:r>
      <w:r w:rsidR="0056374D">
        <w:rPr>
          <w:lang w:val="fr-FR"/>
        </w:rPr>
        <w:t>à savoir</w:t>
      </w:r>
      <w:r w:rsidRPr="00BE637C">
        <w:rPr>
          <w:lang w:val="fr-FR"/>
        </w:rPr>
        <w:t xml:space="preserve"> </w:t>
      </w:r>
      <w:r w:rsidR="007E4496" w:rsidRPr="00BE637C">
        <w:rPr>
          <w:lang w:val="fr-FR"/>
        </w:rPr>
        <w:t>“</w:t>
      </w:r>
      <w:r w:rsidRPr="00BE637C">
        <w:rPr>
          <w:lang w:val="fr-FR"/>
        </w:rPr>
        <w:t>Équipe d</w:t>
      </w:r>
      <w:r w:rsidR="0056374D">
        <w:rPr>
          <w:lang w:val="fr-FR"/>
        </w:rPr>
        <w:t>’</w:t>
      </w:r>
      <w:r w:rsidRPr="00BE637C">
        <w:rPr>
          <w:lang w:val="fr-FR"/>
        </w:rPr>
        <w:t xml:space="preserve">experts chargée de la stratégie en matière de TIC” et a désigné la </w:t>
      </w:r>
      <w:r w:rsidR="0093348A" w:rsidRPr="00BE637C">
        <w:rPr>
          <w:lang w:val="fr-FR"/>
        </w:rPr>
        <w:t>délégation de l</w:t>
      </w:r>
      <w:r w:rsidR="0056374D">
        <w:rPr>
          <w:lang w:val="fr-FR"/>
        </w:rPr>
        <w:t>’</w:t>
      </w:r>
      <w:r w:rsidR="0093348A" w:rsidRPr="00BE637C">
        <w:rPr>
          <w:lang w:val="fr-FR"/>
        </w:rPr>
        <w:t>Australie</w:t>
      </w:r>
      <w:r w:rsidRPr="00BE637C">
        <w:rPr>
          <w:lang w:val="fr-FR"/>
        </w:rPr>
        <w:t xml:space="preserve"> comme nouveau coresponsable de </w:t>
      </w:r>
      <w:r w:rsidR="005B5C89" w:rsidRPr="00BE637C">
        <w:rPr>
          <w:lang w:val="fr-FR"/>
        </w:rPr>
        <w:t>l</w:t>
      </w:r>
      <w:r w:rsidR="0056374D">
        <w:rPr>
          <w:lang w:val="fr-FR"/>
        </w:rPr>
        <w:t>’</w:t>
      </w:r>
      <w:r w:rsidR="005B5C89" w:rsidRPr="00BE637C">
        <w:rPr>
          <w:lang w:val="fr-FR"/>
        </w:rPr>
        <w:t>équipe d</w:t>
      </w:r>
      <w:r w:rsidR="0056374D">
        <w:rPr>
          <w:lang w:val="fr-FR"/>
        </w:rPr>
        <w:t>’</w:t>
      </w:r>
      <w:r w:rsidR="005B5C89" w:rsidRPr="00BE637C">
        <w:rPr>
          <w:lang w:val="fr-FR"/>
        </w:rPr>
        <w:t>experts.</w:t>
      </w:r>
    </w:p>
    <w:p w14:paraId="07E4BE2A" w14:textId="135C6333" w:rsidR="006F2538" w:rsidRPr="00BE637C" w:rsidRDefault="005B5C89" w:rsidP="00A8402F">
      <w:pPr>
        <w:pStyle w:val="ONUMFS"/>
        <w:ind w:left="567"/>
        <w:rPr>
          <w:lang w:val="fr-FR"/>
        </w:rPr>
      </w:pPr>
      <w:r w:rsidRPr="00BE637C">
        <w:rPr>
          <w:lang w:val="fr-FR"/>
        </w:rPr>
        <w:t>Le CWS a approuvé la description améliorée de la tâche n° 58 désormais libellée comme suit</w:t>
      </w:r>
      <w:r w:rsidR="0056374D">
        <w:rPr>
          <w:lang w:val="fr-FR"/>
        </w:rPr>
        <w:t> :</w:t>
      </w:r>
    </w:p>
    <w:p w14:paraId="3E167432" w14:textId="688F665F" w:rsidR="00A83739" w:rsidRPr="00BE637C" w:rsidRDefault="00A83739" w:rsidP="00A8402F">
      <w:pPr>
        <w:pStyle w:val="ONUMFS"/>
        <w:numPr>
          <w:ilvl w:val="0"/>
          <w:numId w:val="0"/>
        </w:numPr>
        <w:ind w:left="1134"/>
        <w:rPr>
          <w:lang w:val="fr-FR"/>
        </w:rPr>
      </w:pPr>
      <w:r w:rsidRPr="00BE637C">
        <w:rPr>
          <w:lang w:val="fr-FR"/>
        </w:rPr>
        <w:t>“</w:t>
      </w:r>
      <w:r w:rsidR="005B5C89" w:rsidRPr="00BE637C">
        <w:rPr>
          <w:lang w:val="fr-FR"/>
        </w:rPr>
        <w:t xml:space="preserve">Élaborer une proposition finale relative à une série de recommandations </w:t>
      </w:r>
      <w:r w:rsidR="00350165" w:rsidRPr="00BE637C">
        <w:rPr>
          <w:lang w:val="fr-FR"/>
        </w:rPr>
        <w:t xml:space="preserve">sur la base des </w:t>
      </w:r>
      <w:r w:rsidR="005B5C89" w:rsidRPr="00BE637C">
        <w:rPr>
          <w:lang w:val="fr-FR"/>
        </w:rPr>
        <w:t>commentaires des membres</w:t>
      </w:r>
      <w:r w:rsidR="00061065" w:rsidRPr="00BE637C">
        <w:rPr>
          <w:lang w:val="fr-FR"/>
        </w:rPr>
        <w:t xml:space="preserve"> du CWS</w:t>
      </w:r>
      <w:r w:rsidR="005B5C89" w:rsidRPr="00BE637C">
        <w:rPr>
          <w:lang w:val="fr-FR"/>
        </w:rPr>
        <w:t xml:space="preserve"> sur les 10 recommandations proposées concernant l</w:t>
      </w:r>
      <w:r w:rsidR="0056374D">
        <w:rPr>
          <w:lang w:val="fr-FR"/>
        </w:rPr>
        <w:t>’</w:t>
      </w:r>
      <w:r w:rsidR="005B5C89" w:rsidRPr="00BE637C">
        <w:rPr>
          <w:lang w:val="fr-FR"/>
        </w:rPr>
        <w:t>administration des technologies de l</w:t>
      </w:r>
      <w:r w:rsidR="0056374D">
        <w:rPr>
          <w:lang w:val="fr-FR"/>
        </w:rPr>
        <w:t>’</w:t>
      </w:r>
      <w:r w:rsidR="005B5C89" w:rsidRPr="00BE637C">
        <w:rPr>
          <w:lang w:val="fr-FR"/>
        </w:rPr>
        <w:t>information et de la communication et de la propriété intellectuelle</w:t>
      </w:r>
      <w:r w:rsidRPr="00BE637C">
        <w:rPr>
          <w:lang w:val="fr-FR"/>
        </w:rPr>
        <w:t>”</w:t>
      </w:r>
      <w:r w:rsidR="00EF485A" w:rsidRPr="00BE637C">
        <w:rPr>
          <w:lang w:val="fr-FR"/>
        </w:rPr>
        <w:t>.</w:t>
      </w:r>
    </w:p>
    <w:p w14:paraId="1A1E9DAE" w14:textId="4AD7A19A" w:rsidR="00854763" w:rsidRPr="00BE637C" w:rsidRDefault="005B5C89" w:rsidP="00A8402F">
      <w:pPr>
        <w:pStyle w:val="Heading3"/>
        <w:rPr>
          <w:lang w:val="fr-FR"/>
        </w:rPr>
      </w:pPr>
      <w:r w:rsidRPr="00BE637C">
        <w:rPr>
          <w:lang w:val="fr-FR"/>
        </w:rPr>
        <w:t>Point 5.g) de l</w:t>
      </w:r>
      <w:r w:rsidR="0056374D">
        <w:rPr>
          <w:lang w:val="fr-FR"/>
        </w:rPr>
        <w:t>’</w:t>
      </w:r>
      <w:r w:rsidRPr="00BE637C">
        <w:rPr>
          <w:lang w:val="fr-FR"/>
        </w:rPr>
        <w:t>ordre du jour</w:t>
      </w:r>
      <w:r w:rsidR="0056374D">
        <w:rPr>
          <w:lang w:val="fr-FR"/>
        </w:rPr>
        <w:t> :</w:t>
      </w:r>
      <w:r w:rsidRPr="00BE637C">
        <w:rPr>
          <w:lang w:val="fr-FR"/>
        </w:rPr>
        <w:t xml:space="preserve"> Rapport de l</w:t>
      </w:r>
      <w:r w:rsidR="0056374D">
        <w:rPr>
          <w:lang w:val="fr-FR"/>
        </w:rPr>
        <w:t>’</w:t>
      </w:r>
      <w:r w:rsidRPr="00BE637C">
        <w:rPr>
          <w:lang w:val="fr-FR"/>
        </w:rPr>
        <w:t>équipe d</w:t>
      </w:r>
      <w:r w:rsidR="0056374D">
        <w:rPr>
          <w:lang w:val="fr-FR"/>
        </w:rPr>
        <w:t>’</w:t>
      </w:r>
      <w:r w:rsidRPr="00BE637C">
        <w:rPr>
          <w:lang w:val="fr-FR"/>
        </w:rPr>
        <w:t>experts chargée de la situation juridique (tâche n° 47)</w:t>
      </w:r>
    </w:p>
    <w:p w14:paraId="75C5D807" w14:textId="48064FDE" w:rsidR="006F2538" w:rsidRPr="00BE637C" w:rsidRDefault="005B5C89" w:rsidP="00A8402F">
      <w:pPr>
        <w:pStyle w:val="ONUMFS"/>
        <w:rPr>
          <w:lang w:val="fr-FR"/>
        </w:rPr>
      </w:pPr>
      <w:r w:rsidRPr="00BE637C">
        <w:rPr>
          <w:lang w:val="fr-FR"/>
        </w:rPr>
        <w:t xml:space="preserve">Les délibérations ont eu lieu sur la base du </w:t>
      </w:r>
      <w:r w:rsidR="00854763" w:rsidRPr="00BE637C">
        <w:rPr>
          <w:lang w:val="fr-FR"/>
        </w:rPr>
        <w:t>document</w:t>
      </w:r>
      <w:r w:rsidR="006244F2" w:rsidRPr="00BE637C">
        <w:rPr>
          <w:lang w:val="fr-FR"/>
        </w:rPr>
        <w:t> </w:t>
      </w:r>
      <w:hyperlink r:id="rId29" w:history="1">
        <w:r w:rsidR="00854763" w:rsidRPr="00BE637C">
          <w:rPr>
            <w:rStyle w:val="Hyperlink"/>
            <w:lang w:val="fr-FR"/>
          </w:rPr>
          <w:t>CWS/11/13</w:t>
        </w:r>
      </w:hyperlink>
      <w:r w:rsidRPr="00BE637C">
        <w:rPr>
          <w:lang w:val="fr-FR"/>
        </w:rPr>
        <w:t xml:space="preserve">, établi par le </w:t>
      </w:r>
      <w:r w:rsidR="00350165" w:rsidRPr="00BE637C">
        <w:rPr>
          <w:lang w:val="fr-FR"/>
        </w:rPr>
        <w:t xml:space="preserve">Bureau international en sa qualité de </w:t>
      </w:r>
      <w:r w:rsidRPr="00BE637C">
        <w:rPr>
          <w:lang w:val="fr-FR"/>
        </w:rPr>
        <w:t>responsable de l</w:t>
      </w:r>
      <w:r w:rsidR="0056374D">
        <w:rPr>
          <w:lang w:val="fr-FR"/>
        </w:rPr>
        <w:t>’</w:t>
      </w:r>
      <w:r w:rsidRPr="00BE637C">
        <w:rPr>
          <w:lang w:val="fr-FR"/>
        </w:rPr>
        <w:t>Équipe d</w:t>
      </w:r>
      <w:r w:rsidR="0056374D">
        <w:rPr>
          <w:lang w:val="fr-FR"/>
        </w:rPr>
        <w:t>’</w:t>
      </w:r>
      <w:r w:rsidRPr="00BE637C">
        <w:rPr>
          <w:lang w:val="fr-FR"/>
        </w:rPr>
        <w:t>experts chargée de la situation juridique.</w:t>
      </w:r>
    </w:p>
    <w:p w14:paraId="7232E813" w14:textId="1840B737" w:rsidR="006F2538" w:rsidRPr="00BE637C" w:rsidRDefault="005B5C89" w:rsidP="00A8402F">
      <w:pPr>
        <w:pStyle w:val="ONUMFS"/>
        <w:rPr>
          <w:lang w:val="fr-FR"/>
        </w:rPr>
      </w:pPr>
      <w:r w:rsidRPr="00BE637C">
        <w:rPr>
          <w:lang w:val="fr-FR"/>
        </w:rPr>
        <w:t>Le CWS a pris note des progrès réalisés par l</w:t>
      </w:r>
      <w:r w:rsidR="0056374D">
        <w:rPr>
          <w:lang w:val="fr-FR"/>
        </w:rPr>
        <w:t>’</w:t>
      </w:r>
      <w:r w:rsidRPr="00BE637C">
        <w:rPr>
          <w:lang w:val="fr-FR"/>
        </w:rPr>
        <w:t>équipe d</w:t>
      </w:r>
      <w:r w:rsidR="0056374D">
        <w:rPr>
          <w:lang w:val="fr-FR"/>
        </w:rPr>
        <w:t>’</w:t>
      </w:r>
      <w:r w:rsidRPr="00BE637C">
        <w:rPr>
          <w:lang w:val="fr-FR"/>
        </w:rPr>
        <w:t xml:space="preserve">experts </w:t>
      </w:r>
      <w:r w:rsidR="002C0740" w:rsidRPr="00BE637C">
        <w:rPr>
          <w:lang w:val="fr-FR"/>
        </w:rPr>
        <w:t xml:space="preserve">en ce qui concerne la tâche n° 47 </w:t>
      </w:r>
      <w:r w:rsidRPr="00BE637C">
        <w:rPr>
          <w:lang w:val="fr-FR"/>
        </w:rPr>
        <w:t>depuis la dernière session du comité</w:t>
      </w:r>
      <w:r w:rsidR="002C0740" w:rsidRPr="00BE637C">
        <w:rPr>
          <w:lang w:val="fr-FR"/>
        </w:rPr>
        <w:t>, ains</w:t>
      </w:r>
      <w:r w:rsidR="007E4496" w:rsidRPr="00BE637C">
        <w:rPr>
          <w:lang w:val="fr-FR"/>
        </w:rPr>
        <w:t>i</w:t>
      </w:r>
      <w:r w:rsidR="002C0740" w:rsidRPr="00BE637C">
        <w:rPr>
          <w:lang w:val="fr-FR"/>
        </w:rPr>
        <w:t xml:space="preserve"> que</w:t>
      </w:r>
      <w:r w:rsidRPr="00BE637C">
        <w:rPr>
          <w:lang w:val="fr-FR"/>
        </w:rPr>
        <w:t xml:space="preserve"> de son plan de travail mis à jo</w:t>
      </w:r>
      <w:r w:rsidR="00CC0329" w:rsidRPr="00BE637C">
        <w:rPr>
          <w:lang w:val="fr-FR"/>
        </w:rPr>
        <w:t>ur</w:t>
      </w:r>
      <w:r w:rsidR="00CC0329">
        <w:rPr>
          <w:lang w:val="fr-FR"/>
        </w:rPr>
        <w:t xml:space="preserve">.  </w:t>
      </w:r>
      <w:r w:rsidR="00CC0329" w:rsidRPr="00BE637C">
        <w:rPr>
          <w:lang w:val="fr-FR"/>
        </w:rPr>
        <w:t>Le</w:t>
      </w:r>
      <w:r w:rsidR="00061065" w:rsidRPr="00BE637C">
        <w:rPr>
          <w:lang w:val="fr-FR"/>
        </w:rPr>
        <w:t> CWS</w:t>
      </w:r>
      <w:r w:rsidRPr="00BE637C">
        <w:rPr>
          <w:lang w:val="fr-FR"/>
        </w:rPr>
        <w:t xml:space="preserve"> a noté que les efforts de collaboration de l</w:t>
      </w:r>
      <w:r w:rsidR="0056374D">
        <w:rPr>
          <w:lang w:val="fr-FR"/>
        </w:rPr>
        <w:t>’</w:t>
      </w:r>
      <w:r w:rsidRPr="00BE637C">
        <w:rPr>
          <w:lang w:val="fr-FR"/>
        </w:rPr>
        <w:t>équipe d</w:t>
      </w:r>
      <w:r w:rsidR="0056374D">
        <w:rPr>
          <w:lang w:val="fr-FR"/>
        </w:rPr>
        <w:t>’</w:t>
      </w:r>
      <w:r w:rsidRPr="00BE637C">
        <w:rPr>
          <w:lang w:val="fr-FR"/>
        </w:rPr>
        <w:t>experts et de l</w:t>
      </w:r>
      <w:r w:rsidR="0056374D">
        <w:rPr>
          <w:lang w:val="fr-FR"/>
        </w:rPr>
        <w:t>’</w:t>
      </w:r>
      <w:r w:rsidRPr="00BE637C">
        <w:rPr>
          <w:lang w:val="fr-FR"/>
        </w:rPr>
        <w:t>Équipe d</w:t>
      </w:r>
      <w:r w:rsidR="0056374D">
        <w:rPr>
          <w:lang w:val="fr-FR"/>
        </w:rPr>
        <w:t>’</w:t>
      </w:r>
      <w:r w:rsidRPr="00BE637C">
        <w:rPr>
          <w:lang w:val="fr-FR"/>
        </w:rPr>
        <w:t>experts chargée de la norme</w:t>
      </w:r>
      <w:r w:rsidR="00B25F8B" w:rsidRPr="00BE637C">
        <w:rPr>
          <w:lang w:val="fr-FR"/>
        </w:rPr>
        <w:t> </w:t>
      </w:r>
      <w:r w:rsidR="00B1220A" w:rsidRPr="00BE637C">
        <w:rPr>
          <w:lang w:val="fr-FR"/>
        </w:rPr>
        <w:t xml:space="preserve">XML4IP </w:t>
      </w:r>
      <w:r w:rsidRPr="00BE637C">
        <w:rPr>
          <w:lang w:val="fr-FR"/>
        </w:rPr>
        <w:t>en vue d</w:t>
      </w:r>
      <w:r w:rsidR="0056374D">
        <w:rPr>
          <w:lang w:val="fr-FR"/>
        </w:rPr>
        <w:t>’</w:t>
      </w:r>
      <w:r w:rsidRPr="00BE637C">
        <w:rPr>
          <w:lang w:val="fr-FR"/>
        </w:rPr>
        <w:t xml:space="preserve">élaborer des </w:t>
      </w:r>
      <w:r w:rsidR="00350165" w:rsidRPr="00BE637C">
        <w:rPr>
          <w:lang w:val="fr-FR"/>
        </w:rPr>
        <w:t>éléments</w:t>
      </w:r>
      <w:r w:rsidRPr="00BE637C">
        <w:rPr>
          <w:lang w:val="fr-FR"/>
        </w:rPr>
        <w:t xml:space="preserve"> du schéma XML pour les données relatives à la situation juridique des marqu</w:t>
      </w:r>
      <w:r w:rsidR="00CC0329" w:rsidRPr="00BE637C">
        <w:rPr>
          <w:lang w:val="fr-FR"/>
        </w:rPr>
        <w:t>es</w:t>
      </w:r>
      <w:r w:rsidR="00CC0329">
        <w:rPr>
          <w:lang w:val="fr-FR"/>
        </w:rPr>
        <w:t xml:space="preserve">.  </w:t>
      </w:r>
      <w:r w:rsidR="00CC0329" w:rsidRPr="00BE637C">
        <w:rPr>
          <w:lang w:val="fr-FR"/>
        </w:rPr>
        <w:t>Le</w:t>
      </w:r>
      <w:r w:rsidRPr="00BE637C">
        <w:rPr>
          <w:lang w:val="fr-FR"/>
        </w:rPr>
        <w:t>s membres des deux</w:t>
      </w:r>
      <w:r w:rsidR="00B25F8B" w:rsidRPr="00BE637C">
        <w:rPr>
          <w:lang w:val="fr-FR"/>
        </w:rPr>
        <w:t> </w:t>
      </w:r>
      <w:r w:rsidRPr="00BE637C">
        <w:rPr>
          <w:lang w:val="fr-FR"/>
        </w:rPr>
        <w:t>équipes d</w:t>
      </w:r>
      <w:r w:rsidR="0056374D">
        <w:rPr>
          <w:lang w:val="fr-FR"/>
        </w:rPr>
        <w:t>’</w:t>
      </w:r>
      <w:r w:rsidRPr="00BE637C">
        <w:rPr>
          <w:lang w:val="fr-FR"/>
        </w:rPr>
        <w:t xml:space="preserve">experts ont été invités à </w:t>
      </w:r>
      <w:r w:rsidR="00CA1A14" w:rsidRPr="00BE637C">
        <w:rPr>
          <w:lang w:val="fr-FR"/>
        </w:rPr>
        <w:t>désigner leurs experts juridiques ou commerciaux en matière de marque afin de réviser et de mettre à jour les données supplémentaires définies à l</w:t>
      </w:r>
      <w:r w:rsidR="0056374D">
        <w:rPr>
          <w:lang w:val="fr-FR"/>
        </w:rPr>
        <w:t>’</w:t>
      </w:r>
      <w:r w:rsidR="00CA1A14" w:rsidRPr="00BE637C">
        <w:rPr>
          <w:lang w:val="fr-FR"/>
        </w:rPr>
        <w:t>annexe II de la norme</w:t>
      </w:r>
      <w:r w:rsidR="00B25F8B" w:rsidRPr="00BE637C">
        <w:rPr>
          <w:lang w:val="fr-FR"/>
        </w:rPr>
        <w:t> </w:t>
      </w:r>
      <w:r w:rsidR="00CA1A14" w:rsidRPr="00BE637C">
        <w:rPr>
          <w:lang w:val="fr-FR"/>
        </w:rPr>
        <w:t>ST.61 de l</w:t>
      </w:r>
      <w:r w:rsidR="0056374D">
        <w:rPr>
          <w:lang w:val="fr-FR"/>
        </w:rPr>
        <w:t>’</w:t>
      </w:r>
      <w:r w:rsidR="00CA1A14" w:rsidRPr="00BE637C">
        <w:rPr>
          <w:lang w:val="fr-FR"/>
        </w:rPr>
        <w:t>O</w:t>
      </w:r>
      <w:r w:rsidR="00CC0329" w:rsidRPr="00BE637C">
        <w:rPr>
          <w:lang w:val="fr-FR"/>
        </w:rPr>
        <w:t>MPI</w:t>
      </w:r>
      <w:r w:rsidR="00CC0329">
        <w:rPr>
          <w:lang w:val="fr-FR"/>
        </w:rPr>
        <w:t xml:space="preserve">.  </w:t>
      </w:r>
      <w:r w:rsidR="00CC0329" w:rsidRPr="00BE637C">
        <w:rPr>
          <w:lang w:val="fr-FR"/>
        </w:rPr>
        <w:t>En</w:t>
      </w:r>
      <w:r w:rsidR="00CA1A14" w:rsidRPr="00BE637C">
        <w:rPr>
          <w:lang w:val="fr-FR"/>
        </w:rPr>
        <w:t xml:space="preserve"> conséquence, l</w:t>
      </w:r>
      <w:r w:rsidR="0056374D">
        <w:rPr>
          <w:lang w:val="fr-FR"/>
        </w:rPr>
        <w:t>’</w:t>
      </w:r>
      <w:r w:rsidR="00CA1A14" w:rsidRPr="00BE637C">
        <w:rPr>
          <w:lang w:val="fr-FR"/>
        </w:rPr>
        <w:t>Équipe d</w:t>
      </w:r>
      <w:r w:rsidR="0056374D">
        <w:rPr>
          <w:lang w:val="fr-FR"/>
        </w:rPr>
        <w:t>’</w:t>
      </w:r>
      <w:r w:rsidR="00CA1A14" w:rsidRPr="00BE637C">
        <w:rPr>
          <w:lang w:val="fr-FR"/>
        </w:rPr>
        <w:t>experts chargée de la situation juridique a présenté une proposition de révision de l</w:t>
      </w:r>
      <w:r w:rsidR="0056374D">
        <w:rPr>
          <w:lang w:val="fr-FR"/>
        </w:rPr>
        <w:t>’</w:t>
      </w:r>
      <w:r w:rsidR="00CA1A14" w:rsidRPr="00BE637C">
        <w:rPr>
          <w:lang w:val="fr-FR"/>
        </w:rPr>
        <w:t>annexe II de la norme</w:t>
      </w:r>
      <w:r w:rsidR="00B25F8B" w:rsidRPr="00BE637C">
        <w:rPr>
          <w:lang w:val="fr-FR"/>
        </w:rPr>
        <w:t> </w:t>
      </w:r>
      <w:r w:rsidR="00CA1A14" w:rsidRPr="00BE637C">
        <w:rPr>
          <w:lang w:val="fr-FR"/>
        </w:rPr>
        <w:t>ST.61 de l</w:t>
      </w:r>
      <w:r w:rsidR="0056374D">
        <w:rPr>
          <w:lang w:val="fr-FR"/>
        </w:rPr>
        <w:t>’</w:t>
      </w:r>
      <w:r w:rsidR="00CA1A14" w:rsidRPr="00BE637C">
        <w:rPr>
          <w:lang w:val="fr-FR"/>
        </w:rPr>
        <w:t xml:space="preserve">OMPI (voir le </w:t>
      </w:r>
      <w:r w:rsidR="0056374D" w:rsidRPr="00BE637C">
        <w:rPr>
          <w:lang w:val="fr-FR"/>
        </w:rPr>
        <w:t>document</w:t>
      </w:r>
      <w:r w:rsidR="0056374D">
        <w:rPr>
          <w:lang w:val="fr-FR"/>
        </w:rPr>
        <w:t xml:space="preserve"> </w:t>
      </w:r>
      <w:r w:rsidR="0056374D" w:rsidRPr="00BE637C">
        <w:rPr>
          <w:lang w:val="fr-FR"/>
        </w:rPr>
        <w:t>CW</w:t>
      </w:r>
      <w:r w:rsidR="00B1220A" w:rsidRPr="00BE637C">
        <w:rPr>
          <w:lang w:val="fr-FR"/>
        </w:rPr>
        <w:t xml:space="preserve">S/11/9).  </w:t>
      </w:r>
      <w:r w:rsidR="00CA1A14" w:rsidRPr="00BE637C">
        <w:rPr>
          <w:lang w:val="fr-FR"/>
        </w:rPr>
        <w:t>L</w:t>
      </w:r>
      <w:r w:rsidR="0056374D">
        <w:rPr>
          <w:lang w:val="fr-FR"/>
        </w:rPr>
        <w:t>’</w:t>
      </w:r>
      <w:r w:rsidR="00CA1A14" w:rsidRPr="00BE637C">
        <w:rPr>
          <w:lang w:val="fr-FR"/>
        </w:rPr>
        <w:t>équipe d</w:t>
      </w:r>
      <w:r w:rsidR="0056374D">
        <w:rPr>
          <w:lang w:val="fr-FR"/>
        </w:rPr>
        <w:t>’</w:t>
      </w:r>
      <w:r w:rsidR="00CA1A14" w:rsidRPr="00BE637C">
        <w:rPr>
          <w:lang w:val="fr-FR"/>
        </w:rPr>
        <w:t>experts chargée de la situation juridique a encouragé les offices de propriété intellectuelle à fournir leur table de correspondance ou à mettre à jour celle publiée dans le Manuel de l</w:t>
      </w:r>
      <w:r w:rsidR="0056374D">
        <w:rPr>
          <w:lang w:val="fr-FR"/>
        </w:rPr>
        <w:t>’</w:t>
      </w:r>
      <w:r w:rsidR="00CA1A14" w:rsidRPr="00BE637C">
        <w:rPr>
          <w:lang w:val="fr-FR"/>
        </w:rPr>
        <w:t>OMPI à l</w:t>
      </w:r>
      <w:r w:rsidR="0056374D">
        <w:rPr>
          <w:lang w:val="fr-FR"/>
        </w:rPr>
        <w:t>’</w:t>
      </w:r>
      <w:r w:rsidR="00CA1A14" w:rsidRPr="00BE637C">
        <w:rPr>
          <w:lang w:val="fr-FR"/>
        </w:rPr>
        <w:t>adresse</w:t>
      </w:r>
      <w:r w:rsidR="006244F2" w:rsidRPr="00BE637C">
        <w:rPr>
          <w:lang w:val="fr-FR"/>
        </w:rPr>
        <w:t> </w:t>
      </w:r>
      <w:hyperlink r:id="rId30" w:anchor="p7.13" w:history="1">
        <w:r w:rsidR="00CA1A14" w:rsidRPr="00BE637C">
          <w:rPr>
            <w:rStyle w:val="Hyperlink"/>
            <w:lang w:val="fr-FR"/>
          </w:rPr>
          <w:t>https://www.wipo.int/standards/fr/part_07.html#p7.13</w:t>
        </w:r>
      </w:hyperlink>
      <w:r w:rsidR="007E4496" w:rsidRPr="00BE637C">
        <w:rPr>
          <w:lang w:val="fr-FR"/>
        </w:rPr>
        <w:t>.</w:t>
      </w:r>
    </w:p>
    <w:p w14:paraId="703455CB" w14:textId="38A032AB" w:rsidR="007C3EDB" w:rsidRPr="00BE637C" w:rsidRDefault="00CA1A14" w:rsidP="00A8402F">
      <w:pPr>
        <w:pStyle w:val="ONUMFS"/>
        <w:rPr>
          <w:lang w:val="fr-FR"/>
        </w:rPr>
      </w:pPr>
      <w:r w:rsidRPr="00BE637C">
        <w:rPr>
          <w:lang w:val="fr-FR"/>
        </w:rPr>
        <w:t xml:space="preserve">La </w:t>
      </w:r>
      <w:r w:rsidR="0093348A" w:rsidRPr="00BE637C">
        <w:rPr>
          <w:lang w:val="fr-FR"/>
        </w:rPr>
        <w:t>délégation de la Chine</w:t>
      </w:r>
      <w:r w:rsidRPr="00BE637C">
        <w:rPr>
          <w:lang w:val="fr-FR"/>
        </w:rPr>
        <w:t xml:space="preserve"> a fait part de son intention de mettre en œuvre la norme</w:t>
      </w:r>
      <w:r w:rsidR="00B25F8B" w:rsidRPr="00BE637C">
        <w:rPr>
          <w:lang w:val="fr-FR"/>
        </w:rPr>
        <w:t> </w:t>
      </w:r>
      <w:r w:rsidRPr="00BE637C">
        <w:rPr>
          <w:lang w:val="fr-FR"/>
        </w:rPr>
        <w:t>ST.27 de l</w:t>
      </w:r>
      <w:r w:rsidR="0056374D">
        <w:rPr>
          <w:lang w:val="fr-FR"/>
        </w:rPr>
        <w:t>’</w:t>
      </w:r>
      <w:r w:rsidRPr="00BE637C">
        <w:rPr>
          <w:lang w:val="fr-FR"/>
        </w:rPr>
        <w:t>OMPI et mène actuellement un exercice de cartograph</w:t>
      </w:r>
      <w:r w:rsidR="00CC0329" w:rsidRPr="00BE637C">
        <w:rPr>
          <w:lang w:val="fr-FR"/>
        </w:rPr>
        <w:t>ie</w:t>
      </w:r>
      <w:r w:rsidR="00CC0329">
        <w:rPr>
          <w:lang w:val="fr-FR"/>
        </w:rPr>
        <w:t xml:space="preserve">.  </w:t>
      </w:r>
      <w:r w:rsidR="00CC0329" w:rsidRPr="00BE637C">
        <w:rPr>
          <w:lang w:val="fr-FR"/>
        </w:rPr>
        <w:t>La</w:t>
      </w:r>
      <w:r w:rsidRPr="00BE637C">
        <w:rPr>
          <w:lang w:val="fr-FR"/>
        </w:rPr>
        <w:t xml:space="preserve"> délégation du Canada a fait part de son intention de mettre en œuvre la norme</w:t>
      </w:r>
      <w:r w:rsidR="00B25F8B" w:rsidRPr="00BE637C">
        <w:rPr>
          <w:lang w:val="fr-FR"/>
        </w:rPr>
        <w:t> </w:t>
      </w:r>
      <w:r w:rsidRPr="00BE637C">
        <w:rPr>
          <w:lang w:val="fr-FR"/>
        </w:rPr>
        <w:t>ST.61 de l</w:t>
      </w:r>
      <w:r w:rsidR="0056374D">
        <w:rPr>
          <w:lang w:val="fr-FR"/>
        </w:rPr>
        <w:t>’</w:t>
      </w:r>
      <w:r w:rsidRPr="00BE637C">
        <w:rPr>
          <w:lang w:val="fr-FR"/>
        </w:rPr>
        <w:t>OMPI.</w:t>
      </w:r>
    </w:p>
    <w:p w14:paraId="30EE6064" w14:textId="51AAB9B8" w:rsidR="00854763" w:rsidRPr="00BE637C" w:rsidRDefault="00CA1A14" w:rsidP="00A8402F">
      <w:pPr>
        <w:pStyle w:val="Heading3"/>
        <w:rPr>
          <w:lang w:val="fr-FR"/>
        </w:rPr>
      </w:pPr>
      <w:r w:rsidRPr="00BE637C">
        <w:rPr>
          <w:lang w:val="fr-FR"/>
        </w:rPr>
        <w:t>Point 5.h) de l</w:t>
      </w:r>
      <w:r w:rsidR="0056374D">
        <w:rPr>
          <w:lang w:val="fr-FR"/>
        </w:rPr>
        <w:t>’</w:t>
      </w:r>
      <w:r w:rsidRPr="00BE637C">
        <w:rPr>
          <w:lang w:val="fr-FR"/>
        </w:rPr>
        <w:t>ordre du jour</w:t>
      </w:r>
      <w:r w:rsidR="0056374D">
        <w:rPr>
          <w:lang w:val="fr-FR"/>
        </w:rPr>
        <w:t> :</w:t>
      </w:r>
      <w:r w:rsidRPr="00BE637C">
        <w:rPr>
          <w:lang w:val="fr-FR"/>
        </w:rPr>
        <w:t xml:space="preserve"> Rapport de l</w:t>
      </w:r>
      <w:r w:rsidR="0056374D">
        <w:rPr>
          <w:lang w:val="fr-FR"/>
        </w:rPr>
        <w:t>’</w:t>
      </w:r>
      <w:r w:rsidRPr="00BE637C">
        <w:rPr>
          <w:lang w:val="fr-FR"/>
        </w:rPr>
        <w:t>Équipe d</w:t>
      </w:r>
      <w:r w:rsidR="0056374D">
        <w:rPr>
          <w:lang w:val="fr-FR"/>
        </w:rPr>
        <w:t>’</w:t>
      </w:r>
      <w:r w:rsidRPr="00BE637C">
        <w:rPr>
          <w:lang w:val="fr-FR"/>
        </w:rPr>
        <w:t>experts chargée de la normalisation des noms (tâche n° 55)</w:t>
      </w:r>
    </w:p>
    <w:p w14:paraId="259D3BFA" w14:textId="7E9B58C0" w:rsidR="006F2538" w:rsidRPr="00BE637C" w:rsidRDefault="00CA1A14" w:rsidP="00A8402F">
      <w:pPr>
        <w:pStyle w:val="ONUMFS"/>
        <w:rPr>
          <w:lang w:val="fr-FR"/>
        </w:rPr>
      </w:pPr>
      <w:r w:rsidRPr="00BE637C">
        <w:rPr>
          <w:lang w:val="fr-FR"/>
        </w:rPr>
        <w:t xml:space="preserve">Les délibérations ont eu lieu sur la base du </w:t>
      </w:r>
      <w:r w:rsidR="007C3EDB" w:rsidRPr="00BE637C">
        <w:rPr>
          <w:lang w:val="fr-FR"/>
        </w:rPr>
        <w:t>document</w:t>
      </w:r>
      <w:r w:rsidR="006244F2" w:rsidRPr="00BE637C">
        <w:rPr>
          <w:lang w:val="fr-FR"/>
        </w:rPr>
        <w:t> </w:t>
      </w:r>
      <w:hyperlink r:id="rId31" w:history="1">
        <w:r w:rsidR="007C3EDB" w:rsidRPr="00BE637C">
          <w:rPr>
            <w:rStyle w:val="Hyperlink"/>
            <w:lang w:val="fr-FR"/>
          </w:rPr>
          <w:t>CWS/11/22</w:t>
        </w:r>
      </w:hyperlink>
      <w:r w:rsidRPr="00BE637C">
        <w:rPr>
          <w:lang w:val="fr-FR"/>
        </w:rPr>
        <w:t>, présenté par la délégation de la République de Corée en sa qualité de coresponsable de l</w:t>
      </w:r>
      <w:r w:rsidR="0056374D">
        <w:rPr>
          <w:lang w:val="fr-FR"/>
        </w:rPr>
        <w:t>’</w:t>
      </w:r>
      <w:r w:rsidRPr="00BE637C">
        <w:rPr>
          <w:lang w:val="fr-FR"/>
        </w:rPr>
        <w:t>Équipe d</w:t>
      </w:r>
      <w:r w:rsidR="0056374D">
        <w:rPr>
          <w:lang w:val="fr-FR"/>
        </w:rPr>
        <w:t>’</w:t>
      </w:r>
      <w:r w:rsidRPr="00BE637C">
        <w:rPr>
          <w:lang w:val="fr-FR"/>
        </w:rPr>
        <w:t>experts chargée de la normalisation des noms.</w:t>
      </w:r>
    </w:p>
    <w:p w14:paraId="3BAD43C6" w14:textId="509A9ABF" w:rsidR="006F2538" w:rsidRPr="00BE637C" w:rsidRDefault="00CA1A14" w:rsidP="00A8402F">
      <w:pPr>
        <w:pStyle w:val="ONUMFS"/>
        <w:rPr>
          <w:lang w:val="fr-FR"/>
        </w:rPr>
      </w:pPr>
      <w:r w:rsidRPr="00BE637C">
        <w:rPr>
          <w:lang w:val="fr-FR"/>
        </w:rPr>
        <w:t>Le CWS a pris note des progrès réalisés par l</w:t>
      </w:r>
      <w:r w:rsidR="0056374D">
        <w:rPr>
          <w:lang w:val="fr-FR"/>
        </w:rPr>
        <w:t>’</w:t>
      </w:r>
      <w:r w:rsidRPr="00BE637C">
        <w:rPr>
          <w:lang w:val="fr-FR"/>
        </w:rPr>
        <w:t>équipe d</w:t>
      </w:r>
      <w:r w:rsidR="0056374D">
        <w:rPr>
          <w:lang w:val="fr-FR"/>
        </w:rPr>
        <w:t>’</w:t>
      </w:r>
      <w:r w:rsidRPr="00BE637C">
        <w:rPr>
          <w:lang w:val="fr-FR"/>
        </w:rPr>
        <w:t xml:space="preserve">experts </w:t>
      </w:r>
      <w:r w:rsidR="002C0740" w:rsidRPr="00BE637C">
        <w:rPr>
          <w:lang w:val="fr-FR"/>
        </w:rPr>
        <w:t xml:space="preserve">en ce qui concerne la tâche n° 55 </w:t>
      </w:r>
      <w:r w:rsidRPr="00BE637C">
        <w:rPr>
          <w:lang w:val="fr-FR"/>
        </w:rPr>
        <w:t>depuis la dernière session du comité</w:t>
      </w:r>
      <w:r w:rsidR="002C0740" w:rsidRPr="00BE637C">
        <w:rPr>
          <w:lang w:val="fr-FR"/>
        </w:rPr>
        <w:t>, ainsi que de</w:t>
      </w:r>
      <w:r w:rsidRPr="00BE637C">
        <w:rPr>
          <w:lang w:val="fr-FR"/>
        </w:rPr>
        <w:t xml:space="preserve"> son plan de travail mis à jo</w:t>
      </w:r>
      <w:r w:rsidR="00CC0329" w:rsidRPr="00BE637C">
        <w:rPr>
          <w:lang w:val="fr-FR"/>
        </w:rPr>
        <w:t>ur</w:t>
      </w:r>
      <w:r w:rsidR="00CC0329">
        <w:rPr>
          <w:lang w:val="fr-FR"/>
        </w:rPr>
        <w:t xml:space="preserve">.  </w:t>
      </w:r>
      <w:r w:rsidR="00CC0329" w:rsidRPr="00BE637C">
        <w:rPr>
          <w:lang w:val="fr-FR"/>
        </w:rPr>
        <w:t>L</w:t>
      </w:r>
      <w:r w:rsidR="00CC0329">
        <w:rPr>
          <w:lang w:val="fr-FR"/>
        </w:rPr>
        <w:t>’</w:t>
      </w:r>
      <w:r w:rsidR="00CC0329" w:rsidRPr="00BE637C">
        <w:rPr>
          <w:lang w:val="fr-FR"/>
        </w:rPr>
        <w:t>é</w:t>
      </w:r>
      <w:r w:rsidRPr="00BE637C">
        <w:rPr>
          <w:lang w:val="fr-FR"/>
        </w:rPr>
        <w:t>quipe d</w:t>
      </w:r>
      <w:r w:rsidR="0056374D">
        <w:rPr>
          <w:lang w:val="fr-FR"/>
        </w:rPr>
        <w:t>’</w:t>
      </w:r>
      <w:r w:rsidRPr="00BE637C">
        <w:rPr>
          <w:lang w:val="fr-FR"/>
        </w:rPr>
        <w:t xml:space="preserve">experts a signalé avoir élaboré la proposition finale concernant les recommandations sur </w:t>
      </w:r>
      <w:r w:rsidR="00834B9A" w:rsidRPr="00BE637C">
        <w:rPr>
          <w:lang w:val="fr-FR"/>
        </w:rPr>
        <w:t>le nettoyage des données de noms sur la base du projet de document présenté à la dix</w:t>
      </w:r>
      <w:r w:rsidR="0056374D">
        <w:rPr>
          <w:lang w:val="fr-FR"/>
        </w:rPr>
        <w:t>ième session</w:t>
      </w:r>
      <w:r w:rsidR="00834B9A" w:rsidRPr="00BE637C">
        <w:rPr>
          <w:lang w:val="fr-FR"/>
        </w:rPr>
        <w:t xml:space="preserve"> du comité (voir le </w:t>
      </w:r>
      <w:r w:rsidR="0056374D" w:rsidRPr="00BE637C">
        <w:rPr>
          <w:lang w:val="fr-FR"/>
        </w:rPr>
        <w:t>document</w:t>
      </w:r>
      <w:r w:rsidR="0056374D">
        <w:rPr>
          <w:lang w:val="fr-FR"/>
        </w:rPr>
        <w:t xml:space="preserve"> </w:t>
      </w:r>
      <w:r w:rsidR="0056374D" w:rsidRPr="00BE637C">
        <w:rPr>
          <w:lang w:val="fr-FR"/>
        </w:rPr>
        <w:t>CW</w:t>
      </w:r>
      <w:r w:rsidR="00C60BAF" w:rsidRPr="00BE637C">
        <w:rPr>
          <w:lang w:val="fr-FR"/>
        </w:rPr>
        <w:t xml:space="preserve">S/10/17).  </w:t>
      </w:r>
      <w:r w:rsidR="00834B9A" w:rsidRPr="00BE637C">
        <w:rPr>
          <w:lang w:val="fr-FR"/>
        </w:rPr>
        <w:t>La proposition finale a été soumis</w:t>
      </w:r>
      <w:r w:rsidR="007E4496" w:rsidRPr="00BE637C">
        <w:rPr>
          <w:lang w:val="fr-FR"/>
        </w:rPr>
        <w:t>e</w:t>
      </w:r>
      <w:r w:rsidR="00834B9A" w:rsidRPr="00BE637C">
        <w:rPr>
          <w:lang w:val="fr-FR"/>
        </w:rPr>
        <w:t xml:space="preserve"> à l</w:t>
      </w:r>
      <w:r w:rsidR="0056374D">
        <w:rPr>
          <w:lang w:val="fr-FR"/>
        </w:rPr>
        <w:t>’</w:t>
      </w:r>
      <w:r w:rsidR="00834B9A" w:rsidRPr="00BE637C">
        <w:rPr>
          <w:lang w:val="fr-FR"/>
        </w:rPr>
        <w:t>examen du comité et fait l</w:t>
      </w:r>
      <w:r w:rsidR="0056374D">
        <w:rPr>
          <w:lang w:val="fr-FR"/>
        </w:rPr>
        <w:t>’</w:t>
      </w:r>
      <w:r w:rsidR="00834B9A" w:rsidRPr="00BE637C">
        <w:rPr>
          <w:lang w:val="fr-FR"/>
        </w:rPr>
        <w:t>objet du document</w:t>
      </w:r>
      <w:r w:rsidR="006244F2" w:rsidRPr="00BE637C">
        <w:rPr>
          <w:lang w:val="fr-FR"/>
        </w:rPr>
        <w:t> </w:t>
      </w:r>
      <w:hyperlink r:id="rId32" w:history="1">
        <w:r w:rsidR="00C60BAF" w:rsidRPr="00BE637C">
          <w:rPr>
            <w:rStyle w:val="Hyperlink"/>
            <w:lang w:val="fr-FR"/>
          </w:rPr>
          <w:t>CWS/11/23</w:t>
        </w:r>
      </w:hyperlink>
      <w:r w:rsidR="00C60BAF" w:rsidRPr="00BE637C">
        <w:rPr>
          <w:lang w:val="fr-FR"/>
        </w:rPr>
        <w:t xml:space="preserve">.  </w:t>
      </w:r>
      <w:r w:rsidR="00834B9A" w:rsidRPr="00BE637C">
        <w:rPr>
          <w:lang w:val="fr-FR"/>
        </w:rPr>
        <w:t>L</w:t>
      </w:r>
      <w:r w:rsidR="0056374D">
        <w:rPr>
          <w:lang w:val="fr-FR"/>
        </w:rPr>
        <w:t>’</w:t>
      </w:r>
      <w:r w:rsidR="00834B9A" w:rsidRPr="00BE637C">
        <w:rPr>
          <w:lang w:val="fr-FR"/>
        </w:rPr>
        <w:t>équipe d</w:t>
      </w:r>
      <w:r w:rsidR="0056374D">
        <w:rPr>
          <w:lang w:val="fr-FR"/>
        </w:rPr>
        <w:t>’</w:t>
      </w:r>
      <w:r w:rsidR="00834B9A" w:rsidRPr="00BE637C">
        <w:rPr>
          <w:lang w:val="fr-FR"/>
        </w:rPr>
        <w:t>experts a proposé de modifier la description de la tâche n° 55</w:t>
      </w:r>
      <w:r w:rsidR="006F2538" w:rsidRPr="00BE637C">
        <w:rPr>
          <w:lang w:val="fr-FR"/>
        </w:rPr>
        <w:t>.</w:t>
      </w:r>
    </w:p>
    <w:p w14:paraId="224EC869" w14:textId="4024D08D" w:rsidR="006F2538" w:rsidRPr="00BE637C" w:rsidRDefault="00834B9A" w:rsidP="00A8402F">
      <w:pPr>
        <w:pStyle w:val="ONUMFS"/>
        <w:rPr>
          <w:lang w:val="fr-FR"/>
        </w:rPr>
      </w:pPr>
      <w:r w:rsidRPr="00BE637C">
        <w:rPr>
          <w:lang w:val="fr-FR"/>
        </w:rPr>
        <w:lastRenderedPageBreak/>
        <w:t xml:space="preserve">La </w:t>
      </w:r>
      <w:r w:rsidR="0093348A" w:rsidRPr="00BE637C">
        <w:rPr>
          <w:lang w:val="fr-FR"/>
        </w:rPr>
        <w:t>délégation de la Chine</w:t>
      </w:r>
      <w:r w:rsidRPr="00BE637C">
        <w:rPr>
          <w:lang w:val="fr-FR"/>
        </w:rPr>
        <w:t xml:space="preserve"> s</w:t>
      </w:r>
      <w:r w:rsidR="0056374D">
        <w:rPr>
          <w:lang w:val="fr-FR"/>
        </w:rPr>
        <w:t>’</w:t>
      </w:r>
      <w:r w:rsidR="007E4496" w:rsidRPr="00BE637C">
        <w:rPr>
          <w:lang w:val="fr-FR"/>
        </w:rPr>
        <w:t xml:space="preserve">est </w:t>
      </w:r>
      <w:r w:rsidRPr="00BE637C">
        <w:rPr>
          <w:lang w:val="fr-FR"/>
        </w:rPr>
        <w:t>inquiétée de la quantité de travail qu</w:t>
      </w:r>
      <w:r w:rsidR="0059346D" w:rsidRPr="00BE637C">
        <w:rPr>
          <w:lang w:val="fr-FR"/>
        </w:rPr>
        <w:t>e</w:t>
      </w:r>
      <w:r w:rsidRPr="00BE637C">
        <w:rPr>
          <w:lang w:val="fr-FR"/>
        </w:rPr>
        <w:t xml:space="preserve"> pourrait engendr</w:t>
      </w:r>
      <w:r w:rsidR="0059346D" w:rsidRPr="00BE637C">
        <w:rPr>
          <w:lang w:val="fr-FR"/>
        </w:rPr>
        <w:t>er</w:t>
      </w:r>
      <w:r w:rsidRPr="00BE637C">
        <w:rPr>
          <w:lang w:val="fr-FR"/>
        </w:rPr>
        <w:t xml:space="preserve"> le nettoyage des noms des parties prenantes et </w:t>
      </w:r>
      <w:r w:rsidR="004675B5" w:rsidRPr="00BE637C">
        <w:rPr>
          <w:lang w:val="fr-FR"/>
        </w:rPr>
        <w:t xml:space="preserve">a déclaré suivre </w:t>
      </w:r>
      <w:r w:rsidRPr="00BE637C">
        <w:rPr>
          <w:lang w:val="fr-FR"/>
        </w:rPr>
        <w:t>de près les travaux de cette équipe d</w:t>
      </w:r>
      <w:r w:rsidR="0056374D">
        <w:rPr>
          <w:lang w:val="fr-FR"/>
        </w:rPr>
        <w:t>’</w:t>
      </w:r>
      <w:r w:rsidRPr="00BE637C">
        <w:rPr>
          <w:lang w:val="fr-FR"/>
        </w:rPr>
        <w:t>experts.</w:t>
      </w:r>
    </w:p>
    <w:p w14:paraId="0D65638C" w14:textId="1423C361" w:rsidR="006F2538" w:rsidRPr="00BE637C" w:rsidRDefault="00834B9A" w:rsidP="00A8402F">
      <w:pPr>
        <w:pStyle w:val="ONUMFS"/>
        <w:ind w:left="567"/>
        <w:rPr>
          <w:lang w:val="fr-FR"/>
        </w:rPr>
      </w:pPr>
      <w:r w:rsidRPr="00BE637C">
        <w:rPr>
          <w:lang w:val="fr-FR"/>
        </w:rPr>
        <w:t xml:space="preserve">Le </w:t>
      </w:r>
      <w:r w:rsidR="004330E6" w:rsidRPr="00BE637C">
        <w:rPr>
          <w:lang w:val="fr-FR"/>
        </w:rPr>
        <w:t xml:space="preserve">CWS </w:t>
      </w:r>
      <w:r w:rsidRPr="00BE637C">
        <w:rPr>
          <w:lang w:val="fr-FR"/>
        </w:rPr>
        <w:t>a approuvé la description révisée de la tâche n° 55 désormais libellée comme suit</w:t>
      </w:r>
      <w:r w:rsidR="0056374D">
        <w:rPr>
          <w:lang w:val="fr-FR"/>
        </w:rPr>
        <w:t> :</w:t>
      </w:r>
    </w:p>
    <w:p w14:paraId="36A38B4C" w14:textId="63160732" w:rsidR="004330E6" w:rsidRPr="00BE637C" w:rsidRDefault="004330E6" w:rsidP="00A8402F">
      <w:pPr>
        <w:pStyle w:val="ONUMFS"/>
        <w:numPr>
          <w:ilvl w:val="0"/>
          <w:numId w:val="0"/>
        </w:numPr>
        <w:ind w:left="1134"/>
        <w:rPr>
          <w:lang w:val="fr-FR"/>
        </w:rPr>
      </w:pPr>
      <w:r w:rsidRPr="00BE637C">
        <w:rPr>
          <w:lang w:val="fr-FR"/>
        </w:rPr>
        <w:t>“</w:t>
      </w:r>
      <w:bookmarkStart w:id="8" w:name="_Hlk159680048"/>
      <w:r w:rsidR="00834B9A" w:rsidRPr="00BE637C">
        <w:rPr>
          <w:lang w:val="fr-FR"/>
        </w:rPr>
        <w:t>É</w:t>
      </w:r>
      <w:r w:rsidR="00733FF7" w:rsidRPr="00BE637C">
        <w:rPr>
          <w:lang w:val="fr-FR"/>
        </w:rPr>
        <w:t>tablir</w:t>
      </w:r>
      <w:r w:rsidR="00834B9A" w:rsidRPr="00BE637C">
        <w:rPr>
          <w:lang w:val="fr-FR"/>
        </w:rPr>
        <w:t xml:space="preserve"> une proposition </w:t>
      </w:r>
      <w:r w:rsidR="0059346D" w:rsidRPr="00BE637C">
        <w:rPr>
          <w:lang w:val="fr-FR"/>
        </w:rPr>
        <w:t xml:space="preserve">visant la poursuite des travaux relatifs à </w:t>
      </w:r>
      <w:r w:rsidR="00834B9A" w:rsidRPr="00BE637C">
        <w:rPr>
          <w:lang w:val="fr-FR"/>
        </w:rPr>
        <w:t>la normalisation des noms dans les documents de propriété intellectuelle</w:t>
      </w:r>
      <w:r w:rsidR="0059346D" w:rsidRPr="00BE637C">
        <w:rPr>
          <w:lang w:val="fr-FR"/>
        </w:rPr>
        <w:t>,</w:t>
      </w:r>
      <w:r w:rsidR="00834B9A" w:rsidRPr="00BE637C">
        <w:rPr>
          <w:lang w:val="fr-FR"/>
        </w:rPr>
        <w:t xml:space="preserve"> en vue d</w:t>
      </w:r>
      <w:r w:rsidR="00733FF7" w:rsidRPr="00BE637C">
        <w:rPr>
          <w:lang w:val="fr-FR"/>
        </w:rPr>
        <w:t>e l</w:t>
      </w:r>
      <w:r w:rsidR="0056374D">
        <w:rPr>
          <w:lang w:val="fr-FR"/>
        </w:rPr>
        <w:t>’</w:t>
      </w:r>
      <w:r w:rsidR="00733FF7" w:rsidRPr="00BE637C">
        <w:rPr>
          <w:lang w:val="fr-FR"/>
        </w:rPr>
        <w:t>élaboration d</w:t>
      </w:r>
      <w:r w:rsidR="0056374D">
        <w:rPr>
          <w:lang w:val="fr-FR"/>
        </w:rPr>
        <w:t>’</w:t>
      </w:r>
      <w:r w:rsidR="00834B9A" w:rsidRPr="00BE637C">
        <w:rPr>
          <w:lang w:val="fr-FR"/>
        </w:rPr>
        <w:t>une norme de l</w:t>
      </w:r>
      <w:r w:rsidR="0056374D">
        <w:rPr>
          <w:lang w:val="fr-FR"/>
        </w:rPr>
        <w:t>’</w:t>
      </w:r>
      <w:r w:rsidR="00834B9A" w:rsidRPr="00BE637C">
        <w:rPr>
          <w:lang w:val="fr-FR"/>
        </w:rPr>
        <w:t>OMPI visant à aider les offices de propriété intellectuelle à améliorer la</w:t>
      </w:r>
      <w:r w:rsidR="006F2538" w:rsidRPr="00BE637C">
        <w:rPr>
          <w:lang w:val="fr-FR"/>
        </w:rPr>
        <w:t xml:space="preserve"> </w:t>
      </w:r>
      <w:r w:rsidR="0056374D">
        <w:rPr>
          <w:lang w:val="fr-FR"/>
        </w:rPr>
        <w:t>‘</w:t>
      </w:r>
      <w:r w:rsidRPr="00BE637C">
        <w:rPr>
          <w:lang w:val="fr-FR"/>
        </w:rPr>
        <w:t>qualit</w:t>
      </w:r>
      <w:r w:rsidR="00834B9A" w:rsidRPr="00BE637C">
        <w:rPr>
          <w:lang w:val="fr-FR"/>
        </w:rPr>
        <w:t xml:space="preserve">é à la </w:t>
      </w:r>
      <w:r w:rsidRPr="00BE637C">
        <w:rPr>
          <w:lang w:val="fr-FR"/>
        </w:rPr>
        <w:t>source</w:t>
      </w:r>
      <w:r w:rsidR="0056374D">
        <w:rPr>
          <w:lang w:val="fr-FR"/>
        </w:rPr>
        <w:t>’</w:t>
      </w:r>
      <w:r w:rsidRPr="00BE637C">
        <w:rPr>
          <w:lang w:val="fr-FR"/>
        </w:rPr>
        <w:t xml:space="preserve"> </w:t>
      </w:r>
      <w:r w:rsidR="00834B9A" w:rsidRPr="00BE637C">
        <w:rPr>
          <w:lang w:val="fr-FR"/>
        </w:rPr>
        <w:t>des noms</w:t>
      </w:r>
      <w:bookmarkEnd w:id="8"/>
      <w:r w:rsidRPr="00BE637C">
        <w:rPr>
          <w:lang w:val="fr-FR"/>
        </w:rPr>
        <w:t>”</w:t>
      </w:r>
      <w:r w:rsidR="00834B9A" w:rsidRPr="00BE637C">
        <w:rPr>
          <w:lang w:val="fr-FR"/>
        </w:rPr>
        <w:t>.</w:t>
      </w:r>
    </w:p>
    <w:p w14:paraId="286D122C" w14:textId="55C29B91" w:rsidR="007C3EDB" w:rsidRPr="00BE637C" w:rsidRDefault="00834B9A" w:rsidP="00A8402F">
      <w:pPr>
        <w:pStyle w:val="Heading3"/>
        <w:rPr>
          <w:lang w:val="fr-FR"/>
        </w:rPr>
      </w:pPr>
      <w:r w:rsidRPr="00BE637C">
        <w:rPr>
          <w:lang w:val="fr-FR"/>
        </w:rPr>
        <w:t>Point 5.i) de l</w:t>
      </w:r>
      <w:r w:rsidR="0056374D">
        <w:rPr>
          <w:lang w:val="fr-FR"/>
        </w:rPr>
        <w:t>’</w:t>
      </w:r>
      <w:r w:rsidRPr="00BE637C">
        <w:rPr>
          <w:lang w:val="fr-FR"/>
        </w:rPr>
        <w:t>ordre du jour</w:t>
      </w:r>
      <w:r w:rsidR="0056374D">
        <w:rPr>
          <w:lang w:val="fr-FR"/>
        </w:rPr>
        <w:t> :</w:t>
      </w:r>
      <w:r w:rsidRPr="00BE637C">
        <w:rPr>
          <w:lang w:val="fr-FR"/>
        </w:rPr>
        <w:t xml:space="preserve"> Rapport de l</w:t>
      </w:r>
      <w:r w:rsidR="0056374D">
        <w:rPr>
          <w:lang w:val="fr-FR"/>
        </w:rPr>
        <w:t>’</w:t>
      </w:r>
      <w:r w:rsidRPr="00BE637C">
        <w:rPr>
          <w:lang w:val="fr-FR"/>
        </w:rPr>
        <w:t>Équipe d</w:t>
      </w:r>
      <w:r w:rsidR="0056374D">
        <w:rPr>
          <w:lang w:val="fr-FR"/>
        </w:rPr>
        <w:t>’</w:t>
      </w:r>
      <w:r w:rsidRPr="00BE637C">
        <w:rPr>
          <w:lang w:val="fr-FR"/>
        </w:rPr>
        <w:t>experts chargée de la partie 7 (tâche n°</w:t>
      </w:r>
      <w:r w:rsidR="007E4496" w:rsidRPr="00BE637C">
        <w:rPr>
          <w:lang w:val="fr-FR"/>
        </w:rPr>
        <w:t> </w:t>
      </w:r>
      <w:r w:rsidRPr="00BE637C">
        <w:rPr>
          <w:lang w:val="fr-FR"/>
        </w:rPr>
        <w:t>50)</w:t>
      </w:r>
    </w:p>
    <w:p w14:paraId="0CA05ADA" w14:textId="52F38EDB" w:rsidR="00A67978" w:rsidRPr="00BE637C" w:rsidRDefault="00834B9A" w:rsidP="00A8402F">
      <w:pPr>
        <w:pStyle w:val="ONUMFS"/>
        <w:rPr>
          <w:lang w:val="fr-FR"/>
        </w:rPr>
      </w:pPr>
      <w:r w:rsidRPr="00BE637C">
        <w:rPr>
          <w:lang w:val="fr-FR"/>
        </w:rPr>
        <w:t xml:space="preserve">Les délibérations ont eu lieu sur la base du </w:t>
      </w:r>
      <w:r w:rsidR="00A67978" w:rsidRPr="00BE637C">
        <w:rPr>
          <w:lang w:val="fr-FR"/>
        </w:rPr>
        <w:t>document</w:t>
      </w:r>
      <w:r w:rsidR="006244F2" w:rsidRPr="00BE637C">
        <w:rPr>
          <w:lang w:val="fr-FR"/>
        </w:rPr>
        <w:t> </w:t>
      </w:r>
      <w:hyperlink r:id="rId33" w:history="1">
        <w:r w:rsidR="00D171A1" w:rsidRPr="00BE637C">
          <w:rPr>
            <w:rStyle w:val="Hyperlink"/>
            <w:lang w:val="fr-FR"/>
          </w:rPr>
          <w:t>CWS/11/24</w:t>
        </w:r>
      </w:hyperlink>
      <w:r w:rsidRPr="00BE637C">
        <w:rPr>
          <w:lang w:val="fr-FR"/>
        </w:rPr>
        <w:t>, présenté par le Bureau international en sa qualité de responsable de l</w:t>
      </w:r>
      <w:r w:rsidR="0056374D">
        <w:rPr>
          <w:lang w:val="fr-FR"/>
        </w:rPr>
        <w:t>’</w:t>
      </w:r>
      <w:r w:rsidRPr="00BE637C">
        <w:rPr>
          <w:lang w:val="fr-FR"/>
        </w:rPr>
        <w:t>Équipe d</w:t>
      </w:r>
      <w:r w:rsidR="0056374D">
        <w:rPr>
          <w:lang w:val="fr-FR"/>
        </w:rPr>
        <w:t>’</w:t>
      </w:r>
      <w:r w:rsidRPr="00BE637C">
        <w:rPr>
          <w:lang w:val="fr-FR"/>
        </w:rPr>
        <w:t>experts</w:t>
      </w:r>
      <w:r w:rsidR="00A67978" w:rsidRPr="00BE637C">
        <w:rPr>
          <w:lang w:val="fr-FR"/>
        </w:rPr>
        <w:t xml:space="preserve"> </w:t>
      </w:r>
      <w:r w:rsidRPr="00BE637C">
        <w:rPr>
          <w:lang w:val="fr-FR"/>
        </w:rPr>
        <w:t>chargée de la partie </w:t>
      </w:r>
      <w:r w:rsidR="00F2639E">
        <w:rPr>
          <w:lang w:val="fr-FR"/>
        </w:rPr>
        <w:t>7</w:t>
      </w:r>
      <w:r w:rsidRPr="00BE637C">
        <w:rPr>
          <w:lang w:val="fr-FR"/>
        </w:rPr>
        <w:t>.</w:t>
      </w:r>
    </w:p>
    <w:p w14:paraId="17462F2E" w14:textId="5CC5A123" w:rsidR="00F5399E" w:rsidRPr="00BE637C" w:rsidRDefault="002C0740" w:rsidP="00A8402F">
      <w:pPr>
        <w:pStyle w:val="ONUMFS"/>
        <w:rPr>
          <w:lang w:val="fr-FR"/>
        </w:rPr>
      </w:pPr>
      <w:r w:rsidRPr="00BE637C">
        <w:rPr>
          <w:lang w:val="fr-FR"/>
        </w:rPr>
        <w:t xml:space="preserve">Le </w:t>
      </w:r>
      <w:r w:rsidR="005A5751" w:rsidRPr="00BE637C">
        <w:rPr>
          <w:lang w:val="fr-FR"/>
        </w:rPr>
        <w:t xml:space="preserve">CWS </w:t>
      </w:r>
      <w:r w:rsidRPr="00BE637C">
        <w:rPr>
          <w:lang w:val="fr-FR"/>
        </w:rPr>
        <w:t>a pris note des progrès réalisés par l</w:t>
      </w:r>
      <w:r w:rsidR="0056374D">
        <w:rPr>
          <w:lang w:val="fr-FR"/>
        </w:rPr>
        <w:t>’</w:t>
      </w:r>
      <w:r w:rsidRPr="00BE637C">
        <w:rPr>
          <w:lang w:val="fr-FR"/>
        </w:rPr>
        <w:t>équipe d</w:t>
      </w:r>
      <w:r w:rsidR="0056374D">
        <w:rPr>
          <w:lang w:val="fr-FR"/>
        </w:rPr>
        <w:t>’</w:t>
      </w:r>
      <w:r w:rsidRPr="00BE637C">
        <w:rPr>
          <w:lang w:val="fr-FR"/>
        </w:rPr>
        <w:t>experts en ce qui concerne la tâche n° 50 depuis la dernière session du comité ainsi que de son plan de travail mis à jo</w:t>
      </w:r>
      <w:r w:rsidR="00CC0329" w:rsidRPr="00BE637C">
        <w:rPr>
          <w:lang w:val="fr-FR"/>
        </w:rPr>
        <w:t>ur</w:t>
      </w:r>
      <w:r w:rsidR="00CC0329">
        <w:rPr>
          <w:lang w:val="fr-FR"/>
        </w:rPr>
        <w:t xml:space="preserve">.  </w:t>
      </w:r>
      <w:r w:rsidR="00CC0329" w:rsidRPr="00BE637C">
        <w:rPr>
          <w:lang w:val="fr-FR"/>
        </w:rPr>
        <w:t>Le</w:t>
      </w:r>
      <w:r w:rsidR="00061065" w:rsidRPr="00BE637C">
        <w:rPr>
          <w:lang w:val="fr-FR"/>
        </w:rPr>
        <w:t> CWS</w:t>
      </w:r>
      <w:r w:rsidRPr="00BE637C">
        <w:rPr>
          <w:lang w:val="fr-FR"/>
        </w:rPr>
        <w:t xml:space="preserve"> a pris note des deux</w:t>
      </w:r>
      <w:r w:rsidR="00B25F8B" w:rsidRPr="00BE637C">
        <w:rPr>
          <w:lang w:val="fr-FR"/>
        </w:rPr>
        <w:t> </w:t>
      </w:r>
      <w:r w:rsidRPr="00BE637C">
        <w:rPr>
          <w:lang w:val="fr-FR"/>
        </w:rPr>
        <w:t xml:space="preserve">enquêtes qui devaient être menées </w:t>
      </w:r>
      <w:r w:rsidR="00061065" w:rsidRPr="00BE637C">
        <w:rPr>
          <w:lang w:val="fr-FR"/>
        </w:rPr>
        <w:t>en 2023</w:t>
      </w:r>
      <w:r w:rsidRPr="00BE637C">
        <w:rPr>
          <w:lang w:val="fr-FR"/>
        </w:rPr>
        <w:t>, conformément à la décision prise à sa dernière sessi</w:t>
      </w:r>
      <w:r w:rsidR="00CC0329" w:rsidRPr="00BE637C">
        <w:rPr>
          <w:lang w:val="fr-FR"/>
        </w:rPr>
        <w:t>on</w:t>
      </w:r>
      <w:r w:rsidR="00CC0329">
        <w:rPr>
          <w:lang w:val="fr-FR"/>
        </w:rPr>
        <w:t xml:space="preserve">.  </w:t>
      </w:r>
      <w:r w:rsidR="00CC0329" w:rsidRPr="00BE637C">
        <w:rPr>
          <w:lang w:val="fr-FR"/>
        </w:rPr>
        <w:t>La</w:t>
      </w:r>
      <w:r w:rsidRPr="00BE637C">
        <w:rPr>
          <w:lang w:val="fr-FR"/>
        </w:rPr>
        <w:t xml:space="preserve"> première </w:t>
      </w:r>
      <w:r w:rsidR="0059346D" w:rsidRPr="00BE637C">
        <w:rPr>
          <w:lang w:val="fr-FR"/>
        </w:rPr>
        <w:t xml:space="preserve">enquête </w:t>
      </w:r>
      <w:r w:rsidRPr="00BE637C">
        <w:rPr>
          <w:lang w:val="fr-FR"/>
        </w:rPr>
        <w:t>concerne la mise à jour de la partie </w:t>
      </w:r>
      <w:r w:rsidR="0059346D" w:rsidRPr="00BE637C">
        <w:rPr>
          <w:lang w:val="fr-FR"/>
        </w:rPr>
        <w:t>7</w:t>
      </w:r>
      <w:r w:rsidRPr="00BE637C">
        <w:rPr>
          <w:lang w:val="fr-FR"/>
        </w:rPr>
        <w:t>.6 du Manuel de l</w:t>
      </w:r>
      <w:r w:rsidR="0056374D">
        <w:rPr>
          <w:lang w:val="fr-FR"/>
        </w:rPr>
        <w:t>’</w:t>
      </w:r>
      <w:r w:rsidRPr="00BE637C">
        <w:rPr>
          <w:lang w:val="fr-FR"/>
        </w:rPr>
        <w:t>OMPI (Informations bibliographiques contenues dans les bulletins de brevets) et la seconde porte sur la mise à jour de la partie </w:t>
      </w:r>
      <w:r w:rsidR="0059346D" w:rsidRPr="00BE637C">
        <w:rPr>
          <w:lang w:val="fr-FR"/>
        </w:rPr>
        <w:t>7</w:t>
      </w:r>
      <w:r w:rsidRPr="00BE637C">
        <w:rPr>
          <w:lang w:val="fr-FR"/>
        </w:rPr>
        <w:t>.9 (Pratiques en matière de citations).  L</w:t>
      </w:r>
      <w:r w:rsidR="0056374D">
        <w:rPr>
          <w:lang w:val="fr-FR"/>
        </w:rPr>
        <w:t>’</w:t>
      </w:r>
      <w:r w:rsidRPr="00BE637C">
        <w:rPr>
          <w:lang w:val="fr-FR"/>
        </w:rPr>
        <w:t>équipe d</w:t>
      </w:r>
      <w:r w:rsidR="0056374D">
        <w:rPr>
          <w:lang w:val="fr-FR"/>
        </w:rPr>
        <w:t>’</w:t>
      </w:r>
      <w:r w:rsidRPr="00BE637C">
        <w:rPr>
          <w:lang w:val="fr-FR"/>
        </w:rPr>
        <w:t>experts a fait rapport sur les résultats de ses délibérations concernant ces deux</w:t>
      </w:r>
      <w:r w:rsidR="00B25F8B" w:rsidRPr="00BE637C">
        <w:rPr>
          <w:lang w:val="fr-FR"/>
        </w:rPr>
        <w:t> </w:t>
      </w:r>
      <w:r w:rsidRPr="00BE637C">
        <w:rPr>
          <w:lang w:val="fr-FR"/>
        </w:rPr>
        <w:t>enquêtes et a mentionné les problèmes recensés et des suggestions pour les résoudre.</w:t>
      </w:r>
    </w:p>
    <w:p w14:paraId="3D292168" w14:textId="1880F598" w:rsidR="00F628ED" w:rsidRPr="00BE637C" w:rsidRDefault="002C0740" w:rsidP="00A8402F">
      <w:pPr>
        <w:pStyle w:val="ONUMFS"/>
        <w:rPr>
          <w:lang w:val="fr-FR"/>
        </w:rPr>
      </w:pPr>
      <w:r w:rsidRPr="00BE637C">
        <w:rPr>
          <w:lang w:val="fr-FR"/>
        </w:rPr>
        <w:t>En ce qui concerne l</w:t>
      </w:r>
      <w:r w:rsidR="0056374D">
        <w:rPr>
          <w:lang w:val="fr-FR"/>
        </w:rPr>
        <w:t>’</w:t>
      </w:r>
      <w:r w:rsidRPr="00BE637C">
        <w:rPr>
          <w:lang w:val="fr-FR"/>
        </w:rPr>
        <w:t>enquête prévue pour déterminer quelles sont les mises à jour à apporter à la partie</w:t>
      </w:r>
      <w:r w:rsidR="006613E5" w:rsidRPr="00BE637C">
        <w:rPr>
          <w:lang w:val="fr-FR"/>
        </w:rPr>
        <w:t> </w:t>
      </w:r>
      <w:r w:rsidRPr="00BE637C">
        <w:rPr>
          <w:lang w:val="fr-FR"/>
        </w:rPr>
        <w:t>7.6 du Manuel de l</w:t>
      </w:r>
      <w:r w:rsidR="0056374D">
        <w:rPr>
          <w:lang w:val="fr-FR"/>
        </w:rPr>
        <w:t>’</w:t>
      </w:r>
      <w:r w:rsidRPr="00BE637C">
        <w:rPr>
          <w:lang w:val="fr-FR"/>
        </w:rPr>
        <w:t>OMPI, le responsable de l</w:t>
      </w:r>
      <w:r w:rsidR="0056374D">
        <w:rPr>
          <w:lang w:val="fr-FR"/>
        </w:rPr>
        <w:t>’</w:t>
      </w:r>
      <w:r w:rsidRPr="00BE637C">
        <w:rPr>
          <w:lang w:val="fr-FR"/>
        </w:rPr>
        <w:t>équipe d</w:t>
      </w:r>
      <w:r w:rsidR="0056374D">
        <w:rPr>
          <w:lang w:val="fr-FR"/>
        </w:rPr>
        <w:t>’</w:t>
      </w:r>
      <w:r w:rsidRPr="00BE637C">
        <w:rPr>
          <w:lang w:val="fr-FR"/>
        </w:rPr>
        <w:t>experts a informé</w:t>
      </w:r>
      <w:r w:rsidR="00061065" w:rsidRPr="00BE637C">
        <w:rPr>
          <w:lang w:val="fr-FR"/>
        </w:rPr>
        <w:t xml:space="preserve"> le CWS</w:t>
      </w:r>
      <w:r w:rsidRPr="00BE637C">
        <w:rPr>
          <w:lang w:val="fr-FR"/>
        </w:rPr>
        <w:t xml:space="preserve"> que l</w:t>
      </w:r>
      <w:r w:rsidR="0056374D">
        <w:rPr>
          <w:lang w:val="fr-FR"/>
        </w:rPr>
        <w:t>’</w:t>
      </w:r>
      <w:r w:rsidRPr="00BE637C">
        <w:rPr>
          <w:lang w:val="fr-FR"/>
        </w:rPr>
        <w:t>objectif principal de l</w:t>
      </w:r>
      <w:r w:rsidR="0056374D">
        <w:rPr>
          <w:lang w:val="fr-FR"/>
        </w:rPr>
        <w:t>’</w:t>
      </w:r>
      <w:r w:rsidRPr="00BE637C">
        <w:rPr>
          <w:lang w:val="fr-FR"/>
        </w:rPr>
        <w:t>enquête était de réviser les normes</w:t>
      </w:r>
      <w:r w:rsidR="00B25F8B" w:rsidRPr="00BE637C">
        <w:rPr>
          <w:lang w:val="fr-FR"/>
        </w:rPr>
        <w:t> </w:t>
      </w:r>
      <w:r w:rsidRPr="00BE637C">
        <w:rPr>
          <w:lang w:val="fr-FR"/>
        </w:rPr>
        <w:t>ST.11 et ST.19, qui ne l</w:t>
      </w:r>
      <w:r w:rsidR="0056374D">
        <w:rPr>
          <w:lang w:val="fr-FR"/>
        </w:rPr>
        <w:t>’</w:t>
      </w:r>
      <w:r w:rsidRPr="00BE637C">
        <w:rPr>
          <w:lang w:val="fr-FR"/>
        </w:rPr>
        <w:t xml:space="preserve">ont pas été </w:t>
      </w:r>
      <w:r w:rsidR="00061065" w:rsidRPr="00BE637C">
        <w:rPr>
          <w:lang w:val="fr-FR"/>
        </w:rPr>
        <w:t>depuis 1990</w:t>
      </w:r>
      <w:r w:rsidR="00F628ED" w:rsidRPr="00BE637C">
        <w:rPr>
          <w:lang w:val="fr-FR"/>
        </w:rPr>
        <w:t>.</w:t>
      </w:r>
      <w:r w:rsidR="00081218" w:rsidRPr="00BE637C">
        <w:rPr>
          <w:lang w:val="fr-FR"/>
        </w:rPr>
        <w:t xml:space="preserve">  </w:t>
      </w:r>
      <w:r w:rsidRPr="00BE637C">
        <w:rPr>
          <w:lang w:val="fr-FR"/>
        </w:rPr>
        <w:t>En conséquence, l</w:t>
      </w:r>
      <w:r w:rsidR="0056374D">
        <w:rPr>
          <w:lang w:val="fr-FR"/>
        </w:rPr>
        <w:t>’</w:t>
      </w:r>
      <w:r w:rsidRPr="00BE637C">
        <w:rPr>
          <w:lang w:val="fr-FR"/>
        </w:rPr>
        <w:t>équipe d</w:t>
      </w:r>
      <w:r w:rsidR="0056374D">
        <w:rPr>
          <w:lang w:val="fr-FR"/>
        </w:rPr>
        <w:t>’</w:t>
      </w:r>
      <w:r w:rsidRPr="00BE637C">
        <w:rPr>
          <w:lang w:val="fr-FR"/>
        </w:rPr>
        <w:t>experts a demandé</w:t>
      </w:r>
      <w:r w:rsidR="00061065" w:rsidRPr="00BE637C">
        <w:rPr>
          <w:lang w:val="fr-FR"/>
        </w:rPr>
        <w:t xml:space="preserve"> au CWS</w:t>
      </w:r>
      <w:r w:rsidRPr="00BE637C">
        <w:rPr>
          <w:lang w:val="fr-FR"/>
        </w:rPr>
        <w:t xml:space="preserve"> de décider si les normes</w:t>
      </w:r>
      <w:r w:rsidR="00B25F8B" w:rsidRPr="00BE637C">
        <w:rPr>
          <w:lang w:val="fr-FR"/>
        </w:rPr>
        <w:t> </w:t>
      </w:r>
      <w:r w:rsidRPr="00BE637C">
        <w:rPr>
          <w:lang w:val="fr-FR"/>
        </w:rPr>
        <w:t>ST.11 et ST.19 devaient être révisées avant de procéder à l</w:t>
      </w:r>
      <w:r w:rsidR="0056374D">
        <w:rPr>
          <w:lang w:val="fr-FR"/>
        </w:rPr>
        <w:t>’</w:t>
      </w:r>
      <w:r w:rsidRPr="00BE637C">
        <w:rPr>
          <w:lang w:val="fr-FR"/>
        </w:rPr>
        <w:t>enquê</w:t>
      </w:r>
      <w:r w:rsidR="00CC0329" w:rsidRPr="00BE637C">
        <w:rPr>
          <w:lang w:val="fr-FR"/>
        </w:rPr>
        <w:t>te</w:t>
      </w:r>
      <w:r w:rsidR="00CC0329">
        <w:rPr>
          <w:lang w:val="fr-FR"/>
        </w:rPr>
        <w:t xml:space="preserve">.  </w:t>
      </w:r>
      <w:r w:rsidR="00CC0329" w:rsidRPr="00BE637C">
        <w:rPr>
          <w:lang w:val="fr-FR"/>
        </w:rPr>
        <w:t>La</w:t>
      </w:r>
      <w:r w:rsidRPr="00BE637C">
        <w:rPr>
          <w:lang w:val="fr-FR"/>
        </w:rPr>
        <w:t xml:space="preserve"> délégation de la Fédération de Russie a déclaré que les travaux relatifs à la mise à jour de ces normes ne sont pas nécessair</w:t>
      </w:r>
      <w:r w:rsidR="00CC0329" w:rsidRPr="00BE637C">
        <w:rPr>
          <w:lang w:val="fr-FR"/>
        </w:rPr>
        <w:t>es</w:t>
      </w:r>
      <w:r w:rsidR="00CC0329">
        <w:rPr>
          <w:lang w:val="fr-FR"/>
        </w:rPr>
        <w:t xml:space="preserve">.  </w:t>
      </w:r>
      <w:r w:rsidR="00CC0329" w:rsidRPr="00BE637C">
        <w:rPr>
          <w:lang w:val="fr-FR"/>
        </w:rPr>
        <w:t>La</w:t>
      </w:r>
      <w:r w:rsidRPr="00BE637C">
        <w:rPr>
          <w:lang w:val="fr-FR"/>
        </w:rPr>
        <w:t xml:space="preserve"> délégation a estimé que les questionnaires étaient désormais dépassés et qu</w:t>
      </w:r>
      <w:r w:rsidR="0056374D">
        <w:rPr>
          <w:lang w:val="fr-FR"/>
        </w:rPr>
        <w:t>’</w:t>
      </w:r>
      <w:r w:rsidRPr="00BE637C">
        <w:rPr>
          <w:lang w:val="fr-FR"/>
        </w:rPr>
        <w:t>il n</w:t>
      </w:r>
      <w:r w:rsidR="0056374D">
        <w:rPr>
          <w:lang w:val="fr-FR"/>
        </w:rPr>
        <w:t>’</w:t>
      </w:r>
      <w:r w:rsidRPr="00BE637C">
        <w:rPr>
          <w:lang w:val="fr-FR"/>
        </w:rPr>
        <w:t>y avait pas lieu de mettre ces normes à jo</w:t>
      </w:r>
      <w:r w:rsidR="00CC0329" w:rsidRPr="00BE637C">
        <w:rPr>
          <w:lang w:val="fr-FR"/>
        </w:rPr>
        <w:t>ur</w:t>
      </w:r>
      <w:r w:rsidR="00CC0329">
        <w:rPr>
          <w:lang w:val="fr-FR"/>
        </w:rPr>
        <w:t xml:space="preserve">.  </w:t>
      </w:r>
      <w:r w:rsidR="00CC0329" w:rsidRPr="00BE637C">
        <w:rPr>
          <w:lang w:val="fr-FR"/>
        </w:rPr>
        <w:t>La</w:t>
      </w:r>
      <w:r w:rsidRPr="00BE637C">
        <w:rPr>
          <w:lang w:val="fr-FR"/>
        </w:rPr>
        <w:t xml:space="preserve"> délégation des États</w:t>
      </w:r>
      <w:r w:rsidR="00FA6191">
        <w:rPr>
          <w:lang w:val="fr-FR"/>
        </w:rPr>
        <w:noBreakHyphen/>
      </w:r>
      <w:r w:rsidRPr="00BE637C">
        <w:rPr>
          <w:lang w:val="fr-FR"/>
        </w:rPr>
        <w:t>Unis d</w:t>
      </w:r>
      <w:r w:rsidR="0056374D">
        <w:rPr>
          <w:lang w:val="fr-FR"/>
        </w:rPr>
        <w:t>’</w:t>
      </w:r>
      <w:r w:rsidRPr="00BE637C">
        <w:rPr>
          <w:lang w:val="fr-FR"/>
        </w:rPr>
        <w:t>Amérique a également indiqué que les mises à jour des normes</w:t>
      </w:r>
      <w:r w:rsidR="00B25F8B" w:rsidRPr="00BE637C">
        <w:rPr>
          <w:lang w:val="fr-FR"/>
        </w:rPr>
        <w:t> </w:t>
      </w:r>
      <w:r w:rsidRPr="00BE637C">
        <w:rPr>
          <w:lang w:val="fr-FR"/>
        </w:rPr>
        <w:t>ST.11 et ST.19 de l</w:t>
      </w:r>
      <w:r w:rsidR="0056374D">
        <w:rPr>
          <w:lang w:val="fr-FR"/>
        </w:rPr>
        <w:t>’</w:t>
      </w:r>
      <w:r w:rsidRPr="00BE637C">
        <w:rPr>
          <w:lang w:val="fr-FR"/>
        </w:rPr>
        <w:t>OMPI pouvaient être reportées</w:t>
      </w:r>
      <w:r w:rsidR="0059346D" w:rsidRPr="00BE637C">
        <w:rPr>
          <w:lang w:val="fr-FR"/>
        </w:rPr>
        <w:t>,</w:t>
      </w:r>
      <w:r w:rsidRPr="00BE637C">
        <w:rPr>
          <w:lang w:val="fr-FR"/>
        </w:rPr>
        <w:t xml:space="preserve"> étant donné que d</w:t>
      </w:r>
      <w:r w:rsidR="0056374D">
        <w:rPr>
          <w:lang w:val="fr-FR"/>
        </w:rPr>
        <w:t>’</w:t>
      </w:r>
      <w:r w:rsidRPr="00BE637C">
        <w:rPr>
          <w:lang w:val="fr-FR"/>
        </w:rPr>
        <w:t>autres activités</w:t>
      </w:r>
      <w:r w:rsidR="00061065" w:rsidRPr="00BE637C">
        <w:rPr>
          <w:lang w:val="fr-FR"/>
        </w:rPr>
        <w:t xml:space="preserve"> du CWS</w:t>
      </w:r>
      <w:r w:rsidRPr="00BE637C">
        <w:rPr>
          <w:lang w:val="fr-FR"/>
        </w:rPr>
        <w:t xml:space="preserve"> devraient être prioritaires.</w:t>
      </w:r>
    </w:p>
    <w:p w14:paraId="1A93CB12" w14:textId="6180CD0B" w:rsidR="00072149" w:rsidRPr="00BE637C" w:rsidRDefault="008E025B" w:rsidP="00A8402F">
      <w:pPr>
        <w:pStyle w:val="ONUMFS"/>
        <w:ind w:left="567"/>
        <w:rPr>
          <w:lang w:val="fr-FR"/>
        </w:rPr>
      </w:pPr>
      <w:r w:rsidRPr="00BE637C">
        <w:rPr>
          <w:lang w:val="fr-FR"/>
        </w:rPr>
        <w:t xml:space="preserve">Le CWS est convenu que </w:t>
      </w:r>
      <w:r w:rsidR="0059346D" w:rsidRPr="00BE637C">
        <w:rPr>
          <w:lang w:val="fr-FR"/>
        </w:rPr>
        <w:t>le débat</w:t>
      </w:r>
      <w:r w:rsidRPr="00BE637C">
        <w:rPr>
          <w:lang w:val="fr-FR"/>
        </w:rPr>
        <w:t xml:space="preserve"> sur la révision des normes</w:t>
      </w:r>
      <w:r w:rsidR="00B25F8B" w:rsidRPr="00BE637C">
        <w:rPr>
          <w:lang w:val="fr-FR"/>
        </w:rPr>
        <w:t> </w:t>
      </w:r>
      <w:r w:rsidRPr="00BE637C">
        <w:rPr>
          <w:lang w:val="fr-FR"/>
        </w:rPr>
        <w:t>ST.11 et ST.19 devait être repor</w:t>
      </w:r>
      <w:r w:rsidR="00CC0329" w:rsidRPr="00BE637C">
        <w:rPr>
          <w:lang w:val="fr-FR"/>
        </w:rPr>
        <w:t>té</w:t>
      </w:r>
      <w:r w:rsidR="00CC0329">
        <w:rPr>
          <w:lang w:val="fr-FR"/>
        </w:rPr>
        <w:t xml:space="preserve">.  </w:t>
      </w:r>
      <w:r w:rsidR="00CC0329" w:rsidRPr="00BE637C">
        <w:rPr>
          <w:lang w:val="fr-FR"/>
        </w:rPr>
        <w:t>En</w:t>
      </w:r>
      <w:r w:rsidRPr="00BE637C">
        <w:rPr>
          <w:lang w:val="fr-FR"/>
        </w:rPr>
        <w:t xml:space="preserve"> conséquence, le comité a décidé de reporter l</w:t>
      </w:r>
      <w:r w:rsidR="0056374D">
        <w:rPr>
          <w:lang w:val="fr-FR"/>
        </w:rPr>
        <w:t>’</w:t>
      </w:r>
      <w:r w:rsidRPr="00BE637C">
        <w:rPr>
          <w:lang w:val="fr-FR"/>
        </w:rPr>
        <w:t>enquête prévue concernant la mise à jour de la partie </w:t>
      </w:r>
      <w:r w:rsidR="0059346D" w:rsidRPr="00BE637C">
        <w:rPr>
          <w:lang w:val="fr-FR"/>
        </w:rPr>
        <w:t>7</w:t>
      </w:r>
      <w:r w:rsidRPr="00BE637C">
        <w:rPr>
          <w:lang w:val="fr-FR"/>
        </w:rPr>
        <w:t>.6 du Manuel de l</w:t>
      </w:r>
      <w:r w:rsidR="0056374D">
        <w:rPr>
          <w:lang w:val="fr-FR"/>
        </w:rPr>
        <w:t>’</w:t>
      </w:r>
      <w:r w:rsidRPr="00BE637C">
        <w:rPr>
          <w:lang w:val="fr-FR"/>
        </w:rPr>
        <w:t>OMPI.</w:t>
      </w:r>
    </w:p>
    <w:p w14:paraId="0A5C4477" w14:textId="15C52353" w:rsidR="00072149" w:rsidRPr="00BE637C" w:rsidRDefault="008E025B" w:rsidP="00A8402F">
      <w:pPr>
        <w:pStyle w:val="ONUMFS"/>
        <w:rPr>
          <w:lang w:val="fr-FR"/>
        </w:rPr>
      </w:pPr>
      <w:r w:rsidRPr="00BE637C">
        <w:rPr>
          <w:lang w:val="fr-FR"/>
        </w:rPr>
        <w:t>S</w:t>
      </w:r>
      <w:r w:rsidR="0056374D">
        <w:rPr>
          <w:lang w:val="fr-FR"/>
        </w:rPr>
        <w:t>’</w:t>
      </w:r>
      <w:r w:rsidRPr="00BE637C">
        <w:rPr>
          <w:lang w:val="fr-FR"/>
        </w:rPr>
        <w:t>agissant de l</w:t>
      </w:r>
      <w:r w:rsidR="0056374D">
        <w:rPr>
          <w:lang w:val="fr-FR"/>
        </w:rPr>
        <w:t>’</w:t>
      </w:r>
      <w:r w:rsidRPr="00BE637C">
        <w:rPr>
          <w:lang w:val="fr-FR"/>
        </w:rPr>
        <w:t xml:space="preserve">enquête visant à déterminer les mises à jour nécessaires </w:t>
      </w:r>
      <w:r w:rsidR="0059346D" w:rsidRPr="00BE637C">
        <w:rPr>
          <w:lang w:val="fr-FR"/>
        </w:rPr>
        <w:t>de</w:t>
      </w:r>
      <w:r w:rsidRPr="00BE637C">
        <w:rPr>
          <w:lang w:val="fr-FR"/>
        </w:rPr>
        <w:t xml:space="preserve"> la partie </w:t>
      </w:r>
      <w:r w:rsidR="0059346D" w:rsidRPr="00BE637C">
        <w:rPr>
          <w:lang w:val="fr-FR"/>
        </w:rPr>
        <w:t>7</w:t>
      </w:r>
      <w:r w:rsidRPr="00BE637C">
        <w:rPr>
          <w:lang w:val="fr-FR"/>
        </w:rPr>
        <w:t>.9 du Manuel de l</w:t>
      </w:r>
      <w:r w:rsidR="0056374D">
        <w:rPr>
          <w:lang w:val="fr-FR"/>
        </w:rPr>
        <w:t>’</w:t>
      </w:r>
      <w:r w:rsidRPr="00BE637C">
        <w:rPr>
          <w:lang w:val="fr-FR"/>
        </w:rPr>
        <w:t>OMPI, l</w:t>
      </w:r>
      <w:r w:rsidR="0056374D">
        <w:rPr>
          <w:lang w:val="fr-FR"/>
        </w:rPr>
        <w:t>’</w:t>
      </w:r>
      <w:r w:rsidRPr="00BE637C">
        <w:rPr>
          <w:lang w:val="fr-FR"/>
        </w:rPr>
        <w:t>équipe d</w:t>
      </w:r>
      <w:r w:rsidR="0056374D">
        <w:rPr>
          <w:lang w:val="fr-FR"/>
        </w:rPr>
        <w:t>’</w:t>
      </w:r>
      <w:r w:rsidRPr="00BE637C">
        <w:rPr>
          <w:lang w:val="fr-FR"/>
        </w:rPr>
        <w:t xml:space="preserve">experts a noté que le questionnaire utilisé </w:t>
      </w:r>
      <w:r w:rsidR="00061065" w:rsidRPr="00BE637C">
        <w:rPr>
          <w:lang w:val="fr-FR"/>
        </w:rPr>
        <w:t>en 2008</w:t>
      </w:r>
      <w:r w:rsidRPr="00BE637C">
        <w:rPr>
          <w:lang w:val="fr-FR"/>
        </w:rPr>
        <w:t xml:space="preserve"> devait être </w:t>
      </w:r>
      <w:r w:rsidR="0059346D" w:rsidRPr="00BE637C">
        <w:rPr>
          <w:lang w:val="fr-FR"/>
        </w:rPr>
        <w:t xml:space="preserve">actualisé </w:t>
      </w:r>
      <w:r w:rsidRPr="00BE637C">
        <w:rPr>
          <w:lang w:val="fr-FR"/>
        </w:rPr>
        <w:t>avant de lancer une nouvelle enquête</w:t>
      </w:r>
      <w:r w:rsidR="0059346D" w:rsidRPr="00BE637C">
        <w:rPr>
          <w:lang w:val="fr-FR"/>
        </w:rPr>
        <w:t xml:space="preserve">, compte tenu </w:t>
      </w:r>
      <w:r w:rsidRPr="00BE637C">
        <w:rPr>
          <w:lang w:val="fr-FR"/>
        </w:rPr>
        <w:t>des nouveaux types de citation et des nouveaux formats et plateformes de données pour les citations, notamme</w:t>
      </w:r>
      <w:r w:rsidR="00CC0329" w:rsidRPr="00BE637C">
        <w:rPr>
          <w:lang w:val="fr-FR"/>
        </w:rPr>
        <w:t>nt</w:t>
      </w:r>
      <w:r w:rsidR="00CC0329">
        <w:rPr>
          <w:lang w:val="fr-FR"/>
        </w:rPr>
        <w:t xml:space="preserve">.  </w:t>
      </w:r>
      <w:r w:rsidR="00CC0329" w:rsidRPr="00BE637C">
        <w:rPr>
          <w:lang w:val="fr-FR"/>
        </w:rPr>
        <w:t>Pl</w:t>
      </w:r>
      <w:r w:rsidRPr="00BE637C">
        <w:rPr>
          <w:lang w:val="fr-FR"/>
        </w:rPr>
        <w:t>usieurs délégations ont déclaré que, puisque le questionnaire est désormais dépassé, il conviendrait de justifier au préalable l</w:t>
      </w:r>
      <w:r w:rsidR="0056374D">
        <w:rPr>
          <w:lang w:val="fr-FR"/>
        </w:rPr>
        <w:t>’</w:t>
      </w:r>
      <w:r w:rsidRPr="00BE637C">
        <w:rPr>
          <w:lang w:val="fr-FR"/>
        </w:rPr>
        <w:t xml:space="preserve">intérêt de </w:t>
      </w:r>
      <w:r w:rsidR="0059346D" w:rsidRPr="00BE637C">
        <w:rPr>
          <w:lang w:val="fr-FR"/>
        </w:rPr>
        <w:t>mener</w:t>
      </w:r>
      <w:r w:rsidRPr="00BE637C">
        <w:rPr>
          <w:lang w:val="fr-FR"/>
        </w:rPr>
        <w:t xml:space="preserve"> une enquête, et </w:t>
      </w:r>
      <w:r w:rsidR="0059346D" w:rsidRPr="00BE637C">
        <w:rPr>
          <w:lang w:val="fr-FR"/>
        </w:rPr>
        <w:t>qu</w:t>
      </w:r>
      <w:r w:rsidR="0056374D">
        <w:rPr>
          <w:lang w:val="fr-FR"/>
        </w:rPr>
        <w:t>’</w:t>
      </w:r>
      <w:r w:rsidRPr="00BE637C">
        <w:rPr>
          <w:lang w:val="fr-FR"/>
        </w:rPr>
        <w:t>une enquête n</w:t>
      </w:r>
      <w:r w:rsidR="0056374D">
        <w:rPr>
          <w:lang w:val="fr-FR"/>
        </w:rPr>
        <w:t>’</w:t>
      </w:r>
      <w:r w:rsidRPr="00BE637C">
        <w:rPr>
          <w:lang w:val="fr-FR"/>
        </w:rPr>
        <w:t>était pas une priorité.</w:t>
      </w:r>
    </w:p>
    <w:p w14:paraId="598D0CE3" w14:textId="095E30CE" w:rsidR="00072149" w:rsidRPr="00BE637C" w:rsidRDefault="008E025B" w:rsidP="00A8402F">
      <w:pPr>
        <w:pStyle w:val="ONUMFS"/>
        <w:ind w:left="567"/>
        <w:rPr>
          <w:lang w:val="fr-FR"/>
        </w:rPr>
      </w:pPr>
      <w:r w:rsidRPr="00BE637C">
        <w:rPr>
          <w:lang w:val="fr-FR"/>
        </w:rPr>
        <w:t xml:space="preserve">Le </w:t>
      </w:r>
      <w:r w:rsidR="00072149" w:rsidRPr="00BE637C">
        <w:rPr>
          <w:lang w:val="fr-FR"/>
        </w:rPr>
        <w:t xml:space="preserve">CWS </w:t>
      </w:r>
      <w:r w:rsidRPr="00BE637C">
        <w:rPr>
          <w:lang w:val="fr-FR"/>
        </w:rPr>
        <w:t>a décidé de reporter l</w:t>
      </w:r>
      <w:r w:rsidR="0056374D">
        <w:rPr>
          <w:lang w:val="fr-FR"/>
        </w:rPr>
        <w:t>’</w:t>
      </w:r>
      <w:r w:rsidRPr="00BE637C">
        <w:rPr>
          <w:lang w:val="fr-FR"/>
        </w:rPr>
        <w:t xml:space="preserve">enquête sur les pratiques en matière de citation qui </w:t>
      </w:r>
      <w:r w:rsidR="0059346D" w:rsidRPr="00BE637C">
        <w:rPr>
          <w:lang w:val="fr-FR"/>
        </w:rPr>
        <w:t>contribuerait à la mise</w:t>
      </w:r>
      <w:r w:rsidRPr="00BE637C">
        <w:rPr>
          <w:lang w:val="fr-FR"/>
        </w:rPr>
        <w:t xml:space="preserve"> à jour la partie </w:t>
      </w:r>
      <w:r w:rsidR="0059346D" w:rsidRPr="00BE637C">
        <w:rPr>
          <w:lang w:val="fr-FR"/>
        </w:rPr>
        <w:t>7</w:t>
      </w:r>
      <w:r w:rsidRPr="00BE637C">
        <w:rPr>
          <w:lang w:val="fr-FR"/>
        </w:rPr>
        <w:t>.9 du Manuel de l</w:t>
      </w:r>
      <w:r w:rsidR="0056374D">
        <w:rPr>
          <w:lang w:val="fr-FR"/>
        </w:rPr>
        <w:t>’</w:t>
      </w:r>
      <w:r w:rsidRPr="00BE637C">
        <w:rPr>
          <w:lang w:val="fr-FR"/>
        </w:rPr>
        <w:t>OMPI.</w:t>
      </w:r>
    </w:p>
    <w:p w14:paraId="1EF9DA17" w14:textId="077B8298" w:rsidR="00F07757" w:rsidRPr="00BE637C" w:rsidRDefault="008E025B" w:rsidP="00A8402F">
      <w:pPr>
        <w:pStyle w:val="ONUMFS"/>
        <w:rPr>
          <w:lang w:val="fr-FR"/>
        </w:rPr>
      </w:pPr>
      <w:r w:rsidRPr="00BE637C">
        <w:rPr>
          <w:lang w:val="fr-FR"/>
        </w:rPr>
        <w:t xml:space="preserve">Le Bureau international a proposé de remplacer le terme </w:t>
      </w:r>
      <w:r w:rsidR="00F07757" w:rsidRPr="00BE637C">
        <w:rPr>
          <w:lang w:val="fr-FR"/>
        </w:rPr>
        <w:t>“industri</w:t>
      </w:r>
      <w:r w:rsidRPr="00BE637C">
        <w:rPr>
          <w:lang w:val="fr-FR"/>
        </w:rPr>
        <w:t>elle</w:t>
      </w:r>
      <w:r w:rsidR="0009399C" w:rsidRPr="00BE637C">
        <w:rPr>
          <w:lang w:val="fr-FR"/>
        </w:rPr>
        <w:t>”</w:t>
      </w:r>
      <w:r w:rsidR="00F07757" w:rsidRPr="00BE637C">
        <w:rPr>
          <w:lang w:val="fr-FR"/>
        </w:rPr>
        <w:t xml:space="preserve"> </w:t>
      </w:r>
      <w:r w:rsidRPr="00BE637C">
        <w:rPr>
          <w:lang w:val="fr-FR"/>
        </w:rPr>
        <w:t>par</w:t>
      </w:r>
      <w:r w:rsidR="00F07757" w:rsidRPr="00BE637C">
        <w:rPr>
          <w:lang w:val="fr-FR"/>
        </w:rPr>
        <w:t xml:space="preserve"> “intellectu</w:t>
      </w:r>
      <w:r w:rsidRPr="00BE637C">
        <w:rPr>
          <w:lang w:val="fr-FR"/>
        </w:rPr>
        <w:t>elle</w:t>
      </w:r>
      <w:r w:rsidR="00F07757" w:rsidRPr="00BE637C">
        <w:rPr>
          <w:lang w:val="fr-FR"/>
        </w:rPr>
        <w:t xml:space="preserve">” </w:t>
      </w:r>
      <w:r w:rsidRPr="00BE637C">
        <w:rPr>
          <w:lang w:val="fr-FR"/>
        </w:rPr>
        <w:t>dans la description de la tâche n</w:t>
      </w:r>
      <w:r w:rsidR="008B0DA4" w:rsidRPr="00BE637C">
        <w:rPr>
          <w:lang w:val="fr-FR"/>
        </w:rPr>
        <w:t>°</w:t>
      </w:r>
      <w:r w:rsidRPr="00BE637C">
        <w:rPr>
          <w:lang w:val="fr-FR"/>
        </w:rPr>
        <w:t> 50, étant donné que le titre du Manuel de l</w:t>
      </w:r>
      <w:r w:rsidR="0056374D">
        <w:rPr>
          <w:lang w:val="fr-FR"/>
        </w:rPr>
        <w:t>’</w:t>
      </w:r>
      <w:r w:rsidRPr="00BE637C">
        <w:rPr>
          <w:lang w:val="fr-FR"/>
        </w:rPr>
        <w:t>OMPI a été modifié pour refléter l</w:t>
      </w:r>
      <w:r w:rsidR="0056374D">
        <w:rPr>
          <w:lang w:val="fr-FR"/>
        </w:rPr>
        <w:t>’</w:t>
      </w:r>
      <w:r w:rsidRPr="00BE637C">
        <w:rPr>
          <w:lang w:val="fr-FR"/>
        </w:rPr>
        <w:t>élargissement de la portée de ce document.</w:t>
      </w:r>
    </w:p>
    <w:p w14:paraId="4907FB79" w14:textId="3A96DA3B" w:rsidR="005A5751" w:rsidRPr="00BE637C" w:rsidRDefault="008E025B" w:rsidP="00A8402F">
      <w:pPr>
        <w:pStyle w:val="ONUMFS"/>
        <w:ind w:left="567"/>
        <w:rPr>
          <w:lang w:val="fr-FR"/>
        </w:rPr>
      </w:pPr>
      <w:r w:rsidRPr="00BE637C">
        <w:rPr>
          <w:lang w:val="fr-FR"/>
        </w:rPr>
        <w:lastRenderedPageBreak/>
        <w:t xml:space="preserve">Le CWS a approuvé la mise à jour de la </w:t>
      </w:r>
      <w:r w:rsidR="00CA6C8D" w:rsidRPr="00BE637C">
        <w:rPr>
          <w:lang w:val="fr-FR"/>
        </w:rPr>
        <w:t xml:space="preserve">description </w:t>
      </w:r>
      <w:r w:rsidRPr="00BE637C">
        <w:rPr>
          <w:lang w:val="fr-FR"/>
        </w:rPr>
        <w:t>de la tâche n° 50 désormais libellée comme suit</w:t>
      </w:r>
      <w:r w:rsidR="0056374D">
        <w:rPr>
          <w:lang w:val="fr-FR"/>
        </w:rPr>
        <w:t> :</w:t>
      </w:r>
    </w:p>
    <w:p w14:paraId="2A1BADB3" w14:textId="10E271E7" w:rsidR="00CA2288" w:rsidRPr="00BE637C" w:rsidRDefault="00CA6C8D" w:rsidP="00A8402F">
      <w:pPr>
        <w:pStyle w:val="ONUMFS"/>
        <w:numPr>
          <w:ilvl w:val="0"/>
          <w:numId w:val="0"/>
        </w:numPr>
        <w:ind w:left="1134"/>
        <w:rPr>
          <w:lang w:val="fr-FR"/>
        </w:rPr>
      </w:pPr>
      <w:r w:rsidRPr="00BE637C">
        <w:rPr>
          <w:lang w:val="fr-FR"/>
        </w:rPr>
        <w:t>“</w:t>
      </w:r>
      <w:bookmarkStart w:id="9" w:name="_Hlk159679846"/>
      <w:r w:rsidR="008E025B" w:rsidRPr="00BE637C">
        <w:rPr>
          <w:lang w:val="fr-FR"/>
        </w:rPr>
        <w:t xml:space="preserve">Assurer la tenue et la mise à jour </w:t>
      </w:r>
      <w:r w:rsidR="0059346D" w:rsidRPr="00BE637C">
        <w:rPr>
          <w:lang w:val="fr-FR"/>
        </w:rPr>
        <w:t>nécessaires</w:t>
      </w:r>
      <w:r w:rsidR="008E025B" w:rsidRPr="00BE637C">
        <w:rPr>
          <w:lang w:val="fr-FR"/>
        </w:rPr>
        <w:t xml:space="preserve"> des enquêtes publiées dans </w:t>
      </w:r>
      <w:bookmarkStart w:id="10" w:name="_Hlk160035796"/>
      <w:r w:rsidR="008E025B" w:rsidRPr="00BE637C">
        <w:rPr>
          <w:lang w:val="fr-FR"/>
        </w:rPr>
        <w:t>la partie</w:t>
      </w:r>
      <w:r w:rsidR="00695C27">
        <w:rPr>
          <w:lang w:val="fr-FR"/>
        </w:rPr>
        <w:t xml:space="preserve"> 7 </w:t>
      </w:r>
      <w:r w:rsidR="008E025B" w:rsidRPr="00BE637C">
        <w:rPr>
          <w:lang w:val="fr-FR"/>
        </w:rPr>
        <w:t>du Manuel de l</w:t>
      </w:r>
      <w:r w:rsidR="0056374D">
        <w:rPr>
          <w:lang w:val="fr-FR"/>
        </w:rPr>
        <w:t>’</w:t>
      </w:r>
      <w:r w:rsidR="008E025B" w:rsidRPr="00BE637C">
        <w:rPr>
          <w:lang w:val="fr-FR"/>
        </w:rPr>
        <w:t xml:space="preserve">OMPI </w:t>
      </w:r>
      <w:bookmarkEnd w:id="10"/>
      <w:r w:rsidR="008E025B" w:rsidRPr="00BE637C">
        <w:rPr>
          <w:lang w:val="fr-FR"/>
        </w:rPr>
        <w:t>sur l</w:t>
      </w:r>
      <w:r w:rsidR="0056374D">
        <w:rPr>
          <w:lang w:val="fr-FR"/>
        </w:rPr>
        <w:t>’</w:t>
      </w:r>
      <w:r w:rsidR="008E025B" w:rsidRPr="00BE637C">
        <w:rPr>
          <w:lang w:val="fr-FR"/>
        </w:rPr>
        <w:t>information et la documentation en matière de propriété intellectuelle</w:t>
      </w:r>
      <w:bookmarkEnd w:id="9"/>
      <w:r w:rsidR="007E4496" w:rsidRPr="00BE637C">
        <w:rPr>
          <w:lang w:val="fr-FR"/>
        </w:rPr>
        <w:t>”</w:t>
      </w:r>
      <w:r w:rsidR="00EF485A" w:rsidRPr="00BE637C">
        <w:rPr>
          <w:lang w:val="fr-FR"/>
        </w:rPr>
        <w:t>.</w:t>
      </w:r>
    </w:p>
    <w:p w14:paraId="05D27527" w14:textId="3500A7DA" w:rsidR="00CA6C8D" w:rsidRPr="00BE637C" w:rsidRDefault="008E025B" w:rsidP="00A8402F">
      <w:pPr>
        <w:pStyle w:val="ONUMFS"/>
        <w:rPr>
          <w:lang w:val="fr-FR"/>
        </w:rPr>
      </w:pPr>
      <w:r w:rsidRPr="00BE637C">
        <w:rPr>
          <w:lang w:val="fr-FR"/>
        </w:rPr>
        <w:t>Le CWS a noté que l</w:t>
      </w:r>
      <w:r w:rsidR="0056374D">
        <w:rPr>
          <w:lang w:val="fr-FR"/>
        </w:rPr>
        <w:t>’</w:t>
      </w:r>
      <w:r w:rsidRPr="00BE637C">
        <w:rPr>
          <w:lang w:val="fr-FR"/>
        </w:rPr>
        <w:t>Équipe d</w:t>
      </w:r>
      <w:r w:rsidR="0056374D">
        <w:rPr>
          <w:lang w:val="fr-FR"/>
        </w:rPr>
        <w:t>’</w:t>
      </w:r>
      <w:r w:rsidRPr="00BE637C">
        <w:rPr>
          <w:lang w:val="fr-FR"/>
        </w:rPr>
        <w:t>experts chargée de la partie </w:t>
      </w:r>
      <w:r w:rsidR="0059346D" w:rsidRPr="00BE637C">
        <w:rPr>
          <w:lang w:val="fr-FR"/>
        </w:rPr>
        <w:t>7</w:t>
      </w:r>
      <w:r w:rsidRPr="00BE637C">
        <w:rPr>
          <w:lang w:val="fr-FR"/>
        </w:rPr>
        <w:t xml:space="preserve"> discutera</w:t>
      </w:r>
      <w:r w:rsidR="0059346D" w:rsidRPr="00BE637C">
        <w:rPr>
          <w:lang w:val="fr-FR"/>
        </w:rPr>
        <w:t>it</w:t>
      </w:r>
      <w:r w:rsidRPr="00BE637C">
        <w:rPr>
          <w:lang w:val="fr-FR"/>
        </w:rPr>
        <w:t xml:space="preserve"> de son plan de travai</w:t>
      </w:r>
      <w:r w:rsidR="0059346D" w:rsidRPr="00BE637C">
        <w:rPr>
          <w:lang w:val="fr-FR"/>
        </w:rPr>
        <w:t>l</w:t>
      </w:r>
      <w:r w:rsidRPr="00BE637C">
        <w:rPr>
          <w:lang w:val="fr-FR"/>
        </w:rPr>
        <w:t xml:space="preserve"> </w:t>
      </w:r>
      <w:r w:rsidR="0059346D" w:rsidRPr="00BE637C">
        <w:rPr>
          <w:lang w:val="fr-FR"/>
        </w:rPr>
        <w:t>compte tenu</w:t>
      </w:r>
      <w:r w:rsidRPr="00BE637C">
        <w:rPr>
          <w:lang w:val="fr-FR"/>
        </w:rPr>
        <w:t xml:space="preserve"> des décisions prises par le comité et présentera</w:t>
      </w:r>
      <w:r w:rsidR="0059346D" w:rsidRPr="00BE637C">
        <w:rPr>
          <w:lang w:val="fr-FR"/>
        </w:rPr>
        <w:t>it</w:t>
      </w:r>
      <w:r w:rsidRPr="00BE637C">
        <w:rPr>
          <w:lang w:val="fr-FR"/>
        </w:rPr>
        <w:t xml:space="preserve"> un nouveau plan de travail à la douz</w:t>
      </w:r>
      <w:r w:rsidR="0056374D">
        <w:rPr>
          <w:lang w:val="fr-FR"/>
        </w:rPr>
        <w:t>ième session</w:t>
      </w:r>
      <w:r w:rsidRPr="00BE637C">
        <w:rPr>
          <w:lang w:val="fr-FR"/>
        </w:rPr>
        <w:t xml:space="preserve"> du comité.</w:t>
      </w:r>
    </w:p>
    <w:p w14:paraId="7631D131" w14:textId="2F6439F1" w:rsidR="00C66264" w:rsidRPr="00BE637C" w:rsidRDefault="008E025B" w:rsidP="00A8402F">
      <w:pPr>
        <w:pStyle w:val="Heading3"/>
        <w:rPr>
          <w:lang w:val="fr-FR"/>
        </w:rPr>
      </w:pPr>
      <w:r w:rsidRPr="00BE637C">
        <w:rPr>
          <w:lang w:val="fr-FR"/>
        </w:rPr>
        <w:t>Point 5.j) de l</w:t>
      </w:r>
      <w:r w:rsidR="0056374D">
        <w:rPr>
          <w:lang w:val="fr-FR"/>
        </w:rPr>
        <w:t>’</w:t>
      </w:r>
      <w:r w:rsidRPr="00BE637C">
        <w:rPr>
          <w:lang w:val="fr-FR"/>
        </w:rPr>
        <w:t>ordre du jour</w:t>
      </w:r>
      <w:r w:rsidR="0056374D">
        <w:rPr>
          <w:lang w:val="fr-FR"/>
        </w:rPr>
        <w:t> :</w:t>
      </w:r>
      <w:r w:rsidRPr="00BE637C">
        <w:rPr>
          <w:lang w:val="fr-FR"/>
        </w:rPr>
        <w:t xml:space="preserve"> Rapport de l</w:t>
      </w:r>
      <w:r w:rsidR="0056374D">
        <w:rPr>
          <w:lang w:val="fr-FR"/>
        </w:rPr>
        <w:t>’</w:t>
      </w:r>
      <w:r w:rsidRPr="00BE637C">
        <w:rPr>
          <w:lang w:val="fr-FR"/>
        </w:rPr>
        <w:t>Équipe d</w:t>
      </w:r>
      <w:r w:rsidR="0056374D">
        <w:rPr>
          <w:lang w:val="fr-FR"/>
        </w:rPr>
        <w:t>’</w:t>
      </w:r>
      <w:r w:rsidRPr="00BE637C">
        <w:rPr>
          <w:lang w:val="fr-FR"/>
        </w:rPr>
        <w:t>experts chargée de l</w:t>
      </w:r>
      <w:r w:rsidR="0056374D">
        <w:rPr>
          <w:lang w:val="fr-FR"/>
        </w:rPr>
        <w:t>’</w:t>
      </w:r>
      <w:r w:rsidRPr="00BE637C">
        <w:rPr>
          <w:lang w:val="fr-FR"/>
        </w:rPr>
        <w:t xml:space="preserve">accès public </w:t>
      </w:r>
      <w:r w:rsidR="009C17A2" w:rsidRPr="00BE637C">
        <w:rPr>
          <w:lang w:val="fr-FR"/>
        </w:rPr>
        <w:t>à l</w:t>
      </w:r>
      <w:r w:rsidR="0056374D">
        <w:rPr>
          <w:lang w:val="fr-FR"/>
        </w:rPr>
        <w:t>’</w:t>
      </w:r>
      <w:r w:rsidRPr="00BE637C">
        <w:rPr>
          <w:lang w:val="fr-FR"/>
        </w:rPr>
        <w:t xml:space="preserve">information en matière de brevets </w:t>
      </w:r>
      <w:r w:rsidR="009C17A2" w:rsidRPr="00BE637C">
        <w:rPr>
          <w:lang w:val="fr-FR"/>
        </w:rPr>
        <w:t>(tâche n° 52)</w:t>
      </w:r>
    </w:p>
    <w:p w14:paraId="509DC5CE" w14:textId="36CA5461" w:rsidR="00C66264" w:rsidRPr="00BE637C" w:rsidRDefault="009C17A2" w:rsidP="00A8402F">
      <w:pPr>
        <w:pStyle w:val="ONUMFS"/>
        <w:rPr>
          <w:lang w:val="fr-FR"/>
        </w:rPr>
      </w:pPr>
      <w:r w:rsidRPr="00BE637C">
        <w:rPr>
          <w:lang w:val="fr-FR"/>
        </w:rPr>
        <w:t xml:space="preserve">Les délibérations ont eu lieu sur la base du </w:t>
      </w:r>
      <w:r w:rsidR="00C66264" w:rsidRPr="00BE637C">
        <w:rPr>
          <w:lang w:val="fr-FR"/>
        </w:rPr>
        <w:t>document</w:t>
      </w:r>
      <w:r w:rsidR="006244F2" w:rsidRPr="00BE637C">
        <w:rPr>
          <w:lang w:val="fr-FR"/>
        </w:rPr>
        <w:t> </w:t>
      </w:r>
      <w:hyperlink r:id="rId34" w:history="1">
        <w:r w:rsidR="00D171A1" w:rsidRPr="00BE637C">
          <w:rPr>
            <w:rStyle w:val="Hyperlink"/>
            <w:lang w:val="fr-FR"/>
          </w:rPr>
          <w:t>CWS/11/12</w:t>
        </w:r>
      </w:hyperlink>
      <w:r w:rsidR="00D171A1" w:rsidRPr="00BE637C">
        <w:rPr>
          <w:rStyle w:val="Hyperlink"/>
          <w:color w:val="auto"/>
          <w:u w:val="none"/>
          <w:lang w:val="fr-FR"/>
        </w:rPr>
        <w:t xml:space="preserve">, </w:t>
      </w:r>
      <w:r w:rsidR="00D8308F" w:rsidRPr="00BE637C">
        <w:rPr>
          <w:lang w:val="fr-FR"/>
        </w:rPr>
        <w:t xml:space="preserve">présenté par </w:t>
      </w:r>
      <w:r w:rsidR="00A275C8" w:rsidRPr="00BE637C">
        <w:rPr>
          <w:lang w:val="fr-FR"/>
        </w:rPr>
        <w:t xml:space="preserve">le Bureau international en sa qualité de responsable de </w:t>
      </w:r>
      <w:r w:rsidR="00D8308F" w:rsidRPr="00BE637C">
        <w:rPr>
          <w:lang w:val="fr-FR"/>
        </w:rPr>
        <w:t>l</w:t>
      </w:r>
      <w:r w:rsidR="0056374D">
        <w:rPr>
          <w:lang w:val="fr-FR"/>
        </w:rPr>
        <w:t>’</w:t>
      </w:r>
      <w:r w:rsidR="00D8308F" w:rsidRPr="00BE637C">
        <w:rPr>
          <w:lang w:val="fr-FR"/>
        </w:rPr>
        <w:t>Équipe d</w:t>
      </w:r>
      <w:r w:rsidR="0056374D">
        <w:rPr>
          <w:lang w:val="fr-FR"/>
        </w:rPr>
        <w:t>’</w:t>
      </w:r>
      <w:r w:rsidR="00D8308F" w:rsidRPr="00BE637C">
        <w:rPr>
          <w:lang w:val="fr-FR"/>
        </w:rPr>
        <w:t xml:space="preserve">experts </w:t>
      </w:r>
      <w:r w:rsidR="00A275C8" w:rsidRPr="00BE637C">
        <w:rPr>
          <w:lang w:val="fr-FR"/>
        </w:rPr>
        <w:t>chargée de l</w:t>
      </w:r>
      <w:r w:rsidR="0056374D">
        <w:rPr>
          <w:lang w:val="fr-FR"/>
        </w:rPr>
        <w:t>’</w:t>
      </w:r>
      <w:r w:rsidR="00A275C8" w:rsidRPr="00BE637C">
        <w:rPr>
          <w:lang w:val="fr-FR"/>
        </w:rPr>
        <w:t>accès public à l</w:t>
      </w:r>
      <w:r w:rsidR="0056374D">
        <w:rPr>
          <w:lang w:val="fr-FR"/>
        </w:rPr>
        <w:t>’</w:t>
      </w:r>
      <w:r w:rsidR="00A275C8" w:rsidRPr="00BE637C">
        <w:rPr>
          <w:lang w:val="fr-FR"/>
        </w:rPr>
        <w:t>information en matière de brevets</w:t>
      </w:r>
      <w:r w:rsidR="00C66264" w:rsidRPr="00BE637C">
        <w:rPr>
          <w:lang w:val="fr-FR"/>
        </w:rPr>
        <w:t>.</w:t>
      </w:r>
    </w:p>
    <w:p w14:paraId="49338610" w14:textId="46C6BE4E" w:rsidR="007065A5" w:rsidRPr="00BE637C" w:rsidRDefault="00A275C8" w:rsidP="00A8402F">
      <w:pPr>
        <w:pStyle w:val="ONUMFS"/>
        <w:rPr>
          <w:lang w:val="fr-FR"/>
        </w:rPr>
      </w:pPr>
      <w:r w:rsidRPr="00BE637C">
        <w:rPr>
          <w:lang w:val="fr-FR"/>
        </w:rPr>
        <w:t>Le CWS a pris note des progrès réalisés par l</w:t>
      </w:r>
      <w:r w:rsidR="0056374D">
        <w:rPr>
          <w:lang w:val="fr-FR"/>
        </w:rPr>
        <w:t>’</w:t>
      </w:r>
      <w:r w:rsidRPr="00BE637C">
        <w:rPr>
          <w:lang w:val="fr-FR"/>
        </w:rPr>
        <w:t>équipe d</w:t>
      </w:r>
      <w:r w:rsidR="0056374D">
        <w:rPr>
          <w:lang w:val="fr-FR"/>
        </w:rPr>
        <w:t>’</w:t>
      </w:r>
      <w:r w:rsidRPr="00BE637C">
        <w:rPr>
          <w:lang w:val="fr-FR"/>
        </w:rPr>
        <w:t>experts en ce qui concerne la tâche n° 52 depuis la dernière session du comité, ainsi que de son plan de travail mis à jo</w:t>
      </w:r>
      <w:r w:rsidR="00CC0329" w:rsidRPr="00BE637C">
        <w:rPr>
          <w:lang w:val="fr-FR"/>
        </w:rPr>
        <w:t>ur</w:t>
      </w:r>
      <w:r w:rsidR="00CC0329">
        <w:rPr>
          <w:lang w:val="fr-FR"/>
        </w:rPr>
        <w:t xml:space="preserve">.  </w:t>
      </w:r>
      <w:r w:rsidR="00CC0329" w:rsidRPr="00BE637C">
        <w:rPr>
          <w:lang w:val="fr-FR"/>
        </w:rPr>
        <w:t>Un</w:t>
      </w:r>
      <w:r w:rsidRPr="00BE637C">
        <w:rPr>
          <w:lang w:val="fr-FR"/>
        </w:rPr>
        <w:t xml:space="preserve">e lettre du </w:t>
      </w:r>
      <w:r w:rsidR="007065A5" w:rsidRPr="00BE637C">
        <w:rPr>
          <w:lang w:val="fr-FR"/>
        </w:rPr>
        <w:t>P</w:t>
      </w:r>
      <w:r w:rsidR="00955C19" w:rsidRPr="00BE637C">
        <w:rPr>
          <w:lang w:val="fr-FR"/>
        </w:rPr>
        <w:t xml:space="preserve">atent </w:t>
      </w:r>
      <w:r w:rsidR="007065A5" w:rsidRPr="00BE637C">
        <w:rPr>
          <w:lang w:val="fr-FR"/>
        </w:rPr>
        <w:t>D</w:t>
      </w:r>
      <w:r w:rsidR="00955C19" w:rsidRPr="00BE637C">
        <w:rPr>
          <w:lang w:val="fr-FR"/>
        </w:rPr>
        <w:t xml:space="preserve">ocumentation </w:t>
      </w:r>
      <w:r w:rsidR="007065A5" w:rsidRPr="00BE637C">
        <w:rPr>
          <w:lang w:val="fr-FR"/>
        </w:rPr>
        <w:t>G</w:t>
      </w:r>
      <w:r w:rsidR="00955C19" w:rsidRPr="00BE637C">
        <w:rPr>
          <w:lang w:val="fr-FR"/>
        </w:rPr>
        <w:t>roup</w:t>
      </w:r>
      <w:r w:rsidR="00EC657A" w:rsidRPr="00BE637C">
        <w:rPr>
          <w:lang w:val="fr-FR"/>
        </w:rPr>
        <w:t xml:space="preserve"> </w:t>
      </w:r>
      <w:r w:rsidR="005E7A9F" w:rsidRPr="00BE637C">
        <w:rPr>
          <w:lang w:val="fr-FR"/>
        </w:rPr>
        <w:t>(PDG)</w:t>
      </w:r>
      <w:r w:rsidR="00955C19" w:rsidRPr="00BE637C">
        <w:rPr>
          <w:lang w:val="fr-FR"/>
        </w:rPr>
        <w:t>,</w:t>
      </w:r>
      <w:r w:rsidR="00734219" w:rsidRPr="00BE637C">
        <w:rPr>
          <w:lang w:val="fr-FR"/>
        </w:rPr>
        <w:t xml:space="preserve"> </w:t>
      </w:r>
      <w:r w:rsidRPr="00BE637C">
        <w:rPr>
          <w:lang w:val="fr-FR"/>
        </w:rPr>
        <w:t>qui soutient la mise à jour de la partie 6 du Manuel de l</w:t>
      </w:r>
      <w:r w:rsidR="0056374D">
        <w:rPr>
          <w:lang w:val="fr-FR"/>
        </w:rPr>
        <w:t>’</w:t>
      </w:r>
      <w:r w:rsidRPr="00BE637C">
        <w:rPr>
          <w:lang w:val="fr-FR"/>
        </w:rPr>
        <w:t xml:space="preserve">OMPI, a été reproduite </w:t>
      </w:r>
      <w:r w:rsidR="0059346D" w:rsidRPr="00BE637C">
        <w:rPr>
          <w:lang w:val="fr-FR"/>
        </w:rPr>
        <w:t>dans l</w:t>
      </w:r>
      <w:r w:rsidR="0056374D">
        <w:rPr>
          <w:lang w:val="fr-FR"/>
        </w:rPr>
        <w:t>’</w:t>
      </w:r>
      <w:r w:rsidRPr="00BE637C">
        <w:rPr>
          <w:lang w:val="fr-FR"/>
        </w:rPr>
        <w:t xml:space="preserve">annexe </w:t>
      </w:r>
      <w:r w:rsidR="0059346D" w:rsidRPr="00BE637C">
        <w:rPr>
          <w:lang w:val="fr-FR"/>
        </w:rPr>
        <w:t>d</w:t>
      </w:r>
      <w:r w:rsidRPr="00BE637C">
        <w:rPr>
          <w:lang w:val="fr-FR"/>
        </w:rPr>
        <w:t xml:space="preserve">u </w:t>
      </w:r>
      <w:r w:rsidR="0056374D" w:rsidRPr="00BE637C">
        <w:rPr>
          <w:lang w:val="fr-FR"/>
        </w:rPr>
        <w:t>document</w:t>
      </w:r>
      <w:r w:rsidR="0056374D">
        <w:rPr>
          <w:lang w:val="fr-FR"/>
        </w:rPr>
        <w:t xml:space="preserve"> </w:t>
      </w:r>
      <w:r w:rsidR="0056374D" w:rsidRPr="00BE637C">
        <w:rPr>
          <w:lang w:val="fr-FR"/>
        </w:rPr>
        <w:t>CW</w:t>
      </w:r>
      <w:r w:rsidR="007065A5" w:rsidRPr="00BE637C">
        <w:rPr>
          <w:lang w:val="fr-FR"/>
        </w:rPr>
        <w:t>S/11/12</w:t>
      </w:r>
      <w:r w:rsidR="009F7061" w:rsidRPr="00BE637C">
        <w:rPr>
          <w:lang w:val="fr-FR"/>
        </w:rPr>
        <w:t>,</w:t>
      </w:r>
      <w:r w:rsidR="007065A5" w:rsidRPr="00BE637C">
        <w:rPr>
          <w:lang w:val="fr-FR"/>
        </w:rPr>
        <w:t xml:space="preserve"> </w:t>
      </w:r>
      <w:r w:rsidRPr="00BE637C">
        <w:rPr>
          <w:lang w:val="fr-FR"/>
        </w:rPr>
        <w:t>qui comprenait une liste de recommandations pour cette mise à jo</w:t>
      </w:r>
      <w:r w:rsidR="00CC0329" w:rsidRPr="00BE637C">
        <w:rPr>
          <w:lang w:val="fr-FR"/>
        </w:rPr>
        <w:t>ur</w:t>
      </w:r>
      <w:r w:rsidR="00CC0329">
        <w:rPr>
          <w:lang w:val="fr-FR"/>
        </w:rPr>
        <w:t xml:space="preserve">.  </w:t>
      </w:r>
      <w:r w:rsidR="00CC0329" w:rsidRPr="00BE637C">
        <w:rPr>
          <w:lang w:val="fr-FR"/>
        </w:rPr>
        <w:t>Le</w:t>
      </w:r>
      <w:r w:rsidR="00061065" w:rsidRPr="00BE637C">
        <w:rPr>
          <w:lang w:val="fr-FR"/>
        </w:rPr>
        <w:t> PDG</w:t>
      </w:r>
      <w:r w:rsidRPr="00BE637C">
        <w:rPr>
          <w:lang w:val="fr-FR"/>
        </w:rPr>
        <w:t xml:space="preserve"> a également fait un exposé sur ce point de l</w:t>
      </w:r>
      <w:r w:rsidR="0056374D">
        <w:rPr>
          <w:lang w:val="fr-FR"/>
        </w:rPr>
        <w:t>’</w:t>
      </w:r>
      <w:r w:rsidRPr="00BE637C">
        <w:rPr>
          <w:lang w:val="fr-FR"/>
        </w:rPr>
        <w:t>ordre du jour, qui incluait des informations générales expliquant pourquoi cette mise à jour est important</w:t>
      </w:r>
      <w:r w:rsidR="007E4496" w:rsidRPr="00BE637C">
        <w:rPr>
          <w:lang w:val="fr-FR"/>
        </w:rPr>
        <w:t>e</w:t>
      </w:r>
      <w:r w:rsidRPr="00BE637C">
        <w:rPr>
          <w:lang w:val="fr-FR"/>
        </w:rPr>
        <w:t xml:space="preserve"> pour les parties prenantes de la propriété intellectuelle.</w:t>
      </w:r>
    </w:p>
    <w:p w14:paraId="5D82209F" w14:textId="04388CE9" w:rsidR="005E4840" w:rsidRPr="00BE637C" w:rsidRDefault="00A275C8" w:rsidP="00A8402F">
      <w:pPr>
        <w:pStyle w:val="ONUMFS"/>
        <w:rPr>
          <w:lang w:val="fr-FR"/>
        </w:rPr>
      </w:pPr>
      <w:r w:rsidRPr="00BE637C">
        <w:rPr>
          <w:lang w:val="fr-FR"/>
        </w:rPr>
        <w:t>L</w:t>
      </w:r>
      <w:r w:rsidR="0056374D">
        <w:rPr>
          <w:lang w:val="fr-FR"/>
        </w:rPr>
        <w:t>’</w:t>
      </w:r>
      <w:r w:rsidRPr="00BE637C">
        <w:rPr>
          <w:lang w:val="fr-FR"/>
        </w:rPr>
        <w:t>équipe d</w:t>
      </w:r>
      <w:r w:rsidR="0056374D">
        <w:rPr>
          <w:lang w:val="fr-FR"/>
        </w:rPr>
        <w:t>’</w:t>
      </w:r>
      <w:r w:rsidRPr="00BE637C">
        <w:rPr>
          <w:lang w:val="fr-FR"/>
        </w:rPr>
        <w:t xml:space="preserve">experts a fait rapport sur ses activités visant à élaborer des recommandations </w:t>
      </w:r>
      <w:r w:rsidR="0059346D" w:rsidRPr="00BE637C">
        <w:rPr>
          <w:lang w:val="fr-FR"/>
        </w:rPr>
        <w:t>sur</w:t>
      </w:r>
      <w:r w:rsidRPr="00BE637C">
        <w:rPr>
          <w:lang w:val="fr-FR"/>
        </w:rPr>
        <w:t xml:space="preserve"> les systèmes destinés à assurer l</w:t>
      </w:r>
      <w:r w:rsidR="0056374D">
        <w:rPr>
          <w:lang w:val="fr-FR"/>
        </w:rPr>
        <w:t>’</w:t>
      </w:r>
      <w:r w:rsidRPr="00BE637C">
        <w:rPr>
          <w:lang w:val="fr-FR"/>
        </w:rPr>
        <w:t>accès à l</w:t>
      </w:r>
      <w:r w:rsidR="0056374D">
        <w:rPr>
          <w:lang w:val="fr-FR"/>
        </w:rPr>
        <w:t>’</w:t>
      </w:r>
      <w:r w:rsidRPr="00BE637C">
        <w:rPr>
          <w:lang w:val="fr-FR"/>
        </w:rPr>
        <w:t>information en matière de brevets accessible au public dans le cadre de la tâche n° 52 et a noté que des recommandations similaires sont énoncées dans la partie 6.1 du Manuel de l</w:t>
      </w:r>
      <w:r w:rsidR="0056374D">
        <w:rPr>
          <w:lang w:val="fr-FR"/>
        </w:rPr>
        <w:t>’</w:t>
      </w:r>
      <w:r w:rsidRPr="00BE637C">
        <w:rPr>
          <w:lang w:val="fr-FR"/>
        </w:rPr>
        <w:t>O</w:t>
      </w:r>
      <w:r w:rsidR="00CC0329" w:rsidRPr="00BE637C">
        <w:rPr>
          <w:lang w:val="fr-FR"/>
        </w:rPr>
        <w:t>MPI</w:t>
      </w:r>
      <w:r w:rsidR="00CC0329">
        <w:rPr>
          <w:lang w:val="fr-FR"/>
        </w:rPr>
        <w:t xml:space="preserve">.  </w:t>
      </w:r>
      <w:r w:rsidR="00CC0329" w:rsidRPr="00BE637C">
        <w:rPr>
          <w:lang w:val="fr-FR"/>
        </w:rPr>
        <w:t>En</w:t>
      </w:r>
      <w:r w:rsidRPr="00BE637C">
        <w:rPr>
          <w:lang w:val="fr-FR"/>
        </w:rPr>
        <w:t xml:space="preserve"> conséquence, l</w:t>
      </w:r>
      <w:r w:rsidR="0056374D">
        <w:rPr>
          <w:lang w:val="fr-FR"/>
        </w:rPr>
        <w:t>’</w:t>
      </w:r>
      <w:r w:rsidRPr="00BE637C">
        <w:rPr>
          <w:lang w:val="fr-FR"/>
        </w:rPr>
        <w:t>équipe d</w:t>
      </w:r>
      <w:r w:rsidR="0056374D">
        <w:rPr>
          <w:lang w:val="fr-FR"/>
        </w:rPr>
        <w:t>’</w:t>
      </w:r>
      <w:r w:rsidRPr="00BE637C">
        <w:rPr>
          <w:lang w:val="fr-FR"/>
        </w:rPr>
        <w:t>experts a proposé de se charger de la mise à jour de la partie 6.1 du Manuel de l</w:t>
      </w:r>
      <w:r w:rsidR="0056374D">
        <w:rPr>
          <w:lang w:val="fr-FR"/>
        </w:rPr>
        <w:t>’</w:t>
      </w:r>
      <w:r w:rsidRPr="00BE637C">
        <w:rPr>
          <w:lang w:val="fr-FR"/>
        </w:rPr>
        <w:t>OMPI, qui était auparavant confiée à l</w:t>
      </w:r>
      <w:r w:rsidR="0056374D">
        <w:rPr>
          <w:lang w:val="fr-FR"/>
        </w:rPr>
        <w:t>’</w:t>
      </w:r>
      <w:r w:rsidRPr="00BE637C">
        <w:rPr>
          <w:lang w:val="fr-FR"/>
        </w:rPr>
        <w:t>Équipe d</w:t>
      </w:r>
      <w:r w:rsidR="0056374D">
        <w:rPr>
          <w:lang w:val="fr-FR"/>
        </w:rPr>
        <w:t>’</w:t>
      </w:r>
      <w:r w:rsidRPr="00BE637C">
        <w:rPr>
          <w:lang w:val="fr-FR"/>
        </w:rPr>
        <w:t>experts chargée de la transformation numériq</w:t>
      </w:r>
      <w:r w:rsidR="00CC0329" w:rsidRPr="00BE637C">
        <w:rPr>
          <w:lang w:val="fr-FR"/>
        </w:rPr>
        <w:t>ue</w:t>
      </w:r>
      <w:r w:rsidR="00CC0329">
        <w:rPr>
          <w:lang w:val="fr-FR"/>
        </w:rPr>
        <w:t xml:space="preserve">.  </w:t>
      </w:r>
      <w:r w:rsidR="00CC0329" w:rsidRPr="00BE637C">
        <w:rPr>
          <w:lang w:val="fr-FR"/>
        </w:rPr>
        <w:t>Po</w:t>
      </w:r>
      <w:r w:rsidRPr="00BE637C">
        <w:rPr>
          <w:lang w:val="fr-FR"/>
        </w:rPr>
        <w:t>ur tenir compte de ce changement, le Bureau international a proposé une description révisée de la tâche n° 52.</w:t>
      </w:r>
    </w:p>
    <w:p w14:paraId="3259694A" w14:textId="7C1C613C" w:rsidR="00C66264" w:rsidRPr="00BE637C" w:rsidRDefault="00A275C8" w:rsidP="00A8402F">
      <w:pPr>
        <w:pStyle w:val="ONUMFS"/>
        <w:rPr>
          <w:lang w:val="fr-FR"/>
        </w:rPr>
      </w:pPr>
      <w:r w:rsidRPr="00BE637C">
        <w:rPr>
          <w:lang w:val="fr-FR"/>
        </w:rPr>
        <w:t xml:space="preserve">La </w:t>
      </w:r>
      <w:r w:rsidR="0093348A" w:rsidRPr="00BE637C">
        <w:rPr>
          <w:lang w:val="fr-FR"/>
        </w:rPr>
        <w:t>délégation de l</w:t>
      </w:r>
      <w:r w:rsidR="0056374D">
        <w:rPr>
          <w:lang w:val="fr-FR"/>
        </w:rPr>
        <w:t>’</w:t>
      </w:r>
      <w:r w:rsidR="0093348A" w:rsidRPr="00BE637C">
        <w:rPr>
          <w:lang w:val="fr-FR"/>
        </w:rPr>
        <w:t>A</w:t>
      </w:r>
      <w:r w:rsidR="0059346D" w:rsidRPr="00BE637C">
        <w:rPr>
          <w:lang w:val="fr-FR"/>
        </w:rPr>
        <w:t>llemagne</w:t>
      </w:r>
      <w:r w:rsidRPr="00BE637C">
        <w:rPr>
          <w:lang w:val="fr-FR"/>
        </w:rPr>
        <w:t xml:space="preserve"> a observé qu</w:t>
      </w:r>
      <w:r w:rsidR="0056374D">
        <w:rPr>
          <w:lang w:val="fr-FR"/>
        </w:rPr>
        <w:t>’</w:t>
      </w:r>
      <w:r w:rsidRPr="00BE637C">
        <w:rPr>
          <w:lang w:val="fr-FR"/>
        </w:rPr>
        <w:t>il ne semble plus y avoir d</w:t>
      </w:r>
      <w:r w:rsidR="0056374D">
        <w:rPr>
          <w:lang w:val="fr-FR"/>
        </w:rPr>
        <w:t>’</w:t>
      </w:r>
      <w:r w:rsidRPr="00BE637C">
        <w:rPr>
          <w:lang w:val="fr-FR"/>
        </w:rPr>
        <w:t xml:space="preserve">élément technique pour justifier ce travail après la mise à jour proposée de la description de la tâche n° 52.  Si la nouvelle description de tâche est approuvée, </w:t>
      </w:r>
      <w:r w:rsidR="00C4263B" w:rsidRPr="00BE637C">
        <w:rPr>
          <w:lang w:val="fr-FR"/>
        </w:rPr>
        <w:t>les activités de cette équipe d</w:t>
      </w:r>
      <w:r w:rsidR="0056374D">
        <w:rPr>
          <w:lang w:val="fr-FR"/>
        </w:rPr>
        <w:t>’</w:t>
      </w:r>
      <w:r w:rsidR="00C4263B" w:rsidRPr="00BE637C">
        <w:rPr>
          <w:lang w:val="fr-FR"/>
        </w:rPr>
        <w:t xml:space="preserve">experts se concentreront sur la mise à jour de la partie 6 du Manuel, qui consiste essentiellement à </w:t>
      </w:r>
      <w:r w:rsidR="0059346D" w:rsidRPr="00BE637C">
        <w:rPr>
          <w:lang w:val="fr-FR"/>
        </w:rPr>
        <w:t>actualiser</w:t>
      </w:r>
      <w:r w:rsidR="00C4263B" w:rsidRPr="00BE637C">
        <w:rPr>
          <w:lang w:val="fr-FR"/>
        </w:rPr>
        <w:t xml:space="preserve"> les </w:t>
      </w:r>
      <w:r w:rsidR="0059346D" w:rsidRPr="00BE637C">
        <w:rPr>
          <w:lang w:val="fr-FR"/>
        </w:rPr>
        <w:t xml:space="preserve">principes directeurs </w:t>
      </w:r>
      <w:r w:rsidR="00C4263B" w:rsidRPr="00BE637C">
        <w:rPr>
          <w:lang w:val="fr-FR"/>
        </w:rPr>
        <w:t>relati</w:t>
      </w:r>
      <w:r w:rsidR="0059346D" w:rsidRPr="00BE637C">
        <w:rPr>
          <w:lang w:val="fr-FR"/>
        </w:rPr>
        <w:t>f</w:t>
      </w:r>
      <w:r w:rsidR="00C4263B" w:rsidRPr="00BE637C">
        <w:rPr>
          <w:lang w:val="fr-FR"/>
        </w:rPr>
        <w:t>s au contenu des sites</w:t>
      </w:r>
      <w:r w:rsidR="00B25F8B" w:rsidRPr="00BE637C">
        <w:rPr>
          <w:lang w:val="fr-FR"/>
        </w:rPr>
        <w:t> </w:t>
      </w:r>
      <w:r w:rsidR="00C4263B" w:rsidRPr="00BE637C">
        <w:rPr>
          <w:lang w:val="fr-FR"/>
        </w:rPr>
        <w:t>Web des offices de propriété intellectuel</w:t>
      </w:r>
      <w:r w:rsidR="00CC0329" w:rsidRPr="00BE637C">
        <w:rPr>
          <w:lang w:val="fr-FR"/>
        </w:rPr>
        <w:t>le</w:t>
      </w:r>
      <w:r w:rsidR="00CC0329">
        <w:rPr>
          <w:lang w:val="fr-FR"/>
        </w:rPr>
        <w:t xml:space="preserve">.  </w:t>
      </w:r>
      <w:r w:rsidR="00CC0329" w:rsidRPr="00BE637C">
        <w:rPr>
          <w:lang w:val="fr-FR"/>
        </w:rPr>
        <w:t>Ce</w:t>
      </w:r>
      <w:r w:rsidR="00C4263B" w:rsidRPr="00BE637C">
        <w:rPr>
          <w:lang w:val="fr-FR"/>
        </w:rPr>
        <w:t xml:space="preserve">tte délégation considérait que, plutôt que de mettre à jour les </w:t>
      </w:r>
      <w:r w:rsidR="0059346D" w:rsidRPr="00BE637C">
        <w:rPr>
          <w:lang w:val="fr-FR"/>
        </w:rPr>
        <w:t>principes directeurs</w:t>
      </w:r>
      <w:r w:rsidR="00C4263B" w:rsidRPr="00BE637C">
        <w:rPr>
          <w:lang w:val="fr-FR"/>
        </w:rPr>
        <w:t xml:space="preserve"> énoncés dans la partie 6, il serait préférable d</w:t>
      </w:r>
      <w:r w:rsidR="0056374D">
        <w:rPr>
          <w:lang w:val="fr-FR"/>
        </w:rPr>
        <w:t>’</w:t>
      </w:r>
      <w:r w:rsidR="00C4263B" w:rsidRPr="00BE637C">
        <w:rPr>
          <w:lang w:val="fr-FR"/>
        </w:rPr>
        <w:t>élaborer une nouvelle norme de l</w:t>
      </w:r>
      <w:r w:rsidR="0056374D">
        <w:rPr>
          <w:lang w:val="fr-FR"/>
        </w:rPr>
        <w:t>’</w:t>
      </w:r>
      <w:r w:rsidR="00C4263B" w:rsidRPr="00BE637C">
        <w:rPr>
          <w:lang w:val="fr-FR"/>
        </w:rPr>
        <w:t>OMPI contenant des recommandations relatives aux systèmes de recherche d</w:t>
      </w:r>
      <w:r w:rsidR="0056374D">
        <w:rPr>
          <w:lang w:val="fr-FR"/>
        </w:rPr>
        <w:t>’</w:t>
      </w:r>
      <w:r w:rsidR="00C4263B" w:rsidRPr="00BE637C">
        <w:rPr>
          <w:lang w:val="fr-FR"/>
        </w:rPr>
        <w:t>informations en matière de breve</w:t>
      </w:r>
      <w:r w:rsidR="00CC0329" w:rsidRPr="00BE637C">
        <w:rPr>
          <w:lang w:val="fr-FR"/>
        </w:rPr>
        <w:t>ts</w:t>
      </w:r>
      <w:r w:rsidR="00CC0329">
        <w:rPr>
          <w:lang w:val="fr-FR"/>
        </w:rPr>
        <w:t xml:space="preserve">.  </w:t>
      </w:r>
      <w:r w:rsidR="00CC0329" w:rsidRPr="00BE637C">
        <w:rPr>
          <w:lang w:val="fr-FR"/>
        </w:rPr>
        <w:t>Ce</w:t>
      </w:r>
      <w:r w:rsidR="00C4263B" w:rsidRPr="00BE637C">
        <w:rPr>
          <w:lang w:val="fr-FR"/>
        </w:rPr>
        <w:t>pendant, la délégation ne s</w:t>
      </w:r>
      <w:r w:rsidR="0056374D">
        <w:rPr>
          <w:lang w:val="fr-FR"/>
        </w:rPr>
        <w:t>’</w:t>
      </w:r>
      <w:r w:rsidR="00C4263B" w:rsidRPr="00BE637C">
        <w:rPr>
          <w:lang w:val="fr-FR"/>
        </w:rPr>
        <w:t>est pas opposée à la mise à jour de la description, pas plus qu</w:t>
      </w:r>
      <w:r w:rsidR="0056374D">
        <w:rPr>
          <w:lang w:val="fr-FR"/>
        </w:rPr>
        <w:t>’</w:t>
      </w:r>
      <w:r w:rsidR="00C4263B" w:rsidRPr="00BE637C">
        <w:rPr>
          <w:lang w:val="fr-FR"/>
        </w:rPr>
        <w:t xml:space="preserve">à celle des </w:t>
      </w:r>
      <w:r w:rsidR="0059346D" w:rsidRPr="00BE637C">
        <w:rPr>
          <w:lang w:val="fr-FR"/>
        </w:rPr>
        <w:t>principes directeurs</w:t>
      </w:r>
      <w:r w:rsidR="00C4263B" w:rsidRPr="00BE637C">
        <w:rPr>
          <w:lang w:val="fr-FR"/>
        </w:rPr>
        <w:t xml:space="preserve"> proposés dans la description de tâche révis</w:t>
      </w:r>
      <w:r w:rsidR="00CC0329" w:rsidRPr="00BE637C">
        <w:rPr>
          <w:lang w:val="fr-FR"/>
        </w:rPr>
        <w:t>ée</w:t>
      </w:r>
      <w:r w:rsidR="00CC0329">
        <w:rPr>
          <w:lang w:val="fr-FR"/>
        </w:rPr>
        <w:t xml:space="preserve">.  </w:t>
      </w:r>
      <w:r w:rsidR="00CC0329" w:rsidRPr="00BE637C">
        <w:rPr>
          <w:lang w:val="fr-FR"/>
        </w:rPr>
        <w:t>La</w:t>
      </w:r>
      <w:r w:rsidR="00C4263B" w:rsidRPr="00BE637C">
        <w:rPr>
          <w:lang w:val="fr-FR"/>
        </w:rPr>
        <w:t xml:space="preserve"> délégation des États</w:t>
      </w:r>
      <w:r w:rsidR="00FA6191">
        <w:rPr>
          <w:lang w:val="fr-FR"/>
        </w:rPr>
        <w:noBreakHyphen/>
      </w:r>
      <w:r w:rsidR="00C4263B" w:rsidRPr="00BE637C">
        <w:rPr>
          <w:lang w:val="fr-FR"/>
        </w:rPr>
        <w:t>Unis d</w:t>
      </w:r>
      <w:r w:rsidR="0056374D">
        <w:rPr>
          <w:lang w:val="fr-FR"/>
        </w:rPr>
        <w:t>’</w:t>
      </w:r>
      <w:r w:rsidR="00C4263B" w:rsidRPr="00BE637C">
        <w:rPr>
          <w:lang w:val="fr-FR"/>
        </w:rPr>
        <w:t>Amérique a compris que les nouvelles activités définies dans la</w:t>
      </w:r>
      <w:r w:rsidR="00607DB9" w:rsidRPr="00BE637C">
        <w:rPr>
          <w:lang w:val="fr-FR"/>
        </w:rPr>
        <w:t xml:space="preserve"> description </w:t>
      </w:r>
      <w:r w:rsidR="00C4263B" w:rsidRPr="00BE637C">
        <w:rPr>
          <w:lang w:val="fr-FR"/>
        </w:rPr>
        <w:t>de tâche proposée concernent le contenu minimum qui devrait être publié sur les sites</w:t>
      </w:r>
      <w:r w:rsidR="00B25F8B" w:rsidRPr="00BE637C">
        <w:rPr>
          <w:lang w:val="fr-FR"/>
        </w:rPr>
        <w:t> </w:t>
      </w:r>
      <w:r w:rsidR="00C4263B" w:rsidRPr="00BE637C">
        <w:rPr>
          <w:lang w:val="fr-FR"/>
        </w:rPr>
        <w:t>Web des offices de propriété intellectuelle et non sur les fonctions de recherche publique qui seraient disponibl</w:t>
      </w:r>
      <w:r w:rsidR="00CC0329" w:rsidRPr="00BE637C">
        <w:rPr>
          <w:lang w:val="fr-FR"/>
        </w:rPr>
        <w:t>es</w:t>
      </w:r>
      <w:r w:rsidR="00CC0329">
        <w:rPr>
          <w:lang w:val="fr-FR"/>
        </w:rPr>
        <w:t xml:space="preserve">.  </w:t>
      </w:r>
      <w:r w:rsidR="00CC0329" w:rsidRPr="00BE637C">
        <w:rPr>
          <w:lang w:val="fr-FR"/>
        </w:rPr>
        <w:t>Co</w:t>
      </w:r>
      <w:r w:rsidR="00C4263B" w:rsidRPr="00BE637C">
        <w:rPr>
          <w:lang w:val="fr-FR"/>
        </w:rPr>
        <w:t>mprenant que telle était l</w:t>
      </w:r>
      <w:r w:rsidR="0056374D">
        <w:rPr>
          <w:lang w:val="fr-FR"/>
        </w:rPr>
        <w:t>’</w:t>
      </w:r>
      <w:r w:rsidR="00C4263B" w:rsidRPr="00BE637C">
        <w:rPr>
          <w:lang w:val="fr-FR"/>
        </w:rPr>
        <w:t>intention de la proposition, cette délégation a soutenu la mise à jour de la description de tâc</w:t>
      </w:r>
      <w:r w:rsidR="00CC0329" w:rsidRPr="00BE637C">
        <w:rPr>
          <w:lang w:val="fr-FR"/>
        </w:rPr>
        <w:t>he</w:t>
      </w:r>
      <w:r w:rsidR="00CC0329">
        <w:rPr>
          <w:lang w:val="fr-FR"/>
        </w:rPr>
        <w:t xml:space="preserve">.  </w:t>
      </w:r>
      <w:r w:rsidR="00CC0329" w:rsidRPr="00BE637C">
        <w:rPr>
          <w:lang w:val="fr-FR"/>
        </w:rPr>
        <w:t>En</w:t>
      </w:r>
      <w:r w:rsidR="00C4263B" w:rsidRPr="00BE637C">
        <w:rPr>
          <w:lang w:val="fr-FR"/>
        </w:rPr>
        <w:t xml:space="preserve"> réponse à ces commentaires, le Secrétariat a demandé au comité de se concentrer sur la question de savoir s</w:t>
      </w:r>
      <w:r w:rsidR="0056374D">
        <w:rPr>
          <w:lang w:val="fr-FR"/>
        </w:rPr>
        <w:t>’</w:t>
      </w:r>
      <w:r w:rsidR="00C4263B" w:rsidRPr="00BE637C">
        <w:rPr>
          <w:lang w:val="fr-FR"/>
        </w:rPr>
        <w:t>il est favorable à la mise à jour de la description de tâche plutôt que sur celle de savoir si une nouvelle norme de l</w:t>
      </w:r>
      <w:r w:rsidR="0056374D">
        <w:rPr>
          <w:lang w:val="fr-FR"/>
        </w:rPr>
        <w:t>’</w:t>
      </w:r>
      <w:r w:rsidR="00C4263B" w:rsidRPr="00BE637C">
        <w:rPr>
          <w:lang w:val="fr-FR"/>
        </w:rPr>
        <w:t>OMPI devrait être élaborée, laquelle n</w:t>
      </w:r>
      <w:r w:rsidR="0056374D">
        <w:rPr>
          <w:lang w:val="fr-FR"/>
        </w:rPr>
        <w:t>’</w:t>
      </w:r>
      <w:r w:rsidR="00C4263B" w:rsidRPr="00BE637C">
        <w:rPr>
          <w:lang w:val="fr-FR"/>
        </w:rPr>
        <w:t>avait pas encore été envisagée.</w:t>
      </w:r>
    </w:p>
    <w:p w14:paraId="5F2E962B" w14:textId="24A7C6E2" w:rsidR="00607DB9" w:rsidRPr="00BE637C" w:rsidRDefault="00C4263B" w:rsidP="00A8402F">
      <w:pPr>
        <w:pStyle w:val="ONUMFS"/>
        <w:keepNext/>
        <w:rPr>
          <w:lang w:val="fr-FR"/>
        </w:rPr>
      </w:pPr>
      <w:r w:rsidRPr="00BE637C">
        <w:rPr>
          <w:lang w:val="fr-FR"/>
        </w:rPr>
        <w:lastRenderedPageBreak/>
        <w:t xml:space="preserve">Le </w:t>
      </w:r>
      <w:r w:rsidR="00607DB9" w:rsidRPr="00BE637C">
        <w:rPr>
          <w:lang w:val="fr-FR"/>
        </w:rPr>
        <w:t xml:space="preserve">CWS </w:t>
      </w:r>
      <w:r w:rsidRPr="00BE637C">
        <w:rPr>
          <w:lang w:val="fr-FR"/>
        </w:rPr>
        <w:t>a approuvé la mise à jour de la description de la tâche n° 52 désormais libellée comme suit</w:t>
      </w:r>
      <w:r w:rsidR="0056374D">
        <w:rPr>
          <w:lang w:val="fr-FR"/>
        </w:rPr>
        <w:t> :</w:t>
      </w:r>
    </w:p>
    <w:p w14:paraId="6CF53069" w14:textId="7A201108" w:rsidR="00607DB9" w:rsidRPr="00BE637C" w:rsidRDefault="0009399C" w:rsidP="00A8402F">
      <w:pPr>
        <w:pStyle w:val="ONUMFS"/>
        <w:numPr>
          <w:ilvl w:val="0"/>
          <w:numId w:val="0"/>
        </w:numPr>
        <w:ind w:left="567"/>
        <w:rPr>
          <w:lang w:val="fr-FR"/>
        </w:rPr>
      </w:pPr>
      <w:r w:rsidRPr="00BE637C">
        <w:rPr>
          <w:lang w:val="fr-FR"/>
        </w:rPr>
        <w:t>“</w:t>
      </w:r>
      <w:bookmarkStart w:id="11" w:name="_Hlk159679927"/>
      <w:r w:rsidR="00C4263B" w:rsidRPr="00BE637C">
        <w:rPr>
          <w:lang w:val="fr-FR"/>
        </w:rPr>
        <w:t>É</w:t>
      </w:r>
      <w:r w:rsidR="00733FF7" w:rsidRPr="00BE637C">
        <w:rPr>
          <w:lang w:val="fr-FR"/>
        </w:rPr>
        <w:t>laborer</w:t>
      </w:r>
      <w:r w:rsidR="00C4263B" w:rsidRPr="00BE637C">
        <w:rPr>
          <w:lang w:val="fr-FR"/>
        </w:rPr>
        <w:t xml:space="preserve"> une proposition </w:t>
      </w:r>
      <w:r w:rsidR="00733FF7" w:rsidRPr="00BE637C">
        <w:rPr>
          <w:lang w:val="fr-FR"/>
        </w:rPr>
        <w:t>relative à</w:t>
      </w:r>
      <w:r w:rsidR="00C4263B" w:rsidRPr="00BE637C">
        <w:rPr>
          <w:lang w:val="fr-FR"/>
        </w:rPr>
        <w:t xml:space="preserve"> la mise à jour de la partie 6.1 du Manuel de l</w:t>
      </w:r>
      <w:r w:rsidR="0056374D">
        <w:rPr>
          <w:lang w:val="fr-FR"/>
        </w:rPr>
        <w:t>’</w:t>
      </w:r>
      <w:r w:rsidR="00C4263B" w:rsidRPr="00BE637C">
        <w:rPr>
          <w:lang w:val="fr-FR"/>
        </w:rPr>
        <w:t>OMPI</w:t>
      </w:r>
      <w:r w:rsidR="0056374D">
        <w:rPr>
          <w:lang w:val="fr-FR"/>
        </w:rPr>
        <w:t> :</w:t>
      </w:r>
      <w:r w:rsidR="00C4263B" w:rsidRPr="00BE637C">
        <w:rPr>
          <w:lang w:val="fr-FR"/>
        </w:rPr>
        <w:t xml:space="preserve"> </w:t>
      </w:r>
      <w:r w:rsidR="00F64CB9" w:rsidRPr="00BE637C">
        <w:rPr>
          <w:lang w:val="fr-FR"/>
        </w:rPr>
        <w:t>Contenu minimum recommandé pour les sites</w:t>
      </w:r>
      <w:r w:rsidR="00B25F8B" w:rsidRPr="00BE637C">
        <w:rPr>
          <w:lang w:val="fr-FR"/>
        </w:rPr>
        <w:t> </w:t>
      </w:r>
      <w:r w:rsidR="00F64CB9" w:rsidRPr="00BE637C">
        <w:rPr>
          <w:lang w:val="fr-FR"/>
        </w:rPr>
        <w:t>Web des offices de propriété intellectuelle</w:t>
      </w:r>
      <w:bookmarkEnd w:id="11"/>
      <w:r w:rsidRPr="00BE637C">
        <w:rPr>
          <w:lang w:val="fr-FR"/>
        </w:rPr>
        <w:t>”</w:t>
      </w:r>
      <w:r w:rsidR="00EF485A" w:rsidRPr="00BE637C">
        <w:rPr>
          <w:lang w:val="fr-FR"/>
        </w:rPr>
        <w:t>.</w:t>
      </w:r>
    </w:p>
    <w:p w14:paraId="605F702F" w14:textId="6DF9A78B" w:rsidR="00C32BE1" w:rsidRPr="00BE637C" w:rsidRDefault="00F64CB9" w:rsidP="00A8402F">
      <w:pPr>
        <w:pStyle w:val="Heading3"/>
        <w:rPr>
          <w:lang w:val="fr-FR"/>
        </w:rPr>
      </w:pPr>
      <w:r w:rsidRPr="00BE637C">
        <w:rPr>
          <w:lang w:val="fr-FR"/>
        </w:rPr>
        <w:t>Point</w:t>
      </w:r>
      <w:r w:rsidR="007E4496" w:rsidRPr="00BE637C">
        <w:rPr>
          <w:lang w:val="fr-FR"/>
        </w:rPr>
        <w:t> </w:t>
      </w:r>
      <w:r w:rsidRPr="00BE637C">
        <w:rPr>
          <w:lang w:val="fr-FR"/>
        </w:rPr>
        <w:t>5.k) de l</w:t>
      </w:r>
      <w:r w:rsidR="0056374D">
        <w:rPr>
          <w:lang w:val="fr-FR"/>
        </w:rPr>
        <w:t>’</w:t>
      </w:r>
      <w:r w:rsidRPr="00BE637C">
        <w:rPr>
          <w:lang w:val="fr-FR"/>
        </w:rPr>
        <w:t>ordre du jour</w:t>
      </w:r>
      <w:r w:rsidR="0056374D">
        <w:rPr>
          <w:lang w:val="fr-FR"/>
        </w:rPr>
        <w:t> :</w:t>
      </w:r>
      <w:r w:rsidRPr="00BE637C">
        <w:rPr>
          <w:lang w:val="fr-FR"/>
        </w:rPr>
        <w:t xml:space="preserve"> Rapport de l</w:t>
      </w:r>
      <w:r w:rsidR="0056374D">
        <w:rPr>
          <w:lang w:val="fr-FR"/>
        </w:rPr>
        <w:t>’</w:t>
      </w:r>
      <w:r w:rsidRPr="00BE637C">
        <w:rPr>
          <w:lang w:val="fr-FR"/>
        </w:rPr>
        <w:t>Équipe d</w:t>
      </w:r>
      <w:r w:rsidR="0056374D">
        <w:rPr>
          <w:lang w:val="fr-FR"/>
        </w:rPr>
        <w:t>’</w:t>
      </w:r>
      <w:r w:rsidRPr="00BE637C">
        <w:rPr>
          <w:lang w:val="fr-FR"/>
        </w:rPr>
        <w:t>experts chargée du listage des séquences (tâche n° 44)</w:t>
      </w:r>
    </w:p>
    <w:p w14:paraId="5367B91F" w14:textId="6602B70E" w:rsidR="00FB4624" w:rsidRPr="00BE637C" w:rsidRDefault="00F64CB9" w:rsidP="00A8402F">
      <w:pPr>
        <w:pStyle w:val="ONUMFS"/>
        <w:rPr>
          <w:lang w:val="fr-FR"/>
        </w:rPr>
      </w:pPr>
      <w:r w:rsidRPr="00BE637C">
        <w:rPr>
          <w:lang w:val="fr-FR"/>
        </w:rPr>
        <w:t xml:space="preserve">Les délibérations ont eu lieu sur la base du </w:t>
      </w:r>
      <w:r w:rsidR="00C32BE1" w:rsidRPr="00BE637C">
        <w:rPr>
          <w:lang w:val="fr-FR"/>
        </w:rPr>
        <w:t>document</w:t>
      </w:r>
      <w:r w:rsidR="00D171A1" w:rsidRPr="00BE637C">
        <w:rPr>
          <w:lang w:val="fr-FR"/>
        </w:rPr>
        <w:t> </w:t>
      </w:r>
      <w:hyperlink r:id="rId35" w:history="1">
        <w:r w:rsidR="00D171A1" w:rsidRPr="00BE637C">
          <w:rPr>
            <w:rStyle w:val="Hyperlink"/>
            <w:lang w:val="fr-FR"/>
          </w:rPr>
          <w:t>CWS/11/7</w:t>
        </w:r>
      </w:hyperlink>
      <w:r w:rsidR="00D171A1" w:rsidRPr="00BE637C">
        <w:rPr>
          <w:lang w:val="fr-FR"/>
        </w:rPr>
        <w:t xml:space="preserve">, </w:t>
      </w:r>
      <w:r w:rsidRPr="00BE637C">
        <w:rPr>
          <w:lang w:val="fr-FR"/>
        </w:rPr>
        <w:t>présenté par le représentant de l</w:t>
      </w:r>
      <w:r w:rsidR="0056374D">
        <w:rPr>
          <w:lang w:val="fr-FR"/>
        </w:rPr>
        <w:t>’</w:t>
      </w:r>
      <w:r w:rsidRPr="00BE637C">
        <w:rPr>
          <w:lang w:val="fr-FR"/>
        </w:rPr>
        <w:t>Office européen des brevets en sa qualité de responsable de l</w:t>
      </w:r>
      <w:r w:rsidR="0056374D">
        <w:rPr>
          <w:lang w:val="fr-FR"/>
        </w:rPr>
        <w:t>’</w:t>
      </w:r>
      <w:r w:rsidRPr="00BE637C">
        <w:rPr>
          <w:lang w:val="fr-FR"/>
        </w:rPr>
        <w:t>Équipe d</w:t>
      </w:r>
      <w:r w:rsidR="0056374D">
        <w:rPr>
          <w:lang w:val="fr-FR"/>
        </w:rPr>
        <w:t>’</w:t>
      </w:r>
      <w:r w:rsidRPr="00BE637C">
        <w:rPr>
          <w:lang w:val="fr-FR"/>
        </w:rPr>
        <w:t>experts chargée du listage des séquences.</w:t>
      </w:r>
    </w:p>
    <w:p w14:paraId="09648806" w14:textId="39DA0349" w:rsidR="00911307" w:rsidRPr="00BE637C" w:rsidRDefault="00F64CB9" w:rsidP="00A8402F">
      <w:pPr>
        <w:pStyle w:val="ONUMFS"/>
        <w:rPr>
          <w:lang w:val="fr-FR"/>
        </w:rPr>
      </w:pPr>
      <w:r w:rsidRPr="00BE637C">
        <w:rPr>
          <w:lang w:val="fr-FR"/>
        </w:rPr>
        <w:t>Le CWS a pris note des progrès réalisés depuis la dernière session du comité par l</w:t>
      </w:r>
      <w:r w:rsidR="0056374D">
        <w:rPr>
          <w:lang w:val="fr-FR"/>
        </w:rPr>
        <w:t>’</w:t>
      </w:r>
      <w:r w:rsidRPr="00BE637C">
        <w:rPr>
          <w:lang w:val="fr-FR"/>
        </w:rPr>
        <w:t>équipe d</w:t>
      </w:r>
      <w:r w:rsidR="0056374D">
        <w:rPr>
          <w:lang w:val="fr-FR"/>
        </w:rPr>
        <w:t>’</w:t>
      </w:r>
      <w:r w:rsidRPr="00BE637C">
        <w:rPr>
          <w:lang w:val="fr-FR"/>
        </w:rPr>
        <w:t>experts en ce qui concerne la tâche n° 44, ainsi que de son plan de travail mis à jo</w:t>
      </w:r>
      <w:r w:rsidR="00CC0329" w:rsidRPr="00BE637C">
        <w:rPr>
          <w:lang w:val="fr-FR"/>
        </w:rPr>
        <w:t>ur</w:t>
      </w:r>
      <w:r w:rsidR="00CC0329">
        <w:rPr>
          <w:lang w:val="fr-FR"/>
        </w:rPr>
        <w:t xml:space="preserve">.  </w:t>
      </w:r>
      <w:r w:rsidR="00CC0329" w:rsidRPr="00BE637C">
        <w:rPr>
          <w:lang w:val="fr-FR"/>
        </w:rPr>
        <w:t>L</w:t>
      </w:r>
      <w:r w:rsidR="00CC0329">
        <w:rPr>
          <w:lang w:val="fr-FR"/>
        </w:rPr>
        <w:t>’</w:t>
      </w:r>
      <w:r w:rsidR="00CC0329" w:rsidRPr="00BE637C">
        <w:rPr>
          <w:lang w:val="fr-FR"/>
        </w:rPr>
        <w:t>é</w:t>
      </w:r>
      <w:r w:rsidRPr="00BE637C">
        <w:rPr>
          <w:lang w:val="fr-FR"/>
        </w:rPr>
        <w:t>quipe d</w:t>
      </w:r>
      <w:r w:rsidR="0056374D">
        <w:rPr>
          <w:lang w:val="fr-FR"/>
        </w:rPr>
        <w:t>’</w:t>
      </w:r>
      <w:r w:rsidRPr="00BE637C">
        <w:rPr>
          <w:lang w:val="fr-FR"/>
        </w:rPr>
        <w:t>experts a proposé de modifier la description de la tâche n°</w:t>
      </w:r>
      <w:r w:rsidR="007E4496" w:rsidRPr="00BE637C">
        <w:rPr>
          <w:lang w:val="fr-FR"/>
        </w:rPr>
        <w:t> </w:t>
      </w:r>
      <w:r w:rsidRPr="00BE637C">
        <w:rPr>
          <w:lang w:val="fr-FR"/>
        </w:rPr>
        <w:t>44 étant donné que la norme</w:t>
      </w:r>
      <w:r w:rsidR="00B25F8B" w:rsidRPr="00BE637C">
        <w:rPr>
          <w:lang w:val="fr-FR"/>
        </w:rPr>
        <w:t> </w:t>
      </w:r>
      <w:r w:rsidRPr="00BE637C">
        <w:rPr>
          <w:lang w:val="fr-FR"/>
        </w:rPr>
        <w:t>ST.26 de l</w:t>
      </w:r>
      <w:r w:rsidR="0056374D">
        <w:rPr>
          <w:lang w:val="fr-FR"/>
        </w:rPr>
        <w:t>’</w:t>
      </w:r>
      <w:r w:rsidRPr="00BE637C">
        <w:rPr>
          <w:lang w:val="fr-FR"/>
        </w:rPr>
        <w:t>OMPI est entrée en vigueur le</w:t>
      </w:r>
      <w:r w:rsidR="0056374D">
        <w:rPr>
          <w:lang w:val="fr-FR"/>
        </w:rPr>
        <w:t xml:space="preserve"> 1</w:t>
      </w:r>
      <w:r w:rsidR="0056374D" w:rsidRPr="0056374D">
        <w:rPr>
          <w:vertAlign w:val="superscript"/>
          <w:lang w:val="fr-FR"/>
        </w:rPr>
        <w:t>er</w:t>
      </w:r>
      <w:r w:rsidR="0056374D">
        <w:rPr>
          <w:lang w:val="fr-FR"/>
        </w:rPr>
        <w:t> </w:t>
      </w:r>
      <w:r w:rsidRPr="00BE637C">
        <w:rPr>
          <w:lang w:val="fr-FR"/>
        </w:rPr>
        <w:t>juillet 2022 comme pré</w:t>
      </w:r>
      <w:r w:rsidR="00CC0329" w:rsidRPr="00BE637C">
        <w:rPr>
          <w:lang w:val="fr-FR"/>
        </w:rPr>
        <w:t>vu</w:t>
      </w:r>
      <w:r w:rsidR="00CC0329">
        <w:rPr>
          <w:lang w:val="fr-FR"/>
        </w:rPr>
        <w:t xml:space="preserve">.  </w:t>
      </w:r>
      <w:r w:rsidR="00CC0329" w:rsidRPr="00BE637C">
        <w:rPr>
          <w:lang w:val="fr-FR"/>
        </w:rPr>
        <w:t>En</w:t>
      </w:r>
      <w:r w:rsidRPr="00BE637C">
        <w:rPr>
          <w:lang w:val="fr-FR"/>
        </w:rPr>
        <w:t xml:space="preserve"> outre, la suite logicielle WIPO </w:t>
      </w:r>
      <w:proofErr w:type="spellStart"/>
      <w:r w:rsidRPr="00BE637C">
        <w:rPr>
          <w:lang w:val="fr-FR"/>
        </w:rPr>
        <w:t>Sequence</w:t>
      </w:r>
      <w:proofErr w:type="spellEnd"/>
      <w:r w:rsidRPr="00BE637C">
        <w:rPr>
          <w:lang w:val="fr-FR"/>
        </w:rPr>
        <w:t xml:space="preserve"> est entrée en phase de production à la même date.</w:t>
      </w:r>
    </w:p>
    <w:p w14:paraId="66C57F09" w14:textId="5A5B367F" w:rsidR="00911307" w:rsidRPr="00BE637C" w:rsidRDefault="00F64CB9" w:rsidP="00A8402F">
      <w:pPr>
        <w:pStyle w:val="ONUMFS"/>
        <w:rPr>
          <w:lang w:val="fr-FR"/>
        </w:rPr>
      </w:pPr>
      <w:r w:rsidRPr="00BE637C">
        <w:rPr>
          <w:lang w:val="fr-FR"/>
        </w:rPr>
        <w:t xml:space="preserve">La </w:t>
      </w:r>
      <w:r w:rsidR="0093348A" w:rsidRPr="00BE637C">
        <w:rPr>
          <w:lang w:val="fr-FR"/>
        </w:rPr>
        <w:t>délégation de l</w:t>
      </w:r>
      <w:r w:rsidR="0056374D">
        <w:rPr>
          <w:lang w:val="fr-FR"/>
        </w:rPr>
        <w:t>’</w:t>
      </w:r>
      <w:r w:rsidR="0093348A" w:rsidRPr="00BE637C">
        <w:rPr>
          <w:lang w:val="fr-FR"/>
        </w:rPr>
        <w:t>Allemagne</w:t>
      </w:r>
      <w:r w:rsidRPr="00BE637C">
        <w:rPr>
          <w:lang w:val="fr-FR"/>
        </w:rPr>
        <w:t xml:space="preserve"> a remercié le Bureau international pour l</w:t>
      </w:r>
      <w:r w:rsidR="0056374D">
        <w:rPr>
          <w:lang w:val="fr-FR"/>
        </w:rPr>
        <w:t>’</w:t>
      </w:r>
      <w:r w:rsidRPr="00BE637C">
        <w:rPr>
          <w:lang w:val="fr-FR"/>
        </w:rPr>
        <w:t xml:space="preserve">élaboration de la suite logicielle </w:t>
      </w:r>
      <w:r w:rsidR="00C32BE1" w:rsidRPr="00BE637C">
        <w:rPr>
          <w:lang w:val="fr-FR"/>
        </w:rPr>
        <w:t xml:space="preserve">WIPO </w:t>
      </w:r>
      <w:proofErr w:type="spellStart"/>
      <w:r w:rsidR="00C32BE1" w:rsidRPr="00BE637C">
        <w:rPr>
          <w:lang w:val="fr-FR"/>
        </w:rPr>
        <w:t>Sequence</w:t>
      </w:r>
      <w:proofErr w:type="spellEnd"/>
      <w:r w:rsidR="00C32BE1" w:rsidRPr="00BE637C">
        <w:rPr>
          <w:lang w:val="fr-FR"/>
        </w:rPr>
        <w:t xml:space="preserve"> </w:t>
      </w:r>
      <w:r w:rsidRPr="00BE637C">
        <w:rPr>
          <w:lang w:val="fr-FR"/>
        </w:rPr>
        <w:t>ainsi que pour la version révisée de la norme</w:t>
      </w:r>
      <w:r w:rsidR="00B25F8B" w:rsidRPr="00BE637C">
        <w:rPr>
          <w:lang w:val="fr-FR"/>
        </w:rPr>
        <w:t> </w:t>
      </w:r>
      <w:r w:rsidRPr="00BE637C">
        <w:rPr>
          <w:lang w:val="fr-FR"/>
        </w:rPr>
        <w:t>ST.26 de l</w:t>
      </w:r>
      <w:r w:rsidR="0056374D">
        <w:rPr>
          <w:lang w:val="fr-FR"/>
        </w:rPr>
        <w:t>’</w:t>
      </w:r>
      <w:r w:rsidRPr="00BE637C">
        <w:rPr>
          <w:lang w:val="fr-FR"/>
        </w:rPr>
        <w:t>O</w:t>
      </w:r>
      <w:r w:rsidR="00CC0329" w:rsidRPr="00BE637C">
        <w:rPr>
          <w:lang w:val="fr-FR"/>
        </w:rPr>
        <w:t>MPI</w:t>
      </w:r>
      <w:r w:rsidR="00CC0329">
        <w:rPr>
          <w:lang w:val="fr-FR"/>
        </w:rPr>
        <w:t xml:space="preserve">.  </w:t>
      </w:r>
      <w:r w:rsidR="00CC0329" w:rsidRPr="00BE637C">
        <w:rPr>
          <w:lang w:val="fr-FR"/>
        </w:rPr>
        <w:t>La</w:t>
      </w:r>
      <w:r w:rsidRPr="00BE637C">
        <w:rPr>
          <w:lang w:val="fr-FR"/>
        </w:rPr>
        <w:t xml:space="preserve"> délégation a pris note des contraintes budgétaires que de nombreux offices ont probablement connues et a </w:t>
      </w:r>
      <w:r w:rsidR="0059346D" w:rsidRPr="00BE637C">
        <w:rPr>
          <w:lang w:val="fr-FR"/>
        </w:rPr>
        <w:t>suggéré</w:t>
      </w:r>
      <w:r w:rsidRPr="00BE637C">
        <w:rPr>
          <w:lang w:val="fr-FR"/>
        </w:rPr>
        <w:t xml:space="preserve"> d</w:t>
      </w:r>
      <w:r w:rsidR="0056374D">
        <w:rPr>
          <w:lang w:val="fr-FR"/>
        </w:rPr>
        <w:t>’</w:t>
      </w:r>
      <w:r w:rsidRPr="00BE637C">
        <w:rPr>
          <w:lang w:val="fr-FR"/>
        </w:rPr>
        <w:t xml:space="preserve">ajouter à la description de tâche proposée la phrase “en fonction des ressources disponibles” après </w:t>
      </w:r>
      <w:r w:rsidR="00C32BE1" w:rsidRPr="00BE637C">
        <w:rPr>
          <w:lang w:val="fr-FR"/>
        </w:rPr>
        <w:t>“</w:t>
      </w:r>
      <w:r w:rsidR="00584081" w:rsidRPr="00BE637C">
        <w:rPr>
          <w:lang w:val="fr-FR"/>
        </w:rPr>
        <w:t>en testant les nouvelles versions</w:t>
      </w:r>
      <w:r w:rsidR="00C32BE1" w:rsidRPr="00BE637C">
        <w:rPr>
          <w:lang w:val="fr-FR"/>
        </w:rPr>
        <w:t>”</w:t>
      </w:r>
      <w:r w:rsidR="00387711" w:rsidRPr="00BE637C">
        <w:rPr>
          <w:lang w:val="fr-FR"/>
        </w:rPr>
        <w:t>.</w:t>
      </w:r>
      <w:r w:rsidR="00C32BE1" w:rsidRPr="00BE637C">
        <w:rPr>
          <w:lang w:val="fr-FR"/>
        </w:rPr>
        <w:t xml:space="preserve"> </w:t>
      </w:r>
      <w:r w:rsidR="00387711" w:rsidRPr="00BE637C">
        <w:rPr>
          <w:lang w:val="fr-FR"/>
        </w:rPr>
        <w:t xml:space="preserve"> </w:t>
      </w:r>
      <w:r w:rsidR="00584081" w:rsidRPr="00BE637C">
        <w:rPr>
          <w:lang w:val="fr-FR"/>
        </w:rPr>
        <w:t>Le responsable de l</w:t>
      </w:r>
      <w:r w:rsidR="0056374D">
        <w:rPr>
          <w:lang w:val="fr-FR"/>
        </w:rPr>
        <w:t>’</w:t>
      </w:r>
      <w:r w:rsidR="00584081" w:rsidRPr="00BE637C">
        <w:rPr>
          <w:lang w:val="fr-FR"/>
        </w:rPr>
        <w:t>équipe d</w:t>
      </w:r>
      <w:r w:rsidR="0056374D">
        <w:rPr>
          <w:lang w:val="fr-FR"/>
        </w:rPr>
        <w:t>’</w:t>
      </w:r>
      <w:r w:rsidR="00584081" w:rsidRPr="00BE637C">
        <w:rPr>
          <w:lang w:val="fr-FR"/>
        </w:rPr>
        <w:t>experts a accepté cette proposition.</w:t>
      </w:r>
    </w:p>
    <w:p w14:paraId="177BE682" w14:textId="396EAAB6" w:rsidR="00575132" w:rsidRPr="00BE637C" w:rsidRDefault="00584081" w:rsidP="00A8402F">
      <w:pPr>
        <w:pStyle w:val="ONUMFS"/>
        <w:rPr>
          <w:lang w:val="fr-FR"/>
        </w:rPr>
      </w:pPr>
      <w:r w:rsidRPr="00BE637C">
        <w:rPr>
          <w:lang w:val="fr-FR"/>
        </w:rPr>
        <w:t>La délégation du Japon a demandé</w:t>
      </w:r>
      <w:r w:rsidR="00061065" w:rsidRPr="00BE637C">
        <w:rPr>
          <w:lang w:val="fr-FR"/>
        </w:rPr>
        <w:t xml:space="preserve"> au CWS</w:t>
      </w:r>
      <w:r w:rsidRPr="00BE637C">
        <w:rPr>
          <w:lang w:val="fr-FR"/>
        </w:rPr>
        <w:t xml:space="preserve"> de noter que la suppression de l</w:t>
      </w:r>
      <w:r w:rsidR="0056374D">
        <w:rPr>
          <w:lang w:val="fr-FR"/>
        </w:rPr>
        <w:t>’</w:t>
      </w:r>
      <w:r w:rsidRPr="00BE637C">
        <w:rPr>
          <w:lang w:val="fr-FR"/>
        </w:rPr>
        <w:t>exigence de longueur minimum dans la norme</w:t>
      </w:r>
      <w:r w:rsidR="00B25F8B" w:rsidRPr="00BE637C">
        <w:rPr>
          <w:lang w:val="fr-FR"/>
        </w:rPr>
        <w:t> </w:t>
      </w:r>
      <w:r w:rsidRPr="00BE637C">
        <w:rPr>
          <w:lang w:val="fr-FR"/>
        </w:rPr>
        <w:t>ST.26 de l</w:t>
      </w:r>
      <w:r w:rsidR="0056374D">
        <w:rPr>
          <w:lang w:val="fr-FR"/>
        </w:rPr>
        <w:t>’</w:t>
      </w:r>
      <w:r w:rsidRPr="00BE637C">
        <w:rPr>
          <w:lang w:val="fr-FR"/>
        </w:rPr>
        <w:t xml:space="preserve">OMPI devrait être examinée avec soin, compte tenu du </w:t>
      </w:r>
      <w:r w:rsidR="009649CC" w:rsidRPr="00BE637C">
        <w:rPr>
          <w:lang w:val="fr-FR"/>
        </w:rPr>
        <w:t>“</w:t>
      </w:r>
      <w:r w:rsidRPr="00BE637C">
        <w:rPr>
          <w:lang w:val="fr-FR"/>
        </w:rPr>
        <w:t>bruit des résultats de recherche</w:t>
      </w:r>
      <w:r w:rsidR="009649CC" w:rsidRPr="00BE637C">
        <w:rPr>
          <w:lang w:val="fr-FR"/>
        </w:rPr>
        <w:t xml:space="preserve">” </w:t>
      </w:r>
      <w:r w:rsidRPr="00BE637C">
        <w:rPr>
          <w:lang w:val="fr-FR"/>
        </w:rPr>
        <w:t>que cela introduirait et du coût de la mise à niveau des systèmes informatiques.</w:t>
      </w:r>
    </w:p>
    <w:p w14:paraId="50F922BA" w14:textId="76F18B5E" w:rsidR="00C32BE1" w:rsidRPr="00BE637C" w:rsidRDefault="00584081" w:rsidP="00A8402F">
      <w:pPr>
        <w:pStyle w:val="ONUMFS"/>
        <w:rPr>
          <w:lang w:val="fr-FR"/>
        </w:rPr>
      </w:pPr>
      <w:r w:rsidRPr="00BE637C">
        <w:rPr>
          <w:lang w:val="fr-FR"/>
        </w:rPr>
        <w:t>La délégation des États</w:t>
      </w:r>
      <w:r w:rsidR="00FA6191">
        <w:rPr>
          <w:lang w:val="fr-FR"/>
        </w:rPr>
        <w:noBreakHyphen/>
      </w:r>
      <w:r w:rsidRPr="00BE637C">
        <w:rPr>
          <w:lang w:val="fr-FR"/>
        </w:rPr>
        <w:t>Unis d</w:t>
      </w:r>
      <w:r w:rsidR="0056374D">
        <w:rPr>
          <w:lang w:val="fr-FR"/>
        </w:rPr>
        <w:t>’</w:t>
      </w:r>
      <w:r w:rsidRPr="00BE637C">
        <w:rPr>
          <w:lang w:val="fr-FR"/>
        </w:rPr>
        <w:t xml:space="preserve">Amérique a </w:t>
      </w:r>
      <w:r w:rsidR="004675B5" w:rsidRPr="00BE637C">
        <w:rPr>
          <w:lang w:val="fr-FR"/>
        </w:rPr>
        <w:t xml:space="preserve">appuyé </w:t>
      </w:r>
      <w:r w:rsidR="0059346D" w:rsidRPr="00BE637C">
        <w:rPr>
          <w:lang w:val="fr-FR"/>
        </w:rPr>
        <w:t>la proposition de</w:t>
      </w:r>
      <w:r w:rsidRPr="00BE637C">
        <w:rPr>
          <w:lang w:val="fr-FR"/>
        </w:rPr>
        <w:t xml:space="preserve"> changement </w:t>
      </w:r>
      <w:r w:rsidR="0059346D" w:rsidRPr="00BE637C">
        <w:rPr>
          <w:lang w:val="fr-FR"/>
        </w:rPr>
        <w:t>de</w:t>
      </w:r>
      <w:r w:rsidRPr="00BE637C">
        <w:rPr>
          <w:lang w:val="fr-FR"/>
        </w:rPr>
        <w:t xml:space="preserve"> la description de tâche et a également indiqué qu</w:t>
      </w:r>
      <w:r w:rsidR="0056374D">
        <w:rPr>
          <w:lang w:val="fr-FR"/>
        </w:rPr>
        <w:t>’</w:t>
      </w:r>
      <w:r w:rsidRPr="00BE637C">
        <w:rPr>
          <w:lang w:val="fr-FR"/>
        </w:rPr>
        <w:t xml:space="preserve">un délai suffisant devait être prévu pour les essais des nouvelles versions de la suite logicielle WIPO </w:t>
      </w:r>
      <w:proofErr w:type="spellStart"/>
      <w:r w:rsidRPr="00BE637C">
        <w:rPr>
          <w:lang w:val="fr-FR"/>
        </w:rPr>
        <w:t>Sequence</w:t>
      </w:r>
      <w:proofErr w:type="spellEnd"/>
      <w:r w:rsidRPr="00BE637C">
        <w:rPr>
          <w:lang w:val="fr-FR"/>
        </w:rPr>
        <w:t xml:space="preserve"> par les offices de propriété intellectuel</w:t>
      </w:r>
      <w:r w:rsidR="00CC0329" w:rsidRPr="00BE637C">
        <w:rPr>
          <w:lang w:val="fr-FR"/>
        </w:rPr>
        <w:t>le</w:t>
      </w:r>
      <w:r w:rsidR="00CC0329">
        <w:rPr>
          <w:lang w:val="fr-FR"/>
        </w:rPr>
        <w:t xml:space="preserve">.  </w:t>
      </w:r>
      <w:r w:rsidR="00CC0329" w:rsidRPr="00BE637C">
        <w:rPr>
          <w:lang w:val="fr-FR"/>
        </w:rPr>
        <w:t xml:space="preserve">À </w:t>
      </w:r>
      <w:r w:rsidRPr="00BE637C">
        <w:rPr>
          <w:lang w:val="fr-FR"/>
        </w:rPr>
        <w:t>défaut, il pourrait être difficile de fournir des résultats d</w:t>
      </w:r>
      <w:r w:rsidR="0056374D">
        <w:rPr>
          <w:lang w:val="fr-FR"/>
        </w:rPr>
        <w:t>’</w:t>
      </w:r>
      <w:r w:rsidRPr="00BE637C">
        <w:rPr>
          <w:lang w:val="fr-FR"/>
        </w:rPr>
        <w:t>essai de bonne quali</w:t>
      </w:r>
      <w:r w:rsidR="00CC0329" w:rsidRPr="00BE637C">
        <w:rPr>
          <w:lang w:val="fr-FR"/>
        </w:rPr>
        <w:t>té</w:t>
      </w:r>
      <w:r w:rsidR="00CC0329">
        <w:rPr>
          <w:lang w:val="fr-FR"/>
        </w:rPr>
        <w:t xml:space="preserve">.  </w:t>
      </w:r>
      <w:r w:rsidR="00CC0329" w:rsidRPr="00BE637C">
        <w:rPr>
          <w:lang w:val="fr-FR"/>
        </w:rPr>
        <w:t>La</w:t>
      </w:r>
      <w:r w:rsidRPr="00BE637C">
        <w:rPr>
          <w:lang w:val="fr-FR"/>
        </w:rPr>
        <w:t xml:space="preserve"> délégation a également </w:t>
      </w:r>
      <w:r w:rsidR="0059346D" w:rsidRPr="00BE637C">
        <w:rPr>
          <w:lang w:val="fr-FR"/>
        </w:rPr>
        <w:t>soutenu</w:t>
      </w:r>
      <w:r w:rsidRPr="00BE637C">
        <w:rPr>
          <w:lang w:val="fr-FR"/>
        </w:rPr>
        <w:t xml:space="preserve"> la mise en garde formulée par la délégation du Japon concernant la suppression potentielle de l</w:t>
      </w:r>
      <w:r w:rsidR="0056374D">
        <w:rPr>
          <w:lang w:val="fr-FR"/>
        </w:rPr>
        <w:t>’</w:t>
      </w:r>
      <w:r w:rsidRPr="00BE637C">
        <w:rPr>
          <w:lang w:val="fr-FR"/>
        </w:rPr>
        <w:t>exigence de longueur minimum.</w:t>
      </w:r>
    </w:p>
    <w:p w14:paraId="30AAC9B5" w14:textId="53FCA30F" w:rsidR="009649CC" w:rsidRPr="00BE637C" w:rsidRDefault="00584081" w:rsidP="00A8402F">
      <w:pPr>
        <w:pStyle w:val="ONUMFS"/>
        <w:ind w:left="567"/>
        <w:rPr>
          <w:lang w:val="fr-FR"/>
        </w:rPr>
      </w:pPr>
      <w:r w:rsidRPr="00BE637C">
        <w:rPr>
          <w:lang w:val="fr-FR"/>
        </w:rPr>
        <w:t xml:space="preserve">Le </w:t>
      </w:r>
      <w:r w:rsidR="00C174B2" w:rsidRPr="00BE637C">
        <w:rPr>
          <w:lang w:val="fr-FR"/>
        </w:rPr>
        <w:t xml:space="preserve">CWS </w:t>
      </w:r>
      <w:r w:rsidRPr="00BE637C">
        <w:rPr>
          <w:lang w:val="fr-FR"/>
        </w:rPr>
        <w:t xml:space="preserve">a approuvé la description de tâche révisée avec </w:t>
      </w:r>
      <w:r w:rsidR="0059346D" w:rsidRPr="00BE637C">
        <w:rPr>
          <w:lang w:val="fr-FR"/>
        </w:rPr>
        <w:t>l</w:t>
      </w:r>
      <w:r w:rsidR="0056374D">
        <w:rPr>
          <w:lang w:val="fr-FR"/>
        </w:rPr>
        <w:t>’</w:t>
      </w:r>
      <w:r w:rsidR="0059346D" w:rsidRPr="00BE637C">
        <w:rPr>
          <w:lang w:val="fr-FR"/>
        </w:rPr>
        <w:t>ajout</w:t>
      </w:r>
      <w:r w:rsidRPr="00BE637C">
        <w:rPr>
          <w:lang w:val="fr-FR"/>
        </w:rPr>
        <w:t xml:space="preserve"> proposé par la </w:t>
      </w:r>
      <w:r w:rsidR="0093348A" w:rsidRPr="00BE637C">
        <w:rPr>
          <w:lang w:val="fr-FR"/>
        </w:rPr>
        <w:t>délégation de l</w:t>
      </w:r>
      <w:r w:rsidR="0056374D">
        <w:rPr>
          <w:lang w:val="fr-FR"/>
        </w:rPr>
        <w:t>’</w:t>
      </w:r>
      <w:r w:rsidR="0093348A" w:rsidRPr="00BE637C">
        <w:rPr>
          <w:lang w:val="fr-FR"/>
        </w:rPr>
        <w:t>Allemagne</w:t>
      </w:r>
      <w:r w:rsidRPr="00BE637C">
        <w:rPr>
          <w:lang w:val="fr-FR"/>
        </w:rPr>
        <w:t>, désormais libellée comme suit</w:t>
      </w:r>
      <w:r w:rsidR="0056374D">
        <w:rPr>
          <w:lang w:val="fr-FR"/>
        </w:rPr>
        <w:t> :</w:t>
      </w:r>
    </w:p>
    <w:p w14:paraId="0A5309F6" w14:textId="42DFB751" w:rsidR="00C174B2" w:rsidRPr="00BE637C" w:rsidRDefault="00C174B2" w:rsidP="00A8402F">
      <w:pPr>
        <w:pStyle w:val="ONUMFS"/>
        <w:numPr>
          <w:ilvl w:val="0"/>
          <w:numId w:val="0"/>
        </w:numPr>
        <w:ind w:left="1134"/>
        <w:rPr>
          <w:lang w:val="fr-FR"/>
        </w:rPr>
      </w:pPr>
      <w:r w:rsidRPr="00BE637C">
        <w:rPr>
          <w:lang w:val="fr-FR"/>
        </w:rPr>
        <w:t>“</w:t>
      </w:r>
      <w:bookmarkStart w:id="12" w:name="_Hlk159679799"/>
      <w:r w:rsidR="00584081" w:rsidRPr="00BE637C">
        <w:rPr>
          <w:lang w:val="fr-FR"/>
        </w:rPr>
        <w:t xml:space="preserve">Fournir un appui au Bureau international en testant les nouvelles versions </w:t>
      </w:r>
      <w:r w:rsidR="0059346D" w:rsidRPr="00BE637C">
        <w:rPr>
          <w:lang w:val="fr-FR"/>
        </w:rPr>
        <w:t xml:space="preserve">en fonction </w:t>
      </w:r>
      <w:r w:rsidR="00584081" w:rsidRPr="00BE637C">
        <w:rPr>
          <w:lang w:val="fr-FR"/>
        </w:rPr>
        <w:t>des ressources disponibles</w:t>
      </w:r>
      <w:r w:rsidR="0059346D" w:rsidRPr="00BE637C">
        <w:rPr>
          <w:lang w:val="fr-FR"/>
        </w:rPr>
        <w:t>,</w:t>
      </w:r>
      <w:r w:rsidR="00584081" w:rsidRPr="00BE637C">
        <w:rPr>
          <w:lang w:val="fr-FR"/>
        </w:rPr>
        <w:t xml:space="preserve"> et en </w:t>
      </w:r>
      <w:r w:rsidR="0059346D" w:rsidRPr="00BE637C">
        <w:rPr>
          <w:lang w:val="fr-FR"/>
        </w:rPr>
        <w:t>lui communiquant</w:t>
      </w:r>
      <w:r w:rsidR="00584081" w:rsidRPr="00BE637C">
        <w:rPr>
          <w:lang w:val="fr-FR"/>
        </w:rPr>
        <w:t xml:space="preserve"> les commentaires des utilisateurs sur la suite logicielle </w:t>
      </w:r>
      <w:r w:rsidRPr="00BE637C">
        <w:rPr>
          <w:lang w:val="fr-FR"/>
        </w:rPr>
        <w:t xml:space="preserve">WIPO </w:t>
      </w:r>
      <w:proofErr w:type="spellStart"/>
      <w:proofErr w:type="gramStart"/>
      <w:r w:rsidRPr="00BE637C">
        <w:rPr>
          <w:lang w:val="fr-FR"/>
        </w:rPr>
        <w:t>Sequence</w:t>
      </w:r>
      <w:proofErr w:type="spellEnd"/>
      <w:r w:rsidR="004717A3" w:rsidRPr="00BE637C">
        <w:rPr>
          <w:lang w:val="fr-FR"/>
        </w:rPr>
        <w:t>;</w:t>
      </w:r>
      <w:r w:rsidR="00584081" w:rsidRPr="00BE637C">
        <w:rPr>
          <w:lang w:val="fr-FR"/>
        </w:rPr>
        <w:t xml:space="preserve"> </w:t>
      </w:r>
      <w:r w:rsidR="00B25F8B" w:rsidRPr="00BE637C">
        <w:rPr>
          <w:lang w:val="fr-FR"/>
        </w:rPr>
        <w:t xml:space="preserve"> </w:t>
      </w:r>
      <w:r w:rsidR="00584081" w:rsidRPr="00BE637C">
        <w:rPr>
          <w:lang w:val="fr-FR"/>
        </w:rPr>
        <w:t>et</w:t>
      </w:r>
      <w:proofErr w:type="gramEnd"/>
      <w:r w:rsidR="00584081" w:rsidRPr="00BE637C">
        <w:rPr>
          <w:lang w:val="fr-FR"/>
        </w:rPr>
        <w:t xml:space="preserve"> </w:t>
      </w:r>
      <w:r w:rsidR="0059346D" w:rsidRPr="00BE637C">
        <w:rPr>
          <w:lang w:val="fr-FR"/>
        </w:rPr>
        <w:t>préparer</w:t>
      </w:r>
      <w:r w:rsidR="00584081" w:rsidRPr="00BE637C">
        <w:rPr>
          <w:lang w:val="fr-FR"/>
        </w:rPr>
        <w:t xml:space="preserve"> les révisions </w:t>
      </w:r>
      <w:r w:rsidR="0059346D" w:rsidRPr="00BE637C">
        <w:rPr>
          <w:lang w:val="fr-FR"/>
        </w:rPr>
        <w:t>à apporter à</w:t>
      </w:r>
      <w:r w:rsidR="00584081" w:rsidRPr="00BE637C">
        <w:rPr>
          <w:lang w:val="fr-FR"/>
        </w:rPr>
        <w:t xml:space="preserve"> la norme</w:t>
      </w:r>
      <w:r w:rsidR="00B25F8B" w:rsidRPr="00BE637C">
        <w:rPr>
          <w:lang w:val="fr-FR"/>
        </w:rPr>
        <w:t> </w:t>
      </w:r>
      <w:r w:rsidR="00584081" w:rsidRPr="00BE637C">
        <w:rPr>
          <w:lang w:val="fr-FR"/>
        </w:rPr>
        <w:t>ST.26 de l</w:t>
      </w:r>
      <w:r w:rsidR="0056374D">
        <w:rPr>
          <w:lang w:val="fr-FR"/>
        </w:rPr>
        <w:t>’</w:t>
      </w:r>
      <w:r w:rsidR="00584081" w:rsidRPr="00BE637C">
        <w:rPr>
          <w:lang w:val="fr-FR"/>
        </w:rPr>
        <w:t>OMPI</w:t>
      </w:r>
      <w:bookmarkEnd w:id="12"/>
      <w:r w:rsidR="0009399C" w:rsidRPr="00BE637C">
        <w:rPr>
          <w:lang w:val="fr-FR"/>
        </w:rPr>
        <w:t>”</w:t>
      </w:r>
      <w:r w:rsidR="00584081" w:rsidRPr="00BE637C">
        <w:rPr>
          <w:lang w:val="fr-FR"/>
        </w:rPr>
        <w:t>.</w:t>
      </w:r>
    </w:p>
    <w:p w14:paraId="3B8C12E2" w14:textId="6C2FBEFD" w:rsidR="000A685C" w:rsidRPr="00BE637C" w:rsidRDefault="00052F76" w:rsidP="00A8402F">
      <w:pPr>
        <w:pStyle w:val="Heading3"/>
        <w:rPr>
          <w:lang w:val="fr-FR"/>
        </w:rPr>
      </w:pPr>
      <w:r w:rsidRPr="00BE637C">
        <w:rPr>
          <w:lang w:val="fr-FR"/>
        </w:rPr>
        <w:t>Point 5.l) de l</w:t>
      </w:r>
      <w:r w:rsidR="0056374D">
        <w:rPr>
          <w:lang w:val="fr-FR"/>
        </w:rPr>
        <w:t>’</w:t>
      </w:r>
      <w:r w:rsidRPr="00BE637C">
        <w:rPr>
          <w:lang w:val="fr-FR"/>
        </w:rPr>
        <w:t>ordre du jour</w:t>
      </w:r>
      <w:r w:rsidR="0056374D">
        <w:rPr>
          <w:lang w:val="fr-FR"/>
        </w:rPr>
        <w:t> :</w:t>
      </w:r>
      <w:r w:rsidRPr="00BE637C">
        <w:rPr>
          <w:lang w:val="fr-FR"/>
        </w:rPr>
        <w:t xml:space="preserve"> Rapport de l</w:t>
      </w:r>
      <w:r w:rsidR="0056374D">
        <w:rPr>
          <w:lang w:val="fr-FR"/>
        </w:rPr>
        <w:t>’</w:t>
      </w:r>
      <w:r w:rsidRPr="00BE637C">
        <w:rPr>
          <w:lang w:val="fr-FR"/>
        </w:rPr>
        <w:t>Équipe d</w:t>
      </w:r>
      <w:r w:rsidR="0056374D">
        <w:rPr>
          <w:lang w:val="fr-FR"/>
        </w:rPr>
        <w:t>’</w:t>
      </w:r>
      <w:r w:rsidRPr="00BE637C">
        <w:rPr>
          <w:lang w:val="fr-FR"/>
        </w:rPr>
        <w:t>experts chargée de la norme</w:t>
      </w:r>
      <w:r w:rsidR="00B25F8B" w:rsidRPr="00BE637C">
        <w:rPr>
          <w:lang w:val="fr-FR"/>
        </w:rPr>
        <w:t> </w:t>
      </w:r>
      <w:r w:rsidR="007574A2" w:rsidRPr="00BE637C">
        <w:rPr>
          <w:lang w:val="fr-FR"/>
        </w:rPr>
        <w:t>XML4IP (</w:t>
      </w:r>
      <w:r w:rsidRPr="00BE637C">
        <w:rPr>
          <w:lang w:val="fr-FR"/>
        </w:rPr>
        <w:t>tâche n° </w:t>
      </w:r>
      <w:r w:rsidR="007574A2" w:rsidRPr="00BE637C">
        <w:rPr>
          <w:lang w:val="fr-FR"/>
        </w:rPr>
        <w:t>41)</w:t>
      </w:r>
    </w:p>
    <w:p w14:paraId="13A19884" w14:textId="643A65C5" w:rsidR="00052F76" w:rsidRPr="00BE637C" w:rsidRDefault="00052F76" w:rsidP="00A8402F">
      <w:pPr>
        <w:pStyle w:val="ONUMFS"/>
        <w:rPr>
          <w:lang w:val="fr-FR"/>
        </w:rPr>
      </w:pPr>
      <w:r w:rsidRPr="00BE637C">
        <w:rPr>
          <w:lang w:val="fr-FR"/>
        </w:rPr>
        <w:t xml:space="preserve">Les délibérations ont eu lieu sur la base du </w:t>
      </w:r>
      <w:r w:rsidR="007574A2" w:rsidRPr="00BE637C">
        <w:rPr>
          <w:lang w:val="fr-FR"/>
        </w:rPr>
        <w:t>document</w:t>
      </w:r>
      <w:r w:rsidR="006244F2" w:rsidRPr="00BE637C">
        <w:rPr>
          <w:lang w:val="fr-FR"/>
        </w:rPr>
        <w:t> </w:t>
      </w:r>
      <w:hyperlink r:id="rId36" w:history="1">
        <w:r w:rsidR="00BE637C" w:rsidRPr="00BE637C">
          <w:rPr>
            <w:rStyle w:val="Hyperlink"/>
            <w:lang w:val="fr-FR"/>
          </w:rPr>
          <w:t>CWS/11/2</w:t>
        </w:r>
      </w:hyperlink>
      <w:r w:rsidR="00BE637C" w:rsidRPr="00BE637C">
        <w:rPr>
          <w:lang w:val="fr-FR"/>
        </w:rPr>
        <w:t xml:space="preserve">, </w:t>
      </w:r>
      <w:r w:rsidRPr="00BE637C">
        <w:rPr>
          <w:rStyle w:val="Hyperlink"/>
          <w:color w:val="auto"/>
          <w:u w:val="none"/>
          <w:lang w:val="fr-FR"/>
        </w:rPr>
        <w:t>présenté par le Bureau international en sa qualité de responsable de l</w:t>
      </w:r>
      <w:r w:rsidR="0056374D">
        <w:rPr>
          <w:rStyle w:val="Hyperlink"/>
          <w:color w:val="auto"/>
          <w:u w:val="none"/>
          <w:lang w:val="fr-FR"/>
        </w:rPr>
        <w:t>’</w:t>
      </w:r>
      <w:r w:rsidRPr="00BE637C">
        <w:rPr>
          <w:rStyle w:val="Hyperlink"/>
          <w:color w:val="auto"/>
          <w:u w:val="none"/>
          <w:lang w:val="fr-FR"/>
        </w:rPr>
        <w:t>Équipe d</w:t>
      </w:r>
      <w:r w:rsidR="0056374D">
        <w:rPr>
          <w:rStyle w:val="Hyperlink"/>
          <w:color w:val="auto"/>
          <w:u w:val="none"/>
          <w:lang w:val="fr-FR"/>
        </w:rPr>
        <w:t>’</w:t>
      </w:r>
      <w:r w:rsidRPr="00BE637C">
        <w:rPr>
          <w:rStyle w:val="Hyperlink"/>
          <w:color w:val="auto"/>
          <w:u w:val="none"/>
          <w:lang w:val="fr-FR"/>
        </w:rPr>
        <w:t>experts chargée de la norme</w:t>
      </w:r>
      <w:r w:rsidR="00B25F8B" w:rsidRPr="00BE637C">
        <w:rPr>
          <w:rStyle w:val="Hyperlink"/>
          <w:color w:val="auto"/>
          <w:u w:val="none"/>
          <w:lang w:val="fr-FR"/>
        </w:rPr>
        <w:t> </w:t>
      </w:r>
      <w:r w:rsidR="00DB0D09" w:rsidRPr="00BE637C">
        <w:rPr>
          <w:rStyle w:val="Hyperlink"/>
          <w:color w:val="auto"/>
          <w:u w:val="none"/>
          <w:lang w:val="fr-FR"/>
        </w:rPr>
        <w:t>XML4IP</w:t>
      </w:r>
      <w:r w:rsidR="007574A2" w:rsidRPr="00BE637C">
        <w:rPr>
          <w:lang w:val="fr-FR"/>
        </w:rPr>
        <w:t>.</w:t>
      </w:r>
    </w:p>
    <w:p w14:paraId="61F3D3B5" w14:textId="3372AD8A" w:rsidR="00DD4460" w:rsidRPr="00BE637C" w:rsidRDefault="00052F76" w:rsidP="00A8402F">
      <w:pPr>
        <w:pStyle w:val="ONUMFS"/>
        <w:rPr>
          <w:lang w:val="fr-FR"/>
        </w:rPr>
      </w:pPr>
      <w:r w:rsidRPr="00BE637C">
        <w:rPr>
          <w:lang w:val="fr-FR"/>
        </w:rPr>
        <w:t>Le CWS a pris note des progrès réalisés depuis la dernière session du comité par l</w:t>
      </w:r>
      <w:r w:rsidR="0056374D">
        <w:rPr>
          <w:lang w:val="fr-FR"/>
        </w:rPr>
        <w:t>’</w:t>
      </w:r>
      <w:r w:rsidRPr="00BE637C">
        <w:rPr>
          <w:lang w:val="fr-FR"/>
        </w:rPr>
        <w:t>équipe d</w:t>
      </w:r>
      <w:r w:rsidR="0056374D">
        <w:rPr>
          <w:lang w:val="fr-FR"/>
        </w:rPr>
        <w:t>’</w:t>
      </w:r>
      <w:r w:rsidRPr="00BE637C">
        <w:rPr>
          <w:lang w:val="fr-FR"/>
        </w:rPr>
        <w:t>experts en ce qui concerne la tâche n° 41 et, en particulier, de la publication d</w:t>
      </w:r>
      <w:r w:rsidR="0056374D">
        <w:rPr>
          <w:lang w:val="fr-FR"/>
        </w:rPr>
        <w:t>’</w:t>
      </w:r>
      <w:r w:rsidRPr="00BE637C">
        <w:rPr>
          <w:lang w:val="fr-FR"/>
        </w:rPr>
        <w:t>une version majeure</w:t>
      </w:r>
      <w:r w:rsidR="006613E5" w:rsidRPr="00BE637C">
        <w:rPr>
          <w:lang w:val="fr-FR"/>
        </w:rPr>
        <w:t> </w:t>
      </w:r>
      <w:r w:rsidRPr="00BE637C">
        <w:rPr>
          <w:lang w:val="fr-FR"/>
        </w:rPr>
        <w:t>7.0 et d</w:t>
      </w:r>
      <w:r w:rsidR="0056374D">
        <w:rPr>
          <w:lang w:val="fr-FR"/>
        </w:rPr>
        <w:t>’</w:t>
      </w:r>
      <w:r w:rsidRPr="00BE637C">
        <w:rPr>
          <w:lang w:val="fr-FR"/>
        </w:rPr>
        <w:t>une version mineure</w:t>
      </w:r>
      <w:r w:rsidR="006613E5" w:rsidRPr="00BE637C">
        <w:rPr>
          <w:lang w:val="fr-FR"/>
        </w:rPr>
        <w:t> </w:t>
      </w:r>
      <w:r w:rsidRPr="00BE637C">
        <w:rPr>
          <w:lang w:val="fr-FR"/>
        </w:rPr>
        <w:t xml:space="preserve">7.1. </w:t>
      </w:r>
      <w:r w:rsidR="00061065" w:rsidRPr="00BE637C">
        <w:rPr>
          <w:lang w:val="fr-FR"/>
        </w:rPr>
        <w:t xml:space="preserve"> Le CWS</w:t>
      </w:r>
      <w:r w:rsidRPr="00BE637C">
        <w:rPr>
          <w:lang w:val="fr-FR"/>
        </w:rPr>
        <w:t xml:space="preserve"> a noté que la version</w:t>
      </w:r>
      <w:r w:rsidR="006613E5" w:rsidRPr="00BE637C">
        <w:rPr>
          <w:lang w:val="fr-FR"/>
        </w:rPr>
        <w:t> </w:t>
      </w:r>
      <w:r w:rsidRPr="00BE637C">
        <w:rPr>
          <w:lang w:val="fr-FR"/>
        </w:rPr>
        <w:t xml:space="preserve">7.1 incluait les modifications essentielles nécessaires au fonctionnement du système de </w:t>
      </w:r>
      <w:r w:rsidR="0056374D">
        <w:rPr>
          <w:lang w:val="fr-FR"/>
        </w:rPr>
        <w:t>La Haye</w:t>
      </w:r>
      <w:r w:rsidRPr="00BE637C">
        <w:rPr>
          <w:lang w:val="fr-FR"/>
        </w:rPr>
        <w:t>.</w:t>
      </w:r>
    </w:p>
    <w:p w14:paraId="2C4F7646" w14:textId="16A10CB8" w:rsidR="007574A2" w:rsidRPr="00BE637C" w:rsidRDefault="00052F76" w:rsidP="00A8402F">
      <w:pPr>
        <w:pStyle w:val="ONUMFS"/>
        <w:rPr>
          <w:lang w:val="fr-FR"/>
        </w:rPr>
      </w:pPr>
      <w:r w:rsidRPr="00BE637C">
        <w:rPr>
          <w:lang w:val="fr-FR"/>
        </w:rPr>
        <w:lastRenderedPageBreak/>
        <w:t xml:space="preserve">La </w:t>
      </w:r>
      <w:r w:rsidR="0093348A" w:rsidRPr="00BE637C">
        <w:rPr>
          <w:lang w:val="fr-FR"/>
        </w:rPr>
        <w:t>délégation de la Chine</w:t>
      </w:r>
      <w:r w:rsidRPr="00BE637C">
        <w:rPr>
          <w:lang w:val="fr-FR"/>
        </w:rPr>
        <w:t xml:space="preserve"> a indiqué qu</w:t>
      </w:r>
      <w:r w:rsidR="0056374D">
        <w:rPr>
          <w:lang w:val="fr-FR"/>
        </w:rPr>
        <w:t>’</w:t>
      </w:r>
      <w:r w:rsidRPr="00BE637C">
        <w:rPr>
          <w:lang w:val="fr-FR"/>
        </w:rPr>
        <w:t>elle participait activement aux travaux de cette équipe d</w:t>
      </w:r>
      <w:r w:rsidR="0056374D">
        <w:rPr>
          <w:lang w:val="fr-FR"/>
        </w:rPr>
        <w:t>’</w:t>
      </w:r>
      <w:r w:rsidRPr="00BE637C">
        <w:rPr>
          <w:lang w:val="fr-FR"/>
        </w:rPr>
        <w:t>experts et a fait part de son intention de mettre en œuvre la norme</w:t>
      </w:r>
      <w:r w:rsidR="00B25F8B" w:rsidRPr="00BE637C">
        <w:rPr>
          <w:lang w:val="fr-FR"/>
        </w:rPr>
        <w:t> </w:t>
      </w:r>
      <w:r w:rsidRPr="00BE637C">
        <w:rPr>
          <w:lang w:val="fr-FR"/>
        </w:rPr>
        <w:t>ST.96 de l</w:t>
      </w:r>
      <w:r w:rsidR="0056374D">
        <w:rPr>
          <w:lang w:val="fr-FR"/>
        </w:rPr>
        <w:t>’</w:t>
      </w:r>
      <w:r w:rsidRPr="00BE637C">
        <w:rPr>
          <w:lang w:val="fr-FR"/>
        </w:rPr>
        <w:t xml:space="preserve">OMPI, en particulier pour les communications concernant les systèmes de </w:t>
      </w:r>
      <w:r w:rsidR="0056374D">
        <w:rPr>
          <w:lang w:val="fr-FR"/>
        </w:rPr>
        <w:t>La Haye</w:t>
      </w:r>
      <w:r w:rsidRPr="00BE637C">
        <w:rPr>
          <w:lang w:val="fr-FR"/>
        </w:rPr>
        <w:t xml:space="preserve"> et de Madrid avec le Bureau international.</w:t>
      </w:r>
    </w:p>
    <w:p w14:paraId="4E5F4AED" w14:textId="18A3F257" w:rsidR="007574A2" w:rsidRPr="00BE637C" w:rsidRDefault="00052F76" w:rsidP="00A8402F">
      <w:pPr>
        <w:pStyle w:val="Heading3"/>
        <w:rPr>
          <w:lang w:val="fr-FR"/>
        </w:rPr>
      </w:pPr>
      <w:r w:rsidRPr="00BE637C">
        <w:rPr>
          <w:lang w:val="fr-FR"/>
        </w:rPr>
        <w:t>Point</w:t>
      </w:r>
      <w:r w:rsidR="007E4496" w:rsidRPr="00BE637C">
        <w:rPr>
          <w:lang w:val="fr-FR"/>
        </w:rPr>
        <w:t> </w:t>
      </w:r>
      <w:r w:rsidRPr="00BE637C">
        <w:rPr>
          <w:lang w:val="fr-FR"/>
        </w:rPr>
        <w:t>6 de l</w:t>
      </w:r>
      <w:r w:rsidR="0056374D">
        <w:rPr>
          <w:lang w:val="fr-FR"/>
        </w:rPr>
        <w:t>’</w:t>
      </w:r>
      <w:r w:rsidRPr="00BE637C">
        <w:rPr>
          <w:lang w:val="fr-FR"/>
        </w:rPr>
        <w:t>ordre du jour</w:t>
      </w:r>
      <w:r w:rsidR="0056374D">
        <w:rPr>
          <w:lang w:val="fr-FR"/>
        </w:rPr>
        <w:t> :</w:t>
      </w:r>
      <w:r w:rsidRPr="00BE637C">
        <w:rPr>
          <w:lang w:val="fr-FR"/>
        </w:rPr>
        <w:t xml:space="preserve"> Élaboration de normes de l</w:t>
      </w:r>
      <w:r w:rsidR="0056374D">
        <w:rPr>
          <w:lang w:val="fr-FR"/>
        </w:rPr>
        <w:t>’</w:t>
      </w:r>
      <w:r w:rsidRPr="00BE637C">
        <w:rPr>
          <w:lang w:val="fr-FR"/>
        </w:rPr>
        <w:t>OMPI</w:t>
      </w:r>
    </w:p>
    <w:p w14:paraId="30DDB318" w14:textId="49661B4E" w:rsidR="007574A2" w:rsidRPr="00BE637C" w:rsidRDefault="00052F76" w:rsidP="00A8402F">
      <w:pPr>
        <w:pStyle w:val="Heading3"/>
        <w:rPr>
          <w:lang w:val="fr-FR"/>
        </w:rPr>
      </w:pPr>
      <w:r w:rsidRPr="00BE637C">
        <w:rPr>
          <w:lang w:val="fr-FR"/>
        </w:rPr>
        <w:t>Point 6.a) de l</w:t>
      </w:r>
      <w:r w:rsidR="0056374D">
        <w:rPr>
          <w:lang w:val="fr-FR"/>
        </w:rPr>
        <w:t>’</w:t>
      </w:r>
      <w:r w:rsidRPr="00BE637C">
        <w:rPr>
          <w:lang w:val="fr-FR"/>
        </w:rPr>
        <w:t>ordre du jour</w:t>
      </w:r>
      <w:r w:rsidR="0056374D">
        <w:rPr>
          <w:lang w:val="fr-FR"/>
        </w:rPr>
        <w:t> :</w:t>
      </w:r>
      <w:r w:rsidRPr="00BE637C">
        <w:rPr>
          <w:lang w:val="fr-FR"/>
        </w:rPr>
        <w:t xml:space="preserve"> Proposition </w:t>
      </w:r>
      <w:r w:rsidR="00684CC4" w:rsidRPr="00BE637C">
        <w:rPr>
          <w:lang w:val="fr-FR"/>
        </w:rPr>
        <w:t>de</w:t>
      </w:r>
      <w:r w:rsidRPr="00BE637C">
        <w:rPr>
          <w:lang w:val="fr-FR"/>
        </w:rPr>
        <w:t xml:space="preserve"> nouvelle norme de l</w:t>
      </w:r>
      <w:r w:rsidR="0056374D">
        <w:rPr>
          <w:lang w:val="fr-FR"/>
        </w:rPr>
        <w:t>’</w:t>
      </w:r>
      <w:r w:rsidRPr="00BE637C">
        <w:rPr>
          <w:lang w:val="fr-FR"/>
        </w:rPr>
        <w:t>OMPI sur le format de</w:t>
      </w:r>
      <w:r w:rsidR="0059346D" w:rsidRPr="00BE637C">
        <w:rPr>
          <w:lang w:val="fr-FR"/>
        </w:rPr>
        <w:t>s</w:t>
      </w:r>
      <w:r w:rsidRPr="00BE637C">
        <w:rPr>
          <w:lang w:val="fr-FR"/>
        </w:rPr>
        <w:t xml:space="preserve"> paquet</w:t>
      </w:r>
      <w:r w:rsidR="0059346D" w:rsidRPr="00BE637C">
        <w:rPr>
          <w:lang w:val="fr-FR"/>
        </w:rPr>
        <w:t>s</w:t>
      </w:r>
      <w:r w:rsidRPr="00BE637C">
        <w:rPr>
          <w:lang w:val="fr-FR"/>
        </w:rPr>
        <w:t xml:space="preserve"> de données pour l</w:t>
      </w:r>
      <w:r w:rsidR="0056374D">
        <w:rPr>
          <w:lang w:val="fr-FR"/>
        </w:rPr>
        <w:t>’</w:t>
      </w:r>
      <w:r w:rsidRPr="00BE637C">
        <w:rPr>
          <w:lang w:val="fr-FR"/>
        </w:rPr>
        <w:t>échange électronique de documents de priorité et de copies certifiées conformes</w:t>
      </w:r>
    </w:p>
    <w:p w14:paraId="6E1CC6A3" w14:textId="7603279B" w:rsidR="007574A2" w:rsidRPr="00BE637C" w:rsidRDefault="00052F76" w:rsidP="00A8402F">
      <w:pPr>
        <w:pStyle w:val="ONUMFS"/>
        <w:rPr>
          <w:lang w:val="fr-FR"/>
        </w:rPr>
      </w:pPr>
      <w:r w:rsidRPr="00BE637C">
        <w:rPr>
          <w:lang w:val="fr-FR"/>
        </w:rPr>
        <w:t xml:space="preserve">Les délibérations ont eu lieu sur la base du </w:t>
      </w:r>
      <w:r w:rsidR="00EF485A" w:rsidRPr="00BE637C">
        <w:rPr>
          <w:lang w:val="fr-FR"/>
        </w:rPr>
        <w:t>document</w:t>
      </w:r>
      <w:r w:rsidR="006244F2" w:rsidRPr="00BE637C">
        <w:rPr>
          <w:lang w:val="fr-FR"/>
        </w:rPr>
        <w:t> </w:t>
      </w:r>
      <w:hyperlink r:id="rId37" w:history="1">
        <w:r w:rsidR="00BD1D13" w:rsidRPr="0057622D">
          <w:rPr>
            <w:rStyle w:val="Hyperlink"/>
            <w:lang w:val="fr-FR"/>
          </w:rPr>
          <w:t>CWS/11/20</w:t>
        </w:r>
        <w:r w:rsidR="00A8402F">
          <w:rPr>
            <w:rStyle w:val="Hyperlink"/>
            <w:lang w:val="fr-FR"/>
          </w:rPr>
          <w:t> </w:t>
        </w:r>
        <w:proofErr w:type="spellStart"/>
        <w:r w:rsidR="00BD1D13" w:rsidRPr="0057622D">
          <w:rPr>
            <w:rStyle w:val="Hyperlink"/>
            <w:lang w:val="fr-FR"/>
          </w:rPr>
          <w:t>Rev</w:t>
        </w:r>
        <w:proofErr w:type="spellEnd"/>
      </w:hyperlink>
      <w:r w:rsidR="00BD1D13">
        <w:rPr>
          <w:lang w:val="fr-FR"/>
        </w:rPr>
        <w:t xml:space="preserve">, </w:t>
      </w:r>
      <w:r w:rsidRPr="00BE637C">
        <w:rPr>
          <w:rStyle w:val="Hyperlink"/>
          <w:color w:val="auto"/>
          <w:u w:val="none"/>
          <w:lang w:val="fr-FR"/>
        </w:rPr>
        <w:t>établi par l</w:t>
      </w:r>
      <w:r w:rsidR="0056374D">
        <w:rPr>
          <w:rStyle w:val="Hyperlink"/>
          <w:color w:val="auto"/>
          <w:u w:val="none"/>
          <w:lang w:val="fr-FR"/>
        </w:rPr>
        <w:t>’</w:t>
      </w:r>
      <w:r w:rsidR="0059346D" w:rsidRPr="00BE637C">
        <w:rPr>
          <w:rStyle w:val="Hyperlink"/>
          <w:color w:val="auto"/>
          <w:u w:val="none"/>
          <w:lang w:val="fr-FR"/>
        </w:rPr>
        <w:t>É</w:t>
      </w:r>
      <w:r w:rsidRPr="00BE637C">
        <w:rPr>
          <w:rStyle w:val="Hyperlink"/>
          <w:color w:val="auto"/>
          <w:u w:val="none"/>
          <w:lang w:val="fr-FR"/>
        </w:rPr>
        <w:t>quipe d</w:t>
      </w:r>
      <w:r w:rsidR="0056374D">
        <w:rPr>
          <w:rStyle w:val="Hyperlink"/>
          <w:color w:val="auto"/>
          <w:u w:val="none"/>
          <w:lang w:val="fr-FR"/>
        </w:rPr>
        <w:t>’</w:t>
      </w:r>
      <w:r w:rsidRPr="00BE637C">
        <w:rPr>
          <w:rStyle w:val="Hyperlink"/>
          <w:color w:val="auto"/>
          <w:u w:val="none"/>
          <w:lang w:val="fr-FR"/>
        </w:rPr>
        <w:t>experts chargée de la transformation numérique.</w:t>
      </w:r>
    </w:p>
    <w:p w14:paraId="10DAE195" w14:textId="69CE8076" w:rsidR="00E36D59" w:rsidRPr="00BE637C" w:rsidRDefault="00684CC4" w:rsidP="00A8402F">
      <w:pPr>
        <w:pStyle w:val="ONUMFS"/>
        <w:rPr>
          <w:lang w:val="fr-FR"/>
        </w:rPr>
      </w:pPr>
      <w:r w:rsidRPr="00BE637C">
        <w:rPr>
          <w:lang w:val="fr-FR"/>
        </w:rPr>
        <w:t xml:space="preserve">La </w:t>
      </w:r>
      <w:r w:rsidR="001D2E5C" w:rsidRPr="00BE637C">
        <w:rPr>
          <w:lang w:val="fr-FR"/>
        </w:rPr>
        <w:t xml:space="preserve">CWS </w:t>
      </w:r>
      <w:r w:rsidRPr="00BE637C">
        <w:rPr>
          <w:lang w:val="fr-FR"/>
        </w:rPr>
        <w:t xml:space="preserve">a pris </w:t>
      </w:r>
      <w:r w:rsidR="001D2E5C" w:rsidRPr="00BE637C">
        <w:rPr>
          <w:lang w:val="fr-FR"/>
        </w:rPr>
        <w:t>note</w:t>
      </w:r>
      <w:r w:rsidRPr="00BE637C">
        <w:rPr>
          <w:lang w:val="fr-FR"/>
        </w:rPr>
        <w:t xml:space="preserve"> de la proposition </w:t>
      </w:r>
      <w:r w:rsidR="001D2E5C" w:rsidRPr="00BE637C">
        <w:rPr>
          <w:lang w:val="fr-FR"/>
        </w:rPr>
        <w:t>d</w:t>
      </w:r>
      <w:r w:rsidR="00320258" w:rsidRPr="00BE637C">
        <w:rPr>
          <w:lang w:val="fr-FR"/>
        </w:rPr>
        <w:t>e nouvelle norme de l</w:t>
      </w:r>
      <w:r w:rsidR="0056374D">
        <w:rPr>
          <w:lang w:val="fr-FR"/>
        </w:rPr>
        <w:t>’</w:t>
      </w:r>
      <w:r w:rsidR="00320258" w:rsidRPr="00BE637C">
        <w:rPr>
          <w:lang w:val="fr-FR"/>
        </w:rPr>
        <w:t>OMPI qui définit le format des paquets de données pour l</w:t>
      </w:r>
      <w:r w:rsidR="0056374D">
        <w:rPr>
          <w:lang w:val="fr-FR"/>
        </w:rPr>
        <w:t>’</w:t>
      </w:r>
      <w:r w:rsidR="00320258" w:rsidRPr="00BE637C">
        <w:rPr>
          <w:lang w:val="fr-FR"/>
        </w:rPr>
        <w:t>échange électronique de documents de priorité et de copies certifiées conform</w:t>
      </w:r>
      <w:r w:rsidR="00CC0329" w:rsidRPr="00BE637C">
        <w:rPr>
          <w:lang w:val="fr-FR"/>
        </w:rPr>
        <w:t>es</w:t>
      </w:r>
      <w:r w:rsidR="00CC0329">
        <w:rPr>
          <w:lang w:val="fr-FR"/>
        </w:rPr>
        <w:t xml:space="preserve">.  </w:t>
      </w:r>
      <w:r w:rsidR="00CC0329" w:rsidRPr="00BE637C">
        <w:rPr>
          <w:lang w:val="fr-FR"/>
        </w:rPr>
        <w:t>Le</w:t>
      </w:r>
      <w:r w:rsidR="00320258" w:rsidRPr="00BE637C">
        <w:rPr>
          <w:lang w:val="fr-FR"/>
        </w:rPr>
        <w:t xml:space="preserve"> document proposait également une approche progressive pour la mise en œuvre de la nouvelle norme de l</w:t>
      </w:r>
      <w:r w:rsidR="0056374D">
        <w:rPr>
          <w:lang w:val="fr-FR"/>
        </w:rPr>
        <w:t>’</w:t>
      </w:r>
      <w:r w:rsidR="00320258" w:rsidRPr="00BE637C">
        <w:rPr>
          <w:lang w:val="fr-FR"/>
        </w:rPr>
        <w:t>OMPI, avec une “période d</w:t>
      </w:r>
      <w:r w:rsidR="0056374D">
        <w:rPr>
          <w:lang w:val="fr-FR"/>
        </w:rPr>
        <w:t>’</w:t>
      </w:r>
      <w:r w:rsidR="00320258" w:rsidRPr="00BE637C">
        <w:rPr>
          <w:lang w:val="fr-FR"/>
        </w:rPr>
        <w:t>abandon progressif” pour l</w:t>
      </w:r>
      <w:r w:rsidR="0056374D">
        <w:rPr>
          <w:lang w:val="fr-FR"/>
        </w:rPr>
        <w:t>’</w:t>
      </w:r>
      <w:r w:rsidR="00320258" w:rsidRPr="00BE637C">
        <w:rPr>
          <w:lang w:val="fr-FR"/>
        </w:rPr>
        <w:t xml:space="preserve">achèvement de cette mise en œuvre à la fin </w:t>
      </w:r>
      <w:r w:rsidR="00061065" w:rsidRPr="00BE637C">
        <w:rPr>
          <w:lang w:val="fr-FR"/>
        </w:rPr>
        <w:t>de 2025</w:t>
      </w:r>
      <w:r w:rsidR="00320258" w:rsidRPr="00BE637C">
        <w:rPr>
          <w:lang w:val="fr-FR"/>
        </w:rPr>
        <w:t>.  Cela permet à chaque office de propriété intellectuelle d</w:t>
      </w:r>
      <w:r w:rsidR="0056374D">
        <w:rPr>
          <w:lang w:val="fr-FR"/>
        </w:rPr>
        <w:t>’</w:t>
      </w:r>
      <w:r w:rsidR="00320258" w:rsidRPr="00BE637C">
        <w:rPr>
          <w:lang w:val="fr-FR"/>
        </w:rPr>
        <w:t>achever la mise en œuvre de la nouvelle norme à son propre ryth</w:t>
      </w:r>
      <w:r w:rsidR="00CC0329" w:rsidRPr="00BE637C">
        <w:rPr>
          <w:lang w:val="fr-FR"/>
        </w:rPr>
        <w:t>me</w:t>
      </w:r>
      <w:r w:rsidR="00CC0329">
        <w:rPr>
          <w:lang w:val="fr-FR"/>
        </w:rPr>
        <w:t xml:space="preserve">.  </w:t>
      </w:r>
      <w:r w:rsidR="00CC0329" w:rsidRPr="00BE637C">
        <w:rPr>
          <w:lang w:val="fr-FR"/>
        </w:rPr>
        <w:t>L</w:t>
      </w:r>
      <w:r w:rsidR="00CC0329">
        <w:rPr>
          <w:lang w:val="fr-FR"/>
        </w:rPr>
        <w:t>’</w:t>
      </w:r>
      <w:r w:rsidR="00CC0329" w:rsidRPr="00BE637C">
        <w:rPr>
          <w:lang w:val="fr-FR"/>
        </w:rPr>
        <w:t>é</w:t>
      </w:r>
      <w:r w:rsidR="00320258" w:rsidRPr="00BE637C">
        <w:rPr>
          <w:lang w:val="fr-FR"/>
        </w:rPr>
        <w:t>quipe d</w:t>
      </w:r>
      <w:r w:rsidR="0056374D">
        <w:rPr>
          <w:lang w:val="fr-FR"/>
        </w:rPr>
        <w:t>’</w:t>
      </w:r>
      <w:r w:rsidR="00320258" w:rsidRPr="00BE637C">
        <w:rPr>
          <w:lang w:val="fr-FR"/>
        </w:rPr>
        <w:t>experts a proposé qu</w:t>
      </w:r>
      <w:r w:rsidR="0056374D">
        <w:rPr>
          <w:lang w:val="fr-FR"/>
        </w:rPr>
        <w:t>’</w:t>
      </w:r>
      <w:r w:rsidR="00320258" w:rsidRPr="00BE637C">
        <w:rPr>
          <w:lang w:val="fr-FR"/>
        </w:rPr>
        <w:t>un office accepte et fournisse uniquement des documents de priorité conform</w:t>
      </w:r>
      <w:r w:rsidR="0059346D" w:rsidRPr="00BE637C">
        <w:rPr>
          <w:lang w:val="fr-FR"/>
        </w:rPr>
        <w:t>e</w:t>
      </w:r>
      <w:r w:rsidR="00320258" w:rsidRPr="00BE637C">
        <w:rPr>
          <w:lang w:val="fr-FR"/>
        </w:rPr>
        <w:t>s à la norme à partir du</w:t>
      </w:r>
      <w:r w:rsidR="0056374D">
        <w:rPr>
          <w:lang w:val="fr-FR"/>
        </w:rPr>
        <w:t xml:space="preserve"> 1</w:t>
      </w:r>
      <w:r w:rsidR="0056374D" w:rsidRPr="0056374D">
        <w:rPr>
          <w:vertAlign w:val="superscript"/>
          <w:lang w:val="fr-FR"/>
        </w:rPr>
        <w:t>er</w:t>
      </w:r>
      <w:r w:rsidR="0056374D">
        <w:rPr>
          <w:lang w:val="fr-FR"/>
        </w:rPr>
        <w:t> </w:t>
      </w:r>
      <w:r w:rsidR="00320258" w:rsidRPr="00BE637C">
        <w:rPr>
          <w:lang w:val="fr-FR"/>
        </w:rPr>
        <w:t>janvier 2026.</w:t>
      </w:r>
    </w:p>
    <w:p w14:paraId="4E4F6FA0" w14:textId="62744141" w:rsidR="00920D62" w:rsidRPr="00BE637C" w:rsidRDefault="00320258" w:rsidP="00A8402F">
      <w:pPr>
        <w:pStyle w:val="ONUMFS"/>
        <w:rPr>
          <w:lang w:val="fr-FR"/>
        </w:rPr>
      </w:pPr>
      <w:r w:rsidRPr="00BE637C">
        <w:rPr>
          <w:lang w:val="fr-FR"/>
        </w:rPr>
        <w:t>La délégation du Japon n</w:t>
      </w:r>
      <w:r w:rsidR="0056374D">
        <w:rPr>
          <w:lang w:val="fr-FR"/>
        </w:rPr>
        <w:t>’</w:t>
      </w:r>
      <w:r w:rsidRPr="00BE637C">
        <w:rPr>
          <w:lang w:val="fr-FR"/>
        </w:rPr>
        <w:t xml:space="preserve">a pas </w:t>
      </w:r>
      <w:r w:rsidR="0059346D" w:rsidRPr="00BE637C">
        <w:rPr>
          <w:lang w:val="fr-FR"/>
        </w:rPr>
        <w:t>soutenu</w:t>
      </w:r>
      <w:r w:rsidRPr="00BE637C">
        <w:rPr>
          <w:lang w:val="fr-FR"/>
        </w:rPr>
        <w:t xml:space="preserve"> le plan de mise en œuvre propo</w:t>
      </w:r>
      <w:r w:rsidR="00CC0329" w:rsidRPr="00BE637C">
        <w:rPr>
          <w:lang w:val="fr-FR"/>
        </w:rPr>
        <w:t>sé</w:t>
      </w:r>
      <w:r w:rsidR="00CC0329">
        <w:rPr>
          <w:lang w:val="fr-FR"/>
        </w:rPr>
        <w:t xml:space="preserve">.  </w:t>
      </w:r>
      <w:r w:rsidR="00CC0329" w:rsidRPr="00BE637C">
        <w:rPr>
          <w:lang w:val="fr-FR"/>
        </w:rPr>
        <w:t>La</w:t>
      </w:r>
      <w:r w:rsidRPr="00BE637C">
        <w:rPr>
          <w:lang w:val="fr-FR"/>
        </w:rPr>
        <w:t xml:space="preserve"> délégation a noté que les différents offices auraient probablement besoin de délais différents pour être en mesure d</w:t>
      </w:r>
      <w:r w:rsidR="0056374D">
        <w:rPr>
          <w:lang w:val="fr-FR"/>
        </w:rPr>
        <w:t>’</w:t>
      </w:r>
      <w:r w:rsidRPr="00BE637C">
        <w:rPr>
          <w:lang w:val="fr-FR"/>
        </w:rPr>
        <w:t>apporter les changements nécessaires aux documents de priorité existan</w:t>
      </w:r>
      <w:r w:rsidR="00CC0329" w:rsidRPr="00BE637C">
        <w:rPr>
          <w:lang w:val="fr-FR"/>
        </w:rPr>
        <w:t>ts</w:t>
      </w:r>
      <w:r w:rsidR="00CC0329">
        <w:rPr>
          <w:lang w:val="fr-FR"/>
        </w:rPr>
        <w:t xml:space="preserve">.  </w:t>
      </w:r>
      <w:r w:rsidR="00CC0329" w:rsidRPr="00BE637C">
        <w:rPr>
          <w:lang w:val="fr-FR"/>
        </w:rPr>
        <w:t>La</w:t>
      </w:r>
      <w:r w:rsidRPr="00BE637C">
        <w:rPr>
          <w:lang w:val="fr-FR"/>
        </w:rPr>
        <w:t xml:space="preserve"> délégation a également observé que, dans la mesure où le projet de norme ne dresse pas une liste complète des fichiers supplémentaires qui pourraient être envoyés par un office, cela pourrait créer des problèmes de traitement de ces fichiers par l</w:t>
      </w:r>
      <w:r w:rsidR="0056374D">
        <w:rPr>
          <w:lang w:val="fr-FR"/>
        </w:rPr>
        <w:t>’</w:t>
      </w:r>
      <w:r w:rsidRPr="00BE637C">
        <w:rPr>
          <w:lang w:val="fr-FR"/>
        </w:rPr>
        <w:t xml:space="preserve">office </w:t>
      </w:r>
      <w:r w:rsidR="001B6CCB" w:rsidRPr="00BE637C">
        <w:rPr>
          <w:lang w:val="fr-FR"/>
        </w:rPr>
        <w:t>récepte</w:t>
      </w:r>
      <w:r w:rsidR="00CC0329" w:rsidRPr="00BE637C">
        <w:rPr>
          <w:lang w:val="fr-FR"/>
        </w:rPr>
        <w:t>ur</w:t>
      </w:r>
      <w:r w:rsidR="00CC0329">
        <w:rPr>
          <w:lang w:val="fr-FR"/>
        </w:rPr>
        <w:t xml:space="preserve">.  </w:t>
      </w:r>
      <w:r w:rsidR="00CC0329" w:rsidRPr="00BE637C">
        <w:rPr>
          <w:lang w:val="fr-FR"/>
        </w:rPr>
        <w:t>Pa</w:t>
      </w:r>
      <w:r w:rsidR="001B6CCB" w:rsidRPr="00BE637C">
        <w:rPr>
          <w:lang w:val="fr-FR"/>
        </w:rPr>
        <w:t>r ailleurs, la délégation a souligné que si un nombre élevé de fichiers supplémentaires sont inclus dans le paquet ZIP, cela pourrait avoir pour effet que ledit paquet soit trop volumineux pour être transmis par le service d</w:t>
      </w:r>
      <w:r w:rsidR="0056374D">
        <w:rPr>
          <w:lang w:val="fr-FR"/>
        </w:rPr>
        <w:t>’</w:t>
      </w:r>
      <w:r w:rsidR="001B6CCB" w:rsidRPr="00BE637C">
        <w:rPr>
          <w:lang w:val="fr-FR"/>
        </w:rPr>
        <w:t>accès numérique (DAS) de l</w:t>
      </w:r>
      <w:r w:rsidR="0056374D">
        <w:rPr>
          <w:lang w:val="fr-FR"/>
        </w:rPr>
        <w:t>’</w:t>
      </w:r>
      <w:r w:rsidR="001B6CCB" w:rsidRPr="00BE637C">
        <w:rPr>
          <w:lang w:val="fr-FR"/>
        </w:rPr>
        <w:t>O</w:t>
      </w:r>
      <w:r w:rsidR="00CC0329" w:rsidRPr="00BE637C">
        <w:rPr>
          <w:lang w:val="fr-FR"/>
        </w:rPr>
        <w:t>MPI</w:t>
      </w:r>
      <w:r w:rsidR="00CC0329">
        <w:rPr>
          <w:lang w:val="fr-FR"/>
        </w:rPr>
        <w:t xml:space="preserve">.  </w:t>
      </w:r>
      <w:r w:rsidR="00CC0329" w:rsidRPr="00BE637C">
        <w:rPr>
          <w:lang w:val="fr-FR"/>
        </w:rPr>
        <w:t>La</w:t>
      </w:r>
      <w:r w:rsidR="001B6CCB" w:rsidRPr="00BE637C">
        <w:rPr>
          <w:lang w:val="fr-FR"/>
        </w:rPr>
        <w:t xml:space="preserve"> délégation a considéré que la copie officielle du document de priorité devait toujours être fournie au format </w:t>
      </w:r>
      <w:r w:rsidR="00CC0329" w:rsidRPr="00BE637C">
        <w:rPr>
          <w:lang w:val="fr-FR"/>
        </w:rPr>
        <w:t>PDF</w:t>
      </w:r>
      <w:r w:rsidR="00CC0329">
        <w:rPr>
          <w:lang w:val="fr-FR"/>
        </w:rPr>
        <w:t xml:space="preserve">.  </w:t>
      </w:r>
      <w:r w:rsidR="00CC0329" w:rsidRPr="00BE637C">
        <w:rPr>
          <w:lang w:val="fr-FR"/>
        </w:rPr>
        <w:t>En</w:t>
      </w:r>
      <w:r w:rsidR="001B6CCB" w:rsidRPr="00BE637C">
        <w:rPr>
          <w:lang w:val="fr-FR"/>
        </w:rPr>
        <w:t>fin, elle a précisé que tout</w:t>
      </w:r>
      <w:r w:rsidR="00755433" w:rsidRPr="00BE637C">
        <w:rPr>
          <w:lang w:val="fr-FR"/>
        </w:rPr>
        <w:t xml:space="preserve"> débat</w:t>
      </w:r>
      <w:r w:rsidR="001B6CCB" w:rsidRPr="00BE637C">
        <w:rPr>
          <w:lang w:val="fr-FR"/>
        </w:rPr>
        <w:t xml:space="preserve"> ultérieur nécessiterait de recueillir davantage de commentaires des offices sur le projet actu</w:t>
      </w:r>
      <w:r w:rsidR="00CC0329" w:rsidRPr="00BE637C">
        <w:rPr>
          <w:lang w:val="fr-FR"/>
        </w:rPr>
        <w:t>el</w:t>
      </w:r>
      <w:r w:rsidR="00CC0329">
        <w:rPr>
          <w:lang w:val="fr-FR"/>
        </w:rPr>
        <w:t xml:space="preserve">.  </w:t>
      </w:r>
      <w:r w:rsidR="00CC0329" w:rsidRPr="00BE637C">
        <w:rPr>
          <w:lang w:val="fr-FR"/>
        </w:rPr>
        <w:t>Dè</w:t>
      </w:r>
      <w:r w:rsidR="001B6CCB" w:rsidRPr="00BE637C">
        <w:rPr>
          <w:lang w:val="fr-FR"/>
        </w:rPr>
        <w:t>s lors, la délégation du Japon n</w:t>
      </w:r>
      <w:r w:rsidR="0056374D">
        <w:rPr>
          <w:lang w:val="fr-FR"/>
        </w:rPr>
        <w:t>’</w:t>
      </w:r>
      <w:r w:rsidR="001B6CCB" w:rsidRPr="00BE637C">
        <w:rPr>
          <w:lang w:val="fr-FR"/>
        </w:rPr>
        <w:t>a pas soutenu l</w:t>
      </w:r>
      <w:r w:rsidR="0056374D">
        <w:rPr>
          <w:lang w:val="fr-FR"/>
        </w:rPr>
        <w:t>’</w:t>
      </w:r>
      <w:r w:rsidR="001B6CCB" w:rsidRPr="00BE637C">
        <w:rPr>
          <w:lang w:val="fr-FR"/>
        </w:rPr>
        <w:t>adoption de la norme proposée.</w:t>
      </w:r>
    </w:p>
    <w:p w14:paraId="19A1875C" w14:textId="40B84954" w:rsidR="00FF3773" w:rsidRPr="00BE637C" w:rsidRDefault="001B6CCB" w:rsidP="00A8402F">
      <w:pPr>
        <w:pStyle w:val="ONUMFS"/>
        <w:rPr>
          <w:lang w:val="fr-FR"/>
        </w:rPr>
      </w:pPr>
      <w:r w:rsidRPr="00BE637C">
        <w:rPr>
          <w:lang w:val="fr-FR"/>
        </w:rPr>
        <w:t xml:space="preserve">La </w:t>
      </w:r>
      <w:r w:rsidR="0093348A" w:rsidRPr="00BE637C">
        <w:rPr>
          <w:lang w:val="fr-FR"/>
        </w:rPr>
        <w:t>délégation de la Chine</w:t>
      </w:r>
      <w:r w:rsidRPr="00BE637C">
        <w:rPr>
          <w:lang w:val="fr-FR"/>
        </w:rPr>
        <w:t xml:space="preserve"> a apprécié le travail réalisé jusqu</w:t>
      </w:r>
      <w:r w:rsidR="0056374D">
        <w:rPr>
          <w:lang w:val="fr-FR"/>
        </w:rPr>
        <w:t>’</w:t>
      </w:r>
      <w:r w:rsidRPr="00BE637C">
        <w:rPr>
          <w:lang w:val="fr-FR"/>
        </w:rPr>
        <w:t>ici par l</w:t>
      </w:r>
      <w:r w:rsidR="0056374D">
        <w:rPr>
          <w:lang w:val="fr-FR"/>
        </w:rPr>
        <w:t>’</w:t>
      </w:r>
      <w:r w:rsidRPr="00BE637C">
        <w:rPr>
          <w:lang w:val="fr-FR"/>
        </w:rPr>
        <w:t>équipe d</w:t>
      </w:r>
      <w:r w:rsidR="0056374D">
        <w:rPr>
          <w:lang w:val="fr-FR"/>
        </w:rPr>
        <w:t>’</w:t>
      </w:r>
      <w:r w:rsidRPr="00BE637C">
        <w:rPr>
          <w:lang w:val="fr-FR"/>
        </w:rPr>
        <w:t>experts, mais elle a estimé que le projet de norme proposé n</w:t>
      </w:r>
      <w:r w:rsidR="0056374D">
        <w:rPr>
          <w:lang w:val="fr-FR"/>
        </w:rPr>
        <w:t>’</w:t>
      </w:r>
      <w:r w:rsidRPr="00BE637C">
        <w:rPr>
          <w:lang w:val="fr-FR"/>
        </w:rPr>
        <w:t>était pas suffisamment mûr pour être adop</w:t>
      </w:r>
      <w:r w:rsidR="00CC0329" w:rsidRPr="00BE637C">
        <w:rPr>
          <w:lang w:val="fr-FR"/>
        </w:rPr>
        <w:t>té</w:t>
      </w:r>
      <w:r w:rsidR="00CC0329">
        <w:rPr>
          <w:lang w:val="fr-FR"/>
        </w:rPr>
        <w:t xml:space="preserve">.  </w:t>
      </w:r>
      <w:r w:rsidR="00CC0329" w:rsidRPr="00BE637C">
        <w:rPr>
          <w:lang w:val="fr-FR"/>
        </w:rPr>
        <w:t>En</w:t>
      </w:r>
      <w:r w:rsidRPr="00BE637C">
        <w:rPr>
          <w:lang w:val="fr-FR"/>
        </w:rPr>
        <w:t xml:space="preserve"> particulier, la délégation a déclaré que les annexes du projet de norme devraient inclure des exemples spécifiques aux marques et aux dessins et modèles industriels, étant donné que le champ d</w:t>
      </w:r>
      <w:r w:rsidR="0056374D">
        <w:rPr>
          <w:lang w:val="fr-FR"/>
        </w:rPr>
        <w:t>’</w:t>
      </w:r>
      <w:r w:rsidRPr="00BE637C">
        <w:rPr>
          <w:lang w:val="fr-FR"/>
        </w:rPr>
        <w:t>application de la norme ne se limite plus aux documents de priorité relatifs aux breve</w:t>
      </w:r>
      <w:r w:rsidR="00CC0329" w:rsidRPr="00BE637C">
        <w:rPr>
          <w:lang w:val="fr-FR"/>
        </w:rPr>
        <w:t>ts</w:t>
      </w:r>
      <w:r w:rsidR="00CC0329">
        <w:rPr>
          <w:lang w:val="fr-FR"/>
        </w:rPr>
        <w:t xml:space="preserve">.  </w:t>
      </w:r>
      <w:r w:rsidR="00CC0329" w:rsidRPr="00BE637C">
        <w:rPr>
          <w:lang w:val="fr-FR"/>
        </w:rPr>
        <w:t>S</w:t>
      </w:r>
      <w:r w:rsidR="00CC0329">
        <w:rPr>
          <w:lang w:val="fr-FR"/>
        </w:rPr>
        <w:t>’</w:t>
      </w:r>
      <w:r w:rsidR="00CC0329" w:rsidRPr="00BE637C">
        <w:rPr>
          <w:lang w:val="fr-FR"/>
        </w:rPr>
        <w:t>a</w:t>
      </w:r>
      <w:r w:rsidRPr="00BE637C">
        <w:rPr>
          <w:lang w:val="fr-FR"/>
        </w:rPr>
        <w:t>gissant du plan de mise en œuvre de la nouvelle norme dans le service d</w:t>
      </w:r>
      <w:r w:rsidR="0056374D">
        <w:rPr>
          <w:lang w:val="fr-FR"/>
        </w:rPr>
        <w:t>’</w:t>
      </w:r>
      <w:r w:rsidRPr="00BE637C">
        <w:rPr>
          <w:lang w:val="fr-FR"/>
        </w:rPr>
        <w:t>accès numérique de l</w:t>
      </w:r>
      <w:r w:rsidR="0056374D">
        <w:rPr>
          <w:lang w:val="fr-FR"/>
        </w:rPr>
        <w:t>’</w:t>
      </w:r>
      <w:r w:rsidRPr="00BE637C">
        <w:rPr>
          <w:lang w:val="fr-FR"/>
        </w:rPr>
        <w:t>OMPI, la délégation a proposé que la date suggérée du</w:t>
      </w:r>
      <w:r w:rsidR="0056374D">
        <w:rPr>
          <w:lang w:val="fr-FR"/>
        </w:rPr>
        <w:t xml:space="preserve"> 1</w:t>
      </w:r>
      <w:r w:rsidR="0056374D" w:rsidRPr="0056374D">
        <w:rPr>
          <w:vertAlign w:val="superscript"/>
          <w:lang w:val="fr-FR"/>
        </w:rPr>
        <w:t>er</w:t>
      </w:r>
      <w:r w:rsidR="0056374D">
        <w:rPr>
          <w:lang w:val="fr-FR"/>
        </w:rPr>
        <w:t> </w:t>
      </w:r>
      <w:r w:rsidRPr="00BE637C">
        <w:rPr>
          <w:lang w:val="fr-FR"/>
        </w:rPr>
        <w:t>janvier 2026 soit un objectif plutôt qu</w:t>
      </w:r>
      <w:r w:rsidR="0056374D">
        <w:rPr>
          <w:lang w:val="fr-FR"/>
        </w:rPr>
        <w:t>’</w:t>
      </w:r>
      <w:r w:rsidRPr="00BE637C">
        <w:rPr>
          <w:lang w:val="fr-FR"/>
        </w:rPr>
        <w:t>une date définitive à respect</w:t>
      </w:r>
      <w:r w:rsidR="00CC0329" w:rsidRPr="00BE637C">
        <w:rPr>
          <w:lang w:val="fr-FR"/>
        </w:rPr>
        <w:t>er</w:t>
      </w:r>
      <w:r w:rsidR="00CC0329">
        <w:rPr>
          <w:lang w:val="fr-FR"/>
        </w:rPr>
        <w:t xml:space="preserve">.  </w:t>
      </w:r>
      <w:r w:rsidR="00CC0329" w:rsidRPr="00BE637C">
        <w:rPr>
          <w:lang w:val="fr-FR"/>
        </w:rPr>
        <w:t>La</w:t>
      </w:r>
      <w:r w:rsidRPr="00BE637C">
        <w:rPr>
          <w:lang w:val="fr-FR"/>
        </w:rPr>
        <w:t xml:space="preserve"> délégation a également proposé qu</w:t>
      </w:r>
      <w:r w:rsidR="0056374D">
        <w:rPr>
          <w:lang w:val="fr-FR"/>
        </w:rPr>
        <w:t>’</w:t>
      </w:r>
      <w:r w:rsidRPr="00BE637C">
        <w:rPr>
          <w:lang w:val="fr-FR"/>
        </w:rPr>
        <w:t xml:space="preserve">une enquête soit menée </w:t>
      </w:r>
      <w:r w:rsidR="00061065" w:rsidRPr="00BE637C">
        <w:rPr>
          <w:lang w:val="fr-FR"/>
        </w:rPr>
        <w:t>en 2025</w:t>
      </w:r>
      <w:r w:rsidRPr="00BE637C">
        <w:rPr>
          <w:lang w:val="fr-FR"/>
        </w:rPr>
        <w:t xml:space="preserve"> pour déterminer l</w:t>
      </w:r>
      <w:r w:rsidR="0056374D">
        <w:rPr>
          <w:lang w:val="fr-FR"/>
        </w:rPr>
        <w:t>’</w:t>
      </w:r>
      <w:r w:rsidRPr="00BE637C">
        <w:rPr>
          <w:lang w:val="fr-FR"/>
        </w:rPr>
        <w:t>état de préparation des offices pour la mise en œuvre de la nor</w:t>
      </w:r>
      <w:r w:rsidR="00CC0329" w:rsidRPr="00BE637C">
        <w:rPr>
          <w:lang w:val="fr-FR"/>
        </w:rPr>
        <w:t>me</w:t>
      </w:r>
      <w:r w:rsidR="00CC0329">
        <w:rPr>
          <w:lang w:val="fr-FR"/>
        </w:rPr>
        <w:t xml:space="preserve">.  </w:t>
      </w:r>
      <w:r w:rsidR="00CC0329" w:rsidRPr="00BE637C">
        <w:rPr>
          <w:lang w:val="fr-FR"/>
        </w:rPr>
        <w:t>La</w:t>
      </w:r>
      <w:r w:rsidRPr="00BE637C">
        <w:rPr>
          <w:lang w:val="fr-FR"/>
        </w:rPr>
        <w:t xml:space="preserve"> délégation a approuvé la description révisée de la tâche n° 65 pour autant que la norme proposée soit adoptée.</w:t>
      </w:r>
    </w:p>
    <w:p w14:paraId="72146255" w14:textId="63B723D2" w:rsidR="0059346D" w:rsidRPr="00BE637C" w:rsidRDefault="001B6CCB" w:rsidP="00A8402F">
      <w:pPr>
        <w:pStyle w:val="ONUMFS"/>
        <w:rPr>
          <w:lang w:val="fr-FR"/>
        </w:rPr>
      </w:pPr>
      <w:r w:rsidRPr="00BE637C">
        <w:rPr>
          <w:lang w:val="fr-FR"/>
        </w:rPr>
        <w:t xml:space="preserve">La </w:t>
      </w:r>
      <w:r w:rsidR="0093348A" w:rsidRPr="00BE637C">
        <w:rPr>
          <w:lang w:val="fr-FR"/>
        </w:rPr>
        <w:t>délégation de l</w:t>
      </w:r>
      <w:r w:rsidR="0056374D">
        <w:rPr>
          <w:lang w:val="fr-FR"/>
        </w:rPr>
        <w:t>’</w:t>
      </w:r>
      <w:r w:rsidR="0093348A" w:rsidRPr="00BE637C">
        <w:rPr>
          <w:lang w:val="fr-FR"/>
        </w:rPr>
        <w:t>Allemagne</w:t>
      </w:r>
      <w:r w:rsidRPr="00BE637C">
        <w:rPr>
          <w:lang w:val="fr-FR"/>
        </w:rPr>
        <w:t xml:space="preserve"> a </w:t>
      </w:r>
      <w:r w:rsidR="0060006D" w:rsidRPr="00BE637C">
        <w:rPr>
          <w:lang w:val="fr-FR"/>
        </w:rPr>
        <w:t>soutenu le travail réalisé jusqu</w:t>
      </w:r>
      <w:r w:rsidR="0056374D">
        <w:rPr>
          <w:lang w:val="fr-FR"/>
        </w:rPr>
        <w:t>’</w:t>
      </w:r>
      <w:r w:rsidR="0060006D" w:rsidRPr="00BE637C">
        <w:rPr>
          <w:lang w:val="fr-FR"/>
        </w:rPr>
        <w:t>ici par l</w:t>
      </w:r>
      <w:r w:rsidR="0056374D">
        <w:rPr>
          <w:lang w:val="fr-FR"/>
        </w:rPr>
        <w:t>’</w:t>
      </w:r>
      <w:r w:rsidR="0060006D" w:rsidRPr="00BE637C">
        <w:rPr>
          <w:lang w:val="fr-FR"/>
        </w:rPr>
        <w:t>équipe d</w:t>
      </w:r>
      <w:r w:rsidR="0056374D">
        <w:rPr>
          <w:lang w:val="fr-FR"/>
        </w:rPr>
        <w:t>’</w:t>
      </w:r>
      <w:r w:rsidR="0060006D" w:rsidRPr="00BE637C">
        <w:rPr>
          <w:lang w:val="fr-FR"/>
        </w:rPr>
        <w:t>experts, mais a estimé que le projet de norme n</w:t>
      </w:r>
      <w:r w:rsidR="0056374D">
        <w:rPr>
          <w:lang w:val="fr-FR"/>
        </w:rPr>
        <w:t>’</w:t>
      </w:r>
      <w:r w:rsidR="0060006D" w:rsidRPr="00BE637C">
        <w:rPr>
          <w:lang w:val="fr-FR"/>
        </w:rPr>
        <w:t>était pas prêt pour adopti</w:t>
      </w:r>
      <w:r w:rsidR="00CC0329" w:rsidRPr="00BE637C">
        <w:rPr>
          <w:lang w:val="fr-FR"/>
        </w:rPr>
        <w:t>on</w:t>
      </w:r>
      <w:r w:rsidR="00CC0329">
        <w:rPr>
          <w:lang w:val="fr-FR"/>
        </w:rPr>
        <w:t xml:space="preserve">.  </w:t>
      </w:r>
      <w:r w:rsidR="00CC0329" w:rsidRPr="00BE637C">
        <w:rPr>
          <w:lang w:val="fr-FR"/>
        </w:rPr>
        <w:t>La</w:t>
      </w:r>
      <w:r w:rsidR="0060006D" w:rsidRPr="00BE637C">
        <w:rPr>
          <w:lang w:val="fr-FR"/>
        </w:rPr>
        <w:t xml:space="preserve"> délégation a souligné que des éclaircissements dev</w:t>
      </w:r>
      <w:r w:rsidR="0059346D" w:rsidRPr="00BE637C">
        <w:rPr>
          <w:lang w:val="fr-FR"/>
        </w:rPr>
        <w:t>r</w:t>
      </w:r>
      <w:r w:rsidR="0060006D" w:rsidRPr="00BE637C">
        <w:rPr>
          <w:lang w:val="fr-FR"/>
        </w:rPr>
        <w:t>aient être fournis sur l</w:t>
      </w:r>
      <w:r w:rsidR="0056374D">
        <w:rPr>
          <w:lang w:val="fr-FR"/>
        </w:rPr>
        <w:t>’</w:t>
      </w:r>
      <w:r w:rsidR="0060006D" w:rsidRPr="00BE637C">
        <w:rPr>
          <w:lang w:val="fr-FR"/>
        </w:rPr>
        <w:t xml:space="preserve">utilisation du terme </w:t>
      </w:r>
      <w:r w:rsidR="00175350" w:rsidRPr="00BE637C">
        <w:rPr>
          <w:lang w:val="fr-FR"/>
        </w:rPr>
        <w:t>“certification”</w:t>
      </w:r>
      <w:r w:rsidR="0060006D" w:rsidRPr="00BE637C">
        <w:rPr>
          <w:lang w:val="fr-FR"/>
        </w:rPr>
        <w:t xml:space="preserve">, dans la mesure où il a une connotation juridique et technique, et elle a insisté sur le fait </w:t>
      </w:r>
      <w:r w:rsidR="0000105D">
        <w:rPr>
          <w:lang w:val="fr-FR"/>
        </w:rPr>
        <w:t xml:space="preserve">que </w:t>
      </w:r>
      <w:r w:rsidR="0000105D" w:rsidRPr="001E57E9">
        <w:rPr>
          <w:lang w:val="fr-FR"/>
        </w:rPr>
        <w:t>l</w:t>
      </w:r>
      <w:r w:rsidR="0056374D">
        <w:rPr>
          <w:lang w:val="fr-FR"/>
        </w:rPr>
        <w:t>’</w:t>
      </w:r>
      <w:r w:rsidR="0000105D" w:rsidRPr="001E57E9">
        <w:rPr>
          <w:lang w:val="fr-FR"/>
        </w:rPr>
        <w:t>avant</w:t>
      </w:r>
      <w:r w:rsidR="00FA6191">
        <w:rPr>
          <w:lang w:val="fr-FR"/>
        </w:rPr>
        <w:noBreakHyphen/>
      </w:r>
      <w:r w:rsidR="0000105D" w:rsidRPr="001E57E9">
        <w:rPr>
          <w:lang w:val="fr-FR"/>
        </w:rPr>
        <w:t>projet de norme ne se prêtait pas bien à la certification technique de l</w:t>
      </w:r>
      <w:r w:rsidR="0056374D">
        <w:rPr>
          <w:lang w:val="fr-FR"/>
        </w:rPr>
        <w:t>’</w:t>
      </w:r>
      <w:r w:rsidR="0000105D" w:rsidRPr="001E57E9">
        <w:rPr>
          <w:lang w:val="fr-FR"/>
        </w:rPr>
        <w:t>ensemble du paqu</w:t>
      </w:r>
      <w:r w:rsidR="00CC0329" w:rsidRPr="001E57E9">
        <w:rPr>
          <w:lang w:val="fr-FR"/>
        </w:rPr>
        <w:t>et</w:t>
      </w:r>
      <w:r w:rsidR="00CC0329">
        <w:rPr>
          <w:lang w:val="fr-FR"/>
        </w:rPr>
        <w:t xml:space="preserve">.  </w:t>
      </w:r>
      <w:r w:rsidR="00CC0329" w:rsidRPr="00BE637C">
        <w:rPr>
          <w:lang w:val="fr-FR"/>
        </w:rPr>
        <w:t>La</w:t>
      </w:r>
      <w:r w:rsidR="0060006D" w:rsidRPr="00BE637C">
        <w:rPr>
          <w:lang w:val="fr-FR"/>
        </w:rPr>
        <w:t xml:space="preserve"> délégation a également relevé que la transmission de données supplémentaires, telles que des données de classification, pourrait être utile et a suggéré qu</w:t>
      </w:r>
      <w:r w:rsidR="0056374D">
        <w:rPr>
          <w:lang w:val="fr-FR"/>
        </w:rPr>
        <w:t>’</w:t>
      </w:r>
      <w:r w:rsidR="0060006D" w:rsidRPr="00BE637C">
        <w:rPr>
          <w:lang w:val="fr-FR"/>
        </w:rPr>
        <w:t xml:space="preserve">une liste précise des </w:t>
      </w:r>
      <w:r w:rsidR="0060006D" w:rsidRPr="00BE637C">
        <w:rPr>
          <w:lang w:val="fr-FR"/>
        </w:rPr>
        <w:lastRenderedPageBreak/>
        <w:t>données supplémentaires autorisées devrait être prévue dans la nouvelle nor</w:t>
      </w:r>
      <w:r w:rsidR="00CC0329" w:rsidRPr="00BE637C">
        <w:rPr>
          <w:lang w:val="fr-FR"/>
        </w:rPr>
        <w:t>me</w:t>
      </w:r>
      <w:r w:rsidR="00CC0329">
        <w:rPr>
          <w:lang w:val="fr-FR"/>
        </w:rPr>
        <w:t xml:space="preserve">.  </w:t>
      </w:r>
      <w:r w:rsidR="00CC0329" w:rsidRPr="001E57E9">
        <w:rPr>
          <w:lang w:val="fr-FR"/>
        </w:rPr>
        <w:t>La</w:t>
      </w:r>
      <w:r w:rsidR="003251A8" w:rsidRPr="001E57E9">
        <w:rPr>
          <w:lang w:val="fr-FR"/>
        </w:rPr>
        <w:t xml:space="preserve"> délégation a suggéré de demander aux offices quelles données seraient considérées comme nécessaires </w:t>
      </w:r>
      <w:r w:rsidR="002E41BC" w:rsidRPr="001E57E9">
        <w:rPr>
          <w:lang w:val="fr-FR"/>
        </w:rPr>
        <w:t>aux fins du</w:t>
      </w:r>
      <w:r w:rsidR="003251A8" w:rsidRPr="001E57E9">
        <w:rPr>
          <w:lang w:val="fr-FR"/>
        </w:rPr>
        <w:t xml:space="preserve"> traitement et de prévoir des règles claires pour les formats et le stockage de ces types de donné</w:t>
      </w:r>
      <w:r w:rsidR="00CC0329" w:rsidRPr="001E57E9">
        <w:rPr>
          <w:lang w:val="fr-FR"/>
        </w:rPr>
        <w:t>es</w:t>
      </w:r>
      <w:r w:rsidR="00CC0329">
        <w:rPr>
          <w:lang w:val="fr-FR"/>
        </w:rPr>
        <w:t xml:space="preserve">.  </w:t>
      </w:r>
      <w:r w:rsidR="00CC0329" w:rsidRPr="00BE637C">
        <w:rPr>
          <w:lang w:val="fr-FR"/>
        </w:rPr>
        <w:t>Pa</w:t>
      </w:r>
      <w:r w:rsidR="0060006D" w:rsidRPr="00BE637C">
        <w:rPr>
          <w:lang w:val="fr-FR"/>
        </w:rPr>
        <w:t>r ailleurs, la délégation a observé que le champ d</w:t>
      </w:r>
      <w:r w:rsidR="0056374D">
        <w:rPr>
          <w:lang w:val="fr-FR"/>
        </w:rPr>
        <w:t>’</w:t>
      </w:r>
      <w:r w:rsidR="0060006D" w:rsidRPr="00BE637C">
        <w:rPr>
          <w:lang w:val="fr-FR"/>
        </w:rPr>
        <w:t xml:space="preserve">application initial du projet de norme se limitait aux documents de priorité relatifs aux brevets, mais que ce champ avait été élargi </w:t>
      </w:r>
      <w:r w:rsidR="003251A8">
        <w:rPr>
          <w:lang w:val="fr-FR"/>
        </w:rPr>
        <w:t xml:space="preserve">dans un délai très court </w:t>
      </w:r>
      <w:r w:rsidR="0060006D" w:rsidRPr="00BE637C">
        <w:rPr>
          <w:lang w:val="fr-FR"/>
        </w:rPr>
        <w:t>pour couvrir les documents de priorité des marques et des dessins et modèles industrie</w:t>
      </w:r>
      <w:r w:rsidR="00CC0329" w:rsidRPr="00BE637C">
        <w:rPr>
          <w:lang w:val="fr-FR"/>
        </w:rPr>
        <w:t>ls</w:t>
      </w:r>
      <w:r w:rsidR="00CC0329">
        <w:rPr>
          <w:lang w:val="fr-FR"/>
        </w:rPr>
        <w:t xml:space="preserve">.  </w:t>
      </w:r>
      <w:r w:rsidR="00CC0329" w:rsidRPr="00BE637C">
        <w:rPr>
          <w:lang w:val="fr-FR"/>
        </w:rPr>
        <w:t>La</w:t>
      </w:r>
      <w:r w:rsidR="0060006D" w:rsidRPr="00BE637C">
        <w:rPr>
          <w:lang w:val="fr-FR"/>
        </w:rPr>
        <w:t xml:space="preserve"> délégation a estimé qu</w:t>
      </w:r>
      <w:r w:rsidR="0056374D">
        <w:rPr>
          <w:lang w:val="fr-FR"/>
        </w:rPr>
        <w:t>’</w:t>
      </w:r>
      <w:r w:rsidR="0060006D" w:rsidRPr="00BE637C">
        <w:rPr>
          <w:lang w:val="fr-FR"/>
        </w:rPr>
        <w:t>il serait important que des experts en marques et en dessins et modèles industriels participent à l</w:t>
      </w:r>
      <w:r w:rsidR="0056374D">
        <w:rPr>
          <w:lang w:val="fr-FR"/>
        </w:rPr>
        <w:t>’</w:t>
      </w:r>
      <w:r w:rsidR="0060006D" w:rsidRPr="00BE637C">
        <w:rPr>
          <w:lang w:val="fr-FR"/>
        </w:rPr>
        <w:t>élaboration d</w:t>
      </w:r>
      <w:r w:rsidR="0056374D">
        <w:rPr>
          <w:lang w:val="fr-FR"/>
        </w:rPr>
        <w:t>’</w:t>
      </w:r>
      <w:r w:rsidR="0060006D" w:rsidRPr="00BE637C">
        <w:rPr>
          <w:lang w:val="fr-FR"/>
        </w:rPr>
        <w:t>une proposition solide et complè</w:t>
      </w:r>
      <w:r w:rsidR="00CC0329" w:rsidRPr="00BE637C">
        <w:rPr>
          <w:lang w:val="fr-FR"/>
        </w:rPr>
        <w:t>te</w:t>
      </w:r>
      <w:r w:rsidR="00CC0329">
        <w:rPr>
          <w:lang w:val="fr-FR"/>
        </w:rPr>
        <w:t xml:space="preserve">.  </w:t>
      </w:r>
      <w:r w:rsidR="00CC0329" w:rsidRPr="00BE637C">
        <w:rPr>
          <w:lang w:val="fr-FR"/>
        </w:rPr>
        <w:t>S</w:t>
      </w:r>
      <w:r w:rsidR="00CC0329">
        <w:rPr>
          <w:lang w:val="fr-FR"/>
        </w:rPr>
        <w:t>’</w:t>
      </w:r>
      <w:r w:rsidR="00CC0329" w:rsidRPr="00BE637C">
        <w:rPr>
          <w:lang w:val="fr-FR"/>
        </w:rPr>
        <w:t>a</w:t>
      </w:r>
      <w:r w:rsidR="0060006D" w:rsidRPr="00BE637C">
        <w:rPr>
          <w:lang w:val="fr-FR"/>
        </w:rPr>
        <w:t>gissant du nom du projet de norme, la délégation a noté que, selon elle, les “copies certifié</w:t>
      </w:r>
      <w:r w:rsidR="0059346D" w:rsidRPr="00BE637C">
        <w:rPr>
          <w:lang w:val="fr-FR"/>
        </w:rPr>
        <w:t>e</w:t>
      </w:r>
      <w:r w:rsidR="0060006D" w:rsidRPr="00BE637C">
        <w:rPr>
          <w:lang w:val="fr-FR"/>
        </w:rPr>
        <w:t>s conformes” et les “documents de priorité” recouvraient la même cho</w:t>
      </w:r>
      <w:r w:rsidR="00CC0329" w:rsidRPr="00BE637C">
        <w:rPr>
          <w:lang w:val="fr-FR"/>
        </w:rPr>
        <w:t>se</w:t>
      </w:r>
      <w:r w:rsidR="00CC0329">
        <w:rPr>
          <w:lang w:val="fr-FR"/>
        </w:rPr>
        <w:t xml:space="preserve">.  </w:t>
      </w:r>
      <w:r w:rsidR="00CC0329" w:rsidRPr="00BE637C">
        <w:rPr>
          <w:lang w:val="fr-FR"/>
        </w:rPr>
        <w:t>En</w:t>
      </w:r>
      <w:r w:rsidR="0060006D" w:rsidRPr="00BE637C">
        <w:rPr>
          <w:lang w:val="fr-FR"/>
        </w:rPr>
        <w:t>fin, la délégation a souligné l</w:t>
      </w:r>
      <w:r w:rsidR="0056374D">
        <w:rPr>
          <w:lang w:val="fr-FR"/>
        </w:rPr>
        <w:t>’</w:t>
      </w:r>
      <w:r w:rsidR="0060006D" w:rsidRPr="00BE637C">
        <w:rPr>
          <w:lang w:val="fr-FR"/>
        </w:rPr>
        <w:t>importance de pouvoir identifier les éléments d</w:t>
      </w:r>
      <w:r w:rsidR="0056374D">
        <w:rPr>
          <w:lang w:val="fr-FR"/>
        </w:rPr>
        <w:t>’</w:t>
      </w:r>
      <w:r w:rsidR="0060006D" w:rsidRPr="00BE637C">
        <w:rPr>
          <w:lang w:val="fr-FR"/>
        </w:rPr>
        <w:t xml:space="preserve">une </w:t>
      </w:r>
      <w:r w:rsidR="009453B1" w:rsidRPr="00BE637C">
        <w:rPr>
          <w:lang w:val="fr-FR"/>
        </w:rPr>
        <w:t>demande qui ont été déposés à l</w:t>
      </w:r>
      <w:r w:rsidR="0056374D">
        <w:rPr>
          <w:lang w:val="fr-FR"/>
        </w:rPr>
        <w:t>’</w:t>
      </w:r>
      <w:r w:rsidR="009453B1" w:rsidRPr="00BE637C">
        <w:rPr>
          <w:lang w:val="fr-FR"/>
        </w:rPr>
        <w:t>origine, ce qui n</w:t>
      </w:r>
      <w:r w:rsidR="0056374D">
        <w:rPr>
          <w:lang w:val="fr-FR"/>
        </w:rPr>
        <w:t>’</w:t>
      </w:r>
      <w:r w:rsidR="009453B1" w:rsidRPr="00BE637C">
        <w:rPr>
          <w:lang w:val="fr-FR"/>
        </w:rPr>
        <w:t>était pas clair.</w:t>
      </w:r>
    </w:p>
    <w:p w14:paraId="0FD4CABB" w14:textId="68499801" w:rsidR="00420679" w:rsidRPr="00BE637C" w:rsidRDefault="009453B1" w:rsidP="00A8402F">
      <w:pPr>
        <w:pStyle w:val="ONUMFS"/>
        <w:rPr>
          <w:lang w:val="fr-FR"/>
        </w:rPr>
      </w:pPr>
      <w:r w:rsidRPr="00BE637C">
        <w:rPr>
          <w:lang w:val="fr-FR"/>
        </w:rPr>
        <w:t>Le représentant de l</w:t>
      </w:r>
      <w:r w:rsidR="0056374D">
        <w:rPr>
          <w:lang w:val="fr-FR"/>
        </w:rPr>
        <w:t>’</w:t>
      </w:r>
      <w:r w:rsidRPr="00BE637C">
        <w:rPr>
          <w:lang w:val="fr-FR"/>
        </w:rPr>
        <w:t>Office européen des brevets a apprécié le travail réalisé jusqu</w:t>
      </w:r>
      <w:r w:rsidR="0056374D">
        <w:rPr>
          <w:lang w:val="fr-FR"/>
        </w:rPr>
        <w:t>’</w:t>
      </w:r>
      <w:r w:rsidRPr="00BE637C">
        <w:rPr>
          <w:lang w:val="fr-FR"/>
        </w:rPr>
        <w:t>ici par l</w:t>
      </w:r>
      <w:r w:rsidR="0056374D">
        <w:rPr>
          <w:lang w:val="fr-FR"/>
        </w:rPr>
        <w:t>’</w:t>
      </w:r>
      <w:r w:rsidRPr="00BE637C">
        <w:rPr>
          <w:lang w:val="fr-FR"/>
        </w:rPr>
        <w:t>équipe d</w:t>
      </w:r>
      <w:r w:rsidR="0056374D">
        <w:rPr>
          <w:lang w:val="fr-FR"/>
        </w:rPr>
        <w:t>’</w:t>
      </w:r>
      <w:r w:rsidRPr="00BE637C">
        <w:rPr>
          <w:lang w:val="fr-FR"/>
        </w:rPr>
        <w:t>experts, mais a estimé que des travaux complémentaires sur le projet de norme étaient nécessaires avant son adopti</w:t>
      </w:r>
      <w:r w:rsidR="00CC0329" w:rsidRPr="00BE637C">
        <w:rPr>
          <w:lang w:val="fr-FR"/>
        </w:rPr>
        <w:t>on</w:t>
      </w:r>
      <w:r w:rsidR="00CC0329">
        <w:rPr>
          <w:lang w:val="fr-FR"/>
        </w:rPr>
        <w:t xml:space="preserve">.  </w:t>
      </w:r>
      <w:r w:rsidR="00CC0329" w:rsidRPr="00BE637C">
        <w:rPr>
          <w:lang w:val="fr-FR"/>
        </w:rPr>
        <w:t>Le</w:t>
      </w:r>
      <w:r w:rsidRPr="00BE637C">
        <w:rPr>
          <w:lang w:val="fr-FR"/>
        </w:rPr>
        <w:t xml:space="preserve"> représentant a suggéré que la procédure de certification technique des documents, qui n</w:t>
      </w:r>
      <w:r w:rsidR="0056374D">
        <w:rPr>
          <w:lang w:val="fr-FR"/>
        </w:rPr>
        <w:t>’</w:t>
      </w:r>
      <w:r w:rsidRPr="00BE637C">
        <w:rPr>
          <w:lang w:val="fr-FR"/>
        </w:rPr>
        <w:t>est pas définie dans le projet de norme</w:t>
      </w:r>
      <w:r w:rsidR="00420679" w:rsidRPr="00BE637C">
        <w:rPr>
          <w:lang w:val="fr-FR"/>
        </w:rPr>
        <w:t>,</w:t>
      </w:r>
      <w:r w:rsidRPr="00BE637C">
        <w:rPr>
          <w:lang w:val="fr-FR"/>
        </w:rPr>
        <w:t xml:space="preserve"> </w:t>
      </w:r>
      <w:r w:rsidR="0059346D" w:rsidRPr="00BE637C">
        <w:rPr>
          <w:lang w:val="fr-FR"/>
        </w:rPr>
        <w:t>était</w:t>
      </w:r>
      <w:r w:rsidRPr="00BE637C">
        <w:rPr>
          <w:lang w:val="fr-FR"/>
        </w:rPr>
        <w:t xml:space="preserve"> un élément important à prendre en considérati</w:t>
      </w:r>
      <w:r w:rsidR="00CC0329" w:rsidRPr="00BE637C">
        <w:rPr>
          <w:lang w:val="fr-FR"/>
        </w:rPr>
        <w:t>on</w:t>
      </w:r>
      <w:r w:rsidR="00CC0329">
        <w:rPr>
          <w:lang w:val="fr-FR"/>
        </w:rPr>
        <w:t xml:space="preserve">.  </w:t>
      </w:r>
      <w:r w:rsidR="00CC0329" w:rsidRPr="00BE637C">
        <w:rPr>
          <w:lang w:val="fr-FR"/>
        </w:rPr>
        <w:t>Le</w:t>
      </w:r>
      <w:r w:rsidRPr="00BE637C">
        <w:rPr>
          <w:lang w:val="fr-FR"/>
        </w:rPr>
        <w:t xml:space="preserve"> représentant a noté que le projet de norme ne semblait plus aussi urgent, étant donné que le Bureau international a déjà fourni une solution permettant aux offices de propriété intellectuelle de transmettre les documents de priorité relatifs aux brevets, </w:t>
      </w:r>
      <w:r w:rsidR="0056374D">
        <w:rPr>
          <w:lang w:val="fr-FR"/>
        </w:rPr>
        <w:t>y compris</w:t>
      </w:r>
      <w:r w:rsidRPr="00BE637C">
        <w:rPr>
          <w:lang w:val="fr-FR"/>
        </w:rPr>
        <w:t xml:space="preserve"> un listage des séquences au format de la norme</w:t>
      </w:r>
      <w:r w:rsidR="00B25F8B" w:rsidRPr="00BE637C">
        <w:rPr>
          <w:lang w:val="fr-FR"/>
        </w:rPr>
        <w:t> </w:t>
      </w:r>
      <w:r w:rsidRPr="00BE637C">
        <w:rPr>
          <w:lang w:val="fr-FR"/>
        </w:rPr>
        <w:t>ST.26 de l</w:t>
      </w:r>
      <w:r w:rsidR="0056374D">
        <w:rPr>
          <w:lang w:val="fr-FR"/>
        </w:rPr>
        <w:t>’</w:t>
      </w:r>
      <w:r w:rsidRPr="00BE637C">
        <w:rPr>
          <w:lang w:val="fr-FR"/>
        </w:rPr>
        <w:t>OMPI au moyen</w:t>
      </w:r>
      <w:r w:rsidR="00061065" w:rsidRPr="00BE637C">
        <w:rPr>
          <w:lang w:val="fr-FR"/>
        </w:rPr>
        <w:t xml:space="preserve"> du DAS</w:t>
      </w:r>
      <w:r w:rsidRPr="00BE637C">
        <w:rPr>
          <w:lang w:val="fr-FR"/>
        </w:rPr>
        <w:t xml:space="preserve"> de l</w:t>
      </w:r>
      <w:r w:rsidR="0056374D">
        <w:rPr>
          <w:lang w:val="fr-FR"/>
        </w:rPr>
        <w:t>’</w:t>
      </w:r>
      <w:r w:rsidRPr="00BE637C">
        <w:rPr>
          <w:lang w:val="fr-FR"/>
        </w:rPr>
        <w:t>O</w:t>
      </w:r>
      <w:r w:rsidR="00CC0329" w:rsidRPr="00BE637C">
        <w:rPr>
          <w:lang w:val="fr-FR"/>
        </w:rPr>
        <w:t>MPI</w:t>
      </w:r>
      <w:r w:rsidR="00CC0329">
        <w:rPr>
          <w:lang w:val="fr-FR"/>
        </w:rPr>
        <w:t xml:space="preserve">.  </w:t>
      </w:r>
      <w:r w:rsidR="00CC0329" w:rsidRPr="00BE637C">
        <w:rPr>
          <w:lang w:val="fr-FR"/>
        </w:rPr>
        <w:t>Qu</w:t>
      </w:r>
      <w:r w:rsidRPr="00BE637C">
        <w:rPr>
          <w:lang w:val="fr-FR"/>
        </w:rPr>
        <w:t xml:space="preserve">elques autres délégations ont également confirmé avoir pris des mesures provisoires pour </w:t>
      </w:r>
      <w:r w:rsidR="0059346D" w:rsidRPr="00BE637C">
        <w:rPr>
          <w:lang w:val="fr-FR"/>
        </w:rPr>
        <w:t>l</w:t>
      </w:r>
      <w:r w:rsidR="0056374D">
        <w:rPr>
          <w:lang w:val="fr-FR"/>
        </w:rPr>
        <w:t>’</w:t>
      </w:r>
      <w:r w:rsidR="0059346D" w:rsidRPr="00BE637C">
        <w:rPr>
          <w:lang w:val="fr-FR"/>
        </w:rPr>
        <w:t xml:space="preserve">envoi des </w:t>
      </w:r>
      <w:r w:rsidRPr="00BE637C">
        <w:rPr>
          <w:lang w:val="fr-FR"/>
        </w:rPr>
        <w:t>documents de priorité contenant un listage des séquences conforme à la norme</w:t>
      </w:r>
      <w:r w:rsidR="00B25F8B" w:rsidRPr="00BE637C">
        <w:rPr>
          <w:lang w:val="fr-FR"/>
        </w:rPr>
        <w:t> </w:t>
      </w:r>
      <w:r w:rsidRPr="00BE637C">
        <w:rPr>
          <w:lang w:val="fr-FR"/>
        </w:rPr>
        <w:t>ST.26 de l</w:t>
      </w:r>
      <w:r w:rsidR="0056374D">
        <w:rPr>
          <w:lang w:val="fr-FR"/>
        </w:rPr>
        <w:t>’</w:t>
      </w:r>
      <w:r w:rsidRPr="00BE637C">
        <w:rPr>
          <w:lang w:val="fr-FR"/>
        </w:rPr>
        <w:t>OMPI aux offices demandeurs et ne considéraient donc pas l</w:t>
      </w:r>
      <w:r w:rsidR="0056374D">
        <w:rPr>
          <w:lang w:val="fr-FR"/>
        </w:rPr>
        <w:t>’</w:t>
      </w:r>
      <w:r w:rsidRPr="00BE637C">
        <w:rPr>
          <w:lang w:val="fr-FR"/>
        </w:rPr>
        <w:t>adoption de la nouvelle norme comme une question urgente.</w:t>
      </w:r>
    </w:p>
    <w:p w14:paraId="16F6BF8D" w14:textId="2C381A4E" w:rsidR="00485379" w:rsidRPr="00BE637C" w:rsidRDefault="00D3782D" w:rsidP="00A8402F">
      <w:pPr>
        <w:pStyle w:val="ONUMFS"/>
        <w:rPr>
          <w:lang w:val="fr-FR"/>
        </w:rPr>
      </w:pPr>
      <w:r w:rsidRPr="00BE637C">
        <w:rPr>
          <w:lang w:val="fr-FR"/>
        </w:rPr>
        <w:t xml:space="preserve">La délégation du Canada a demandé si le plan de mise en œuvre proposé est une approche </w:t>
      </w:r>
      <w:r w:rsidR="00485379" w:rsidRPr="00BE637C">
        <w:rPr>
          <w:lang w:val="fr-FR"/>
        </w:rPr>
        <w:t>“big</w:t>
      </w:r>
      <w:r w:rsidR="00FA6191">
        <w:rPr>
          <w:lang w:val="fr-FR"/>
        </w:rPr>
        <w:noBreakHyphen/>
      </w:r>
      <w:r w:rsidR="00485379" w:rsidRPr="00BE637C">
        <w:rPr>
          <w:lang w:val="fr-FR"/>
        </w:rPr>
        <w:t>bang”</w:t>
      </w:r>
      <w:r w:rsidRPr="00BE637C">
        <w:rPr>
          <w:lang w:val="fr-FR"/>
        </w:rPr>
        <w:t xml:space="preserve"> ou une approche progressi</w:t>
      </w:r>
      <w:r w:rsidR="00CC0329" w:rsidRPr="00BE637C">
        <w:rPr>
          <w:lang w:val="fr-FR"/>
        </w:rPr>
        <w:t>ve</w:t>
      </w:r>
      <w:r w:rsidR="00CC0329">
        <w:rPr>
          <w:lang w:val="fr-FR"/>
        </w:rPr>
        <w:t xml:space="preserve">.  </w:t>
      </w:r>
      <w:r w:rsidR="00CC0329" w:rsidRPr="00BE637C">
        <w:rPr>
          <w:lang w:val="fr-FR"/>
        </w:rPr>
        <w:t>Le</w:t>
      </w:r>
      <w:r w:rsidRPr="00BE637C">
        <w:rPr>
          <w:lang w:val="fr-FR"/>
        </w:rPr>
        <w:t xml:space="preserve"> Secrétariat a répondu qu</w:t>
      </w:r>
      <w:r w:rsidR="0056374D">
        <w:rPr>
          <w:lang w:val="fr-FR"/>
        </w:rPr>
        <w:t>’</w:t>
      </w:r>
      <w:r w:rsidRPr="00BE637C">
        <w:rPr>
          <w:lang w:val="fr-FR"/>
        </w:rPr>
        <w:t>il s</w:t>
      </w:r>
      <w:r w:rsidR="0056374D">
        <w:rPr>
          <w:lang w:val="fr-FR"/>
        </w:rPr>
        <w:t>’</w:t>
      </w:r>
      <w:r w:rsidRPr="00BE637C">
        <w:rPr>
          <w:lang w:val="fr-FR"/>
        </w:rPr>
        <w:t>agissait d</w:t>
      </w:r>
      <w:r w:rsidR="0056374D">
        <w:rPr>
          <w:lang w:val="fr-FR"/>
        </w:rPr>
        <w:t>’</w:t>
      </w:r>
      <w:r w:rsidRPr="00BE637C">
        <w:rPr>
          <w:lang w:val="fr-FR"/>
        </w:rPr>
        <w:t>une approche progressive</w:t>
      </w:r>
      <w:r w:rsidR="0059346D" w:rsidRPr="00BE637C">
        <w:rPr>
          <w:lang w:val="fr-FR"/>
        </w:rPr>
        <w:t>,</w:t>
      </w:r>
      <w:r w:rsidRPr="00BE637C">
        <w:rPr>
          <w:lang w:val="fr-FR"/>
        </w:rPr>
        <w:t xml:space="preserve"> au rythme déterminé par chaque office durant la période définie pour l</w:t>
      </w:r>
      <w:r w:rsidR="0056374D">
        <w:rPr>
          <w:lang w:val="fr-FR"/>
        </w:rPr>
        <w:t>’</w:t>
      </w:r>
      <w:r w:rsidRPr="00BE637C">
        <w:rPr>
          <w:lang w:val="fr-FR"/>
        </w:rPr>
        <w:t>abandon progressif.</w:t>
      </w:r>
    </w:p>
    <w:p w14:paraId="030C46D9" w14:textId="2116F7C1" w:rsidR="0095212A" w:rsidRPr="00BE637C" w:rsidRDefault="00D3782D" w:rsidP="00A8402F">
      <w:pPr>
        <w:pStyle w:val="ONUMFS"/>
        <w:rPr>
          <w:lang w:val="fr-FR"/>
        </w:rPr>
      </w:pPr>
      <w:r w:rsidRPr="00BE637C">
        <w:rPr>
          <w:lang w:val="fr-FR"/>
        </w:rPr>
        <w:t>La délégation des États</w:t>
      </w:r>
      <w:r w:rsidR="00FA6191">
        <w:rPr>
          <w:lang w:val="fr-FR"/>
        </w:rPr>
        <w:noBreakHyphen/>
      </w:r>
      <w:r w:rsidRPr="00BE637C">
        <w:rPr>
          <w:lang w:val="fr-FR"/>
        </w:rPr>
        <w:t>Unis d</w:t>
      </w:r>
      <w:r w:rsidR="0056374D">
        <w:rPr>
          <w:lang w:val="fr-FR"/>
        </w:rPr>
        <w:t>’</w:t>
      </w:r>
      <w:r w:rsidRPr="00BE637C">
        <w:rPr>
          <w:lang w:val="fr-FR"/>
        </w:rPr>
        <w:t>Amérique, en sa qualité de responsable de l</w:t>
      </w:r>
      <w:r w:rsidR="0056374D">
        <w:rPr>
          <w:lang w:val="fr-FR"/>
        </w:rPr>
        <w:t>’</w:t>
      </w:r>
      <w:r w:rsidRPr="00BE637C">
        <w:rPr>
          <w:lang w:val="fr-FR"/>
        </w:rPr>
        <w:t>équipe d</w:t>
      </w:r>
      <w:r w:rsidR="0056374D">
        <w:rPr>
          <w:lang w:val="fr-FR"/>
        </w:rPr>
        <w:t>’</w:t>
      </w:r>
      <w:r w:rsidRPr="00BE637C">
        <w:rPr>
          <w:lang w:val="fr-FR"/>
        </w:rPr>
        <w:t>experts, a noté qu</w:t>
      </w:r>
      <w:r w:rsidR="0056374D">
        <w:rPr>
          <w:lang w:val="fr-FR"/>
        </w:rPr>
        <w:t>’</w:t>
      </w:r>
      <w:r w:rsidRPr="00BE637C">
        <w:rPr>
          <w:lang w:val="fr-FR"/>
        </w:rPr>
        <w:t>aucun consensus n</w:t>
      </w:r>
      <w:r w:rsidR="0056374D">
        <w:rPr>
          <w:lang w:val="fr-FR"/>
        </w:rPr>
        <w:t>’</w:t>
      </w:r>
      <w:r w:rsidRPr="00BE637C">
        <w:rPr>
          <w:lang w:val="fr-FR"/>
        </w:rPr>
        <w:t>a été atteint sur l</w:t>
      </w:r>
      <w:r w:rsidR="0056374D">
        <w:rPr>
          <w:lang w:val="fr-FR"/>
        </w:rPr>
        <w:t>’</w:t>
      </w:r>
      <w:r w:rsidRPr="00BE637C">
        <w:rPr>
          <w:lang w:val="fr-FR"/>
        </w:rPr>
        <w:t>adoption de la norme propos</w:t>
      </w:r>
      <w:r w:rsidR="00CC0329" w:rsidRPr="00BE637C">
        <w:rPr>
          <w:lang w:val="fr-FR"/>
        </w:rPr>
        <w:t>ée</w:t>
      </w:r>
      <w:r w:rsidR="00CC0329">
        <w:rPr>
          <w:lang w:val="fr-FR"/>
        </w:rPr>
        <w:t xml:space="preserve">.  </w:t>
      </w:r>
      <w:r w:rsidR="00CC0329" w:rsidRPr="00BE637C">
        <w:rPr>
          <w:lang w:val="fr-FR"/>
        </w:rPr>
        <w:t>La</w:t>
      </w:r>
      <w:r w:rsidRPr="00BE637C">
        <w:rPr>
          <w:lang w:val="fr-FR"/>
        </w:rPr>
        <w:t xml:space="preserve"> délégation a </w:t>
      </w:r>
      <w:r w:rsidR="0059346D" w:rsidRPr="00BE637C">
        <w:rPr>
          <w:lang w:val="fr-FR"/>
        </w:rPr>
        <w:t>pris note des</w:t>
      </w:r>
      <w:r w:rsidRPr="00BE637C">
        <w:rPr>
          <w:lang w:val="fr-FR"/>
        </w:rPr>
        <w:t xml:space="preserve"> deux</w:t>
      </w:r>
      <w:r w:rsidR="00B25F8B" w:rsidRPr="00BE637C">
        <w:rPr>
          <w:lang w:val="fr-FR"/>
        </w:rPr>
        <w:t> </w:t>
      </w:r>
      <w:r w:rsidRPr="00BE637C">
        <w:rPr>
          <w:lang w:val="fr-FR"/>
        </w:rPr>
        <w:t>difficultés principales que l</w:t>
      </w:r>
      <w:r w:rsidR="0056374D">
        <w:rPr>
          <w:lang w:val="fr-FR"/>
        </w:rPr>
        <w:t>’</w:t>
      </w:r>
      <w:r w:rsidRPr="00BE637C">
        <w:rPr>
          <w:lang w:val="fr-FR"/>
        </w:rPr>
        <w:t>équipe d</w:t>
      </w:r>
      <w:r w:rsidR="0056374D">
        <w:rPr>
          <w:lang w:val="fr-FR"/>
        </w:rPr>
        <w:t>’</w:t>
      </w:r>
      <w:r w:rsidRPr="00BE637C">
        <w:rPr>
          <w:lang w:val="fr-FR"/>
        </w:rPr>
        <w:t>experts a rencontrées durant l</w:t>
      </w:r>
      <w:r w:rsidR="0056374D">
        <w:rPr>
          <w:lang w:val="fr-FR"/>
        </w:rPr>
        <w:t>’</w:t>
      </w:r>
      <w:r w:rsidRPr="00BE637C">
        <w:rPr>
          <w:lang w:val="fr-FR"/>
        </w:rPr>
        <w:t>élaboration de la norme</w:t>
      </w:r>
      <w:r w:rsidR="0056374D">
        <w:rPr>
          <w:lang w:val="fr-FR"/>
        </w:rPr>
        <w:t> :</w:t>
      </w:r>
      <w:r w:rsidRPr="00BE637C">
        <w:rPr>
          <w:lang w:val="fr-FR"/>
        </w:rPr>
        <w:t xml:space="preserve"> 1) tenter de prendre en considération toutes les pratiques individuelles de chaque office et 2) le manque d</w:t>
      </w:r>
      <w:r w:rsidR="0056374D">
        <w:rPr>
          <w:lang w:val="fr-FR"/>
        </w:rPr>
        <w:t>’</w:t>
      </w:r>
      <w:r w:rsidRPr="00BE637C">
        <w:rPr>
          <w:lang w:val="fr-FR"/>
        </w:rPr>
        <w:t>engagement d</w:t>
      </w:r>
      <w:r w:rsidR="0056374D">
        <w:rPr>
          <w:lang w:val="fr-FR"/>
        </w:rPr>
        <w:t>’</w:t>
      </w:r>
      <w:r w:rsidRPr="00BE637C">
        <w:rPr>
          <w:lang w:val="fr-FR"/>
        </w:rPr>
        <w:t>un large groupe d</w:t>
      </w:r>
      <w:r w:rsidR="0056374D">
        <w:rPr>
          <w:lang w:val="fr-FR"/>
        </w:rPr>
        <w:t>’</w:t>
      </w:r>
      <w:r w:rsidRPr="00BE637C">
        <w:rPr>
          <w:lang w:val="fr-FR"/>
        </w:rPr>
        <w:t>offices, en particulier l</w:t>
      </w:r>
      <w:r w:rsidR="0056374D">
        <w:rPr>
          <w:lang w:val="fr-FR"/>
        </w:rPr>
        <w:t>’</w:t>
      </w:r>
      <w:r w:rsidRPr="00BE637C">
        <w:rPr>
          <w:lang w:val="fr-FR"/>
        </w:rPr>
        <w:t>absence d</w:t>
      </w:r>
      <w:r w:rsidR="0056374D">
        <w:rPr>
          <w:lang w:val="fr-FR"/>
        </w:rPr>
        <w:t>’</w:t>
      </w:r>
      <w:r w:rsidRPr="00BE637C">
        <w:rPr>
          <w:lang w:val="fr-FR"/>
        </w:rPr>
        <w:t>implication d</w:t>
      </w:r>
      <w:r w:rsidR="0056374D">
        <w:rPr>
          <w:lang w:val="fr-FR"/>
        </w:rPr>
        <w:t>’</w:t>
      </w:r>
      <w:r w:rsidRPr="00BE637C">
        <w:rPr>
          <w:lang w:val="fr-FR"/>
        </w:rPr>
        <w:t>experts en marques et en dessins et modèles industrie</w:t>
      </w:r>
      <w:r w:rsidR="00CC0329" w:rsidRPr="00BE637C">
        <w:rPr>
          <w:lang w:val="fr-FR"/>
        </w:rPr>
        <w:t>ls</w:t>
      </w:r>
      <w:r w:rsidR="00CC0329">
        <w:rPr>
          <w:lang w:val="fr-FR"/>
        </w:rPr>
        <w:t xml:space="preserve">.  </w:t>
      </w:r>
      <w:r w:rsidR="00CC0329" w:rsidRPr="00BE637C">
        <w:rPr>
          <w:lang w:val="fr-FR"/>
        </w:rPr>
        <w:t>Af</w:t>
      </w:r>
      <w:r w:rsidR="0059346D" w:rsidRPr="00BE637C">
        <w:rPr>
          <w:lang w:val="fr-FR"/>
        </w:rPr>
        <w:t>in d</w:t>
      </w:r>
      <w:r w:rsidR="0056374D">
        <w:rPr>
          <w:lang w:val="fr-FR"/>
        </w:rPr>
        <w:t>’</w:t>
      </w:r>
      <w:r w:rsidRPr="00BE637C">
        <w:rPr>
          <w:lang w:val="fr-FR"/>
        </w:rPr>
        <w:t xml:space="preserve">améliorer le projet de norme </w:t>
      </w:r>
      <w:r w:rsidR="0059346D" w:rsidRPr="00BE637C">
        <w:rPr>
          <w:lang w:val="fr-FR"/>
        </w:rPr>
        <w:t xml:space="preserve">pour </w:t>
      </w:r>
      <w:r w:rsidRPr="00BE637C">
        <w:rPr>
          <w:lang w:val="fr-FR"/>
        </w:rPr>
        <w:t>qu</w:t>
      </w:r>
      <w:r w:rsidR="0056374D">
        <w:rPr>
          <w:lang w:val="fr-FR"/>
        </w:rPr>
        <w:t>’</w:t>
      </w:r>
      <w:r w:rsidRPr="00BE637C">
        <w:rPr>
          <w:lang w:val="fr-FR"/>
        </w:rPr>
        <w:t>il soit prêt à être adopté à la prochaine session, la délégation a indiqué qu</w:t>
      </w:r>
      <w:r w:rsidR="0056374D">
        <w:rPr>
          <w:lang w:val="fr-FR"/>
        </w:rPr>
        <w:t>’</w:t>
      </w:r>
      <w:r w:rsidRPr="00BE637C">
        <w:rPr>
          <w:lang w:val="fr-FR"/>
        </w:rPr>
        <w:t>il était capital que les offices intéressés fassent montre d</w:t>
      </w:r>
      <w:r w:rsidR="0056374D">
        <w:rPr>
          <w:lang w:val="fr-FR"/>
        </w:rPr>
        <w:t>’</w:t>
      </w:r>
      <w:r w:rsidRPr="00BE637C">
        <w:rPr>
          <w:lang w:val="fr-FR"/>
        </w:rPr>
        <w:t>un engagement plus fort, et elle a recommandé que le projet de norme soit d</w:t>
      </w:r>
      <w:r w:rsidR="0056374D">
        <w:rPr>
          <w:lang w:val="fr-FR"/>
        </w:rPr>
        <w:t>’</w:t>
      </w:r>
      <w:r w:rsidRPr="00BE637C">
        <w:rPr>
          <w:lang w:val="fr-FR"/>
        </w:rPr>
        <w:t>abord finalisé pour les documents de priorité concernant les brevets.</w:t>
      </w:r>
    </w:p>
    <w:p w14:paraId="6482286E" w14:textId="61CE870A" w:rsidR="00DA0D3C" w:rsidRPr="00BE637C" w:rsidRDefault="00D3782D" w:rsidP="00A8402F">
      <w:pPr>
        <w:pStyle w:val="ONUMFS"/>
        <w:rPr>
          <w:lang w:val="fr-FR"/>
        </w:rPr>
      </w:pPr>
      <w:r w:rsidRPr="00BE637C">
        <w:rPr>
          <w:lang w:val="fr-FR"/>
        </w:rPr>
        <w:t xml:space="preserve">Le Secrétariat a encouragé les offices de propriété intellectuelle </w:t>
      </w:r>
      <w:proofErr w:type="spellStart"/>
      <w:r w:rsidRPr="00BE637C">
        <w:rPr>
          <w:lang w:val="fr-FR"/>
        </w:rPr>
        <w:t>à</w:t>
      </w:r>
      <w:proofErr w:type="spellEnd"/>
      <w:r w:rsidRPr="00BE637C">
        <w:rPr>
          <w:lang w:val="fr-FR"/>
        </w:rPr>
        <w:t xml:space="preserve"> </w:t>
      </w:r>
      <w:r w:rsidR="00755433" w:rsidRPr="00BE637C">
        <w:rPr>
          <w:lang w:val="fr-FR"/>
        </w:rPr>
        <w:t>d</w:t>
      </w:r>
      <w:r w:rsidR="0056374D">
        <w:rPr>
          <w:lang w:val="fr-FR"/>
        </w:rPr>
        <w:t>’</w:t>
      </w:r>
      <w:r w:rsidR="00755433" w:rsidRPr="00BE637C">
        <w:rPr>
          <w:lang w:val="fr-FR"/>
        </w:rPr>
        <w:t xml:space="preserve">ores et déjà </w:t>
      </w:r>
      <w:r w:rsidRPr="00BE637C">
        <w:rPr>
          <w:lang w:val="fr-FR"/>
        </w:rPr>
        <w:t>envisager l</w:t>
      </w:r>
      <w:r w:rsidR="0056374D">
        <w:rPr>
          <w:lang w:val="fr-FR"/>
        </w:rPr>
        <w:t>’</w:t>
      </w:r>
      <w:r w:rsidRPr="00BE637C">
        <w:rPr>
          <w:lang w:val="fr-FR"/>
        </w:rPr>
        <w:t xml:space="preserve">établissement de plans de mise en œuvre pour la nouvelle norme et à </w:t>
      </w:r>
      <w:r w:rsidR="00CD5FF1" w:rsidRPr="00BE637C">
        <w:rPr>
          <w:lang w:val="fr-FR"/>
        </w:rPr>
        <w:t>allouer les ressources financières nécessaires dans la mesure où ils devr</w:t>
      </w:r>
      <w:r w:rsidR="00755433" w:rsidRPr="00BE637C">
        <w:rPr>
          <w:lang w:val="fr-FR"/>
        </w:rPr>
        <w:t>aie</w:t>
      </w:r>
      <w:r w:rsidR="00CD5FF1" w:rsidRPr="00BE637C">
        <w:rPr>
          <w:lang w:val="fr-FR"/>
        </w:rPr>
        <w:t>nt probablement mettre à niveau leurs systèmes informatiques et leur flux de travail en partant du principe que ladite norme sera</w:t>
      </w:r>
      <w:r w:rsidR="00755433" w:rsidRPr="00BE637C">
        <w:rPr>
          <w:lang w:val="fr-FR"/>
        </w:rPr>
        <w:t>it</w:t>
      </w:r>
      <w:r w:rsidR="00CD5FF1" w:rsidRPr="00BE637C">
        <w:rPr>
          <w:lang w:val="fr-FR"/>
        </w:rPr>
        <w:t xml:space="preserve"> adopté</w:t>
      </w:r>
      <w:r w:rsidR="007E4496" w:rsidRPr="00BE637C">
        <w:rPr>
          <w:lang w:val="fr-FR"/>
        </w:rPr>
        <w:t>e</w:t>
      </w:r>
      <w:r w:rsidR="00CD5FF1" w:rsidRPr="00BE637C">
        <w:rPr>
          <w:lang w:val="fr-FR"/>
        </w:rPr>
        <w:t xml:space="preserve"> à la douz</w:t>
      </w:r>
      <w:r w:rsidR="0056374D">
        <w:rPr>
          <w:lang w:val="fr-FR"/>
        </w:rPr>
        <w:t>ième session</w:t>
      </w:r>
      <w:r w:rsidR="00CD5FF1" w:rsidRPr="00BE637C">
        <w:rPr>
          <w:lang w:val="fr-FR"/>
        </w:rPr>
        <w:t xml:space="preserve"> du comi</w:t>
      </w:r>
      <w:r w:rsidR="00CC0329" w:rsidRPr="00BE637C">
        <w:rPr>
          <w:lang w:val="fr-FR"/>
        </w:rPr>
        <w:t>té</w:t>
      </w:r>
      <w:r w:rsidR="00CC0329">
        <w:rPr>
          <w:lang w:val="fr-FR"/>
        </w:rPr>
        <w:t xml:space="preserve">.  </w:t>
      </w:r>
      <w:r w:rsidR="00CC0329" w:rsidRPr="00BE637C">
        <w:rPr>
          <w:lang w:val="fr-FR"/>
        </w:rPr>
        <w:t>Le</w:t>
      </w:r>
      <w:r w:rsidR="00CD5FF1" w:rsidRPr="00BE637C">
        <w:rPr>
          <w:lang w:val="fr-FR"/>
        </w:rPr>
        <w:t xml:space="preserve"> Secrétariat a également proposé que les offices de propriété intellectuelle rejoignent l</w:t>
      </w:r>
      <w:r w:rsidR="0056374D">
        <w:rPr>
          <w:lang w:val="fr-FR"/>
        </w:rPr>
        <w:t>’</w:t>
      </w:r>
      <w:r w:rsidR="00CD5FF1" w:rsidRPr="00BE637C">
        <w:rPr>
          <w:lang w:val="fr-FR"/>
        </w:rPr>
        <w:t>Équipe d</w:t>
      </w:r>
      <w:r w:rsidR="0056374D">
        <w:rPr>
          <w:lang w:val="fr-FR"/>
        </w:rPr>
        <w:t>’</w:t>
      </w:r>
      <w:r w:rsidR="00CD5FF1" w:rsidRPr="00BE637C">
        <w:rPr>
          <w:lang w:val="fr-FR"/>
        </w:rPr>
        <w:t>experts chargée de la transformation numérique et que celle</w:t>
      </w:r>
      <w:r w:rsidR="00FA6191">
        <w:rPr>
          <w:lang w:val="fr-FR"/>
        </w:rPr>
        <w:noBreakHyphen/>
      </w:r>
      <w:r w:rsidR="00CD5FF1" w:rsidRPr="00BE637C">
        <w:rPr>
          <w:lang w:val="fr-FR"/>
        </w:rPr>
        <w:t xml:space="preserve">ci se réunisse tous les mois </w:t>
      </w:r>
      <w:r w:rsidR="00061065" w:rsidRPr="00BE637C">
        <w:rPr>
          <w:lang w:val="fr-FR"/>
        </w:rPr>
        <w:t>en 2024</w:t>
      </w:r>
      <w:r w:rsidR="00CD5FF1" w:rsidRPr="00BE637C">
        <w:rPr>
          <w:lang w:val="fr-FR"/>
        </w:rPr>
        <w:t xml:space="preserve"> avant la prochaine session du comité.</w:t>
      </w:r>
    </w:p>
    <w:p w14:paraId="1688FF20" w14:textId="001210AE" w:rsidR="00D30176" w:rsidRPr="00BE637C" w:rsidRDefault="00CD5FF1" w:rsidP="00A8402F">
      <w:pPr>
        <w:pStyle w:val="ONUMFS"/>
        <w:ind w:left="567"/>
        <w:rPr>
          <w:lang w:val="fr-FR"/>
        </w:rPr>
      </w:pPr>
      <w:r w:rsidRPr="00BE637C">
        <w:rPr>
          <w:lang w:val="fr-FR"/>
        </w:rPr>
        <w:t>Le CWS a noté que des efforts supplémentaires seraient nécessaires pour le projet de norme et a demandé que l</w:t>
      </w:r>
      <w:r w:rsidR="0056374D">
        <w:rPr>
          <w:lang w:val="fr-FR"/>
        </w:rPr>
        <w:t>’</w:t>
      </w:r>
      <w:r w:rsidRPr="00BE637C">
        <w:rPr>
          <w:lang w:val="fr-FR"/>
        </w:rPr>
        <w:t>équipe d</w:t>
      </w:r>
      <w:r w:rsidR="0056374D">
        <w:rPr>
          <w:lang w:val="fr-FR"/>
        </w:rPr>
        <w:t>’</w:t>
      </w:r>
      <w:r w:rsidRPr="00BE637C">
        <w:rPr>
          <w:lang w:val="fr-FR"/>
        </w:rPr>
        <w:t>experts poursuive ses travaux afin d</w:t>
      </w:r>
      <w:r w:rsidR="0056374D">
        <w:rPr>
          <w:lang w:val="fr-FR"/>
        </w:rPr>
        <w:t>’</w:t>
      </w:r>
      <w:r w:rsidRPr="00BE637C">
        <w:rPr>
          <w:lang w:val="fr-FR"/>
        </w:rPr>
        <w:t>élaborer une proposition révisée.</w:t>
      </w:r>
    </w:p>
    <w:p w14:paraId="55C57A25" w14:textId="0A428EF6" w:rsidR="002247F2" w:rsidRPr="00BE637C" w:rsidRDefault="00CD5FF1" w:rsidP="00A8402F">
      <w:pPr>
        <w:pStyle w:val="ONUMFS"/>
        <w:ind w:left="567"/>
        <w:rPr>
          <w:lang w:val="fr-FR"/>
        </w:rPr>
      </w:pPr>
      <w:r w:rsidRPr="00BE637C">
        <w:rPr>
          <w:lang w:val="fr-FR"/>
        </w:rPr>
        <w:lastRenderedPageBreak/>
        <w:t>Le CWS a demandé que le Secrétariat organise des réunions mensuelles de l</w:t>
      </w:r>
      <w:r w:rsidR="0056374D">
        <w:rPr>
          <w:lang w:val="fr-FR"/>
        </w:rPr>
        <w:t>’</w:t>
      </w:r>
      <w:r w:rsidRPr="00BE637C">
        <w:rPr>
          <w:lang w:val="fr-FR"/>
        </w:rPr>
        <w:t>Équipe d</w:t>
      </w:r>
      <w:r w:rsidR="0056374D">
        <w:rPr>
          <w:lang w:val="fr-FR"/>
        </w:rPr>
        <w:t>’</w:t>
      </w:r>
      <w:r w:rsidRPr="00BE637C">
        <w:rPr>
          <w:lang w:val="fr-FR"/>
        </w:rPr>
        <w:t xml:space="preserve">experts chargée de la transformation numérique </w:t>
      </w:r>
      <w:r w:rsidR="00755433" w:rsidRPr="00BE637C">
        <w:rPr>
          <w:lang w:val="fr-FR"/>
        </w:rPr>
        <w:t>afin de faire progresser ces travaux en priorité</w:t>
      </w:r>
      <w:r w:rsidRPr="00BE637C">
        <w:rPr>
          <w:lang w:val="fr-FR"/>
        </w:rPr>
        <w:t>.</w:t>
      </w:r>
    </w:p>
    <w:p w14:paraId="07930186" w14:textId="0585B6A8" w:rsidR="00A179F8" w:rsidRPr="00BE637C" w:rsidRDefault="00CD5FF1" w:rsidP="00A8402F">
      <w:pPr>
        <w:pStyle w:val="ONUMFS"/>
        <w:ind w:left="567"/>
        <w:rPr>
          <w:lang w:val="fr-FR"/>
        </w:rPr>
      </w:pPr>
      <w:r w:rsidRPr="00BE637C">
        <w:rPr>
          <w:lang w:val="fr-FR"/>
        </w:rPr>
        <w:t>Le comité a demandé que l</w:t>
      </w:r>
      <w:r w:rsidR="0056374D">
        <w:rPr>
          <w:lang w:val="fr-FR"/>
        </w:rPr>
        <w:t>’</w:t>
      </w:r>
      <w:r w:rsidRPr="00BE637C">
        <w:rPr>
          <w:lang w:val="fr-FR"/>
        </w:rPr>
        <w:t>équipe d</w:t>
      </w:r>
      <w:r w:rsidR="0056374D">
        <w:rPr>
          <w:lang w:val="fr-FR"/>
        </w:rPr>
        <w:t>’</w:t>
      </w:r>
      <w:r w:rsidRPr="00BE637C">
        <w:rPr>
          <w:lang w:val="fr-FR"/>
        </w:rPr>
        <w:t>experts élabore et présente un projet révisé pour examen et adoption à sa douz</w:t>
      </w:r>
      <w:r w:rsidR="0056374D">
        <w:rPr>
          <w:lang w:val="fr-FR"/>
        </w:rPr>
        <w:t>ième session</w:t>
      </w:r>
      <w:r w:rsidRPr="00BE637C">
        <w:rPr>
          <w:lang w:val="fr-FR"/>
        </w:rPr>
        <w:t>.</w:t>
      </w:r>
    </w:p>
    <w:p w14:paraId="1F48CC61" w14:textId="11FC96F5" w:rsidR="00A179F8" w:rsidRPr="00BE637C" w:rsidRDefault="00CD5FF1" w:rsidP="00A8402F">
      <w:pPr>
        <w:pStyle w:val="ONUMFS"/>
        <w:ind w:left="567"/>
        <w:rPr>
          <w:lang w:val="fr-FR"/>
        </w:rPr>
      </w:pPr>
      <w:r w:rsidRPr="00BE637C">
        <w:rPr>
          <w:lang w:val="fr-FR"/>
        </w:rPr>
        <w:t xml:space="preserve">Le CWS a noté que le Secrétariat enverrait un courrier électronique à </w:t>
      </w:r>
      <w:r w:rsidR="00755433" w:rsidRPr="00BE637C">
        <w:rPr>
          <w:lang w:val="fr-FR"/>
        </w:rPr>
        <w:t>tous les</w:t>
      </w:r>
      <w:r w:rsidRPr="00BE637C">
        <w:rPr>
          <w:lang w:val="fr-FR"/>
        </w:rPr>
        <w:t xml:space="preserve"> offices membres des équipes d</w:t>
      </w:r>
      <w:r w:rsidR="0056374D">
        <w:rPr>
          <w:lang w:val="fr-FR"/>
        </w:rPr>
        <w:t>’</w:t>
      </w:r>
      <w:r w:rsidRPr="00BE637C">
        <w:rPr>
          <w:lang w:val="fr-FR"/>
        </w:rPr>
        <w:t xml:space="preserve">experts </w:t>
      </w:r>
      <w:r w:rsidR="00755433" w:rsidRPr="00BE637C">
        <w:rPr>
          <w:lang w:val="fr-FR"/>
        </w:rPr>
        <w:t xml:space="preserve">pour les inviter </w:t>
      </w:r>
      <w:r w:rsidR="00CF507E" w:rsidRPr="00BE637C">
        <w:rPr>
          <w:lang w:val="fr-FR"/>
        </w:rPr>
        <w:t>à désigner leurs experts en marques et en dessins et modèles industriels afin qu</w:t>
      </w:r>
      <w:r w:rsidR="0056374D">
        <w:rPr>
          <w:lang w:val="fr-FR"/>
        </w:rPr>
        <w:t>’</w:t>
      </w:r>
      <w:r w:rsidR="00CF507E" w:rsidRPr="00BE637C">
        <w:rPr>
          <w:lang w:val="fr-FR"/>
        </w:rPr>
        <w:t>ils participent aux travaux de l</w:t>
      </w:r>
      <w:r w:rsidR="0056374D">
        <w:rPr>
          <w:lang w:val="fr-FR"/>
        </w:rPr>
        <w:t>’</w:t>
      </w:r>
      <w:r w:rsidR="00CF507E" w:rsidRPr="00BE637C">
        <w:rPr>
          <w:lang w:val="fr-FR"/>
        </w:rPr>
        <w:t>Équipe d</w:t>
      </w:r>
      <w:r w:rsidR="0056374D">
        <w:rPr>
          <w:lang w:val="fr-FR"/>
        </w:rPr>
        <w:t>’</w:t>
      </w:r>
      <w:r w:rsidR="00CF507E" w:rsidRPr="00BE637C">
        <w:rPr>
          <w:lang w:val="fr-FR"/>
        </w:rPr>
        <w:t>experts chargée de la transformation numérique pour la rédaction de la nouvelle norme.</w:t>
      </w:r>
    </w:p>
    <w:p w14:paraId="4A22103A" w14:textId="284D0E88" w:rsidR="001E6BB7" w:rsidRPr="00BE637C" w:rsidRDefault="00CF507E" w:rsidP="00A8402F">
      <w:pPr>
        <w:pStyle w:val="ONUMFS"/>
        <w:ind w:left="567"/>
        <w:rPr>
          <w:lang w:val="fr-FR"/>
        </w:rPr>
      </w:pPr>
      <w:r w:rsidRPr="00BE637C">
        <w:rPr>
          <w:lang w:val="fr-FR"/>
        </w:rPr>
        <w:t>Le CWS a encouragé ses membres à établir leur plan de mise en œuvre de la nouvelle norme en procédant aux mises à niveau nécessaires de leurs systèmes informatiques et de leurs processus de flux de travail.</w:t>
      </w:r>
    </w:p>
    <w:p w14:paraId="3E1090B1" w14:textId="2A7D26F7" w:rsidR="006A611B" w:rsidRPr="00BE637C" w:rsidRDefault="00CF507E" w:rsidP="00A8402F">
      <w:pPr>
        <w:pStyle w:val="Heading3"/>
        <w:rPr>
          <w:lang w:val="fr-FR"/>
        </w:rPr>
      </w:pPr>
      <w:r w:rsidRPr="00BE637C">
        <w:rPr>
          <w:lang w:val="fr-FR"/>
        </w:rPr>
        <w:t>Point 6.b) de l</w:t>
      </w:r>
      <w:r w:rsidR="0056374D">
        <w:rPr>
          <w:lang w:val="fr-FR"/>
        </w:rPr>
        <w:t>’</w:t>
      </w:r>
      <w:r w:rsidRPr="00BE637C">
        <w:rPr>
          <w:lang w:val="fr-FR"/>
        </w:rPr>
        <w:t>ordre du jour</w:t>
      </w:r>
      <w:r w:rsidR="0056374D">
        <w:rPr>
          <w:lang w:val="fr-FR"/>
        </w:rPr>
        <w:t> :</w:t>
      </w:r>
      <w:r w:rsidRPr="00BE637C">
        <w:rPr>
          <w:lang w:val="fr-FR"/>
        </w:rPr>
        <w:t xml:space="preserve"> Proposition de révision de la norme</w:t>
      </w:r>
      <w:r w:rsidR="00B25F8B" w:rsidRPr="00BE637C">
        <w:rPr>
          <w:lang w:val="fr-FR"/>
        </w:rPr>
        <w:t> </w:t>
      </w:r>
      <w:r w:rsidRPr="00BE637C">
        <w:rPr>
          <w:lang w:val="fr-FR"/>
        </w:rPr>
        <w:t>ST.26 de l</w:t>
      </w:r>
      <w:r w:rsidR="0056374D">
        <w:rPr>
          <w:lang w:val="fr-FR"/>
        </w:rPr>
        <w:t>’</w:t>
      </w:r>
      <w:r w:rsidRPr="00BE637C">
        <w:rPr>
          <w:lang w:val="fr-FR"/>
        </w:rPr>
        <w:t>OMPI</w:t>
      </w:r>
    </w:p>
    <w:p w14:paraId="71B1FB40" w14:textId="19A4113C" w:rsidR="00061065" w:rsidRPr="00BE637C" w:rsidRDefault="00CF507E" w:rsidP="00A8402F">
      <w:pPr>
        <w:pStyle w:val="ONUMFS"/>
        <w:rPr>
          <w:lang w:val="fr-FR"/>
        </w:rPr>
      </w:pPr>
      <w:r w:rsidRPr="00BE637C">
        <w:rPr>
          <w:lang w:val="fr-FR"/>
        </w:rPr>
        <w:t xml:space="preserve">Les délibérations ont eu lieu sur la base du </w:t>
      </w:r>
      <w:r w:rsidR="006A611B" w:rsidRPr="00BE637C">
        <w:rPr>
          <w:lang w:val="fr-FR"/>
        </w:rPr>
        <w:t>document</w:t>
      </w:r>
      <w:r w:rsidR="006244F2" w:rsidRPr="00BE637C">
        <w:rPr>
          <w:lang w:val="fr-FR"/>
        </w:rPr>
        <w:t> </w:t>
      </w:r>
      <w:hyperlink r:id="rId38" w:history="1">
        <w:r w:rsidR="006A611B" w:rsidRPr="00BE637C">
          <w:rPr>
            <w:rStyle w:val="Hyperlink"/>
            <w:lang w:val="fr-FR"/>
          </w:rPr>
          <w:t>CWS/11/3</w:t>
        </w:r>
      </w:hyperlink>
      <w:r w:rsidR="006A611B" w:rsidRPr="00BE637C">
        <w:rPr>
          <w:lang w:val="fr-FR"/>
        </w:rPr>
        <w:t>.</w:t>
      </w:r>
    </w:p>
    <w:p w14:paraId="34BA9561" w14:textId="113866C9" w:rsidR="006A611B" w:rsidRPr="00BE637C" w:rsidRDefault="00CF507E" w:rsidP="00A8402F">
      <w:pPr>
        <w:pStyle w:val="ONUMFS"/>
        <w:rPr>
          <w:lang w:val="fr-FR"/>
        </w:rPr>
      </w:pPr>
      <w:r w:rsidRPr="00BE637C">
        <w:rPr>
          <w:lang w:val="fr-FR"/>
        </w:rPr>
        <w:t>Le CWS a examiné la révision proposée de la norme</w:t>
      </w:r>
      <w:r w:rsidR="00B25F8B" w:rsidRPr="00BE637C">
        <w:rPr>
          <w:lang w:val="fr-FR"/>
        </w:rPr>
        <w:t> </w:t>
      </w:r>
      <w:r w:rsidRPr="00BE637C">
        <w:rPr>
          <w:lang w:val="fr-FR"/>
        </w:rPr>
        <w:t>ST.26 de l</w:t>
      </w:r>
      <w:r w:rsidR="0056374D">
        <w:rPr>
          <w:lang w:val="fr-FR"/>
        </w:rPr>
        <w:t>’</w:t>
      </w:r>
      <w:r w:rsidRPr="00BE637C">
        <w:rPr>
          <w:lang w:val="fr-FR"/>
        </w:rPr>
        <w:t>OMPI qui a abouti à la nouvelle version</w:t>
      </w:r>
      <w:r w:rsidR="006613E5" w:rsidRPr="00BE637C">
        <w:rPr>
          <w:lang w:val="fr-FR"/>
        </w:rPr>
        <w:t> </w:t>
      </w:r>
      <w:r w:rsidRPr="00BE637C">
        <w:rPr>
          <w:lang w:val="fr-FR"/>
        </w:rPr>
        <w:t>1.7 propos</w:t>
      </w:r>
      <w:r w:rsidR="00CC0329" w:rsidRPr="00BE637C">
        <w:rPr>
          <w:lang w:val="fr-FR"/>
        </w:rPr>
        <w:t>ée</w:t>
      </w:r>
      <w:r w:rsidR="00CC0329">
        <w:rPr>
          <w:lang w:val="fr-FR"/>
        </w:rPr>
        <w:t xml:space="preserve">.  </w:t>
      </w:r>
      <w:r w:rsidR="00CC0329" w:rsidRPr="00BE637C">
        <w:rPr>
          <w:lang w:val="fr-FR"/>
        </w:rPr>
        <w:t>La</w:t>
      </w:r>
      <w:r w:rsidRPr="00BE637C">
        <w:rPr>
          <w:lang w:val="fr-FR"/>
        </w:rPr>
        <w:t xml:space="preserve"> révision proposée comprenait deux</w:t>
      </w:r>
      <w:r w:rsidR="00B25F8B" w:rsidRPr="00BE637C">
        <w:rPr>
          <w:lang w:val="fr-FR"/>
        </w:rPr>
        <w:t> </w:t>
      </w:r>
      <w:r w:rsidRPr="00BE637C">
        <w:rPr>
          <w:lang w:val="fr-FR"/>
        </w:rPr>
        <w:t>nouveaux exemples à l</w:t>
      </w:r>
      <w:r w:rsidR="0056374D">
        <w:rPr>
          <w:lang w:val="fr-FR"/>
        </w:rPr>
        <w:t>’</w:t>
      </w:r>
      <w:r w:rsidRPr="00BE637C">
        <w:rPr>
          <w:lang w:val="fr-FR"/>
        </w:rPr>
        <w:t>annexe VI de la norme</w:t>
      </w:r>
      <w:r w:rsidR="00B25F8B" w:rsidRPr="00BE637C">
        <w:rPr>
          <w:lang w:val="fr-FR"/>
        </w:rPr>
        <w:t> </w:t>
      </w:r>
      <w:r w:rsidRPr="00BE637C">
        <w:rPr>
          <w:lang w:val="fr-FR"/>
        </w:rPr>
        <w:t>ST.26 de l</w:t>
      </w:r>
      <w:r w:rsidR="0056374D">
        <w:rPr>
          <w:lang w:val="fr-FR"/>
        </w:rPr>
        <w:t>’</w:t>
      </w:r>
      <w:r w:rsidRPr="00BE637C">
        <w:rPr>
          <w:lang w:val="fr-FR"/>
        </w:rPr>
        <w:t>OMPI (le document d</w:t>
      </w:r>
      <w:r w:rsidR="0056374D">
        <w:rPr>
          <w:lang w:val="fr-FR"/>
        </w:rPr>
        <w:t>’</w:t>
      </w:r>
      <w:r w:rsidRPr="00BE637C">
        <w:rPr>
          <w:lang w:val="fr-FR"/>
        </w:rPr>
        <w:t>orientation), des améliorations apportées au niveau de la cohérence de la terminologie utilisée, ainsi que quelques modifications d</w:t>
      </w:r>
      <w:r w:rsidR="0056374D">
        <w:rPr>
          <w:lang w:val="fr-FR"/>
        </w:rPr>
        <w:t>’</w:t>
      </w:r>
      <w:r w:rsidRPr="00BE637C">
        <w:rPr>
          <w:lang w:val="fr-FR"/>
        </w:rPr>
        <w:t>ordre rédactionn</w:t>
      </w:r>
      <w:r w:rsidR="00CC0329" w:rsidRPr="00BE637C">
        <w:rPr>
          <w:lang w:val="fr-FR"/>
        </w:rPr>
        <w:t>el</w:t>
      </w:r>
      <w:r w:rsidR="00CC0329">
        <w:rPr>
          <w:lang w:val="fr-FR"/>
        </w:rPr>
        <w:t xml:space="preserve">.  </w:t>
      </w:r>
      <w:r w:rsidR="00CC0329" w:rsidRPr="00BE637C">
        <w:rPr>
          <w:lang w:val="fr-FR"/>
        </w:rPr>
        <w:t>La</w:t>
      </w:r>
      <w:r w:rsidRPr="00BE637C">
        <w:rPr>
          <w:lang w:val="fr-FR"/>
        </w:rPr>
        <w:t xml:space="preserve"> </w:t>
      </w:r>
      <w:r w:rsidR="0093348A" w:rsidRPr="00BE637C">
        <w:rPr>
          <w:lang w:val="fr-FR"/>
        </w:rPr>
        <w:t>délégation de l</w:t>
      </w:r>
      <w:r w:rsidR="0056374D">
        <w:rPr>
          <w:lang w:val="fr-FR"/>
        </w:rPr>
        <w:t>’</w:t>
      </w:r>
      <w:r w:rsidR="0093348A" w:rsidRPr="00BE637C">
        <w:rPr>
          <w:lang w:val="fr-FR"/>
        </w:rPr>
        <w:t>Allemagne</w:t>
      </w:r>
      <w:r w:rsidRPr="00BE637C">
        <w:rPr>
          <w:lang w:val="fr-FR"/>
        </w:rPr>
        <w:t xml:space="preserve"> a soutenu la révision proposée et indiqué que la production de la version présentant le suivi des modifications faciliterait ses efforts de traducti</w:t>
      </w:r>
      <w:r w:rsidR="00CC0329" w:rsidRPr="00BE637C">
        <w:rPr>
          <w:lang w:val="fr-FR"/>
        </w:rPr>
        <w:t>on</w:t>
      </w:r>
      <w:r w:rsidR="00CC0329">
        <w:rPr>
          <w:lang w:val="fr-FR"/>
        </w:rPr>
        <w:t xml:space="preserve">.  </w:t>
      </w:r>
      <w:r w:rsidR="00CC0329" w:rsidRPr="00BE637C">
        <w:rPr>
          <w:lang w:val="fr-FR"/>
        </w:rPr>
        <w:t>La</w:t>
      </w:r>
      <w:r w:rsidRPr="00BE637C">
        <w:rPr>
          <w:lang w:val="fr-FR"/>
        </w:rPr>
        <w:t xml:space="preserve"> délégation des États</w:t>
      </w:r>
      <w:r w:rsidR="00FA6191">
        <w:rPr>
          <w:lang w:val="fr-FR"/>
        </w:rPr>
        <w:noBreakHyphen/>
      </w:r>
      <w:r w:rsidRPr="00BE637C">
        <w:rPr>
          <w:lang w:val="fr-FR"/>
        </w:rPr>
        <w:t>Unis d</w:t>
      </w:r>
      <w:r w:rsidR="0056374D">
        <w:rPr>
          <w:lang w:val="fr-FR"/>
        </w:rPr>
        <w:t>’</w:t>
      </w:r>
      <w:r w:rsidRPr="00BE637C">
        <w:rPr>
          <w:lang w:val="fr-FR"/>
        </w:rPr>
        <w:t xml:space="preserve">Amérique a également soutenu la révision proposée avec une réserve, </w:t>
      </w:r>
      <w:r w:rsidR="0056374D">
        <w:rPr>
          <w:lang w:val="fr-FR"/>
        </w:rPr>
        <w:t>à savoir</w:t>
      </w:r>
      <w:r w:rsidRPr="00BE637C">
        <w:rPr>
          <w:lang w:val="fr-FR"/>
        </w:rPr>
        <w:t xml:space="preserve"> que l</w:t>
      </w:r>
      <w:r w:rsidR="0056374D">
        <w:rPr>
          <w:lang w:val="fr-FR"/>
        </w:rPr>
        <w:t>’</w:t>
      </w:r>
      <w:r w:rsidR="00755433" w:rsidRPr="00BE637C">
        <w:rPr>
          <w:lang w:val="fr-FR"/>
        </w:rPr>
        <w:t>i</w:t>
      </w:r>
      <w:r w:rsidRPr="00BE637C">
        <w:rPr>
          <w:lang w:val="fr-FR"/>
        </w:rPr>
        <w:t>ndex des exemples simplifié de l</w:t>
      </w:r>
      <w:r w:rsidR="0056374D">
        <w:rPr>
          <w:lang w:val="fr-FR"/>
        </w:rPr>
        <w:t>’</w:t>
      </w:r>
      <w:r w:rsidRPr="00BE637C">
        <w:rPr>
          <w:lang w:val="fr-FR"/>
        </w:rPr>
        <w:t>annexe VI de la norme</w:t>
      </w:r>
      <w:r w:rsidR="00B25F8B" w:rsidRPr="00BE637C">
        <w:rPr>
          <w:lang w:val="fr-FR"/>
        </w:rPr>
        <w:t> </w:t>
      </w:r>
      <w:r w:rsidRPr="00BE637C">
        <w:rPr>
          <w:lang w:val="fr-FR"/>
        </w:rPr>
        <w:t>ST.26 de l</w:t>
      </w:r>
      <w:r w:rsidR="0056374D">
        <w:rPr>
          <w:lang w:val="fr-FR"/>
        </w:rPr>
        <w:t>’</w:t>
      </w:r>
      <w:r w:rsidRPr="00BE637C">
        <w:rPr>
          <w:lang w:val="fr-FR"/>
        </w:rPr>
        <w:t>OMPI comprenne également des références aux numéros des exemples, qui devraient être corrig</w:t>
      </w:r>
      <w:r w:rsidR="00CC0329" w:rsidRPr="00BE637C">
        <w:rPr>
          <w:lang w:val="fr-FR"/>
        </w:rPr>
        <w:t>és</w:t>
      </w:r>
      <w:r w:rsidR="00CC0329">
        <w:rPr>
          <w:lang w:val="fr-FR"/>
        </w:rPr>
        <w:t xml:space="preserve">.  </w:t>
      </w:r>
      <w:r w:rsidR="00CC0329" w:rsidRPr="00BE637C">
        <w:rPr>
          <w:lang w:val="fr-FR"/>
        </w:rPr>
        <w:t>La</w:t>
      </w:r>
      <w:r w:rsidRPr="00BE637C">
        <w:rPr>
          <w:lang w:val="fr-FR"/>
        </w:rPr>
        <w:t xml:space="preserve"> date proposée d</w:t>
      </w:r>
      <w:r w:rsidR="0056374D">
        <w:rPr>
          <w:lang w:val="fr-FR"/>
        </w:rPr>
        <w:t>’</w:t>
      </w:r>
      <w:r w:rsidRPr="00BE637C">
        <w:rPr>
          <w:lang w:val="fr-FR"/>
        </w:rPr>
        <w:t>entrée en vigueur de cette version était le</w:t>
      </w:r>
      <w:r w:rsidR="0056374D">
        <w:rPr>
          <w:lang w:val="fr-FR"/>
        </w:rPr>
        <w:t xml:space="preserve"> 1</w:t>
      </w:r>
      <w:r w:rsidR="0056374D" w:rsidRPr="0056374D">
        <w:rPr>
          <w:vertAlign w:val="superscript"/>
          <w:lang w:val="fr-FR"/>
        </w:rPr>
        <w:t>er</w:t>
      </w:r>
      <w:r w:rsidR="0056374D">
        <w:rPr>
          <w:lang w:val="fr-FR"/>
        </w:rPr>
        <w:t> </w:t>
      </w:r>
      <w:r w:rsidRPr="00BE637C">
        <w:rPr>
          <w:lang w:val="fr-FR"/>
        </w:rPr>
        <w:t>juillet 2024.</w:t>
      </w:r>
    </w:p>
    <w:p w14:paraId="16FD16AD" w14:textId="2411F023" w:rsidR="00785E78" w:rsidRPr="00BE637C" w:rsidRDefault="00CF507E" w:rsidP="00A8402F">
      <w:pPr>
        <w:pStyle w:val="ONUMFS"/>
        <w:ind w:left="567"/>
        <w:rPr>
          <w:lang w:val="fr-FR"/>
        </w:rPr>
      </w:pPr>
      <w:r w:rsidRPr="00BE637C">
        <w:rPr>
          <w:lang w:val="fr-FR"/>
        </w:rPr>
        <w:t>Le comité a approuvé les révisions proposées de la norme</w:t>
      </w:r>
      <w:r w:rsidR="00B25F8B" w:rsidRPr="00BE637C">
        <w:rPr>
          <w:lang w:val="fr-FR"/>
        </w:rPr>
        <w:t> </w:t>
      </w:r>
      <w:r w:rsidRPr="00BE637C">
        <w:rPr>
          <w:lang w:val="fr-FR"/>
        </w:rPr>
        <w:t>ST.26 de l</w:t>
      </w:r>
      <w:r w:rsidR="0056374D">
        <w:rPr>
          <w:lang w:val="fr-FR"/>
        </w:rPr>
        <w:t>’</w:t>
      </w:r>
      <w:r w:rsidRPr="00BE637C">
        <w:rPr>
          <w:lang w:val="fr-FR"/>
        </w:rPr>
        <w:t>OMPI</w:t>
      </w:r>
      <w:r w:rsidR="00755433" w:rsidRPr="00BE637C">
        <w:rPr>
          <w:lang w:val="fr-FR"/>
        </w:rPr>
        <w:t>,</w:t>
      </w:r>
      <w:r w:rsidRPr="00BE637C">
        <w:rPr>
          <w:lang w:val="fr-FR"/>
        </w:rPr>
        <w:t xml:space="preserve"> telles qu</w:t>
      </w:r>
      <w:r w:rsidR="0056374D">
        <w:rPr>
          <w:lang w:val="fr-FR"/>
        </w:rPr>
        <w:t>’</w:t>
      </w:r>
      <w:r w:rsidR="00755433" w:rsidRPr="00BE637C">
        <w:rPr>
          <w:lang w:val="fr-FR"/>
        </w:rPr>
        <w:t>elles sont</w:t>
      </w:r>
      <w:r w:rsidRPr="00BE637C">
        <w:rPr>
          <w:lang w:val="fr-FR"/>
        </w:rPr>
        <w:t xml:space="preserve"> décrites </w:t>
      </w:r>
      <w:r w:rsidR="000648D0" w:rsidRPr="00BE637C">
        <w:rPr>
          <w:lang w:val="fr-FR"/>
        </w:rPr>
        <w:t xml:space="preserve">dans les annexes du </w:t>
      </w:r>
      <w:r w:rsidR="0056374D" w:rsidRPr="00BE637C">
        <w:rPr>
          <w:lang w:val="fr-FR"/>
        </w:rPr>
        <w:t>document</w:t>
      </w:r>
      <w:r w:rsidR="0056374D">
        <w:rPr>
          <w:lang w:val="fr-FR"/>
        </w:rPr>
        <w:t xml:space="preserve"> </w:t>
      </w:r>
      <w:r w:rsidR="0056374D" w:rsidRPr="00BE637C">
        <w:rPr>
          <w:lang w:val="fr-FR"/>
        </w:rPr>
        <w:t>CW</w:t>
      </w:r>
      <w:r w:rsidR="0038297B" w:rsidRPr="00BE637C">
        <w:rPr>
          <w:lang w:val="fr-FR"/>
        </w:rPr>
        <w:t>S/11/3</w:t>
      </w:r>
      <w:r w:rsidR="000648D0" w:rsidRPr="00BE637C">
        <w:rPr>
          <w:lang w:val="fr-FR"/>
        </w:rPr>
        <w:t xml:space="preserve"> avec une modification rédactionnelle, </w:t>
      </w:r>
      <w:r w:rsidR="0056374D">
        <w:rPr>
          <w:lang w:val="fr-FR"/>
        </w:rPr>
        <w:t>à savoir</w:t>
      </w:r>
      <w:r w:rsidR="000648D0" w:rsidRPr="00BE637C">
        <w:rPr>
          <w:lang w:val="fr-FR"/>
        </w:rPr>
        <w:t xml:space="preserve"> que l</w:t>
      </w:r>
      <w:r w:rsidR="0056374D">
        <w:rPr>
          <w:lang w:val="fr-FR"/>
        </w:rPr>
        <w:t>’</w:t>
      </w:r>
      <w:r w:rsidR="00755433" w:rsidRPr="00BE637C">
        <w:rPr>
          <w:lang w:val="fr-FR"/>
        </w:rPr>
        <w:t>i</w:t>
      </w:r>
      <w:r w:rsidR="000648D0" w:rsidRPr="00BE637C">
        <w:rPr>
          <w:lang w:val="fr-FR"/>
        </w:rPr>
        <w:t>ndex des exemples de l</w:t>
      </w:r>
      <w:r w:rsidR="0056374D">
        <w:rPr>
          <w:lang w:val="fr-FR"/>
        </w:rPr>
        <w:t>’</w:t>
      </w:r>
      <w:r w:rsidR="00061065" w:rsidRPr="00BE637C">
        <w:rPr>
          <w:lang w:val="fr-FR"/>
        </w:rPr>
        <w:t>annexe V</w:t>
      </w:r>
      <w:r w:rsidR="000648D0" w:rsidRPr="00BE637C">
        <w:rPr>
          <w:lang w:val="fr-FR"/>
        </w:rPr>
        <w:t>I devrait inclure la référence aux numéros des exemples correspondants.</w:t>
      </w:r>
    </w:p>
    <w:p w14:paraId="0C29953E" w14:textId="20E884BA" w:rsidR="006A611B" w:rsidRPr="00BE637C" w:rsidRDefault="000648D0" w:rsidP="00A8402F">
      <w:pPr>
        <w:pStyle w:val="ONUMFS"/>
        <w:ind w:left="567"/>
        <w:rPr>
          <w:lang w:val="fr-FR"/>
        </w:rPr>
      </w:pPr>
      <w:r w:rsidRPr="00BE637C">
        <w:rPr>
          <w:lang w:val="fr-FR"/>
        </w:rPr>
        <w:t>Le CWS a également approuvé la date du</w:t>
      </w:r>
      <w:r w:rsidR="0056374D">
        <w:rPr>
          <w:lang w:val="fr-FR"/>
        </w:rPr>
        <w:t xml:space="preserve"> 1</w:t>
      </w:r>
      <w:r w:rsidR="0056374D" w:rsidRPr="0056374D">
        <w:rPr>
          <w:vertAlign w:val="superscript"/>
          <w:lang w:val="fr-FR"/>
        </w:rPr>
        <w:t>er</w:t>
      </w:r>
      <w:r w:rsidR="0056374D">
        <w:rPr>
          <w:lang w:val="fr-FR"/>
        </w:rPr>
        <w:t> </w:t>
      </w:r>
      <w:r w:rsidRPr="00BE637C">
        <w:rPr>
          <w:lang w:val="fr-FR"/>
        </w:rPr>
        <w:t>juillet 2024 comme date d</w:t>
      </w:r>
      <w:r w:rsidR="0056374D">
        <w:rPr>
          <w:lang w:val="fr-FR"/>
        </w:rPr>
        <w:t>’</w:t>
      </w:r>
      <w:r w:rsidRPr="00BE637C">
        <w:rPr>
          <w:lang w:val="fr-FR"/>
        </w:rPr>
        <w:t>entrée en vigueur de la nouvelle version 1.7.</w:t>
      </w:r>
    </w:p>
    <w:p w14:paraId="4C5E9C7F" w14:textId="54EEC377" w:rsidR="0038297B" w:rsidRPr="00BE637C" w:rsidRDefault="000648D0" w:rsidP="00A8402F">
      <w:pPr>
        <w:pStyle w:val="Heading3"/>
        <w:rPr>
          <w:lang w:val="fr-FR"/>
        </w:rPr>
      </w:pPr>
      <w:r w:rsidRPr="00BE637C">
        <w:rPr>
          <w:lang w:val="fr-FR"/>
        </w:rPr>
        <w:t>Point 6.c) de l</w:t>
      </w:r>
      <w:r w:rsidR="0056374D">
        <w:rPr>
          <w:lang w:val="fr-FR"/>
        </w:rPr>
        <w:t>’</w:t>
      </w:r>
      <w:r w:rsidRPr="00BE637C">
        <w:rPr>
          <w:lang w:val="fr-FR"/>
        </w:rPr>
        <w:t>ordre du jour</w:t>
      </w:r>
      <w:r w:rsidR="0056374D">
        <w:rPr>
          <w:lang w:val="fr-FR"/>
        </w:rPr>
        <w:t> :</w:t>
      </w:r>
      <w:r w:rsidRPr="00BE637C">
        <w:rPr>
          <w:lang w:val="fr-FR"/>
        </w:rPr>
        <w:t xml:space="preserve"> Proposition de révision de la norme</w:t>
      </w:r>
      <w:r w:rsidR="00B25F8B" w:rsidRPr="00BE637C">
        <w:rPr>
          <w:lang w:val="fr-FR"/>
        </w:rPr>
        <w:t> </w:t>
      </w:r>
      <w:r w:rsidRPr="00BE637C">
        <w:rPr>
          <w:lang w:val="fr-FR"/>
        </w:rPr>
        <w:t>ST.61 de l</w:t>
      </w:r>
      <w:r w:rsidR="0056374D">
        <w:rPr>
          <w:lang w:val="fr-FR"/>
        </w:rPr>
        <w:t>’</w:t>
      </w:r>
      <w:r w:rsidRPr="00BE637C">
        <w:rPr>
          <w:lang w:val="fr-FR"/>
        </w:rPr>
        <w:t>OMPI</w:t>
      </w:r>
    </w:p>
    <w:p w14:paraId="216B3094" w14:textId="3781D747" w:rsidR="0038297B" w:rsidRPr="00BE637C" w:rsidRDefault="000648D0" w:rsidP="00A8402F">
      <w:pPr>
        <w:pStyle w:val="ONUMFS"/>
        <w:rPr>
          <w:lang w:val="fr-FR"/>
        </w:rPr>
      </w:pPr>
      <w:r w:rsidRPr="00BE637C">
        <w:rPr>
          <w:lang w:val="fr-FR"/>
        </w:rPr>
        <w:t xml:space="preserve">Les délibérations ont eu lieu sur la base du </w:t>
      </w:r>
      <w:r w:rsidR="0038297B" w:rsidRPr="00BE637C">
        <w:rPr>
          <w:lang w:val="fr-FR"/>
        </w:rPr>
        <w:t>document</w:t>
      </w:r>
      <w:r w:rsidR="006244F2" w:rsidRPr="00BE637C">
        <w:rPr>
          <w:lang w:val="fr-FR"/>
        </w:rPr>
        <w:t> </w:t>
      </w:r>
      <w:hyperlink r:id="rId39" w:history="1">
        <w:r w:rsidR="0038297B" w:rsidRPr="00BE637C">
          <w:rPr>
            <w:rStyle w:val="Hyperlink"/>
            <w:lang w:val="fr-FR"/>
          </w:rPr>
          <w:t>CWS/11/9</w:t>
        </w:r>
      </w:hyperlink>
      <w:r w:rsidR="0038297B" w:rsidRPr="00BE637C">
        <w:rPr>
          <w:lang w:val="fr-FR"/>
        </w:rPr>
        <w:t>.</w:t>
      </w:r>
    </w:p>
    <w:p w14:paraId="54965039" w14:textId="7022430C" w:rsidR="0038297B" w:rsidRPr="00BE637C" w:rsidRDefault="000648D0" w:rsidP="00A8402F">
      <w:pPr>
        <w:pStyle w:val="ONUMFS"/>
        <w:rPr>
          <w:lang w:val="fr-FR"/>
        </w:rPr>
      </w:pPr>
      <w:r w:rsidRPr="00BE637C">
        <w:rPr>
          <w:lang w:val="fr-FR"/>
        </w:rPr>
        <w:t>Le CWS a examiné la révision proposée de l</w:t>
      </w:r>
      <w:r w:rsidR="0056374D">
        <w:rPr>
          <w:lang w:val="fr-FR"/>
        </w:rPr>
        <w:t>’</w:t>
      </w:r>
      <w:r w:rsidRPr="00BE637C">
        <w:rPr>
          <w:lang w:val="fr-FR"/>
        </w:rPr>
        <w:t>annexe II de la norme</w:t>
      </w:r>
      <w:r w:rsidR="00B25F8B" w:rsidRPr="00BE637C">
        <w:rPr>
          <w:lang w:val="fr-FR"/>
        </w:rPr>
        <w:t> </w:t>
      </w:r>
      <w:r w:rsidRPr="00BE637C">
        <w:rPr>
          <w:lang w:val="fr-FR"/>
        </w:rPr>
        <w:t>ST.61 de l</w:t>
      </w:r>
      <w:r w:rsidR="0056374D">
        <w:rPr>
          <w:lang w:val="fr-FR"/>
        </w:rPr>
        <w:t>’</w:t>
      </w:r>
      <w:r w:rsidRPr="00BE637C">
        <w:rPr>
          <w:lang w:val="fr-FR"/>
        </w:rPr>
        <w:t>O</w:t>
      </w:r>
      <w:r w:rsidR="00CC0329" w:rsidRPr="00BE637C">
        <w:rPr>
          <w:lang w:val="fr-FR"/>
        </w:rPr>
        <w:t>MPI</w:t>
      </w:r>
      <w:r w:rsidR="00CC0329">
        <w:rPr>
          <w:lang w:val="fr-FR"/>
        </w:rPr>
        <w:t xml:space="preserve">.  </w:t>
      </w:r>
      <w:r w:rsidR="00CC0329" w:rsidRPr="00BE637C">
        <w:rPr>
          <w:lang w:val="fr-FR"/>
        </w:rPr>
        <w:t>La</w:t>
      </w:r>
      <w:r w:rsidRPr="00BE637C">
        <w:rPr>
          <w:lang w:val="fr-FR"/>
        </w:rPr>
        <w:t xml:space="preserve"> délégation du Japon a demandé si l</w:t>
      </w:r>
      <w:r w:rsidR="00A965D6" w:rsidRPr="00BE637C">
        <w:rPr>
          <w:lang w:val="fr-FR"/>
        </w:rPr>
        <w:t>a mise en œuvre d</w:t>
      </w:r>
      <w:r w:rsidRPr="00BE637C">
        <w:rPr>
          <w:lang w:val="fr-FR"/>
        </w:rPr>
        <w:t xml:space="preserve">es données supplémentaires </w:t>
      </w:r>
      <w:r w:rsidR="00A965D6" w:rsidRPr="00BE637C">
        <w:rPr>
          <w:lang w:val="fr-FR"/>
        </w:rPr>
        <w:t>énumérées à l</w:t>
      </w:r>
      <w:r w:rsidR="0056374D">
        <w:rPr>
          <w:lang w:val="fr-FR"/>
        </w:rPr>
        <w:t>’</w:t>
      </w:r>
      <w:r w:rsidR="00A965D6" w:rsidRPr="00BE637C">
        <w:rPr>
          <w:lang w:val="fr-FR"/>
        </w:rPr>
        <w:t>annexe II de la norme</w:t>
      </w:r>
      <w:r w:rsidR="00B25F8B" w:rsidRPr="00BE637C">
        <w:rPr>
          <w:lang w:val="fr-FR"/>
        </w:rPr>
        <w:t> </w:t>
      </w:r>
      <w:r w:rsidR="00A965D6" w:rsidRPr="00BE637C">
        <w:rPr>
          <w:lang w:val="fr-FR"/>
        </w:rPr>
        <w:t>ST.26 était obligatoi</w:t>
      </w:r>
      <w:r w:rsidR="00CC0329" w:rsidRPr="00BE637C">
        <w:rPr>
          <w:lang w:val="fr-FR"/>
        </w:rPr>
        <w:t>re</w:t>
      </w:r>
      <w:r w:rsidR="00CC0329">
        <w:rPr>
          <w:lang w:val="fr-FR"/>
        </w:rPr>
        <w:t xml:space="preserve">.  </w:t>
      </w:r>
      <w:r w:rsidR="00CC0329" w:rsidRPr="00BE637C">
        <w:rPr>
          <w:lang w:val="fr-FR"/>
        </w:rPr>
        <w:t>Le</w:t>
      </w:r>
      <w:r w:rsidR="00A965D6" w:rsidRPr="00BE637C">
        <w:rPr>
          <w:lang w:val="fr-FR"/>
        </w:rPr>
        <w:t xml:space="preserve"> Secrétariat a confirmé qu</w:t>
      </w:r>
      <w:r w:rsidR="0056374D">
        <w:rPr>
          <w:lang w:val="fr-FR"/>
        </w:rPr>
        <w:t>’</w:t>
      </w:r>
      <w:r w:rsidR="00A965D6" w:rsidRPr="00BE637C">
        <w:rPr>
          <w:lang w:val="fr-FR"/>
        </w:rPr>
        <w:t>elle n</w:t>
      </w:r>
      <w:r w:rsidR="0056374D">
        <w:rPr>
          <w:lang w:val="fr-FR"/>
        </w:rPr>
        <w:t>’</w:t>
      </w:r>
      <w:r w:rsidR="00A965D6" w:rsidRPr="00BE637C">
        <w:rPr>
          <w:lang w:val="fr-FR"/>
        </w:rPr>
        <w:t>était pas obligatoire, mais facultative lorsque les offices de propriété intellectuelle fournissent leurs données relatives à la situation juridique des marqu</w:t>
      </w:r>
      <w:r w:rsidR="00CC0329" w:rsidRPr="00BE637C">
        <w:rPr>
          <w:lang w:val="fr-FR"/>
        </w:rPr>
        <w:t>es</w:t>
      </w:r>
      <w:r w:rsidR="00CC0329">
        <w:rPr>
          <w:lang w:val="fr-FR"/>
        </w:rPr>
        <w:t xml:space="preserve">.  </w:t>
      </w:r>
      <w:r w:rsidR="00CC0329" w:rsidRPr="00BE637C">
        <w:rPr>
          <w:lang w:val="fr-FR"/>
        </w:rPr>
        <w:t>La</w:t>
      </w:r>
      <w:r w:rsidR="00A965D6" w:rsidRPr="00BE637C">
        <w:rPr>
          <w:lang w:val="fr-FR"/>
        </w:rPr>
        <w:t xml:space="preserve"> </w:t>
      </w:r>
      <w:r w:rsidR="0093348A" w:rsidRPr="00BE637C">
        <w:rPr>
          <w:lang w:val="fr-FR"/>
        </w:rPr>
        <w:t>délégation de l</w:t>
      </w:r>
      <w:r w:rsidR="0056374D">
        <w:rPr>
          <w:lang w:val="fr-FR"/>
        </w:rPr>
        <w:t>’</w:t>
      </w:r>
      <w:r w:rsidR="0093348A" w:rsidRPr="00BE637C">
        <w:rPr>
          <w:lang w:val="fr-FR"/>
        </w:rPr>
        <w:t>Allemagne</w:t>
      </w:r>
      <w:r w:rsidR="00A965D6" w:rsidRPr="00BE637C">
        <w:rPr>
          <w:lang w:val="fr-FR"/>
        </w:rPr>
        <w:t xml:space="preserve"> a également noté que la fourniture de toutes les données supplémentaires prévues dans la norme était facultative.</w:t>
      </w:r>
    </w:p>
    <w:p w14:paraId="6BC71CA5" w14:textId="59CAA387" w:rsidR="0038297B" w:rsidRPr="00BE637C" w:rsidRDefault="00A965D6" w:rsidP="00A8402F">
      <w:pPr>
        <w:pStyle w:val="ONUMFS"/>
        <w:ind w:left="567"/>
        <w:rPr>
          <w:lang w:val="fr-FR"/>
        </w:rPr>
      </w:pPr>
      <w:r w:rsidRPr="00BE637C">
        <w:rPr>
          <w:lang w:val="fr-FR"/>
        </w:rPr>
        <w:t>Le CWS a approuvé la révision proposée de la norme</w:t>
      </w:r>
      <w:r w:rsidR="00B25F8B" w:rsidRPr="00BE637C">
        <w:rPr>
          <w:lang w:val="fr-FR"/>
        </w:rPr>
        <w:t> </w:t>
      </w:r>
      <w:r w:rsidRPr="00BE637C">
        <w:rPr>
          <w:lang w:val="fr-FR"/>
        </w:rPr>
        <w:t>ST.61 de l</w:t>
      </w:r>
      <w:r w:rsidR="0056374D">
        <w:rPr>
          <w:lang w:val="fr-FR"/>
        </w:rPr>
        <w:t>’</w:t>
      </w:r>
      <w:r w:rsidRPr="00BE637C">
        <w:rPr>
          <w:lang w:val="fr-FR"/>
        </w:rPr>
        <w:t>OMPI telle qu</w:t>
      </w:r>
      <w:r w:rsidR="0056374D">
        <w:rPr>
          <w:lang w:val="fr-FR"/>
        </w:rPr>
        <w:t>’</w:t>
      </w:r>
      <w:r w:rsidR="00755433" w:rsidRPr="00BE637C">
        <w:rPr>
          <w:lang w:val="fr-FR"/>
        </w:rPr>
        <w:t xml:space="preserve">elle figure dans </w:t>
      </w:r>
      <w:r w:rsidRPr="00BE637C">
        <w:rPr>
          <w:lang w:val="fr-FR"/>
        </w:rPr>
        <w:t>l</w:t>
      </w:r>
      <w:r w:rsidR="0056374D">
        <w:rPr>
          <w:lang w:val="fr-FR"/>
        </w:rPr>
        <w:t>’</w:t>
      </w:r>
      <w:r w:rsidRPr="00BE637C">
        <w:rPr>
          <w:lang w:val="fr-FR"/>
        </w:rPr>
        <w:t xml:space="preserve">annexe du </w:t>
      </w:r>
      <w:r w:rsidR="0056374D" w:rsidRPr="00BE637C">
        <w:rPr>
          <w:lang w:val="fr-FR"/>
        </w:rPr>
        <w:t>document</w:t>
      </w:r>
      <w:r w:rsidR="0056374D">
        <w:rPr>
          <w:lang w:val="fr-FR"/>
        </w:rPr>
        <w:t xml:space="preserve"> </w:t>
      </w:r>
      <w:r w:rsidR="0056374D" w:rsidRPr="00BE637C">
        <w:rPr>
          <w:lang w:val="fr-FR"/>
        </w:rPr>
        <w:t>CW</w:t>
      </w:r>
      <w:r w:rsidR="0038297B" w:rsidRPr="00BE637C">
        <w:rPr>
          <w:lang w:val="fr-FR"/>
        </w:rPr>
        <w:t>S/11/9.</w:t>
      </w:r>
    </w:p>
    <w:p w14:paraId="5FD6A943" w14:textId="0A00832F" w:rsidR="00F41B91" w:rsidRPr="00BE637C" w:rsidRDefault="00A965D6" w:rsidP="00A8402F">
      <w:pPr>
        <w:pStyle w:val="Heading3"/>
        <w:rPr>
          <w:lang w:val="fr-FR"/>
        </w:rPr>
      </w:pPr>
      <w:r w:rsidRPr="00BE637C">
        <w:rPr>
          <w:lang w:val="fr-FR"/>
        </w:rPr>
        <w:lastRenderedPageBreak/>
        <w:t>Point 6.d) de l</w:t>
      </w:r>
      <w:r w:rsidR="0056374D">
        <w:rPr>
          <w:lang w:val="fr-FR"/>
        </w:rPr>
        <w:t>’</w:t>
      </w:r>
      <w:r w:rsidRPr="00BE637C">
        <w:rPr>
          <w:lang w:val="fr-FR"/>
        </w:rPr>
        <w:t>ordre du jour</w:t>
      </w:r>
      <w:r w:rsidR="0056374D">
        <w:rPr>
          <w:lang w:val="fr-FR"/>
        </w:rPr>
        <w:t> :</w:t>
      </w:r>
      <w:r w:rsidRPr="00BE637C">
        <w:rPr>
          <w:lang w:val="fr-FR"/>
        </w:rPr>
        <w:t xml:space="preserve"> Proposition de révision de la norme</w:t>
      </w:r>
      <w:r w:rsidR="00B25F8B" w:rsidRPr="00BE637C">
        <w:rPr>
          <w:lang w:val="fr-FR"/>
        </w:rPr>
        <w:t> </w:t>
      </w:r>
      <w:r w:rsidRPr="00BE637C">
        <w:rPr>
          <w:lang w:val="fr-FR"/>
        </w:rPr>
        <w:t>ST.88 de l</w:t>
      </w:r>
      <w:r w:rsidR="0056374D">
        <w:rPr>
          <w:lang w:val="fr-FR"/>
        </w:rPr>
        <w:t>’</w:t>
      </w:r>
      <w:r w:rsidRPr="00BE637C">
        <w:rPr>
          <w:lang w:val="fr-FR"/>
        </w:rPr>
        <w:t>OMPI</w:t>
      </w:r>
    </w:p>
    <w:p w14:paraId="0127EDEE" w14:textId="7C22EDAA" w:rsidR="0038297B" w:rsidRPr="00BE637C" w:rsidRDefault="00A965D6" w:rsidP="00A8402F">
      <w:pPr>
        <w:pStyle w:val="ONUMFS"/>
        <w:rPr>
          <w:lang w:val="fr-FR"/>
        </w:rPr>
      </w:pPr>
      <w:r w:rsidRPr="00BE637C">
        <w:rPr>
          <w:lang w:val="fr-FR"/>
        </w:rPr>
        <w:t xml:space="preserve">Les délibérations ont eu lieu sur la base du </w:t>
      </w:r>
      <w:r w:rsidR="00F41B91" w:rsidRPr="00BE637C">
        <w:rPr>
          <w:lang w:val="fr-FR"/>
        </w:rPr>
        <w:t>document</w:t>
      </w:r>
      <w:r w:rsidR="006244F2" w:rsidRPr="00BE637C">
        <w:rPr>
          <w:lang w:val="fr-FR"/>
        </w:rPr>
        <w:t> </w:t>
      </w:r>
      <w:hyperlink r:id="rId40" w:history="1">
        <w:r w:rsidR="00BE637C" w:rsidRPr="0057622D">
          <w:rPr>
            <w:rStyle w:val="Hyperlink"/>
            <w:lang w:val="fr-FR"/>
          </w:rPr>
          <w:t>CWS/11/5</w:t>
        </w:r>
      </w:hyperlink>
      <w:r w:rsidR="00F41B91" w:rsidRPr="00BE637C">
        <w:rPr>
          <w:lang w:val="fr-FR"/>
        </w:rPr>
        <w:t>.</w:t>
      </w:r>
    </w:p>
    <w:p w14:paraId="441B23AE" w14:textId="2B331023" w:rsidR="00F41B91" w:rsidRPr="00BE637C" w:rsidRDefault="00A965D6" w:rsidP="00A8402F">
      <w:pPr>
        <w:pStyle w:val="ONUMFS"/>
        <w:rPr>
          <w:lang w:val="fr-FR"/>
        </w:rPr>
      </w:pPr>
      <w:r w:rsidRPr="00BE637C">
        <w:rPr>
          <w:lang w:val="fr-FR"/>
        </w:rPr>
        <w:t>Le CWS a examiné la révision proposée de la norme</w:t>
      </w:r>
      <w:r w:rsidR="00B25F8B" w:rsidRPr="00BE637C">
        <w:rPr>
          <w:lang w:val="fr-FR"/>
        </w:rPr>
        <w:t> </w:t>
      </w:r>
      <w:r w:rsidRPr="00BE637C">
        <w:rPr>
          <w:lang w:val="fr-FR"/>
        </w:rPr>
        <w:t>ST.88 de l</w:t>
      </w:r>
      <w:r w:rsidR="0056374D">
        <w:rPr>
          <w:lang w:val="fr-FR"/>
        </w:rPr>
        <w:t>’</w:t>
      </w:r>
      <w:r w:rsidRPr="00BE637C">
        <w:rPr>
          <w:lang w:val="fr-FR"/>
        </w:rPr>
        <w:t>O</w:t>
      </w:r>
      <w:r w:rsidR="00CC0329" w:rsidRPr="00BE637C">
        <w:rPr>
          <w:lang w:val="fr-FR"/>
        </w:rPr>
        <w:t>MPI</w:t>
      </w:r>
      <w:r w:rsidR="00CC0329">
        <w:rPr>
          <w:lang w:val="fr-FR"/>
        </w:rPr>
        <w:t xml:space="preserve">.  </w:t>
      </w:r>
      <w:r w:rsidR="00CC0329" w:rsidRPr="00BE637C">
        <w:rPr>
          <w:lang w:val="fr-FR"/>
        </w:rPr>
        <w:t>Pl</w:t>
      </w:r>
      <w:r w:rsidRPr="00BE637C">
        <w:rPr>
          <w:lang w:val="fr-FR"/>
        </w:rPr>
        <w:t>usieurs délégations ont explicitement soutenu la révision proposée.</w:t>
      </w:r>
    </w:p>
    <w:p w14:paraId="023A5C7D" w14:textId="7C964447" w:rsidR="00F41B91" w:rsidRPr="00BE637C" w:rsidRDefault="00A965D6" w:rsidP="00A8402F">
      <w:pPr>
        <w:pStyle w:val="ONUMFS"/>
        <w:ind w:left="567"/>
        <w:rPr>
          <w:lang w:val="fr-FR"/>
        </w:rPr>
      </w:pPr>
      <w:r w:rsidRPr="00BE637C">
        <w:rPr>
          <w:lang w:val="fr-FR"/>
        </w:rPr>
        <w:t>Le CWS a approuvé la révision proposée de la norme</w:t>
      </w:r>
      <w:r w:rsidR="00B25F8B" w:rsidRPr="00BE637C">
        <w:rPr>
          <w:lang w:val="fr-FR"/>
        </w:rPr>
        <w:t> </w:t>
      </w:r>
      <w:r w:rsidRPr="00BE637C">
        <w:rPr>
          <w:lang w:val="fr-FR"/>
        </w:rPr>
        <w:t>ST.88 de l</w:t>
      </w:r>
      <w:r w:rsidR="0056374D">
        <w:rPr>
          <w:lang w:val="fr-FR"/>
        </w:rPr>
        <w:t>’</w:t>
      </w:r>
      <w:r w:rsidRPr="00BE637C">
        <w:rPr>
          <w:lang w:val="fr-FR"/>
        </w:rPr>
        <w:t>OMPI telle qu</w:t>
      </w:r>
      <w:r w:rsidR="0056374D">
        <w:rPr>
          <w:lang w:val="fr-FR"/>
        </w:rPr>
        <w:t>’</w:t>
      </w:r>
      <w:r w:rsidR="00755433" w:rsidRPr="00BE637C">
        <w:rPr>
          <w:lang w:val="fr-FR"/>
        </w:rPr>
        <w:t xml:space="preserve">elle figure dans </w:t>
      </w:r>
      <w:r w:rsidRPr="00BE637C">
        <w:rPr>
          <w:lang w:val="fr-FR"/>
        </w:rPr>
        <w:t>l</w:t>
      </w:r>
      <w:r w:rsidR="0056374D">
        <w:rPr>
          <w:lang w:val="fr-FR"/>
        </w:rPr>
        <w:t>’</w:t>
      </w:r>
      <w:r w:rsidRPr="00BE637C">
        <w:rPr>
          <w:lang w:val="fr-FR"/>
        </w:rPr>
        <w:t xml:space="preserve">annexe du </w:t>
      </w:r>
      <w:r w:rsidR="0056374D" w:rsidRPr="00BE637C">
        <w:rPr>
          <w:lang w:val="fr-FR"/>
        </w:rPr>
        <w:t>document</w:t>
      </w:r>
      <w:r w:rsidR="0056374D">
        <w:rPr>
          <w:lang w:val="fr-FR"/>
        </w:rPr>
        <w:t xml:space="preserve"> </w:t>
      </w:r>
      <w:r w:rsidR="0056374D" w:rsidRPr="00BE637C">
        <w:rPr>
          <w:lang w:val="fr-FR"/>
        </w:rPr>
        <w:t>CW</w:t>
      </w:r>
      <w:r w:rsidR="00F41B91" w:rsidRPr="00BE637C">
        <w:rPr>
          <w:lang w:val="fr-FR"/>
        </w:rPr>
        <w:t>S/11/5.</w:t>
      </w:r>
    </w:p>
    <w:p w14:paraId="370E048F" w14:textId="10803C83" w:rsidR="00F41B91" w:rsidRPr="00BE637C" w:rsidRDefault="00A965D6" w:rsidP="00A8402F">
      <w:pPr>
        <w:pStyle w:val="Heading3"/>
        <w:rPr>
          <w:lang w:val="fr-FR"/>
        </w:rPr>
      </w:pPr>
      <w:r w:rsidRPr="00BE637C">
        <w:rPr>
          <w:lang w:val="fr-FR"/>
        </w:rPr>
        <w:t>Point 6.e) de l</w:t>
      </w:r>
      <w:r w:rsidR="0056374D">
        <w:rPr>
          <w:lang w:val="fr-FR"/>
        </w:rPr>
        <w:t>’</w:t>
      </w:r>
      <w:r w:rsidRPr="00BE637C">
        <w:rPr>
          <w:lang w:val="fr-FR"/>
        </w:rPr>
        <w:t>ordre du jour</w:t>
      </w:r>
      <w:r w:rsidR="0056374D">
        <w:rPr>
          <w:lang w:val="fr-FR"/>
        </w:rPr>
        <w:t> :</w:t>
      </w:r>
      <w:r w:rsidRPr="00BE637C">
        <w:rPr>
          <w:lang w:val="fr-FR"/>
        </w:rPr>
        <w:t xml:space="preserve"> Propositions d</w:t>
      </w:r>
      <w:r w:rsidR="0056374D">
        <w:rPr>
          <w:lang w:val="fr-FR"/>
        </w:rPr>
        <w:t>’</w:t>
      </w:r>
      <w:r w:rsidRPr="00BE637C">
        <w:rPr>
          <w:lang w:val="fr-FR"/>
        </w:rPr>
        <w:t>amélioration des métadonnées relatives aux œuvres orphelines protégées par le droit d</w:t>
      </w:r>
      <w:r w:rsidR="0056374D">
        <w:rPr>
          <w:lang w:val="fr-FR"/>
        </w:rPr>
        <w:t>’</w:t>
      </w:r>
      <w:r w:rsidRPr="00BE637C">
        <w:rPr>
          <w:lang w:val="fr-FR"/>
        </w:rPr>
        <w:t>auteur dans la norme</w:t>
      </w:r>
      <w:r w:rsidR="00B25F8B" w:rsidRPr="00BE637C">
        <w:rPr>
          <w:lang w:val="fr-FR"/>
        </w:rPr>
        <w:t> </w:t>
      </w:r>
      <w:r w:rsidRPr="00BE637C">
        <w:rPr>
          <w:lang w:val="fr-FR"/>
        </w:rPr>
        <w:t>ST.96</w:t>
      </w:r>
    </w:p>
    <w:p w14:paraId="39EA42FF" w14:textId="1C91D7D0" w:rsidR="00061065" w:rsidRPr="00BE637C" w:rsidRDefault="00A965D6" w:rsidP="00A8402F">
      <w:pPr>
        <w:pStyle w:val="ONUMFS"/>
        <w:rPr>
          <w:lang w:val="fr-FR"/>
        </w:rPr>
      </w:pPr>
      <w:r w:rsidRPr="00BE637C">
        <w:rPr>
          <w:lang w:val="fr-FR"/>
        </w:rPr>
        <w:t xml:space="preserve">Les délibérations ont eu lieu sur la base du </w:t>
      </w:r>
      <w:r w:rsidR="00ED71E1" w:rsidRPr="00BE637C">
        <w:rPr>
          <w:lang w:val="fr-FR"/>
        </w:rPr>
        <w:t>document</w:t>
      </w:r>
      <w:r w:rsidR="006244F2" w:rsidRPr="00BE637C">
        <w:rPr>
          <w:lang w:val="fr-FR"/>
        </w:rPr>
        <w:t> </w:t>
      </w:r>
      <w:hyperlink r:id="rId41" w:history="1">
        <w:r w:rsidR="00CA32FB" w:rsidRPr="0057622D">
          <w:rPr>
            <w:rStyle w:val="Hyperlink"/>
            <w:lang w:val="fr-FR"/>
          </w:rPr>
          <w:t xml:space="preserve">CWS/11/19 </w:t>
        </w:r>
        <w:proofErr w:type="spellStart"/>
        <w:r w:rsidR="00CA32FB" w:rsidRPr="0057622D">
          <w:rPr>
            <w:rStyle w:val="Hyperlink"/>
            <w:lang w:val="fr-FR"/>
          </w:rPr>
          <w:t>Rev</w:t>
        </w:r>
        <w:proofErr w:type="spellEnd"/>
      </w:hyperlink>
      <w:r w:rsidR="00ED71E1" w:rsidRPr="00BE637C">
        <w:rPr>
          <w:lang w:val="fr-FR"/>
        </w:rPr>
        <w:t>.</w:t>
      </w:r>
    </w:p>
    <w:p w14:paraId="01315EBD" w14:textId="25D20D16" w:rsidR="00E01706" w:rsidRPr="00BE637C" w:rsidRDefault="00A965D6" w:rsidP="00A8402F">
      <w:pPr>
        <w:pStyle w:val="ONUMFS"/>
        <w:rPr>
          <w:lang w:val="fr-FR"/>
        </w:rPr>
      </w:pPr>
      <w:r w:rsidRPr="00BE637C">
        <w:rPr>
          <w:lang w:val="fr-FR"/>
        </w:rPr>
        <w:t xml:space="preserve">Le CWS a examiné le résumé des commentaires sur la circulaire </w:t>
      </w:r>
      <w:r w:rsidR="00E01706" w:rsidRPr="00BE637C">
        <w:rPr>
          <w:lang w:val="fr-FR"/>
        </w:rPr>
        <w:t>C.CWS.171</w:t>
      </w:r>
      <w:r w:rsidR="00910CB3" w:rsidRPr="00BE637C">
        <w:rPr>
          <w:lang w:val="fr-FR"/>
        </w:rPr>
        <w:t xml:space="preserve">, </w:t>
      </w:r>
      <w:r w:rsidRPr="00BE637C">
        <w:rPr>
          <w:lang w:val="fr-FR"/>
        </w:rPr>
        <w:t>qui demand</w:t>
      </w:r>
      <w:r w:rsidR="007E4496" w:rsidRPr="00BE637C">
        <w:rPr>
          <w:lang w:val="fr-FR"/>
        </w:rPr>
        <w:t>ait</w:t>
      </w:r>
      <w:r w:rsidRPr="00BE637C">
        <w:rPr>
          <w:lang w:val="fr-FR"/>
        </w:rPr>
        <w:t xml:space="preserve"> aux membres et aux observateurs du comité de formuler leurs commentaires sur la proposition révisée, ainsi qu</w:t>
      </w:r>
      <w:r w:rsidR="0056374D">
        <w:rPr>
          <w:lang w:val="fr-FR"/>
        </w:rPr>
        <w:t>’</w:t>
      </w:r>
      <w:r w:rsidRPr="00BE637C">
        <w:rPr>
          <w:lang w:val="fr-FR"/>
        </w:rPr>
        <w:t xml:space="preserve">une proposition de </w:t>
      </w:r>
      <w:r w:rsidR="00755433" w:rsidRPr="00BE637C">
        <w:rPr>
          <w:lang w:val="fr-FR"/>
        </w:rPr>
        <w:t>réexaminer</w:t>
      </w:r>
      <w:r w:rsidRPr="00BE637C">
        <w:rPr>
          <w:lang w:val="fr-FR"/>
        </w:rPr>
        <w:t xml:space="preserve"> les deux</w:t>
      </w:r>
      <w:r w:rsidR="00B25F8B" w:rsidRPr="00BE637C">
        <w:rPr>
          <w:lang w:val="fr-FR"/>
        </w:rPr>
        <w:t> </w:t>
      </w:r>
      <w:r w:rsidRPr="00BE637C">
        <w:rPr>
          <w:lang w:val="fr-FR"/>
        </w:rPr>
        <w:t xml:space="preserve">options qui avaient été </w:t>
      </w:r>
      <w:r w:rsidR="00755433" w:rsidRPr="00BE637C">
        <w:rPr>
          <w:lang w:val="fr-FR"/>
        </w:rPr>
        <w:t>étudiées</w:t>
      </w:r>
      <w:r w:rsidRPr="00BE637C">
        <w:rPr>
          <w:lang w:val="fr-FR"/>
        </w:rPr>
        <w:t xml:space="preserve"> précédemment par</w:t>
      </w:r>
      <w:r w:rsidR="00061065" w:rsidRPr="00BE637C">
        <w:rPr>
          <w:lang w:val="fr-FR"/>
        </w:rPr>
        <w:t xml:space="preserve"> le CWS</w:t>
      </w:r>
      <w:r w:rsidRPr="00BE637C">
        <w:rPr>
          <w:lang w:val="fr-FR"/>
        </w:rPr>
        <w:t xml:space="preserve"> à sa dix</w:t>
      </w:r>
      <w:r w:rsidR="0056374D">
        <w:rPr>
          <w:lang w:val="fr-FR"/>
        </w:rPr>
        <w:t>ième session</w:t>
      </w:r>
      <w:r w:rsidRPr="00BE637C">
        <w:rPr>
          <w:lang w:val="fr-FR"/>
        </w:rPr>
        <w:t xml:space="preserve"> </w:t>
      </w:r>
      <w:r w:rsidR="00061065" w:rsidRPr="00BE637C">
        <w:rPr>
          <w:lang w:val="fr-FR"/>
        </w:rPr>
        <w:t>en 2022</w:t>
      </w:r>
      <w:r w:rsidRPr="00BE637C">
        <w:rPr>
          <w:lang w:val="fr-FR"/>
        </w:rPr>
        <w:t>.</w:t>
      </w:r>
    </w:p>
    <w:p w14:paraId="39597F88" w14:textId="15BB4D78" w:rsidR="00ED71E1" w:rsidRPr="00BE637C" w:rsidRDefault="00A72D90" w:rsidP="00A8402F">
      <w:pPr>
        <w:pStyle w:val="ONUMFS"/>
        <w:rPr>
          <w:lang w:val="fr-FR"/>
        </w:rPr>
      </w:pPr>
      <w:r w:rsidRPr="00BE637C">
        <w:rPr>
          <w:lang w:val="fr-FR"/>
        </w:rPr>
        <w:t xml:space="preserve">Les délégations du Japon et de la Fédération de Russie </w:t>
      </w:r>
      <w:r w:rsidR="00755433" w:rsidRPr="00BE637C">
        <w:rPr>
          <w:lang w:val="fr-FR"/>
        </w:rPr>
        <w:t>se s</w:t>
      </w:r>
      <w:r w:rsidRPr="00BE637C">
        <w:rPr>
          <w:lang w:val="fr-FR"/>
        </w:rPr>
        <w:t xml:space="preserve">ont explicitement </w:t>
      </w:r>
      <w:r w:rsidR="00755433" w:rsidRPr="00BE637C">
        <w:rPr>
          <w:lang w:val="fr-FR"/>
        </w:rPr>
        <w:t xml:space="preserve">prononcées en faveur de </w:t>
      </w:r>
      <w:r w:rsidRPr="00BE637C">
        <w:rPr>
          <w:lang w:val="fr-FR"/>
        </w:rPr>
        <w:t xml:space="preserve">la seconde option, </w:t>
      </w:r>
      <w:r w:rsidR="0056374D">
        <w:rPr>
          <w:lang w:val="fr-FR"/>
        </w:rPr>
        <w:t>à savoir</w:t>
      </w:r>
      <w:r w:rsidRPr="00BE637C">
        <w:rPr>
          <w:lang w:val="fr-FR"/>
        </w:rPr>
        <w:t xml:space="preserve"> poursuivre les consultations avec les experts des œuvres orphelines protégées par le droit d</w:t>
      </w:r>
      <w:r w:rsidR="0056374D">
        <w:rPr>
          <w:lang w:val="fr-FR"/>
        </w:rPr>
        <w:t>’</w:t>
      </w:r>
      <w:r w:rsidRPr="00BE637C">
        <w:rPr>
          <w:lang w:val="fr-FR"/>
        </w:rPr>
        <w:t>auteur pour savoir si la dernière proposition présentée à la dix</w:t>
      </w:r>
      <w:r w:rsidR="0056374D">
        <w:rPr>
          <w:lang w:val="fr-FR"/>
        </w:rPr>
        <w:t>ième session</w:t>
      </w:r>
      <w:r w:rsidR="00061065" w:rsidRPr="00BE637C">
        <w:rPr>
          <w:lang w:val="fr-FR"/>
        </w:rPr>
        <w:t xml:space="preserve"> du CWS</w:t>
      </w:r>
      <w:r w:rsidRPr="00BE637C">
        <w:rPr>
          <w:lang w:val="fr-FR"/>
        </w:rPr>
        <w:t xml:space="preserve"> nécessitait de nouvelles améliorations ou était simplement nécessai</w:t>
      </w:r>
      <w:r w:rsidR="00CC0329" w:rsidRPr="00BE637C">
        <w:rPr>
          <w:lang w:val="fr-FR"/>
        </w:rPr>
        <w:t>re</w:t>
      </w:r>
      <w:r w:rsidR="00CC0329">
        <w:rPr>
          <w:lang w:val="fr-FR"/>
        </w:rPr>
        <w:t xml:space="preserve">.  </w:t>
      </w:r>
      <w:r w:rsidR="00CC0329" w:rsidRPr="00BE637C">
        <w:rPr>
          <w:lang w:val="fr-FR"/>
        </w:rPr>
        <w:t>La</w:t>
      </w:r>
      <w:r w:rsidRPr="00BE637C">
        <w:rPr>
          <w:lang w:val="fr-FR"/>
        </w:rPr>
        <w:t xml:space="preserve"> délégation des États</w:t>
      </w:r>
      <w:r w:rsidR="00FA6191">
        <w:rPr>
          <w:lang w:val="fr-FR"/>
        </w:rPr>
        <w:noBreakHyphen/>
      </w:r>
      <w:r w:rsidRPr="00BE637C">
        <w:rPr>
          <w:lang w:val="fr-FR"/>
        </w:rPr>
        <w:t>Unis d</w:t>
      </w:r>
      <w:r w:rsidR="0056374D">
        <w:rPr>
          <w:lang w:val="fr-FR"/>
        </w:rPr>
        <w:t>’</w:t>
      </w:r>
      <w:r w:rsidRPr="00BE637C">
        <w:rPr>
          <w:lang w:val="fr-FR"/>
        </w:rPr>
        <w:t xml:space="preserve">Amérique </w:t>
      </w:r>
      <w:r w:rsidR="00B42123" w:rsidRPr="00BE637C">
        <w:rPr>
          <w:lang w:val="fr-FR"/>
        </w:rPr>
        <w:t>a indiqué que la dernière proposition, mentionnée dans la circulaire</w:t>
      </w:r>
      <w:r w:rsidR="0087526A" w:rsidRPr="00BE637C">
        <w:rPr>
          <w:lang w:val="fr-FR"/>
        </w:rPr>
        <w:t xml:space="preserve"> C.</w:t>
      </w:r>
      <w:r w:rsidR="00B25F8B" w:rsidRPr="00BE637C">
        <w:rPr>
          <w:lang w:val="fr-FR"/>
        </w:rPr>
        <w:t> </w:t>
      </w:r>
      <w:r w:rsidR="0087526A" w:rsidRPr="00BE637C">
        <w:rPr>
          <w:lang w:val="fr-FR"/>
        </w:rPr>
        <w:t xml:space="preserve">CWS.171, </w:t>
      </w:r>
      <w:r w:rsidR="00B42123" w:rsidRPr="00BE637C">
        <w:rPr>
          <w:lang w:val="fr-FR"/>
        </w:rPr>
        <w:t xml:space="preserve">semblait dépasser la portée convenue, </w:t>
      </w:r>
      <w:r w:rsidR="0056374D">
        <w:rPr>
          <w:lang w:val="fr-FR"/>
        </w:rPr>
        <w:t>à savoir</w:t>
      </w:r>
      <w:r w:rsidR="00B42123" w:rsidRPr="00BE637C">
        <w:rPr>
          <w:lang w:val="fr-FR"/>
        </w:rPr>
        <w:t xml:space="preserve"> qu</w:t>
      </w:r>
      <w:r w:rsidR="0056374D">
        <w:rPr>
          <w:lang w:val="fr-FR"/>
        </w:rPr>
        <w:t>’</w:t>
      </w:r>
      <w:r w:rsidR="00B42123" w:rsidRPr="00BE637C">
        <w:rPr>
          <w:lang w:val="fr-FR"/>
        </w:rPr>
        <w:t xml:space="preserve">il avait été </w:t>
      </w:r>
      <w:r w:rsidR="00755433" w:rsidRPr="00BE637C">
        <w:rPr>
          <w:lang w:val="fr-FR"/>
        </w:rPr>
        <w:t>décidé</w:t>
      </w:r>
      <w:r w:rsidR="00B42123" w:rsidRPr="00BE637C">
        <w:rPr>
          <w:lang w:val="fr-FR"/>
        </w:rPr>
        <w:t xml:space="preserve"> </w:t>
      </w:r>
      <w:r w:rsidR="00DB61C0" w:rsidRPr="00BE637C">
        <w:rPr>
          <w:lang w:val="fr-FR"/>
        </w:rPr>
        <w:t>au départ</w:t>
      </w:r>
      <w:r w:rsidR="00B42123" w:rsidRPr="00BE637C">
        <w:rPr>
          <w:lang w:val="fr-FR"/>
        </w:rPr>
        <w:t xml:space="preserve"> de faciliter l</w:t>
      </w:r>
      <w:r w:rsidR="0056374D">
        <w:rPr>
          <w:lang w:val="fr-FR"/>
        </w:rPr>
        <w:t>’</w:t>
      </w:r>
      <w:r w:rsidR="00B42123" w:rsidRPr="00BE637C">
        <w:rPr>
          <w:lang w:val="fr-FR"/>
        </w:rPr>
        <w:t>échange de données sur les œuvres orphelines protégées par le droit d</w:t>
      </w:r>
      <w:r w:rsidR="0056374D">
        <w:rPr>
          <w:lang w:val="fr-FR"/>
        </w:rPr>
        <w:t>’</w:t>
      </w:r>
      <w:r w:rsidR="00B42123" w:rsidRPr="00BE637C">
        <w:rPr>
          <w:lang w:val="fr-FR"/>
        </w:rPr>
        <w:t>auteur entre offices de propriété intellectuel</w:t>
      </w:r>
      <w:r w:rsidR="00CC0329" w:rsidRPr="00BE637C">
        <w:rPr>
          <w:lang w:val="fr-FR"/>
        </w:rPr>
        <w:t>le</w:t>
      </w:r>
      <w:r w:rsidR="00CC0329">
        <w:rPr>
          <w:lang w:val="fr-FR"/>
        </w:rPr>
        <w:t xml:space="preserve">.  </w:t>
      </w:r>
      <w:r w:rsidR="00CC0329" w:rsidRPr="00BE637C">
        <w:rPr>
          <w:lang w:val="fr-FR"/>
        </w:rPr>
        <w:t>La</w:t>
      </w:r>
      <w:r w:rsidR="00B42123" w:rsidRPr="00BE637C">
        <w:rPr>
          <w:lang w:val="fr-FR"/>
        </w:rPr>
        <w:t xml:space="preserve"> délégation a proposé une troisième option consista</w:t>
      </w:r>
      <w:r w:rsidR="00755433" w:rsidRPr="00BE637C">
        <w:rPr>
          <w:lang w:val="fr-FR"/>
        </w:rPr>
        <w:t>n</w:t>
      </w:r>
      <w:r w:rsidR="00B42123" w:rsidRPr="00BE637C">
        <w:rPr>
          <w:lang w:val="fr-FR"/>
        </w:rPr>
        <w:t>t à demander au Secrétariat d</w:t>
      </w:r>
      <w:r w:rsidR="0056374D">
        <w:rPr>
          <w:lang w:val="fr-FR"/>
        </w:rPr>
        <w:t>’</w:t>
      </w:r>
      <w:r w:rsidR="00B42123" w:rsidRPr="00BE637C">
        <w:rPr>
          <w:lang w:val="fr-FR"/>
        </w:rPr>
        <w:t>organiser une réunion d</w:t>
      </w:r>
      <w:r w:rsidR="0056374D">
        <w:rPr>
          <w:lang w:val="fr-FR"/>
        </w:rPr>
        <w:t>’</w:t>
      </w:r>
      <w:r w:rsidR="00B42123" w:rsidRPr="00BE637C">
        <w:rPr>
          <w:lang w:val="fr-FR"/>
        </w:rPr>
        <w:t>experts en droit d</w:t>
      </w:r>
      <w:r w:rsidR="0056374D">
        <w:rPr>
          <w:lang w:val="fr-FR"/>
        </w:rPr>
        <w:t>’</w:t>
      </w:r>
      <w:r w:rsidR="00B42123" w:rsidRPr="00BE637C">
        <w:rPr>
          <w:lang w:val="fr-FR"/>
        </w:rPr>
        <w:t xml:space="preserve">auteur et en particulier des offices </w:t>
      </w:r>
      <w:r w:rsidR="0071586B" w:rsidRPr="00BE637C">
        <w:rPr>
          <w:lang w:val="fr-FR"/>
        </w:rPr>
        <w:t xml:space="preserve">qui disposent de </w:t>
      </w:r>
      <w:r w:rsidR="00B42123" w:rsidRPr="00BE637C">
        <w:rPr>
          <w:lang w:val="fr-FR"/>
        </w:rPr>
        <w:t>systèmes d</w:t>
      </w:r>
      <w:r w:rsidR="0056374D">
        <w:rPr>
          <w:lang w:val="fr-FR"/>
        </w:rPr>
        <w:t>’</w:t>
      </w:r>
      <w:r w:rsidR="00B42123" w:rsidRPr="00BE637C">
        <w:rPr>
          <w:lang w:val="fr-FR"/>
        </w:rPr>
        <w:t xml:space="preserve">enregistrement </w:t>
      </w:r>
      <w:r w:rsidR="0071586B" w:rsidRPr="00BE637C">
        <w:rPr>
          <w:lang w:val="fr-FR"/>
        </w:rPr>
        <w:t xml:space="preserve">des </w:t>
      </w:r>
      <w:r w:rsidR="00B42123" w:rsidRPr="00BE637C">
        <w:rPr>
          <w:lang w:val="fr-FR"/>
        </w:rPr>
        <w:t>œuvres orphelines protégées par le droit d</w:t>
      </w:r>
      <w:r w:rsidR="0056374D">
        <w:rPr>
          <w:lang w:val="fr-FR"/>
        </w:rPr>
        <w:t>’</w:t>
      </w:r>
      <w:r w:rsidR="00B42123" w:rsidRPr="00BE637C">
        <w:rPr>
          <w:lang w:val="fr-FR"/>
        </w:rPr>
        <w:t xml:space="preserve">auteur </w:t>
      </w:r>
      <w:r w:rsidR="0071586B" w:rsidRPr="00BE637C">
        <w:rPr>
          <w:lang w:val="fr-FR"/>
        </w:rPr>
        <w:t>ou qui ont l</w:t>
      </w:r>
      <w:r w:rsidR="0056374D">
        <w:rPr>
          <w:lang w:val="fr-FR"/>
        </w:rPr>
        <w:t>’</w:t>
      </w:r>
      <w:r w:rsidR="0071586B" w:rsidRPr="00BE637C">
        <w:rPr>
          <w:lang w:val="fr-FR"/>
        </w:rPr>
        <w:t>intention de mettre en œuvre les schémas de la norme</w:t>
      </w:r>
      <w:r w:rsidR="00B25F8B" w:rsidRPr="00BE637C">
        <w:rPr>
          <w:lang w:val="fr-FR"/>
        </w:rPr>
        <w:t> </w:t>
      </w:r>
      <w:r w:rsidR="0071586B" w:rsidRPr="00BE637C">
        <w:rPr>
          <w:lang w:val="fr-FR"/>
        </w:rPr>
        <w:t>ST.96 de l</w:t>
      </w:r>
      <w:r w:rsidR="0056374D">
        <w:rPr>
          <w:lang w:val="fr-FR"/>
        </w:rPr>
        <w:t>’</w:t>
      </w:r>
      <w:r w:rsidR="0071586B" w:rsidRPr="00BE637C">
        <w:rPr>
          <w:lang w:val="fr-FR"/>
        </w:rPr>
        <w:t>OMPI pour les œuvres orphelines protégées par le droit d</w:t>
      </w:r>
      <w:r w:rsidR="0056374D">
        <w:rPr>
          <w:lang w:val="fr-FR"/>
        </w:rPr>
        <w:t>’</w:t>
      </w:r>
      <w:r w:rsidR="0071586B" w:rsidRPr="00BE637C">
        <w:rPr>
          <w:lang w:val="fr-FR"/>
        </w:rPr>
        <w:t>aute</w:t>
      </w:r>
      <w:r w:rsidR="00CC0329" w:rsidRPr="00BE637C">
        <w:rPr>
          <w:lang w:val="fr-FR"/>
        </w:rPr>
        <w:t>ur</w:t>
      </w:r>
      <w:r w:rsidR="00CC0329">
        <w:rPr>
          <w:lang w:val="fr-FR"/>
        </w:rPr>
        <w:t xml:space="preserve">.  </w:t>
      </w:r>
      <w:r w:rsidR="00CC0329" w:rsidRPr="00BE637C">
        <w:rPr>
          <w:lang w:val="fr-FR"/>
        </w:rPr>
        <w:t>La</w:t>
      </w:r>
      <w:r w:rsidR="0071586B" w:rsidRPr="00BE637C">
        <w:rPr>
          <w:lang w:val="fr-FR"/>
        </w:rPr>
        <w:t xml:space="preserve"> même délégation a estimé que les commentaires de ces offices seraient extrêmement intéressants car ils seraient probablement en mesure de déterminer si la norme</w:t>
      </w:r>
      <w:r w:rsidR="00B25F8B" w:rsidRPr="00BE637C">
        <w:rPr>
          <w:lang w:val="fr-FR"/>
        </w:rPr>
        <w:t> </w:t>
      </w:r>
      <w:r w:rsidR="0071586B" w:rsidRPr="00BE637C">
        <w:rPr>
          <w:lang w:val="fr-FR"/>
        </w:rPr>
        <w:t>ST.96 de l</w:t>
      </w:r>
      <w:r w:rsidR="0056374D">
        <w:rPr>
          <w:lang w:val="fr-FR"/>
        </w:rPr>
        <w:t>’</w:t>
      </w:r>
      <w:r w:rsidR="0071586B" w:rsidRPr="00BE637C">
        <w:rPr>
          <w:lang w:val="fr-FR"/>
        </w:rPr>
        <w:t xml:space="preserve">OMPI devrait être améliorée pour inclure les </w:t>
      </w:r>
      <w:r w:rsidR="00755433" w:rsidRPr="00BE637C">
        <w:rPr>
          <w:lang w:val="fr-FR"/>
        </w:rPr>
        <w:t>éléments</w:t>
      </w:r>
      <w:r w:rsidR="0071586B" w:rsidRPr="00BE637C">
        <w:rPr>
          <w:lang w:val="fr-FR"/>
        </w:rPr>
        <w:t xml:space="preserve"> structurés contenus dans la proposition révisée.</w:t>
      </w:r>
    </w:p>
    <w:p w14:paraId="6120557A" w14:textId="4FE93742" w:rsidR="003373FE" w:rsidRPr="00BE637C" w:rsidRDefault="0071586B" w:rsidP="00A8402F">
      <w:pPr>
        <w:pStyle w:val="ONUMFS"/>
        <w:ind w:left="567"/>
        <w:rPr>
          <w:lang w:val="fr-FR"/>
        </w:rPr>
      </w:pPr>
      <w:r w:rsidRPr="00BE637C">
        <w:rPr>
          <w:lang w:val="fr-FR"/>
        </w:rPr>
        <w:t>Le CWS a approuvé la troisième option proposée par la délégation des États</w:t>
      </w:r>
      <w:r w:rsidR="00FA6191">
        <w:rPr>
          <w:lang w:val="fr-FR"/>
        </w:rPr>
        <w:noBreakHyphen/>
      </w:r>
      <w:r w:rsidRPr="00BE637C">
        <w:rPr>
          <w:lang w:val="fr-FR"/>
        </w:rPr>
        <w:t>Unis d</w:t>
      </w:r>
      <w:r w:rsidR="0056374D">
        <w:rPr>
          <w:lang w:val="fr-FR"/>
        </w:rPr>
        <w:t>’</w:t>
      </w:r>
      <w:r w:rsidRPr="00BE637C">
        <w:rPr>
          <w:lang w:val="fr-FR"/>
        </w:rPr>
        <w:t xml:space="preserve">Amérique, selon laquelle une réunion ou un séminaire serait organisée </w:t>
      </w:r>
      <w:r w:rsidR="00755433" w:rsidRPr="00BE637C">
        <w:rPr>
          <w:lang w:val="fr-FR"/>
        </w:rPr>
        <w:t>afin</w:t>
      </w:r>
      <w:r w:rsidRPr="00BE637C">
        <w:rPr>
          <w:lang w:val="fr-FR"/>
        </w:rPr>
        <w:t xml:space="preserve"> que les experts </w:t>
      </w:r>
      <w:r w:rsidR="00755433" w:rsidRPr="00BE637C">
        <w:rPr>
          <w:lang w:val="fr-FR"/>
        </w:rPr>
        <w:t xml:space="preserve">en </w:t>
      </w:r>
      <w:r w:rsidRPr="00BE637C">
        <w:rPr>
          <w:lang w:val="fr-FR"/>
        </w:rPr>
        <w:t>droit d</w:t>
      </w:r>
      <w:r w:rsidR="0056374D">
        <w:rPr>
          <w:lang w:val="fr-FR"/>
        </w:rPr>
        <w:t>’</w:t>
      </w:r>
      <w:r w:rsidRPr="00BE637C">
        <w:rPr>
          <w:lang w:val="fr-FR"/>
        </w:rPr>
        <w:t xml:space="preserve">auteur </w:t>
      </w:r>
      <w:r w:rsidR="00755433" w:rsidRPr="00BE637C">
        <w:rPr>
          <w:lang w:val="fr-FR"/>
        </w:rPr>
        <w:t xml:space="preserve">et les experts techniques </w:t>
      </w:r>
      <w:r w:rsidRPr="00BE637C">
        <w:rPr>
          <w:lang w:val="fr-FR"/>
        </w:rPr>
        <w:t xml:space="preserve">puissent collaborer </w:t>
      </w:r>
      <w:r w:rsidR="00755433" w:rsidRPr="00BE637C">
        <w:rPr>
          <w:lang w:val="fr-FR"/>
        </w:rPr>
        <w:t>à l</w:t>
      </w:r>
      <w:r w:rsidR="0056374D">
        <w:rPr>
          <w:lang w:val="fr-FR"/>
        </w:rPr>
        <w:t>’</w:t>
      </w:r>
      <w:r w:rsidRPr="00BE637C">
        <w:rPr>
          <w:lang w:val="fr-FR"/>
        </w:rPr>
        <w:t>amélior</w:t>
      </w:r>
      <w:r w:rsidR="00755433" w:rsidRPr="00BE637C">
        <w:rPr>
          <w:lang w:val="fr-FR"/>
        </w:rPr>
        <w:t>ation du</w:t>
      </w:r>
      <w:r w:rsidRPr="00BE637C">
        <w:rPr>
          <w:lang w:val="fr-FR"/>
        </w:rPr>
        <w:t xml:space="preserve"> projet présenté </w:t>
      </w:r>
      <w:r w:rsidR="00755433" w:rsidRPr="00BE637C">
        <w:rPr>
          <w:lang w:val="fr-FR"/>
        </w:rPr>
        <w:t>dans</w:t>
      </w:r>
      <w:r w:rsidRPr="00BE637C">
        <w:rPr>
          <w:lang w:val="fr-FR"/>
        </w:rPr>
        <w:t xml:space="preserve"> l</w:t>
      </w:r>
      <w:r w:rsidR="0056374D">
        <w:rPr>
          <w:lang w:val="fr-FR"/>
        </w:rPr>
        <w:t>’</w:t>
      </w:r>
      <w:r w:rsidRPr="00BE637C">
        <w:rPr>
          <w:lang w:val="fr-FR"/>
        </w:rPr>
        <w:t xml:space="preserve">annexe du </w:t>
      </w:r>
      <w:r w:rsidR="003373FE" w:rsidRPr="00BE637C">
        <w:rPr>
          <w:lang w:val="fr-FR"/>
        </w:rPr>
        <w:t>document</w:t>
      </w:r>
      <w:r w:rsidR="00CA32FB">
        <w:rPr>
          <w:lang w:val="fr-FR"/>
        </w:rPr>
        <w:t> </w:t>
      </w:r>
      <w:hyperlink r:id="rId42" w:history="1">
        <w:r w:rsidR="00CA32FB" w:rsidRPr="0057622D">
          <w:rPr>
            <w:rStyle w:val="Hyperlink"/>
            <w:lang w:val="fr-FR"/>
          </w:rPr>
          <w:t>CWS/10/7</w:t>
        </w:r>
      </w:hyperlink>
      <w:r w:rsidR="003373FE" w:rsidRPr="00BE637C">
        <w:rPr>
          <w:lang w:val="fr-FR"/>
        </w:rPr>
        <w:t xml:space="preserve">. </w:t>
      </w:r>
      <w:r w:rsidR="00061065" w:rsidRPr="00BE637C">
        <w:rPr>
          <w:lang w:val="fr-FR"/>
        </w:rPr>
        <w:t xml:space="preserve"> Le CWS</w:t>
      </w:r>
      <w:r w:rsidR="00C304F7" w:rsidRPr="00BE637C">
        <w:rPr>
          <w:lang w:val="fr-FR"/>
        </w:rPr>
        <w:t xml:space="preserve"> a demandé </w:t>
      </w:r>
      <w:r w:rsidR="00755433" w:rsidRPr="00BE637C">
        <w:rPr>
          <w:lang w:val="fr-FR"/>
        </w:rPr>
        <w:t xml:space="preserve">au </w:t>
      </w:r>
      <w:r w:rsidR="00C304F7" w:rsidRPr="00BE637C">
        <w:rPr>
          <w:lang w:val="fr-FR"/>
        </w:rPr>
        <w:t xml:space="preserve">Secrétariat </w:t>
      </w:r>
      <w:r w:rsidR="00755433" w:rsidRPr="00BE637C">
        <w:rPr>
          <w:lang w:val="fr-FR"/>
        </w:rPr>
        <w:t>d</w:t>
      </w:r>
      <w:r w:rsidR="0056374D">
        <w:rPr>
          <w:lang w:val="fr-FR"/>
        </w:rPr>
        <w:t>’</w:t>
      </w:r>
      <w:r w:rsidR="00C304F7" w:rsidRPr="00BE637C">
        <w:rPr>
          <w:lang w:val="fr-FR"/>
        </w:rPr>
        <w:t>organise</w:t>
      </w:r>
      <w:r w:rsidR="00755433" w:rsidRPr="00BE637C">
        <w:rPr>
          <w:lang w:val="fr-FR"/>
        </w:rPr>
        <w:t>r</w:t>
      </w:r>
      <w:r w:rsidR="00C304F7" w:rsidRPr="00BE637C">
        <w:rPr>
          <w:lang w:val="fr-FR"/>
        </w:rPr>
        <w:t xml:space="preserve"> </w:t>
      </w:r>
      <w:r w:rsidR="00755433" w:rsidRPr="00BE637C">
        <w:rPr>
          <w:lang w:val="fr-FR"/>
        </w:rPr>
        <w:t xml:space="preserve">une </w:t>
      </w:r>
      <w:r w:rsidR="00C304F7" w:rsidRPr="00BE637C">
        <w:rPr>
          <w:lang w:val="fr-FR"/>
        </w:rPr>
        <w:t>réunion</w:t>
      </w:r>
      <w:r w:rsidR="00755433" w:rsidRPr="00BE637C">
        <w:rPr>
          <w:lang w:val="fr-FR"/>
        </w:rPr>
        <w:t>,</w:t>
      </w:r>
      <w:r w:rsidR="00C304F7" w:rsidRPr="00BE637C">
        <w:rPr>
          <w:lang w:val="fr-FR"/>
        </w:rPr>
        <w:t xml:space="preserve"> qui devrait se tenir au début </w:t>
      </w:r>
      <w:r w:rsidR="00061065" w:rsidRPr="00BE637C">
        <w:rPr>
          <w:lang w:val="fr-FR"/>
        </w:rPr>
        <w:t>de 2024</w:t>
      </w:r>
      <w:r w:rsidR="00C304F7" w:rsidRPr="00BE637C">
        <w:rPr>
          <w:lang w:val="fr-FR"/>
        </w:rPr>
        <w:t>, en invitant les offices qui avaient répondu à l</w:t>
      </w:r>
      <w:r w:rsidR="0056374D">
        <w:rPr>
          <w:lang w:val="fr-FR"/>
        </w:rPr>
        <w:t>’</w:t>
      </w:r>
      <w:r w:rsidR="00C304F7" w:rsidRPr="00BE637C">
        <w:rPr>
          <w:lang w:val="fr-FR"/>
        </w:rPr>
        <w:t xml:space="preserve">une des circulaires </w:t>
      </w:r>
      <w:r w:rsidR="003373FE" w:rsidRPr="00BE637C">
        <w:rPr>
          <w:lang w:val="fr-FR"/>
        </w:rPr>
        <w:t xml:space="preserve">C.CWS.156 </w:t>
      </w:r>
      <w:r w:rsidR="00C304F7" w:rsidRPr="00BE637C">
        <w:rPr>
          <w:lang w:val="fr-FR"/>
        </w:rPr>
        <w:t>et</w:t>
      </w:r>
      <w:r w:rsidR="003373FE" w:rsidRPr="00BE637C">
        <w:rPr>
          <w:lang w:val="fr-FR"/>
        </w:rPr>
        <w:t xml:space="preserve"> C.CWS.171, </w:t>
      </w:r>
      <w:r w:rsidR="00C304F7" w:rsidRPr="00BE637C">
        <w:rPr>
          <w:lang w:val="fr-FR"/>
        </w:rPr>
        <w:t>et les membres et les observateurs</w:t>
      </w:r>
      <w:r w:rsidR="00061065" w:rsidRPr="00BE637C">
        <w:rPr>
          <w:lang w:val="fr-FR"/>
        </w:rPr>
        <w:t xml:space="preserve"> du CWS</w:t>
      </w:r>
      <w:r w:rsidR="00C304F7" w:rsidRPr="00BE637C">
        <w:rPr>
          <w:lang w:val="fr-FR"/>
        </w:rPr>
        <w:t xml:space="preserve"> qui disposent de systèmes d</w:t>
      </w:r>
      <w:r w:rsidR="0056374D">
        <w:rPr>
          <w:lang w:val="fr-FR"/>
        </w:rPr>
        <w:t>’</w:t>
      </w:r>
      <w:r w:rsidR="00C304F7" w:rsidRPr="00BE637C">
        <w:rPr>
          <w:lang w:val="fr-FR"/>
        </w:rPr>
        <w:t>enregistrement des œuvres orphelines protégées par le droit d</w:t>
      </w:r>
      <w:r w:rsidR="0056374D">
        <w:rPr>
          <w:lang w:val="fr-FR"/>
        </w:rPr>
        <w:t>’</w:t>
      </w:r>
      <w:r w:rsidR="00C304F7" w:rsidRPr="00BE637C">
        <w:rPr>
          <w:lang w:val="fr-FR"/>
        </w:rPr>
        <w:t>auteur ou qui envisagent de mettre en œuvre les schémas de la norme</w:t>
      </w:r>
      <w:r w:rsidR="00B25F8B" w:rsidRPr="00BE637C">
        <w:rPr>
          <w:lang w:val="fr-FR"/>
        </w:rPr>
        <w:t> </w:t>
      </w:r>
      <w:r w:rsidR="00C304F7" w:rsidRPr="00BE637C">
        <w:rPr>
          <w:lang w:val="fr-FR"/>
        </w:rPr>
        <w:t>ST.96 de l</w:t>
      </w:r>
      <w:r w:rsidR="0056374D">
        <w:rPr>
          <w:lang w:val="fr-FR"/>
        </w:rPr>
        <w:t>’</w:t>
      </w:r>
      <w:r w:rsidR="00C304F7" w:rsidRPr="00BE637C">
        <w:rPr>
          <w:lang w:val="fr-FR"/>
        </w:rPr>
        <w:t>OMPI pour les œuvres orphelines protégées par le droit d</w:t>
      </w:r>
      <w:r w:rsidR="0056374D">
        <w:rPr>
          <w:lang w:val="fr-FR"/>
        </w:rPr>
        <w:t>’</w:t>
      </w:r>
      <w:r w:rsidR="00C304F7" w:rsidRPr="00BE637C">
        <w:rPr>
          <w:lang w:val="fr-FR"/>
        </w:rPr>
        <w:t>auteur.</w:t>
      </w:r>
    </w:p>
    <w:p w14:paraId="60A85941" w14:textId="2CB67C0E" w:rsidR="002B4C24" w:rsidRPr="00BE637C" w:rsidRDefault="00C304F7" w:rsidP="00A8402F">
      <w:pPr>
        <w:pStyle w:val="ONUMFS"/>
        <w:ind w:left="567"/>
        <w:rPr>
          <w:lang w:val="fr-FR"/>
        </w:rPr>
      </w:pPr>
      <w:r w:rsidRPr="00BE637C">
        <w:rPr>
          <w:lang w:val="fr-FR"/>
        </w:rPr>
        <w:t>Le CWS a noté qu</w:t>
      </w:r>
      <w:r w:rsidR="0056374D">
        <w:rPr>
          <w:lang w:val="fr-FR"/>
        </w:rPr>
        <w:t>’</w:t>
      </w:r>
      <w:r w:rsidRPr="00BE637C">
        <w:rPr>
          <w:lang w:val="fr-FR"/>
        </w:rPr>
        <w:t>une proposition révisée concernant les œuvres orphelines protégées par le droit d</w:t>
      </w:r>
      <w:r w:rsidR="0056374D">
        <w:rPr>
          <w:lang w:val="fr-FR"/>
        </w:rPr>
        <w:t>’</w:t>
      </w:r>
      <w:r w:rsidRPr="00BE637C">
        <w:rPr>
          <w:lang w:val="fr-FR"/>
        </w:rPr>
        <w:t>auteur serait présentée pour examen à sa douz</w:t>
      </w:r>
      <w:r w:rsidR="0056374D">
        <w:rPr>
          <w:lang w:val="fr-FR"/>
        </w:rPr>
        <w:t>ième session</w:t>
      </w:r>
      <w:r w:rsidRPr="00BE637C">
        <w:rPr>
          <w:lang w:val="fr-FR"/>
        </w:rPr>
        <w:t>.</w:t>
      </w:r>
    </w:p>
    <w:p w14:paraId="625507AA" w14:textId="0088B9D5" w:rsidR="002B4C24" w:rsidRPr="00BE637C" w:rsidRDefault="00C304F7" w:rsidP="00A8402F">
      <w:pPr>
        <w:pStyle w:val="Heading3"/>
        <w:rPr>
          <w:lang w:val="fr-FR"/>
        </w:rPr>
      </w:pPr>
      <w:r w:rsidRPr="00BE637C">
        <w:rPr>
          <w:lang w:val="fr-FR"/>
        </w:rPr>
        <w:t>Point 6.f) de l</w:t>
      </w:r>
      <w:r w:rsidR="0056374D">
        <w:rPr>
          <w:lang w:val="fr-FR"/>
        </w:rPr>
        <w:t>’</w:t>
      </w:r>
      <w:r w:rsidRPr="00BE637C">
        <w:rPr>
          <w:lang w:val="fr-FR"/>
        </w:rPr>
        <w:t>ordre du jour</w:t>
      </w:r>
      <w:r w:rsidR="0056374D">
        <w:rPr>
          <w:lang w:val="fr-FR"/>
        </w:rPr>
        <w:t> :</w:t>
      </w:r>
      <w:r w:rsidRPr="00BE637C">
        <w:rPr>
          <w:lang w:val="fr-FR"/>
        </w:rPr>
        <w:t xml:space="preserve"> Proposition </w:t>
      </w:r>
      <w:r w:rsidR="00755433" w:rsidRPr="00BE637C">
        <w:rPr>
          <w:lang w:val="fr-FR"/>
        </w:rPr>
        <w:t>de</w:t>
      </w:r>
      <w:r w:rsidRPr="00BE637C">
        <w:rPr>
          <w:lang w:val="fr-FR"/>
        </w:rPr>
        <w:t xml:space="preserve"> principes directeurs concernant le nettoyage des données des noms</w:t>
      </w:r>
    </w:p>
    <w:p w14:paraId="38CDF1D9" w14:textId="119F200C" w:rsidR="00061065" w:rsidRPr="00BE637C" w:rsidRDefault="00C304F7" w:rsidP="00A8402F">
      <w:pPr>
        <w:pStyle w:val="ONUMFS"/>
        <w:rPr>
          <w:lang w:val="fr-FR"/>
        </w:rPr>
      </w:pPr>
      <w:r w:rsidRPr="00BE637C">
        <w:rPr>
          <w:lang w:val="fr-FR"/>
        </w:rPr>
        <w:t>Les délibérations ont eu lieu sur la base du document</w:t>
      </w:r>
      <w:r w:rsidR="006244F2" w:rsidRPr="00BE637C">
        <w:rPr>
          <w:lang w:val="fr-FR"/>
        </w:rPr>
        <w:t> </w:t>
      </w:r>
      <w:hyperlink r:id="rId43" w:history="1">
        <w:r w:rsidR="00640DA9" w:rsidRPr="00BE637C">
          <w:rPr>
            <w:rStyle w:val="Hyperlink"/>
            <w:lang w:val="fr-FR"/>
          </w:rPr>
          <w:t>CWS/11/23</w:t>
        </w:r>
      </w:hyperlink>
      <w:r w:rsidR="00640DA9" w:rsidRPr="00BE637C">
        <w:rPr>
          <w:lang w:val="fr-FR"/>
        </w:rPr>
        <w:t>.</w:t>
      </w:r>
    </w:p>
    <w:p w14:paraId="1A647684" w14:textId="347E76D1" w:rsidR="00CE6468" w:rsidRPr="00BE637C" w:rsidRDefault="00C304F7" w:rsidP="00A8402F">
      <w:pPr>
        <w:pStyle w:val="ONUMFS"/>
        <w:rPr>
          <w:lang w:val="fr-FR"/>
        </w:rPr>
      </w:pPr>
      <w:r w:rsidRPr="00BE637C">
        <w:rPr>
          <w:lang w:val="fr-FR"/>
        </w:rPr>
        <w:lastRenderedPageBreak/>
        <w:t>Le CWS a examiné la proposition de “Principes directeurs concernant le nettoyage des données des noms” établi par l</w:t>
      </w:r>
      <w:r w:rsidR="0056374D">
        <w:rPr>
          <w:lang w:val="fr-FR"/>
        </w:rPr>
        <w:t>’</w:t>
      </w:r>
      <w:r w:rsidRPr="00BE637C">
        <w:rPr>
          <w:lang w:val="fr-FR"/>
        </w:rPr>
        <w:t>Équipe d</w:t>
      </w:r>
      <w:r w:rsidR="0056374D">
        <w:rPr>
          <w:lang w:val="fr-FR"/>
        </w:rPr>
        <w:t>’</w:t>
      </w:r>
      <w:r w:rsidRPr="00BE637C">
        <w:rPr>
          <w:lang w:val="fr-FR"/>
        </w:rPr>
        <w:t xml:space="preserve">experts chargée de la normalisation des noms, qui </w:t>
      </w:r>
      <w:r w:rsidR="005D5297" w:rsidRPr="00BE637C">
        <w:rPr>
          <w:lang w:val="fr-FR"/>
        </w:rPr>
        <w:t>fait l</w:t>
      </w:r>
      <w:r w:rsidR="0056374D">
        <w:rPr>
          <w:lang w:val="fr-FR"/>
        </w:rPr>
        <w:t>’</w:t>
      </w:r>
      <w:r w:rsidR="005D5297" w:rsidRPr="00BE637C">
        <w:rPr>
          <w:lang w:val="fr-FR"/>
        </w:rPr>
        <w:t>objet de l</w:t>
      </w:r>
      <w:r w:rsidR="0056374D">
        <w:rPr>
          <w:lang w:val="fr-FR"/>
        </w:rPr>
        <w:t>’</w:t>
      </w:r>
      <w:r w:rsidR="005D5297" w:rsidRPr="00BE637C">
        <w:rPr>
          <w:lang w:val="fr-FR"/>
        </w:rPr>
        <w:t>annexe de ce document.</w:t>
      </w:r>
    </w:p>
    <w:p w14:paraId="3C313F4B" w14:textId="6188EEB7" w:rsidR="0013112E" w:rsidRPr="00BE637C" w:rsidRDefault="005D5297" w:rsidP="00A8402F">
      <w:pPr>
        <w:pStyle w:val="ONUMFS"/>
        <w:rPr>
          <w:lang w:val="fr-FR"/>
        </w:rPr>
      </w:pPr>
      <w:r w:rsidRPr="00BE637C">
        <w:rPr>
          <w:lang w:val="fr-FR"/>
        </w:rPr>
        <w:t xml:space="preserve">La </w:t>
      </w:r>
      <w:r w:rsidR="0093348A" w:rsidRPr="00BE637C">
        <w:rPr>
          <w:lang w:val="fr-FR"/>
        </w:rPr>
        <w:t>délégation de la Chine</w:t>
      </w:r>
      <w:r w:rsidRPr="00BE637C">
        <w:rPr>
          <w:lang w:val="fr-FR"/>
        </w:rPr>
        <w:t xml:space="preserve"> a demandé de nouvelles clarifications sur la nécessité de ces principes directeurs et a indiqué que des objectifs spécifiques devraient être défin</w:t>
      </w:r>
      <w:r w:rsidR="00CC0329" w:rsidRPr="00BE637C">
        <w:rPr>
          <w:lang w:val="fr-FR"/>
        </w:rPr>
        <w:t>is</w:t>
      </w:r>
      <w:r w:rsidR="00CC0329">
        <w:rPr>
          <w:lang w:val="fr-FR"/>
        </w:rPr>
        <w:t xml:space="preserve">.  </w:t>
      </w:r>
      <w:r w:rsidR="00CC0329" w:rsidRPr="00BE637C">
        <w:rPr>
          <w:lang w:val="fr-FR"/>
        </w:rPr>
        <w:t>La</w:t>
      </w:r>
      <w:r w:rsidRPr="00BE637C">
        <w:rPr>
          <w:lang w:val="fr-FR"/>
        </w:rPr>
        <w:t xml:space="preserve"> même délégation a demandé plus de temps pour étudier la propositi</w:t>
      </w:r>
      <w:r w:rsidR="00CC0329" w:rsidRPr="00BE637C">
        <w:rPr>
          <w:lang w:val="fr-FR"/>
        </w:rPr>
        <w:t>on</w:t>
      </w:r>
      <w:r w:rsidR="00CC0329">
        <w:rPr>
          <w:lang w:val="fr-FR"/>
        </w:rPr>
        <w:t xml:space="preserve">.  </w:t>
      </w:r>
      <w:r w:rsidR="00CC0329" w:rsidRPr="00BE637C">
        <w:rPr>
          <w:lang w:val="fr-FR"/>
        </w:rPr>
        <w:t>La</w:t>
      </w:r>
      <w:r w:rsidRPr="00BE637C">
        <w:rPr>
          <w:lang w:val="fr-FR"/>
        </w:rPr>
        <w:t xml:space="preserve"> délégation du Japon a demandé des éclaircissements sur la différence entre des recommandations et des principes directeurs et </w:t>
      </w:r>
      <w:r w:rsidR="00755433" w:rsidRPr="00BE637C">
        <w:rPr>
          <w:lang w:val="fr-FR"/>
        </w:rPr>
        <w:t>si</w:t>
      </w:r>
      <w:r w:rsidRPr="00BE637C">
        <w:rPr>
          <w:lang w:val="fr-FR"/>
        </w:rPr>
        <w:t xml:space="preserve"> </w:t>
      </w:r>
      <w:r w:rsidR="00DB61C0" w:rsidRPr="00BE637C">
        <w:rPr>
          <w:lang w:val="fr-FR"/>
        </w:rPr>
        <w:t>l</w:t>
      </w:r>
      <w:r w:rsidRPr="00BE637C">
        <w:rPr>
          <w:lang w:val="fr-FR"/>
        </w:rPr>
        <w:t>es principes directeurs devraient être considérés comme étant d</w:t>
      </w:r>
      <w:r w:rsidR="0056374D">
        <w:rPr>
          <w:lang w:val="fr-FR"/>
        </w:rPr>
        <w:t>’</w:t>
      </w:r>
      <w:r w:rsidRPr="00BE637C">
        <w:rPr>
          <w:lang w:val="fr-FR"/>
        </w:rPr>
        <w:t>application obligatoi</w:t>
      </w:r>
      <w:r w:rsidR="00CC0329" w:rsidRPr="00BE637C">
        <w:rPr>
          <w:lang w:val="fr-FR"/>
        </w:rPr>
        <w:t>re</w:t>
      </w:r>
      <w:r w:rsidR="00CC0329">
        <w:rPr>
          <w:lang w:val="fr-FR"/>
        </w:rPr>
        <w:t xml:space="preserve">.  </w:t>
      </w:r>
      <w:r w:rsidR="00CC0329" w:rsidRPr="00BE637C">
        <w:rPr>
          <w:lang w:val="fr-FR"/>
        </w:rPr>
        <w:t>Le</w:t>
      </w:r>
      <w:r w:rsidRPr="00BE637C">
        <w:rPr>
          <w:lang w:val="fr-FR"/>
        </w:rPr>
        <w:t xml:space="preserve"> Secrétariat a expliqué que les recommandations et les principes directeurs seraient tous deux</w:t>
      </w:r>
      <w:r w:rsidR="00B25F8B" w:rsidRPr="00BE637C">
        <w:rPr>
          <w:lang w:val="fr-FR"/>
        </w:rPr>
        <w:t> </w:t>
      </w:r>
      <w:r w:rsidR="00755433" w:rsidRPr="00BE637C">
        <w:rPr>
          <w:lang w:val="fr-FR"/>
        </w:rPr>
        <w:t>considérés</w:t>
      </w:r>
      <w:r w:rsidRPr="00BE637C">
        <w:rPr>
          <w:lang w:val="fr-FR"/>
        </w:rPr>
        <w:t xml:space="preserve"> comme une norme de l</w:t>
      </w:r>
      <w:r w:rsidR="0056374D">
        <w:rPr>
          <w:lang w:val="fr-FR"/>
        </w:rPr>
        <w:t>’</w:t>
      </w:r>
      <w:r w:rsidRPr="00BE637C">
        <w:rPr>
          <w:lang w:val="fr-FR"/>
        </w:rPr>
        <w:t>OMPI et ne sont pas d</w:t>
      </w:r>
      <w:r w:rsidR="0056374D">
        <w:rPr>
          <w:lang w:val="fr-FR"/>
        </w:rPr>
        <w:t>’</w:t>
      </w:r>
      <w:r w:rsidRPr="00BE637C">
        <w:rPr>
          <w:lang w:val="fr-FR"/>
        </w:rPr>
        <w:t>application obligatoire pour les offices de propriété intellectuel</w:t>
      </w:r>
      <w:r w:rsidR="00CC0329" w:rsidRPr="00BE637C">
        <w:rPr>
          <w:lang w:val="fr-FR"/>
        </w:rPr>
        <w:t>le</w:t>
      </w:r>
      <w:r w:rsidR="00CC0329">
        <w:rPr>
          <w:lang w:val="fr-FR"/>
        </w:rPr>
        <w:t xml:space="preserve">.  </w:t>
      </w:r>
      <w:r w:rsidR="00CC0329" w:rsidRPr="00BE637C">
        <w:rPr>
          <w:lang w:val="fr-FR"/>
        </w:rPr>
        <w:t>Af</w:t>
      </w:r>
      <w:r w:rsidRPr="00BE637C">
        <w:rPr>
          <w:lang w:val="fr-FR"/>
        </w:rPr>
        <w:t>in d</w:t>
      </w:r>
      <w:r w:rsidR="0056374D">
        <w:rPr>
          <w:lang w:val="fr-FR"/>
        </w:rPr>
        <w:t>’</w:t>
      </w:r>
      <w:r w:rsidRPr="00BE637C">
        <w:rPr>
          <w:lang w:val="fr-FR"/>
        </w:rPr>
        <w:t>éviter des interprétations différentes de ces deux</w:t>
      </w:r>
      <w:r w:rsidR="00B25F8B" w:rsidRPr="00BE637C">
        <w:rPr>
          <w:lang w:val="fr-FR"/>
        </w:rPr>
        <w:t> </w:t>
      </w:r>
      <w:r w:rsidRPr="00BE637C">
        <w:rPr>
          <w:lang w:val="fr-FR"/>
        </w:rPr>
        <w:t>termes, le Secrétariat a proposé d</w:t>
      </w:r>
      <w:r w:rsidR="0056374D">
        <w:rPr>
          <w:lang w:val="fr-FR"/>
        </w:rPr>
        <w:t>’</w:t>
      </w:r>
      <w:r w:rsidRPr="00BE637C">
        <w:rPr>
          <w:lang w:val="fr-FR"/>
        </w:rPr>
        <w:t>utiliser le terme “recommandations” plutôt que l</w:t>
      </w:r>
      <w:r w:rsidR="0056374D">
        <w:rPr>
          <w:lang w:val="fr-FR"/>
        </w:rPr>
        <w:t>’</w:t>
      </w:r>
      <w:r w:rsidRPr="00BE637C">
        <w:rPr>
          <w:lang w:val="fr-FR"/>
        </w:rPr>
        <w:t>expression “principes directeurs” pour le nouvel intitulé de la norme de l</w:t>
      </w:r>
      <w:r w:rsidR="0056374D">
        <w:rPr>
          <w:lang w:val="fr-FR"/>
        </w:rPr>
        <w:t>’</w:t>
      </w:r>
      <w:r w:rsidRPr="00BE637C">
        <w:rPr>
          <w:lang w:val="fr-FR"/>
        </w:rPr>
        <w:t>O</w:t>
      </w:r>
      <w:r w:rsidR="00CC0329" w:rsidRPr="00BE637C">
        <w:rPr>
          <w:lang w:val="fr-FR"/>
        </w:rPr>
        <w:t>MPI</w:t>
      </w:r>
      <w:r w:rsidR="00CC0329">
        <w:rPr>
          <w:lang w:val="fr-FR"/>
        </w:rPr>
        <w:t xml:space="preserve">.  </w:t>
      </w:r>
      <w:r w:rsidR="00CC0329" w:rsidRPr="00BE637C">
        <w:rPr>
          <w:lang w:val="fr-FR"/>
        </w:rPr>
        <w:t>La</w:t>
      </w:r>
      <w:r w:rsidR="00F06A2A" w:rsidRPr="00BE637C">
        <w:rPr>
          <w:lang w:val="fr-FR"/>
        </w:rPr>
        <w:t xml:space="preserve"> délégation du Canada a soutenu l</w:t>
      </w:r>
      <w:r w:rsidR="0056374D">
        <w:rPr>
          <w:lang w:val="fr-FR"/>
        </w:rPr>
        <w:t>’</w:t>
      </w:r>
      <w:r w:rsidR="00F06A2A" w:rsidRPr="00BE637C">
        <w:rPr>
          <w:lang w:val="fr-FR"/>
        </w:rPr>
        <w:t>adoption du projet de principes directeurs</w:t>
      </w:r>
      <w:r w:rsidR="00755433" w:rsidRPr="00BE637C">
        <w:rPr>
          <w:lang w:val="fr-FR"/>
        </w:rPr>
        <w:t>,</w:t>
      </w:r>
      <w:r w:rsidR="00F06A2A" w:rsidRPr="00BE637C">
        <w:rPr>
          <w:lang w:val="fr-FR"/>
        </w:rPr>
        <w:t xml:space="preserve"> étant donné qu</w:t>
      </w:r>
      <w:r w:rsidR="0056374D">
        <w:rPr>
          <w:lang w:val="fr-FR"/>
        </w:rPr>
        <w:t>’</w:t>
      </w:r>
      <w:r w:rsidR="00F06A2A" w:rsidRPr="00BE637C">
        <w:rPr>
          <w:lang w:val="fr-FR"/>
        </w:rPr>
        <w:t>il ne s</w:t>
      </w:r>
      <w:r w:rsidR="0056374D">
        <w:rPr>
          <w:lang w:val="fr-FR"/>
        </w:rPr>
        <w:t>’</w:t>
      </w:r>
      <w:r w:rsidR="00F06A2A" w:rsidRPr="00BE637C">
        <w:rPr>
          <w:lang w:val="fr-FR"/>
        </w:rPr>
        <w:t>agit que de recommandations et que leur application n</w:t>
      </w:r>
      <w:r w:rsidR="0056374D">
        <w:rPr>
          <w:lang w:val="fr-FR"/>
        </w:rPr>
        <w:t>’</w:t>
      </w:r>
      <w:r w:rsidR="00F06A2A" w:rsidRPr="00BE637C">
        <w:rPr>
          <w:lang w:val="fr-FR"/>
        </w:rPr>
        <w:t>est pas obligatoire.</w:t>
      </w:r>
    </w:p>
    <w:p w14:paraId="15C1AD17" w14:textId="31221C83" w:rsidR="00C174B2" w:rsidRPr="00BE637C" w:rsidRDefault="00631DEB" w:rsidP="00A8402F">
      <w:pPr>
        <w:pStyle w:val="ONUMFS"/>
        <w:rPr>
          <w:lang w:val="fr-FR"/>
        </w:rPr>
      </w:pPr>
      <w:r w:rsidRPr="00BE637C">
        <w:rPr>
          <w:lang w:val="fr-FR"/>
        </w:rPr>
        <w:t>À la suite de ces commentaires, la délégation de la République de Corée, en sa qualité de coresponsable de l</w:t>
      </w:r>
      <w:r w:rsidR="0056374D">
        <w:rPr>
          <w:lang w:val="fr-FR"/>
        </w:rPr>
        <w:t>’</w:t>
      </w:r>
      <w:r w:rsidRPr="00BE637C">
        <w:rPr>
          <w:lang w:val="fr-FR"/>
        </w:rPr>
        <w:t>Équipe d</w:t>
      </w:r>
      <w:r w:rsidR="0056374D">
        <w:rPr>
          <w:lang w:val="fr-FR"/>
        </w:rPr>
        <w:t>’</w:t>
      </w:r>
      <w:r w:rsidRPr="00BE637C">
        <w:rPr>
          <w:lang w:val="fr-FR"/>
        </w:rPr>
        <w:t>experts chargée de la normalisation des noms, a indiqué que si les principes directeurs n</w:t>
      </w:r>
      <w:r w:rsidR="0056374D">
        <w:rPr>
          <w:lang w:val="fr-FR"/>
        </w:rPr>
        <w:t>’</w:t>
      </w:r>
      <w:r w:rsidRPr="00BE637C">
        <w:rPr>
          <w:lang w:val="fr-FR"/>
        </w:rPr>
        <w:t>étaient pas suffisamment mûrs pour être adoptés, des contributions supplémentaires des offices seraient nécessaires pour déterminer quelles améliorations étaient nécessair</w:t>
      </w:r>
      <w:r w:rsidR="00CC0329" w:rsidRPr="00BE637C">
        <w:rPr>
          <w:lang w:val="fr-FR"/>
        </w:rPr>
        <w:t>es</w:t>
      </w:r>
      <w:r w:rsidR="00CC0329">
        <w:rPr>
          <w:lang w:val="fr-FR"/>
        </w:rPr>
        <w:t xml:space="preserve">.  </w:t>
      </w:r>
      <w:r w:rsidR="00CC0329" w:rsidRPr="00BE637C">
        <w:rPr>
          <w:lang w:val="fr-FR"/>
        </w:rPr>
        <w:t>Le</w:t>
      </w:r>
      <w:r w:rsidR="00061065" w:rsidRPr="00BE637C">
        <w:rPr>
          <w:lang w:val="fr-FR"/>
        </w:rPr>
        <w:t> CWS</w:t>
      </w:r>
      <w:r w:rsidRPr="00BE637C">
        <w:rPr>
          <w:lang w:val="fr-FR"/>
        </w:rPr>
        <w:t xml:space="preserve"> a parcouru les principes directeurs proposés pour déterminer s</w:t>
      </w:r>
      <w:r w:rsidR="0056374D">
        <w:rPr>
          <w:lang w:val="fr-FR"/>
        </w:rPr>
        <w:t>’</w:t>
      </w:r>
      <w:r w:rsidRPr="00BE637C">
        <w:rPr>
          <w:lang w:val="fr-FR"/>
        </w:rPr>
        <w:t>il y avait des commentaires spécifiques afin d</w:t>
      </w:r>
      <w:r w:rsidR="0056374D">
        <w:rPr>
          <w:lang w:val="fr-FR"/>
        </w:rPr>
        <w:t>’</w:t>
      </w:r>
      <w:r w:rsidRPr="00BE637C">
        <w:rPr>
          <w:lang w:val="fr-FR"/>
        </w:rPr>
        <w:t>améliorer le texte au cours de la sessi</w:t>
      </w:r>
      <w:r w:rsidR="00CC0329" w:rsidRPr="00BE637C">
        <w:rPr>
          <w:lang w:val="fr-FR"/>
        </w:rPr>
        <w:t>on</w:t>
      </w:r>
      <w:r w:rsidR="00CC0329">
        <w:rPr>
          <w:lang w:val="fr-FR"/>
        </w:rPr>
        <w:t xml:space="preserve">.  </w:t>
      </w:r>
      <w:r w:rsidR="00CC0329" w:rsidRPr="00BE637C">
        <w:rPr>
          <w:lang w:val="fr-FR"/>
        </w:rPr>
        <w:t>La</w:t>
      </w:r>
      <w:r w:rsidRPr="00BE637C">
        <w:rPr>
          <w:lang w:val="fr-FR"/>
        </w:rPr>
        <w:t xml:space="preserve"> délégation de la Fédération de Russie, faisant référence au paragraphe 11 des principes directeurs proposés, a suggéré de recueillir les tables de translittération des offices qui pourraient être publiées sur le site</w:t>
      </w:r>
      <w:r w:rsidR="00B25F8B" w:rsidRPr="00BE637C">
        <w:rPr>
          <w:lang w:val="fr-FR"/>
        </w:rPr>
        <w:t> </w:t>
      </w:r>
      <w:r w:rsidRPr="00BE637C">
        <w:rPr>
          <w:lang w:val="fr-FR"/>
        </w:rPr>
        <w:t>Web de l</w:t>
      </w:r>
      <w:r w:rsidR="0056374D">
        <w:rPr>
          <w:lang w:val="fr-FR"/>
        </w:rPr>
        <w:t>’</w:t>
      </w:r>
      <w:r w:rsidRPr="00BE637C">
        <w:rPr>
          <w:lang w:val="fr-FR"/>
        </w:rPr>
        <w:t>OMPI par le Bureau international et être ensuite référenc</w:t>
      </w:r>
      <w:r w:rsidR="006753E0" w:rsidRPr="00BE637C">
        <w:rPr>
          <w:lang w:val="fr-FR"/>
        </w:rPr>
        <w:t>é</w:t>
      </w:r>
      <w:r w:rsidRPr="00BE637C">
        <w:rPr>
          <w:lang w:val="fr-FR"/>
        </w:rPr>
        <w:t>es dans le projet de principes directeu</w:t>
      </w:r>
      <w:r w:rsidR="00CC0329" w:rsidRPr="00BE637C">
        <w:rPr>
          <w:lang w:val="fr-FR"/>
        </w:rPr>
        <w:t>rs</w:t>
      </w:r>
      <w:r w:rsidR="00CC0329">
        <w:rPr>
          <w:lang w:val="fr-FR"/>
        </w:rPr>
        <w:t xml:space="preserve">.  </w:t>
      </w:r>
      <w:r w:rsidR="00CC0329" w:rsidRPr="00BE637C">
        <w:rPr>
          <w:lang w:val="fr-FR"/>
        </w:rPr>
        <w:t>De</w:t>
      </w:r>
      <w:r w:rsidR="006753E0" w:rsidRPr="00BE637C">
        <w:rPr>
          <w:lang w:val="fr-FR"/>
        </w:rPr>
        <w:t xml:space="preserve"> plus, la même délégation a recommandé l</w:t>
      </w:r>
      <w:r w:rsidR="0056374D">
        <w:rPr>
          <w:lang w:val="fr-FR"/>
        </w:rPr>
        <w:t>’</w:t>
      </w:r>
      <w:r w:rsidR="006753E0" w:rsidRPr="00BE637C">
        <w:rPr>
          <w:lang w:val="fr-FR"/>
        </w:rPr>
        <w:t>inclusion de la transcription en cyrillique dans la figure 1 de l</w:t>
      </w:r>
      <w:r w:rsidR="0056374D">
        <w:rPr>
          <w:lang w:val="fr-FR"/>
        </w:rPr>
        <w:t>’</w:t>
      </w:r>
      <w:r w:rsidR="006753E0" w:rsidRPr="00BE637C">
        <w:rPr>
          <w:lang w:val="fr-FR"/>
        </w:rPr>
        <w:t>annexe I du projet de principes directeu</w:t>
      </w:r>
      <w:r w:rsidR="00CC0329" w:rsidRPr="00BE637C">
        <w:rPr>
          <w:lang w:val="fr-FR"/>
        </w:rPr>
        <w:t>rs</w:t>
      </w:r>
      <w:r w:rsidR="00CC0329">
        <w:rPr>
          <w:lang w:val="fr-FR"/>
        </w:rPr>
        <w:t xml:space="preserve">.  </w:t>
      </w:r>
      <w:r w:rsidR="00CC0329" w:rsidRPr="00BE637C">
        <w:rPr>
          <w:lang w:val="fr-FR"/>
        </w:rPr>
        <w:t>La</w:t>
      </w:r>
      <w:r w:rsidR="006753E0" w:rsidRPr="00BE637C">
        <w:rPr>
          <w:lang w:val="fr-FR"/>
        </w:rPr>
        <w:t xml:space="preserve"> délégation des États</w:t>
      </w:r>
      <w:r w:rsidR="00FA6191">
        <w:rPr>
          <w:lang w:val="fr-FR"/>
        </w:rPr>
        <w:noBreakHyphen/>
      </w:r>
      <w:r w:rsidR="006753E0" w:rsidRPr="00BE637C">
        <w:rPr>
          <w:lang w:val="fr-FR"/>
        </w:rPr>
        <w:t>Unis d</w:t>
      </w:r>
      <w:r w:rsidR="0056374D">
        <w:rPr>
          <w:lang w:val="fr-FR"/>
        </w:rPr>
        <w:t>’</w:t>
      </w:r>
      <w:r w:rsidR="006753E0" w:rsidRPr="00BE637C">
        <w:rPr>
          <w:lang w:val="fr-FR"/>
        </w:rPr>
        <w:t>Amérique a indiqué qu</w:t>
      </w:r>
      <w:r w:rsidR="0056374D">
        <w:rPr>
          <w:lang w:val="fr-FR"/>
        </w:rPr>
        <w:t>’</w:t>
      </w:r>
      <w:r w:rsidR="006753E0" w:rsidRPr="00BE637C">
        <w:rPr>
          <w:lang w:val="fr-FR"/>
        </w:rPr>
        <w:t>en ce qui concerne les marques, elle n</w:t>
      </w:r>
      <w:r w:rsidR="0056374D">
        <w:rPr>
          <w:lang w:val="fr-FR"/>
        </w:rPr>
        <w:t>’</w:t>
      </w:r>
      <w:r w:rsidR="006753E0" w:rsidRPr="00BE637C">
        <w:rPr>
          <w:lang w:val="fr-FR"/>
        </w:rPr>
        <w:t>acceptait actuellement que les caractères latins et transformerait les noms des déposants pour se conformer uniquement à la norme</w:t>
      </w:r>
      <w:r w:rsidR="00B25F8B" w:rsidRPr="00BE637C">
        <w:rPr>
          <w:lang w:val="fr-FR"/>
        </w:rPr>
        <w:t> </w:t>
      </w:r>
      <w:r w:rsidR="006753E0" w:rsidRPr="00BE637C">
        <w:rPr>
          <w:lang w:val="fr-FR"/>
        </w:rPr>
        <w:t>ISO 8859</w:t>
      </w:r>
      <w:r w:rsidR="00FA6191">
        <w:rPr>
          <w:lang w:val="fr-FR"/>
        </w:rPr>
        <w:noBreakHyphen/>
      </w:r>
      <w:r w:rsidR="006753E0" w:rsidRPr="00BE637C">
        <w:rPr>
          <w:lang w:val="fr-FR"/>
        </w:rPr>
        <w:t>1.</w:t>
      </w:r>
    </w:p>
    <w:p w14:paraId="08E6049B" w14:textId="26B49329" w:rsidR="002363EA" w:rsidRPr="00BE637C" w:rsidRDefault="006753E0" w:rsidP="00A8402F">
      <w:pPr>
        <w:pStyle w:val="ONUMFS"/>
        <w:ind w:left="567"/>
        <w:rPr>
          <w:lang w:val="fr-FR"/>
        </w:rPr>
      </w:pPr>
      <w:r w:rsidRPr="00BE637C">
        <w:rPr>
          <w:lang w:val="fr-FR"/>
        </w:rPr>
        <w:t xml:space="preserve">Le comité est convenu </w:t>
      </w:r>
      <w:r w:rsidR="00755433" w:rsidRPr="00BE637C">
        <w:rPr>
          <w:lang w:val="fr-FR"/>
        </w:rPr>
        <w:t>de parler de</w:t>
      </w:r>
      <w:r w:rsidRPr="00BE637C">
        <w:rPr>
          <w:lang w:val="fr-FR"/>
        </w:rPr>
        <w:t xml:space="preserve"> “recommandations” plutôt que</w:t>
      </w:r>
      <w:r w:rsidR="00755433" w:rsidRPr="00BE637C">
        <w:rPr>
          <w:lang w:val="fr-FR"/>
        </w:rPr>
        <w:t xml:space="preserve"> de</w:t>
      </w:r>
      <w:r w:rsidRPr="00BE637C">
        <w:rPr>
          <w:lang w:val="fr-FR"/>
        </w:rPr>
        <w:t xml:space="preserve"> “principes directeurs” dans l</w:t>
      </w:r>
      <w:r w:rsidR="0056374D">
        <w:rPr>
          <w:lang w:val="fr-FR"/>
        </w:rPr>
        <w:t>’</w:t>
      </w:r>
      <w:r w:rsidRPr="00BE637C">
        <w:rPr>
          <w:lang w:val="fr-FR"/>
        </w:rPr>
        <w:t>intitulé de la nouvelle norme proposée de l</w:t>
      </w:r>
      <w:r w:rsidR="0056374D">
        <w:rPr>
          <w:lang w:val="fr-FR"/>
        </w:rPr>
        <w:t>’</w:t>
      </w:r>
      <w:r w:rsidRPr="00BE637C">
        <w:rPr>
          <w:lang w:val="fr-FR"/>
        </w:rPr>
        <w:t>O</w:t>
      </w:r>
      <w:r w:rsidR="00CC0329" w:rsidRPr="00BE637C">
        <w:rPr>
          <w:lang w:val="fr-FR"/>
        </w:rPr>
        <w:t>MPI</w:t>
      </w:r>
      <w:r w:rsidR="00CC0329">
        <w:rPr>
          <w:lang w:val="fr-FR"/>
        </w:rPr>
        <w:t xml:space="preserve">.  </w:t>
      </w:r>
      <w:r w:rsidR="00CC0329" w:rsidRPr="00BE637C">
        <w:rPr>
          <w:lang w:val="fr-FR"/>
        </w:rPr>
        <w:t>Le</w:t>
      </w:r>
      <w:r w:rsidR="00061065" w:rsidRPr="00BE637C">
        <w:rPr>
          <w:lang w:val="fr-FR"/>
        </w:rPr>
        <w:t> CWS</w:t>
      </w:r>
      <w:r w:rsidRPr="00BE637C">
        <w:rPr>
          <w:lang w:val="fr-FR"/>
        </w:rPr>
        <w:t xml:space="preserve"> a noté que le Secrétariat a proposé “Norme</w:t>
      </w:r>
      <w:r w:rsidR="006244F2" w:rsidRPr="00BE637C">
        <w:rPr>
          <w:lang w:val="fr-FR"/>
        </w:rPr>
        <w:t> </w:t>
      </w:r>
      <w:r w:rsidRPr="00BE637C">
        <w:rPr>
          <w:lang w:val="fr-FR"/>
        </w:rPr>
        <w:t>ST.93 de l</w:t>
      </w:r>
      <w:r w:rsidR="0056374D">
        <w:rPr>
          <w:lang w:val="fr-FR"/>
        </w:rPr>
        <w:t>’</w:t>
      </w:r>
      <w:r w:rsidRPr="00BE637C">
        <w:rPr>
          <w:lang w:val="fr-FR"/>
        </w:rPr>
        <w:t>OMPI” pour les recommandations concernant le nettoyage des données des noms.</w:t>
      </w:r>
    </w:p>
    <w:p w14:paraId="587CC3A6" w14:textId="61014CE6" w:rsidR="007B6FE3" w:rsidRPr="00BE637C" w:rsidRDefault="006753E0" w:rsidP="00A8402F">
      <w:pPr>
        <w:pStyle w:val="ONUMFS"/>
        <w:ind w:left="567"/>
        <w:rPr>
          <w:lang w:val="fr-FR"/>
        </w:rPr>
      </w:pPr>
      <w:r w:rsidRPr="00BE637C">
        <w:rPr>
          <w:lang w:val="fr-FR"/>
        </w:rPr>
        <w:t>Le CWS n</w:t>
      </w:r>
      <w:r w:rsidR="0056374D">
        <w:rPr>
          <w:lang w:val="fr-FR"/>
        </w:rPr>
        <w:t>’</w:t>
      </w:r>
      <w:r w:rsidRPr="00BE637C">
        <w:rPr>
          <w:lang w:val="fr-FR"/>
        </w:rPr>
        <w:t>a pas adopté la norme proposée et a renvoyé la nouvelle norme proposée de l</w:t>
      </w:r>
      <w:r w:rsidR="0056374D">
        <w:rPr>
          <w:lang w:val="fr-FR"/>
        </w:rPr>
        <w:t>’</w:t>
      </w:r>
      <w:r w:rsidRPr="00BE637C">
        <w:rPr>
          <w:lang w:val="fr-FR"/>
        </w:rPr>
        <w:t>OMPI à l</w:t>
      </w:r>
      <w:r w:rsidR="0056374D">
        <w:rPr>
          <w:lang w:val="fr-FR"/>
        </w:rPr>
        <w:t>’</w:t>
      </w:r>
      <w:r w:rsidRPr="00BE637C">
        <w:rPr>
          <w:lang w:val="fr-FR"/>
        </w:rPr>
        <w:t>Équipe d</w:t>
      </w:r>
      <w:r w:rsidR="0056374D">
        <w:rPr>
          <w:lang w:val="fr-FR"/>
        </w:rPr>
        <w:t>’</w:t>
      </w:r>
      <w:r w:rsidRPr="00BE637C">
        <w:rPr>
          <w:lang w:val="fr-FR"/>
        </w:rPr>
        <w:t>experts chargée de la normalisation des noms pour un examen plus approfondi et des amélioratio</w:t>
      </w:r>
      <w:r w:rsidR="00CC0329" w:rsidRPr="00BE637C">
        <w:rPr>
          <w:lang w:val="fr-FR"/>
        </w:rPr>
        <w:t>ns</w:t>
      </w:r>
      <w:r w:rsidR="00CC0329">
        <w:rPr>
          <w:lang w:val="fr-FR"/>
        </w:rPr>
        <w:t xml:space="preserve">.  </w:t>
      </w:r>
      <w:r w:rsidR="00CC0329" w:rsidRPr="00BE637C">
        <w:rPr>
          <w:lang w:val="fr-FR"/>
        </w:rPr>
        <w:t>La</w:t>
      </w:r>
      <w:r w:rsidR="00061065" w:rsidRPr="00BE637C">
        <w:rPr>
          <w:lang w:val="fr-FR"/>
        </w:rPr>
        <w:t> CWS</w:t>
      </w:r>
      <w:r w:rsidRPr="00BE637C">
        <w:rPr>
          <w:lang w:val="fr-FR"/>
        </w:rPr>
        <w:t xml:space="preserve"> a demandé à l</w:t>
      </w:r>
      <w:r w:rsidR="0056374D">
        <w:rPr>
          <w:lang w:val="fr-FR"/>
        </w:rPr>
        <w:t>’</w:t>
      </w:r>
      <w:r w:rsidRPr="00BE637C">
        <w:rPr>
          <w:lang w:val="fr-FR"/>
        </w:rPr>
        <w:t>équipe d</w:t>
      </w:r>
      <w:r w:rsidR="0056374D">
        <w:rPr>
          <w:lang w:val="fr-FR"/>
        </w:rPr>
        <w:t>’</w:t>
      </w:r>
      <w:r w:rsidRPr="00BE637C">
        <w:rPr>
          <w:lang w:val="fr-FR"/>
        </w:rPr>
        <w:t xml:space="preserve">experts de présenter un projet de norme </w:t>
      </w:r>
      <w:r w:rsidR="00755433" w:rsidRPr="00BE637C">
        <w:rPr>
          <w:lang w:val="fr-FR"/>
        </w:rPr>
        <w:t xml:space="preserve">amélioré </w:t>
      </w:r>
      <w:r w:rsidRPr="00BE637C">
        <w:rPr>
          <w:lang w:val="fr-FR"/>
        </w:rPr>
        <w:t>à sa douz</w:t>
      </w:r>
      <w:r w:rsidR="0056374D">
        <w:rPr>
          <w:lang w:val="fr-FR"/>
        </w:rPr>
        <w:t>ième sessi</w:t>
      </w:r>
      <w:r w:rsidR="00CC0329">
        <w:rPr>
          <w:lang w:val="fr-FR"/>
        </w:rPr>
        <w:t xml:space="preserve">on.  </w:t>
      </w:r>
      <w:r w:rsidR="00CC0329" w:rsidRPr="00BE637C">
        <w:rPr>
          <w:lang w:val="fr-FR"/>
        </w:rPr>
        <w:t>Le</w:t>
      </w:r>
      <w:r w:rsidR="00061065" w:rsidRPr="00BE637C">
        <w:rPr>
          <w:lang w:val="fr-FR"/>
        </w:rPr>
        <w:t> CWS</w:t>
      </w:r>
      <w:r w:rsidRPr="00BE637C">
        <w:rPr>
          <w:lang w:val="fr-FR"/>
        </w:rPr>
        <w:t xml:space="preserve"> a encouragé ses membres et ses observateurs à participer plus activement aux dé</w:t>
      </w:r>
      <w:r w:rsidR="00755433" w:rsidRPr="00BE637C">
        <w:rPr>
          <w:lang w:val="fr-FR"/>
        </w:rPr>
        <w:t>bats</w:t>
      </w:r>
      <w:r w:rsidRPr="00BE637C">
        <w:rPr>
          <w:lang w:val="fr-FR"/>
        </w:rPr>
        <w:t>.</w:t>
      </w:r>
    </w:p>
    <w:p w14:paraId="4444DDAE" w14:textId="4C088CC0" w:rsidR="007B6FE3" w:rsidRPr="00BE637C" w:rsidRDefault="006753E0" w:rsidP="00A8402F">
      <w:pPr>
        <w:pStyle w:val="ONUMFS"/>
        <w:ind w:left="567"/>
        <w:rPr>
          <w:lang w:val="fr-FR"/>
        </w:rPr>
      </w:pPr>
      <w:r w:rsidRPr="00BE637C">
        <w:rPr>
          <w:lang w:val="fr-FR"/>
        </w:rPr>
        <w:t>Le Secrétariat est convenu d</w:t>
      </w:r>
      <w:r w:rsidR="0056374D">
        <w:rPr>
          <w:lang w:val="fr-FR"/>
        </w:rPr>
        <w:t>’</w:t>
      </w:r>
      <w:r w:rsidRPr="00BE637C">
        <w:rPr>
          <w:lang w:val="fr-FR"/>
        </w:rPr>
        <w:t>étudier la possibilité de publier un recueil de tables de translittération sur le site</w:t>
      </w:r>
      <w:r w:rsidR="00B25F8B" w:rsidRPr="00BE637C">
        <w:rPr>
          <w:lang w:val="fr-FR"/>
        </w:rPr>
        <w:t> </w:t>
      </w:r>
      <w:r w:rsidRPr="00BE637C">
        <w:rPr>
          <w:lang w:val="fr-FR"/>
        </w:rPr>
        <w:t>Web de l</w:t>
      </w:r>
      <w:r w:rsidR="0056374D">
        <w:rPr>
          <w:lang w:val="fr-FR"/>
        </w:rPr>
        <w:t>’</w:t>
      </w:r>
      <w:r w:rsidRPr="00BE637C">
        <w:rPr>
          <w:lang w:val="fr-FR"/>
        </w:rPr>
        <w:t>OMPI.</w:t>
      </w:r>
    </w:p>
    <w:p w14:paraId="14A3D680" w14:textId="1EEC1611" w:rsidR="007B6FE3" w:rsidRPr="00BE637C" w:rsidRDefault="006753E0" w:rsidP="00A8402F">
      <w:pPr>
        <w:pStyle w:val="Heading3"/>
        <w:rPr>
          <w:lang w:val="fr-FR"/>
        </w:rPr>
      </w:pPr>
      <w:r w:rsidRPr="00BE637C">
        <w:rPr>
          <w:lang w:val="fr-FR"/>
        </w:rPr>
        <w:t>Point 7 de l</w:t>
      </w:r>
      <w:r w:rsidR="0056374D">
        <w:rPr>
          <w:lang w:val="fr-FR"/>
        </w:rPr>
        <w:t>’</w:t>
      </w:r>
      <w:r w:rsidRPr="00BE637C">
        <w:rPr>
          <w:lang w:val="fr-FR"/>
        </w:rPr>
        <w:t>ordre du jour</w:t>
      </w:r>
      <w:r w:rsidR="0056374D">
        <w:rPr>
          <w:lang w:val="fr-FR"/>
        </w:rPr>
        <w:t> :</w:t>
      </w:r>
      <w:r w:rsidRPr="00BE637C">
        <w:rPr>
          <w:lang w:val="fr-FR"/>
        </w:rPr>
        <w:t xml:space="preserve"> Mise en œuvre des normes de l</w:t>
      </w:r>
      <w:r w:rsidR="0056374D">
        <w:rPr>
          <w:lang w:val="fr-FR"/>
        </w:rPr>
        <w:t>’</w:t>
      </w:r>
      <w:r w:rsidRPr="00BE637C">
        <w:rPr>
          <w:lang w:val="fr-FR"/>
        </w:rPr>
        <w:t>OMPI par les offices</w:t>
      </w:r>
    </w:p>
    <w:p w14:paraId="4838C063" w14:textId="448B9213" w:rsidR="007B6FE3" w:rsidRPr="00BE637C" w:rsidRDefault="006753E0" w:rsidP="00A8402F">
      <w:pPr>
        <w:pStyle w:val="Heading3"/>
        <w:rPr>
          <w:lang w:val="fr-FR"/>
        </w:rPr>
      </w:pPr>
      <w:r w:rsidRPr="00BE637C">
        <w:rPr>
          <w:lang w:val="fr-FR"/>
        </w:rPr>
        <w:t>Point 7.a) de l</w:t>
      </w:r>
      <w:r w:rsidR="0056374D">
        <w:rPr>
          <w:lang w:val="fr-FR"/>
        </w:rPr>
        <w:t>’</w:t>
      </w:r>
      <w:r w:rsidRPr="00BE637C">
        <w:rPr>
          <w:lang w:val="fr-FR"/>
        </w:rPr>
        <w:t>ordre du jour</w:t>
      </w:r>
      <w:r w:rsidR="0056374D">
        <w:rPr>
          <w:lang w:val="fr-FR"/>
        </w:rPr>
        <w:t> :</w:t>
      </w:r>
      <w:r w:rsidRPr="00BE637C">
        <w:rPr>
          <w:lang w:val="fr-FR"/>
        </w:rPr>
        <w:t xml:space="preserve"> Norme</w:t>
      </w:r>
      <w:r w:rsidR="006244F2" w:rsidRPr="00BE637C">
        <w:rPr>
          <w:lang w:val="fr-FR"/>
        </w:rPr>
        <w:t> </w:t>
      </w:r>
      <w:r w:rsidRPr="00BE637C">
        <w:rPr>
          <w:lang w:val="fr-FR"/>
        </w:rPr>
        <w:t>ST.26 de l</w:t>
      </w:r>
      <w:r w:rsidR="0056374D">
        <w:rPr>
          <w:lang w:val="fr-FR"/>
        </w:rPr>
        <w:t>’</w:t>
      </w:r>
      <w:r w:rsidRPr="00BE637C">
        <w:rPr>
          <w:lang w:val="fr-FR"/>
        </w:rPr>
        <w:t>OMPI</w:t>
      </w:r>
    </w:p>
    <w:p w14:paraId="347C2CBC" w14:textId="6F29F26C" w:rsidR="00A24112" w:rsidRPr="00BE637C" w:rsidRDefault="00D058E8" w:rsidP="00A8402F">
      <w:pPr>
        <w:pStyle w:val="ONUMFS"/>
        <w:rPr>
          <w:lang w:val="fr-FR"/>
        </w:rPr>
      </w:pPr>
      <w:r w:rsidRPr="00BE637C">
        <w:rPr>
          <w:lang w:val="fr-FR"/>
        </w:rPr>
        <w:t>Le CWS a pris note des exposés présentés par les délégations d</w:t>
      </w:r>
      <w:r w:rsidR="00755433" w:rsidRPr="00BE637C">
        <w:rPr>
          <w:lang w:val="fr-FR"/>
        </w:rPr>
        <w:t>e l</w:t>
      </w:r>
      <w:r w:rsidR="0056374D">
        <w:rPr>
          <w:lang w:val="fr-FR"/>
        </w:rPr>
        <w:t>’</w:t>
      </w:r>
      <w:r w:rsidRPr="00BE637C">
        <w:rPr>
          <w:lang w:val="fr-FR"/>
        </w:rPr>
        <w:t xml:space="preserve">Australie, de </w:t>
      </w:r>
      <w:r w:rsidR="00755433" w:rsidRPr="00BE637C">
        <w:rPr>
          <w:lang w:val="fr-FR"/>
        </w:rPr>
        <w:t xml:space="preserve">la </w:t>
      </w:r>
      <w:r w:rsidRPr="00BE637C">
        <w:rPr>
          <w:lang w:val="fr-FR"/>
        </w:rPr>
        <w:t>République de Corée et des États</w:t>
      </w:r>
      <w:r w:rsidR="00FA6191">
        <w:rPr>
          <w:lang w:val="fr-FR"/>
        </w:rPr>
        <w:noBreakHyphen/>
      </w:r>
      <w:r w:rsidRPr="00BE637C">
        <w:rPr>
          <w:lang w:val="fr-FR"/>
        </w:rPr>
        <w:t>Unis d</w:t>
      </w:r>
      <w:r w:rsidR="0056374D">
        <w:rPr>
          <w:lang w:val="fr-FR"/>
        </w:rPr>
        <w:t>’</w:t>
      </w:r>
      <w:r w:rsidRPr="00BE637C">
        <w:rPr>
          <w:lang w:val="fr-FR"/>
        </w:rPr>
        <w:t>Amérique après une introduction du Bureau international, qui a fourni des détails sur les résultats de l</w:t>
      </w:r>
      <w:r w:rsidR="0056374D">
        <w:rPr>
          <w:lang w:val="fr-FR"/>
        </w:rPr>
        <w:t>’</w:t>
      </w:r>
      <w:r w:rsidRPr="00BE637C">
        <w:rPr>
          <w:lang w:val="fr-FR"/>
        </w:rPr>
        <w:t xml:space="preserve">enquête </w:t>
      </w:r>
      <w:r w:rsidR="00D624E1" w:rsidRPr="00BE637C">
        <w:rPr>
          <w:lang w:val="fr-FR"/>
        </w:rPr>
        <w:t>concernant</w:t>
      </w:r>
      <w:r w:rsidRPr="00BE637C">
        <w:rPr>
          <w:lang w:val="fr-FR"/>
        </w:rPr>
        <w:t xml:space="preserve"> la première année de mise en œuvre de </w:t>
      </w:r>
      <w:r w:rsidR="00D624E1" w:rsidRPr="00BE637C">
        <w:rPr>
          <w:lang w:val="fr-FR"/>
        </w:rPr>
        <w:t>la norme</w:t>
      </w:r>
      <w:r w:rsidR="00B25F8B" w:rsidRPr="00BE637C">
        <w:rPr>
          <w:lang w:val="fr-FR"/>
        </w:rPr>
        <w:t> </w:t>
      </w:r>
      <w:r w:rsidR="00D624E1" w:rsidRPr="00BE637C">
        <w:rPr>
          <w:lang w:val="fr-FR"/>
        </w:rPr>
        <w:t>ST.26 de l</w:t>
      </w:r>
      <w:r w:rsidR="0056374D">
        <w:rPr>
          <w:lang w:val="fr-FR"/>
        </w:rPr>
        <w:t>’</w:t>
      </w:r>
      <w:r w:rsidR="00D624E1" w:rsidRPr="00BE637C">
        <w:rPr>
          <w:lang w:val="fr-FR"/>
        </w:rPr>
        <w:t>OMPI par les offices membres de l</w:t>
      </w:r>
      <w:r w:rsidR="0056374D">
        <w:rPr>
          <w:lang w:val="fr-FR"/>
        </w:rPr>
        <w:t>’</w:t>
      </w:r>
      <w:r w:rsidR="00D624E1" w:rsidRPr="00BE637C">
        <w:rPr>
          <w:lang w:val="fr-FR"/>
        </w:rPr>
        <w:t>Équipe d</w:t>
      </w:r>
      <w:r w:rsidR="0056374D">
        <w:rPr>
          <w:lang w:val="fr-FR"/>
        </w:rPr>
        <w:t>’</w:t>
      </w:r>
      <w:r w:rsidR="00D624E1" w:rsidRPr="00BE637C">
        <w:rPr>
          <w:lang w:val="fr-FR"/>
        </w:rPr>
        <w:t>experts chargée du listage des séquenc</w:t>
      </w:r>
      <w:r w:rsidR="00CC0329" w:rsidRPr="00BE637C">
        <w:rPr>
          <w:lang w:val="fr-FR"/>
        </w:rPr>
        <w:t>es</w:t>
      </w:r>
      <w:r w:rsidR="00CC0329">
        <w:rPr>
          <w:lang w:val="fr-FR"/>
        </w:rPr>
        <w:t xml:space="preserve">.  </w:t>
      </w:r>
      <w:r w:rsidR="00CC0329" w:rsidRPr="00BE637C">
        <w:rPr>
          <w:lang w:val="fr-FR"/>
        </w:rPr>
        <w:t>Le</w:t>
      </w:r>
      <w:r w:rsidR="00D624E1" w:rsidRPr="00BE637C">
        <w:rPr>
          <w:lang w:val="fr-FR"/>
        </w:rPr>
        <w:t xml:space="preserve"> représentant de l</w:t>
      </w:r>
      <w:r w:rsidR="0056374D">
        <w:rPr>
          <w:lang w:val="fr-FR"/>
        </w:rPr>
        <w:t>’</w:t>
      </w:r>
      <w:r w:rsidR="00D624E1" w:rsidRPr="00BE637C">
        <w:rPr>
          <w:lang w:val="fr-FR"/>
        </w:rPr>
        <w:t xml:space="preserve">Office européen des brevets a également </w:t>
      </w:r>
      <w:r w:rsidR="00755433" w:rsidRPr="00BE637C">
        <w:rPr>
          <w:lang w:val="fr-FR"/>
        </w:rPr>
        <w:t>fait part</w:t>
      </w:r>
      <w:r w:rsidR="00D624E1" w:rsidRPr="00BE637C">
        <w:rPr>
          <w:lang w:val="fr-FR"/>
        </w:rPr>
        <w:t xml:space="preserve"> oralement </w:t>
      </w:r>
      <w:r w:rsidR="00755433" w:rsidRPr="00BE637C">
        <w:rPr>
          <w:lang w:val="fr-FR"/>
        </w:rPr>
        <w:t xml:space="preserve">de </w:t>
      </w:r>
      <w:r w:rsidR="00D624E1" w:rsidRPr="00BE637C">
        <w:rPr>
          <w:lang w:val="fr-FR"/>
        </w:rPr>
        <w:t>son expérience de la mise en œuvre de cette norme.</w:t>
      </w:r>
    </w:p>
    <w:p w14:paraId="19FF8F08" w14:textId="16537A8F" w:rsidR="007B6FE3" w:rsidRPr="00BE637C" w:rsidRDefault="00D624E1" w:rsidP="00A8402F">
      <w:pPr>
        <w:pStyle w:val="ONUMFS"/>
        <w:rPr>
          <w:lang w:val="fr-FR"/>
        </w:rPr>
      </w:pPr>
      <w:r w:rsidRPr="00BE637C">
        <w:rPr>
          <w:lang w:val="fr-FR"/>
        </w:rPr>
        <w:lastRenderedPageBreak/>
        <w:t>Le CWS a pris note des difficultés de mise en œuvre de la norme</w:t>
      </w:r>
      <w:r w:rsidR="00B25F8B" w:rsidRPr="00BE637C">
        <w:rPr>
          <w:lang w:val="fr-FR"/>
        </w:rPr>
        <w:t> </w:t>
      </w:r>
      <w:r w:rsidRPr="00BE637C">
        <w:rPr>
          <w:lang w:val="fr-FR"/>
        </w:rPr>
        <w:t>ST.26 de l</w:t>
      </w:r>
      <w:r w:rsidR="0056374D">
        <w:rPr>
          <w:lang w:val="fr-FR"/>
        </w:rPr>
        <w:t>’</w:t>
      </w:r>
      <w:r w:rsidRPr="00BE637C">
        <w:rPr>
          <w:lang w:val="fr-FR"/>
        </w:rPr>
        <w:t xml:space="preserve">OMPI qui ont été </w:t>
      </w:r>
      <w:r w:rsidR="003007F6" w:rsidRPr="00BE637C">
        <w:rPr>
          <w:lang w:val="fr-FR"/>
        </w:rPr>
        <w:t>mentionnées dans ces expos</w:t>
      </w:r>
      <w:r w:rsidR="00CC0329" w:rsidRPr="00BE637C">
        <w:rPr>
          <w:lang w:val="fr-FR"/>
        </w:rPr>
        <w:t>és</w:t>
      </w:r>
      <w:r w:rsidR="00CC0329">
        <w:rPr>
          <w:lang w:val="fr-FR"/>
        </w:rPr>
        <w:t xml:space="preserve">.  </w:t>
      </w:r>
      <w:r w:rsidR="00CC0329" w:rsidRPr="00BE637C">
        <w:rPr>
          <w:lang w:val="fr-FR"/>
        </w:rPr>
        <w:t>Le</w:t>
      </w:r>
      <w:r w:rsidR="003007F6" w:rsidRPr="00BE637C">
        <w:rPr>
          <w:lang w:val="fr-FR"/>
        </w:rPr>
        <w:t xml:space="preserve"> Secrétariat a remercié tous les offices de propriété intellectuelle pour leurs efforts et la collaboration étroite requis par la mise en œuvre “big</w:t>
      </w:r>
      <w:r w:rsidR="00FA6191">
        <w:rPr>
          <w:lang w:val="fr-FR"/>
        </w:rPr>
        <w:noBreakHyphen/>
      </w:r>
      <w:r w:rsidR="003007F6" w:rsidRPr="00BE637C">
        <w:rPr>
          <w:lang w:val="fr-FR"/>
        </w:rPr>
        <w:t>bang” de la norme au niveau mondial le</w:t>
      </w:r>
      <w:r w:rsidR="0056374D">
        <w:rPr>
          <w:lang w:val="fr-FR"/>
        </w:rPr>
        <w:t xml:space="preserve"> 1</w:t>
      </w:r>
      <w:r w:rsidR="0056374D" w:rsidRPr="0056374D">
        <w:rPr>
          <w:vertAlign w:val="superscript"/>
          <w:lang w:val="fr-FR"/>
        </w:rPr>
        <w:t>er</w:t>
      </w:r>
      <w:r w:rsidR="0056374D">
        <w:rPr>
          <w:lang w:val="fr-FR"/>
        </w:rPr>
        <w:t> </w:t>
      </w:r>
      <w:r w:rsidR="003007F6" w:rsidRPr="00BE637C">
        <w:rPr>
          <w:lang w:val="fr-FR"/>
        </w:rPr>
        <w:t>juillet 2022.</w:t>
      </w:r>
    </w:p>
    <w:p w14:paraId="3671C160" w14:textId="010B58A3" w:rsidR="006E166E" w:rsidRPr="00BE637C" w:rsidRDefault="003007F6" w:rsidP="00A8402F">
      <w:pPr>
        <w:pStyle w:val="ONUMFS"/>
        <w:rPr>
          <w:lang w:val="fr-FR"/>
        </w:rPr>
      </w:pPr>
      <w:r w:rsidRPr="00BE637C">
        <w:rPr>
          <w:lang w:val="fr-FR"/>
        </w:rPr>
        <w:t xml:space="preserve">La </w:t>
      </w:r>
      <w:r w:rsidR="0093348A" w:rsidRPr="00BE637C">
        <w:rPr>
          <w:lang w:val="fr-FR"/>
        </w:rPr>
        <w:t>délégation de la Chine</w:t>
      </w:r>
      <w:r w:rsidRPr="00BE637C">
        <w:rPr>
          <w:lang w:val="fr-FR"/>
        </w:rPr>
        <w:t xml:space="preserve"> a présenté une brève mise à jour sur sa mise en œuvre de la norme</w:t>
      </w:r>
      <w:r w:rsidR="00B25F8B" w:rsidRPr="00BE637C">
        <w:rPr>
          <w:lang w:val="fr-FR"/>
        </w:rPr>
        <w:t> </w:t>
      </w:r>
      <w:r w:rsidRPr="00BE637C">
        <w:rPr>
          <w:lang w:val="fr-FR"/>
        </w:rPr>
        <w:t>ST.26 de l</w:t>
      </w:r>
      <w:r w:rsidR="0056374D">
        <w:rPr>
          <w:lang w:val="fr-FR"/>
        </w:rPr>
        <w:t>’</w:t>
      </w:r>
      <w:r w:rsidRPr="00BE637C">
        <w:rPr>
          <w:lang w:val="fr-FR"/>
        </w:rPr>
        <w:t>O</w:t>
      </w:r>
      <w:r w:rsidR="00CC0329" w:rsidRPr="00BE637C">
        <w:rPr>
          <w:lang w:val="fr-FR"/>
        </w:rPr>
        <w:t>MPI</w:t>
      </w:r>
      <w:r w:rsidR="00CC0329">
        <w:rPr>
          <w:lang w:val="fr-FR"/>
        </w:rPr>
        <w:t xml:space="preserve">.  </w:t>
      </w:r>
      <w:r w:rsidR="00CC0329" w:rsidRPr="00BE637C">
        <w:rPr>
          <w:lang w:val="fr-FR"/>
        </w:rPr>
        <w:t>El</w:t>
      </w:r>
      <w:r w:rsidRPr="00BE637C">
        <w:rPr>
          <w:lang w:val="fr-FR"/>
        </w:rPr>
        <w:t>le a déjà publié des listes de séquences conformes au format de la norme</w:t>
      </w:r>
      <w:r w:rsidR="00B25F8B" w:rsidRPr="00BE637C">
        <w:rPr>
          <w:lang w:val="fr-FR"/>
        </w:rPr>
        <w:t> </w:t>
      </w:r>
      <w:r w:rsidRPr="00BE637C">
        <w:rPr>
          <w:lang w:val="fr-FR"/>
        </w:rPr>
        <w:t>ST.26 de l</w:t>
      </w:r>
      <w:r w:rsidR="0056374D">
        <w:rPr>
          <w:lang w:val="fr-FR"/>
        </w:rPr>
        <w:t>’</w:t>
      </w:r>
      <w:r w:rsidRPr="00BE637C">
        <w:rPr>
          <w:lang w:val="fr-FR"/>
        </w:rPr>
        <w:t>OMPI dans son bullet</w:t>
      </w:r>
      <w:r w:rsidR="00CC0329" w:rsidRPr="00BE637C">
        <w:rPr>
          <w:lang w:val="fr-FR"/>
        </w:rPr>
        <w:t>in</w:t>
      </w:r>
      <w:r w:rsidR="00CC0329">
        <w:rPr>
          <w:lang w:val="fr-FR"/>
        </w:rPr>
        <w:t xml:space="preserve">.  </w:t>
      </w:r>
      <w:r w:rsidR="00CC0329" w:rsidRPr="00BE637C">
        <w:rPr>
          <w:lang w:val="fr-FR"/>
        </w:rPr>
        <w:t>La</w:t>
      </w:r>
      <w:r w:rsidRPr="00BE637C">
        <w:rPr>
          <w:lang w:val="fr-FR"/>
        </w:rPr>
        <w:t xml:space="preserve"> délégation a informé</w:t>
      </w:r>
      <w:r w:rsidR="00061065" w:rsidRPr="00BE637C">
        <w:rPr>
          <w:lang w:val="fr-FR"/>
        </w:rPr>
        <w:t xml:space="preserve"> le CWS</w:t>
      </w:r>
      <w:r w:rsidRPr="00BE637C">
        <w:rPr>
          <w:lang w:val="fr-FR"/>
        </w:rPr>
        <w:t xml:space="preserve"> qu</w:t>
      </w:r>
      <w:r w:rsidR="0056374D">
        <w:rPr>
          <w:lang w:val="fr-FR"/>
        </w:rPr>
        <w:t>’</w:t>
      </w:r>
      <w:r w:rsidRPr="00BE637C">
        <w:rPr>
          <w:lang w:val="fr-FR"/>
        </w:rPr>
        <w:t>elle a également organisé une formation spéciale pour les examinateurs dans le domaine pharmaceutique et qu</w:t>
      </w:r>
      <w:r w:rsidR="0056374D">
        <w:rPr>
          <w:lang w:val="fr-FR"/>
        </w:rPr>
        <w:t>’</w:t>
      </w:r>
      <w:r w:rsidRPr="00BE637C">
        <w:rPr>
          <w:lang w:val="fr-FR"/>
        </w:rPr>
        <w:t xml:space="preserve">elle </w:t>
      </w:r>
      <w:r w:rsidR="00DB61C0" w:rsidRPr="00BE637C">
        <w:rPr>
          <w:lang w:val="fr-FR"/>
        </w:rPr>
        <w:t xml:space="preserve">a </w:t>
      </w:r>
      <w:r w:rsidRPr="00BE637C">
        <w:rPr>
          <w:lang w:val="fr-FR"/>
        </w:rPr>
        <w:t>soutenu la mise à l</w:t>
      </w:r>
      <w:r w:rsidR="0056374D">
        <w:rPr>
          <w:lang w:val="fr-FR"/>
        </w:rPr>
        <w:t>’</w:t>
      </w:r>
      <w:r w:rsidRPr="00BE637C">
        <w:rPr>
          <w:lang w:val="fr-FR"/>
        </w:rPr>
        <w:t xml:space="preserve">essai des nouvelles versions de la suite logicielle </w:t>
      </w:r>
      <w:r w:rsidR="002D5981" w:rsidRPr="00BE637C">
        <w:rPr>
          <w:lang w:val="fr-FR"/>
        </w:rPr>
        <w:t xml:space="preserve">WIPO </w:t>
      </w:r>
      <w:proofErr w:type="spellStart"/>
      <w:r w:rsidR="002D5981" w:rsidRPr="00BE637C">
        <w:rPr>
          <w:lang w:val="fr-FR"/>
        </w:rPr>
        <w:t>Sequen</w:t>
      </w:r>
      <w:r w:rsidR="00CC0329" w:rsidRPr="00BE637C">
        <w:rPr>
          <w:lang w:val="fr-FR"/>
        </w:rPr>
        <w:t>ce</w:t>
      </w:r>
      <w:proofErr w:type="spellEnd"/>
      <w:r w:rsidR="00CC0329">
        <w:rPr>
          <w:lang w:val="fr-FR"/>
        </w:rPr>
        <w:t xml:space="preserve">.  </w:t>
      </w:r>
      <w:r w:rsidR="00CC0329" w:rsidRPr="00BE637C">
        <w:rPr>
          <w:lang w:val="fr-FR"/>
        </w:rPr>
        <w:t>To</w:t>
      </w:r>
      <w:r w:rsidRPr="00BE637C">
        <w:rPr>
          <w:lang w:val="fr-FR"/>
        </w:rPr>
        <w:t xml:space="preserve">utefois, elle a noté que ses déposants rencontraient des problèmes pour générer leurs listes de séquences avec la suite logicielle </w:t>
      </w:r>
      <w:r w:rsidR="002D5981" w:rsidRPr="00BE637C">
        <w:rPr>
          <w:lang w:val="fr-FR"/>
        </w:rPr>
        <w:t xml:space="preserve">WIPO </w:t>
      </w:r>
      <w:proofErr w:type="spellStart"/>
      <w:r w:rsidR="002D5981" w:rsidRPr="00BE637C">
        <w:rPr>
          <w:lang w:val="fr-FR"/>
        </w:rPr>
        <w:t>Sequen</w:t>
      </w:r>
      <w:r w:rsidR="00CC0329" w:rsidRPr="00BE637C">
        <w:rPr>
          <w:lang w:val="fr-FR"/>
        </w:rPr>
        <w:t>ce</w:t>
      </w:r>
      <w:proofErr w:type="spellEnd"/>
      <w:r w:rsidR="00CC0329">
        <w:rPr>
          <w:lang w:val="fr-FR"/>
        </w:rPr>
        <w:t xml:space="preserve">.  </w:t>
      </w:r>
      <w:r w:rsidR="00CC0329" w:rsidRPr="00BE637C">
        <w:rPr>
          <w:lang w:val="fr-FR"/>
        </w:rPr>
        <w:t>La</w:t>
      </w:r>
      <w:r w:rsidRPr="00BE637C">
        <w:rPr>
          <w:lang w:val="fr-FR"/>
        </w:rPr>
        <w:t xml:space="preserve"> délégation a proposé que le Bureau international crée une plateforme d</w:t>
      </w:r>
      <w:r w:rsidR="0056374D">
        <w:rPr>
          <w:lang w:val="fr-FR"/>
        </w:rPr>
        <w:t>’</w:t>
      </w:r>
      <w:r w:rsidRPr="00BE637C">
        <w:rPr>
          <w:lang w:val="fr-FR"/>
        </w:rPr>
        <w:t xml:space="preserve">appui pour la suite logicielle </w:t>
      </w:r>
      <w:r w:rsidR="00785E78" w:rsidRPr="00BE637C">
        <w:rPr>
          <w:lang w:val="fr-FR"/>
        </w:rPr>
        <w:t xml:space="preserve">WIPO </w:t>
      </w:r>
      <w:proofErr w:type="spellStart"/>
      <w:r w:rsidR="00785E78" w:rsidRPr="00BE637C">
        <w:rPr>
          <w:lang w:val="fr-FR"/>
        </w:rPr>
        <w:t>Sequence</w:t>
      </w:r>
      <w:proofErr w:type="spellEnd"/>
      <w:r w:rsidRPr="00BE637C">
        <w:rPr>
          <w:lang w:val="fr-FR"/>
        </w:rPr>
        <w:t>, sur laquelle les utilisateurs peuvent signaler les problèmes tout en suivant les progrès dans leur résoluti</w:t>
      </w:r>
      <w:r w:rsidR="00CC0329" w:rsidRPr="00BE637C">
        <w:rPr>
          <w:lang w:val="fr-FR"/>
        </w:rPr>
        <w:t>on</w:t>
      </w:r>
      <w:r w:rsidR="00CC0329">
        <w:rPr>
          <w:lang w:val="fr-FR"/>
        </w:rPr>
        <w:t xml:space="preserve">.  </w:t>
      </w:r>
      <w:r w:rsidR="00CC0329" w:rsidRPr="00BE637C">
        <w:rPr>
          <w:lang w:val="fr-FR"/>
        </w:rPr>
        <w:t>Le</w:t>
      </w:r>
      <w:r w:rsidRPr="00BE637C">
        <w:rPr>
          <w:lang w:val="fr-FR"/>
        </w:rPr>
        <w:t xml:space="preserve"> Secrétariat a soutenu la proposition.</w:t>
      </w:r>
    </w:p>
    <w:p w14:paraId="62627362" w14:textId="06C3CA41" w:rsidR="00C71F32" w:rsidRPr="00BE637C" w:rsidRDefault="003007F6" w:rsidP="00A8402F">
      <w:pPr>
        <w:pStyle w:val="ONUMFS"/>
        <w:ind w:left="567"/>
        <w:rPr>
          <w:lang w:val="fr-FR"/>
        </w:rPr>
      </w:pPr>
      <w:r w:rsidRPr="00BE637C">
        <w:rPr>
          <w:lang w:val="fr-FR"/>
        </w:rPr>
        <w:t xml:space="preserve">Le CWS a noté que le Bureau international examinerait la mise en œuvre de la proposition de la </w:t>
      </w:r>
      <w:r w:rsidR="0093348A" w:rsidRPr="00BE637C">
        <w:rPr>
          <w:lang w:val="fr-FR"/>
        </w:rPr>
        <w:t>délégation de la Chine</w:t>
      </w:r>
      <w:r w:rsidRPr="00BE637C">
        <w:rPr>
          <w:lang w:val="fr-FR"/>
        </w:rPr>
        <w:t xml:space="preserve"> en vue de suivre de façon plus transparente la manière dont les bogues signalés sont résolus par l</w:t>
      </w:r>
      <w:r w:rsidR="0056374D">
        <w:rPr>
          <w:lang w:val="fr-FR"/>
        </w:rPr>
        <w:t>’</w:t>
      </w:r>
      <w:r w:rsidRPr="00BE637C">
        <w:rPr>
          <w:lang w:val="fr-FR"/>
        </w:rPr>
        <w:t xml:space="preserve">équipe </w:t>
      </w:r>
      <w:r w:rsidR="001C5ACE" w:rsidRPr="00BE637C">
        <w:rPr>
          <w:lang w:val="fr-FR"/>
        </w:rPr>
        <w:t xml:space="preserve">chargée du </w:t>
      </w:r>
      <w:r w:rsidRPr="00BE637C">
        <w:rPr>
          <w:lang w:val="fr-FR"/>
        </w:rPr>
        <w:t xml:space="preserve">développement de la suite logicielle WIPO </w:t>
      </w:r>
      <w:proofErr w:type="spellStart"/>
      <w:r w:rsidRPr="00BE637C">
        <w:rPr>
          <w:lang w:val="fr-FR"/>
        </w:rPr>
        <w:t>Sequence</w:t>
      </w:r>
      <w:proofErr w:type="spellEnd"/>
      <w:r w:rsidRPr="00BE637C">
        <w:rPr>
          <w:lang w:val="fr-FR"/>
        </w:rPr>
        <w:t>.</w:t>
      </w:r>
    </w:p>
    <w:p w14:paraId="6BBDE438" w14:textId="539583B6" w:rsidR="00511542" w:rsidRPr="00BE637C" w:rsidRDefault="003007F6" w:rsidP="00A8402F">
      <w:pPr>
        <w:pStyle w:val="Heading3"/>
        <w:rPr>
          <w:lang w:val="fr-FR"/>
        </w:rPr>
      </w:pPr>
      <w:r w:rsidRPr="00BE637C">
        <w:rPr>
          <w:lang w:val="fr-FR"/>
        </w:rPr>
        <w:t>Point 7.b) de l</w:t>
      </w:r>
      <w:r w:rsidR="0056374D">
        <w:rPr>
          <w:lang w:val="fr-FR"/>
        </w:rPr>
        <w:t>’</w:t>
      </w:r>
      <w:r w:rsidRPr="00BE637C">
        <w:rPr>
          <w:lang w:val="fr-FR"/>
        </w:rPr>
        <w:t>ordre du jour</w:t>
      </w:r>
      <w:r w:rsidR="0056374D">
        <w:rPr>
          <w:lang w:val="fr-FR"/>
        </w:rPr>
        <w:t> :</w:t>
      </w:r>
      <w:r w:rsidRPr="00BE637C">
        <w:rPr>
          <w:lang w:val="fr-FR"/>
        </w:rPr>
        <w:t xml:space="preserve"> Norme</w:t>
      </w:r>
      <w:r w:rsidR="006244F2" w:rsidRPr="00BE637C">
        <w:rPr>
          <w:lang w:val="fr-FR"/>
        </w:rPr>
        <w:t> </w:t>
      </w:r>
      <w:r w:rsidRPr="00BE637C">
        <w:rPr>
          <w:lang w:val="fr-FR"/>
        </w:rPr>
        <w:t>ST.37 de l</w:t>
      </w:r>
      <w:r w:rsidR="0056374D">
        <w:rPr>
          <w:lang w:val="fr-FR"/>
        </w:rPr>
        <w:t>’</w:t>
      </w:r>
      <w:r w:rsidRPr="00BE637C">
        <w:rPr>
          <w:lang w:val="fr-FR"/>
        </w:rPr>
        <w:t>OMPI</w:t>
      </w:r>
    </w:p>
    <w:p w14:paraId="66C83CBF" w14:textId="4671B4D6" w:rsidR="00511542" w:rsidRPr="00BE637C" w:rsidRDefault="003007F6" w:rsidP="00A8402F">
      <w:pPr>
        <w:pStyle w:val="ONUMFS"/>
        <w:rPr>
          <w:lang w:val="fr-FR"/>
        </w:rPr>
      </w:pPr>
      <w:r w:rsidRPr="00BE637C">
        <w:rPr>
          <w:lang w:val="fr-FR"/>
        </w:rPr>
        <w:t xml:space="preserve">Le CWS a pris note des exposés </w:t>
      </w:r>
      <w:r w:rsidR="00755433" w:rsidRPr="00BE637C">
        <w:rPr>
          <w:lang w:val="fr-FR"/>
        </w:rPr>
        <w:t xml:space="preserve">présentés par </w:t>
      </w:r>
      <w:r w:rsidRPr="00BE637C">
        <w:rPr>
          <w:lang w:val="fr-FR"/>
        </w:rPr>
        <w:t xml:space="preserve">la délégation de la République de Corée et </w:t>
      </w:r>
      <w:r w:rsidR="00755433" w:rsidRPr="00BE637C">
        <w:rPr>
          <w:lang w:val="fr-FR"/>
        </w:rPr>
        <w:t xml:space="preserve">le </w:t>
      </w:r>
      <w:r w:rsidRPr="00BE637C">
        <w:rPr>
          <w:lang w:val="fr-FR"/>
        </w:rPr>
        <w:t>représentant de l</w:t>
      </w:r>
      <w:r w:rsidR="0056374D">
        <w:rPr>
          <w:lang w:val="fr-FR"/>
        </w:rPr>
        <w:t>’</w:t>
      </w:r>
      <w:r w:rsidRPr="00BE637C">
        <w:rPr>
          <w:lang w:val="fr-FR"/>
        </w:rPr>
        <w:t xml:space="preserve">Organisation eurasienne des brevets après une introduction du Bureau international sur les mises à jour </w:t>
      </w:r>
      <w:r w:rsidR="00755433" w:rsidRPr="00BE637C">
        <w:rPr>
          <w:lang w:val="fr-FR"/>
        </w:rPr>
        <w:t xml:space="preserve">du </w:t>
      </w:r>
      <w:r w:rsidRPr="00BE637C">
        <w:rPr>
          <w:lang w:val="fr-FR"/>
        </w:rPr>
        <w:t>portail des fichiers d</w:t>
      </w:r>
      <w:r w:rsidR="0056374D">
        <w:rPr>
          <w:lang w:val="fr-FR"/>
        </w:rPr>
        <w:t>’</w:t>
      </w:r>
      <w:r w:rsidRPr="00BE637C">
        <w:rPr>
          <w:lang w:val="fr-FR"/>
        </w:rPr>
        <w:t>autorité depuis la dernière session.</w:t>
      </w:r>
    </w:p>
    <w:p w14:paraId="35419B7E" w14:textId="4F6A505B" w:rsidR="009106F8" w:rsidRPr="00BE637C" w:rsidRDefault="003007F6" w:rsidP="00A8402F">
      <w:pPr>
        <w:pStyle w:val="ONUMFS"/>
        <w:rPr>
          <w:lang w:val="fr-FR"/>
        </w:rPr>
      </w:pPr>
      <w:r w:rsidRPr="00BE637C">
        <w:rPr>
          <w:lang w:val="fr-FR"/>
        </w:rPr>
        <w:t>La délégation du Brésil a demandé des commentaires d</w:t>
      </w:r>
      <w:r w:rsidR="0056374D">
        <w:rPr>
          <w:lang w:val="fr-FR"/>
        </w:rPr>
        <w:t>’</w:t>
      </w:r>
      <w:r w:rsidRPr="00BE637C">
        <w:rPr>
          <w:lang w:val="fr-FR"/>
        </w:rPr>
        <w:t>autres offices sur la définition des codes d</w:t>
      </w:r>
      <w:r w:rsidR="0056374D">
        <w:rPr>
          <w:lang w:val="fr-FR"/>
        </w:rPr>
        <w:t>’</w:t>
      </w:r>
      <w:r w:rsidRPr="00BE637C">
        <w:rPr>
          <w:lang w:val="fr-FR"/>
        </w:rPr>
        <w:t>excepti</w:t>
      </w:r>
      <w:r w:rsidR="00CC0329" w:rsidRPr="00BE637C">
        <w:rPr>
          <w:lang w:val="fr-FR"/>
        </w:rPr>
        <w:t>on</w:t>
      </w:r>
      <w:r w:rsidR="00CC0329">
        <w:rPr>
          <w:lang w:val="fr-FR"/>
        </w:rPr>
        <w:t xml:space="preserve">.  </w:t>
      </w:r>
      <w:r w:rsidR="00CC0329" w:rsidRPr="00BE637C">
        <w:rPr>
          <w:lang w:val="fr-FR"/>
        </w:rPr>
        <w:t>Le</w:t>
      </w:r>
      <w:r w:rsidRPr="00BE637C">
        <w:rPr>
          <w:lang w:val="fr-FR"/>
        </w:rPr>
        <w:t xml:space="preserve"> Secrétariat a indiqué que dans le cadre de la nouvelle tâche n° 66, approuvée à cette session, </w:t>
      </w:r>
      <w:r w:rsidR="00282B3B" w:rsidRPr="00BE637C">
        <w:rPr>
          <w:lang w:val="fr-FR"/>
        </w:rPr>
        <w:t>elle pourrait appuyer les demandes de ces offices.</w:t>
      </w:r>
    </w:p>
    <w:p w14:paraId="0C6A7670" w14:textId="5D7EB938" w:rsidR="00511542" w:rsidRPr="00BE637C" w:rsidRDefault="00282B3B" w:rsidP="00A8402F">
      <w:pPr>
        <w:pStyle w:val="Heading3"/>
        <w:rPr>
          <w:lang w:val="fr-FR"/>
        </w:rPr>
      </w:pPr>
      <w:r w:rsidRPr="00BE637C">
        <w:rPr>
          <w:lang w:val="fr-FR"/>
        </w:rPr>
        <w:t>Point 7.c) de l</w:t>
      </w:r>
      <w:r w:rsidR="0056374D">
        <w:rPr>
          <w:lang w:val="fr-FR"/>
        </w:rPr>
        <w:t>’</w:t>
      </w:r>
      <w:r w:rsidRPr="00BE637C">
        <w:rPr>
          <w:lang w:val="fr-FR"/>
        </w:rPr>
        <w:t>ordre du jour</w:t>
      </w:r>
      <w:r w:rsidR="0056374D">
        <w:rPr>
          <w:lang w:val="fr-FR"/>
        </w:rPr>
        <w:t> :</w:t>
      </w:r>
      <w:r w:rsidRPr="00BE637C">
        <w:rPr>
          <w:lang w:val="fr-FR"/>
        </w:rPr>
        <w:t xml:space="preserve"> Normes</w:t>
      </w:r>
      <w:r w:rsidR="006244F2" w:rsidRPr="00BE637C">
        <w:rPr>
          <w:lang w:val="fr-FR"/>
        </w:rPr>
        <w:t> </w:t>
      </w:r>
      <w:r w:rsidRPr="00BE637C">
        <w:rPr>
          <w:lang w:val="fr-FR"/>
        </w:rPr>
        <w:t>ST.27, ST.61 et ST.87 de l</w:t>
      </w:r>
      <w:r w:rsidR="0056374D">
        <w:rPr>
          <w:lang w:val="fr-FR"/>
        </w:rPr>
        <w:t>’</w:t>
      </w:r>
      <w:r w:rsidRPr="00BE637C">
        <w:rPr>
          <w:lang w:val="fr-FR"/>
        </w:rPr>
        <w:t>OMPI concernant la situation juridique</w:t>
      </w:r>
    </w:p>
    <w:p w14:paraId="73C73765" w14:textId="57E3B63C" w:rsidR="00B32002" w:rsidRPr="00BE637C" w:rsidRDefault="00282B3B" w:rsidP="00A8402F">
      <w:pPr>
        <w:pStyle w:val="ONUMFS"/>
        <w:rPr>
          <w:lang w:val="fr-FR"/>
        </w:rPr>
      </w:pPr>
      <w:r w:rsidRPr="00BE637C">
        <w:rPr>
          <w:lang w:val="fr-FR"/>
        </w:rPr>
        <w:t xml:space="preserve">Le CWS a pris note des exposés </w:t>
      </w:r>
      <w:r w:rsidR="00755433" w:rsidRPr="00BE637C">
        <w:rPr>
          <w:lang w:val="fr-FR"/>
        </w:rPr>
        <w:t xml:space="preserve">présentés par les </w:t>
      </w:r>
      <w:r w:rsidRPr="00BE637C">
        <w:rPr>
          <w:lang w:val="fr-FR"/>
        </w:rPr>
        <w:t xml:space="preserve">délégations du Japon, de la République de Corée et de </w:t>
      </w:r>
      <w:r w:rsidR="00755433" w:rsidRPr="00BE637C">
        <w:rPr>
          <w:lang w:val="fr-FR"/>
        </w:rPr>
        <w:t xml:space="preserve">la </w:t>
      </w:r>
      <w:r w:rsidRPr="00BE637C">
        <w:rPr>
          <w:lang w:val="fr-FR"/>
        </w:rPr>
        <w:t>Norvège après une introduction par le Secrétariat sur la mise en œuvre de la situation juridique concernant les normes de l</w:t>
      </w:r>
      <w:r w:rsidR="0056374D">
        <w:rPr>
          <w:lang w:val="fr-FR"/>
        </w:rPr>
        <w:t>’</w:t>
      </w:r>
      <w:r w:rsidRPr="00BE637C">
        <w:rPr>
          <w:lang w:val="fr-FR"/>
        </w:rPr>
        <w:t>O</w:t>
      </w:r>
      <w:r w:rsidR="00CC0329" w:rsidRPr="00BE637C">
        <w:rPr>
          <w:lang w:val="fr-FR"/>
        </w:rPr>
        <w:t>MPI</w:t>
      </w:r>
      <w:r w:rsidR="00CC0329">
        <w:rPr>
          <w:lang w:val="fr-FR"/>
        </w:rPr>
        <w:t xml:space="preserve">.  </w:t>
      </w:r>
      <w:r w:rsidR="00CC0329" w:rsidRPr="00BE637C">
        <w:rPr>
          <w:lang w:val="fr-FR"/>
        </w:rPr>
        <w:t>Le</w:t>
      </w:r>
      <w:r w:rsidRPr="00BE637C">
        <w:rPr>
          <w:lang w:val="fr-FR"/>
        </w:rPr>
        <w:t xml:space="preserve"> représentant de l</w:t>
      </w:r>
      <w:r w:rsidR="0056374D">
        <w:rPr>
          <w:lang w:val="fr-FR"/>
        </w:rPr>
        <w:t>’</w:t>
      </w:r>
      <w:r w:rsidRPr="00BE637C">
        <w:rPr>
          <w:lang w:val="fr-FR"/>
        </w:rPr>
        <w:t>Office eurasien des brevets a également fait part oralement de son expérience de la mise en œuvre de ces trois</w:t>
      </w:r>
      <w:r w:rsidR="00B25F8B" w:rsidRPr="00BE637C">
        <w:rPr>
          <w:lang w:val="fr-FR"/>
        </w:rPr>
        <w:t> </w:t>
      </w:r>
      <w:r w:rsidRPr="00BE637C">
        <w:rPr>
          <w:lang w:val="fr-FR"/>
        </w:rPr>
        <w:t>normes.</w:t>
      </w:r>
    </w:p>
    <w:p w14:paraId="46B9EBAF" w14:textId="2688ED9A" w:rsidR="005C7A3A" w:rsidRPr="00BE637C" w:rsidRDefault="00282B3B" w:rsidP="00A8402F">
      <w:pPr>
        <w:pStyle w:val="ONUMFS"/>
        <w:ind w:left="567"/>
        <w:rPr>
          <w:lang w:val="fr-FR"/>
        </w:rPr>
      </w:pPr>
      <w:r w:rsidRPr="00BE637C">
        <w:rPr>
          <w:lang w:val="fr-FR"/>
        </w:rPr>
        <w:t>Le CWS a noté que le Secrétariat avait l</w:t>
      </w:r>
      <w:r w:rsidR="0056374D">
        <w:rPr>
          <w:lang w:val="fr-FR"/>
        </w:rPr>
        <w:t>’</w:t>
      </w:r>
      <w:r w:rsidRPr="00BE637C">
        <w:rPr>
          <w:lang w:val="fr-FR"/>
        </w:rPr>
        <w:t xml:space="preserve">intention de </w:t>
      </w:r>
      <w:r w:rsidR="00755433" w:rsidRPr="00BE637C">
        <w:rPr>
          <w:lang w:val="fr-FR"/>
        </w:rPr>
        <w:t>dispenser</w:t>
      </w:r>
      <w:r w:rsidRPr="00BE637C">
        <w:rPr>
          <w:lang w:val="fr-FR"/>
        </w:rPr>
        <w:t xml:space="preserve"> une formation sur le contenu et la mise en œuvre de ces normes spécifiques de l</w:t>
      </w:r>
      <w:r w:rsidR="0056374D">
        <w:rPr>
          <w:lang w:val="fr-FR"/>
        </w:rPr>
        <w:t>’</w:t>
      </w:r>
      <w:r w:rsidRPr="00BE637C">
        <w:rPr>
          <w:lang w:val="fr-FR"/>
        </w:rPr>
        <w:t>OMPI.</w:t>
      </w:r>
    </w:p>
    <w:p w14:paraId="72A2ACE6" w14:textId="5F3A740B" w:rsidR="00511542" w:rsidRPr="00BE637C" w:rsidRDefault="00282B3B" w:rsidP="00A8402F">
      <w:pPr>
        <w:pStyle w:val="ONUMFS"/>
        <w:ind w:left="567"/>
        <w:rPr>
          <w:lang w:val="fr-FR"/>
        </w:rPr>
      </w:pPr>
      <w:r w:rsidRPr="00BE637C">
        <w:rPr>
          <w:lang w:val="fr-FR"/>
        </w:rPr>
        <w:t xml:space="preserve">Le </w:t>
      </w:r>
      <w:r w:rsidR="00B32002" w:rsidRPr="00BE637C">
        <w:rPr>
          <w:lang w:val="fr-FR"/>
        </w:rPr>
        <w:t xml:space="preserve">CWS </w:t>
      </w:r>
      <w:r w:rsidRPr="00BE637C">
        <w:rPr>
          <w:lang w:val="fr-FR"/>
        </w:rPr>
        <w:t>a été invité à fournir des commentaires spécifiques au Bureau international, en sa qualité de responsable de l</w:t>
      </w:r>
      <w:r w:rsidR="0056374D">
        <w:rPr>
          <w:lang w:val="fr-FR"/>
        </w:rPr>
        <w:t>’</w:t>
      </w:r>
      <w:r w:rsidRPr="00BE637C">
        <w:rPr>
          <w:lang w:val="fr-FR"/>
        </w:rPr>
        <w:t>Équipe d</w:t>
      </w:r>
      <w:r w:rsidR="0056374D">
        <w:rPr>
          <w:lang w:val="fr-FR"/>
        </w:rPr>
        <w:t>’</w:t>
      </w:r>
      <w:r w:rsidRPr="00BE637C">
        <w:rPr>
          <w:lang w:val="fr-FR"/>
        </w:rPr>
        <w:t>experts chargée de la situation juridique, sur la question de savoir si l</w:t>
      </w:r>
      <w:r w:rsidR="0056374D">
        <w:rPr>
          <w:lang w:val="fr-FR"/>
        </w:rPr>
        <w:t>’</w:t>
      </w:r>
      <w:r w:rsidRPr="00BE637C">
        <w:rPr>
          <w:lang w:val="fr-FR"/>
        </w:rPr>
        <w:t>équilibre entre le nombre d</w:t>
      </w:r>
      <w:r w:rsidR="0056374D">
        <w:rPr>
          <w:lang w:val="fr-FR"/>
        </w:rPr>
        <w:t>’</w:t>
      </w:r>
      <w:r w:rsidRPr="00BE637C">
        <w:rPr>
          <w:lang w:val="fr-FR"/>
        </w:rPr>
        <w:t>événements détaillés et d</w:t>
      </w:r>
      <w:r w:rsidR="0056374D">
        <w:rPr>
          <w:lang w:val="fr-FR"/>
        </w:rPr>
        <w:t>’</w:t>
      </w:r>
      <w:r w:rsidRPr="00BE637C">
        <w:rPr>
          <w:lang w:val="fr-FR"/>
        </w:rPr>
        <w:t>événements clés est approprié.</w:t>
      </w:r>
    </w:p>
    <w:p w14:paraId="615E909F" w14:textId="4E9FCD07" w:rsidR="00511542" w:rsidRPr="00BE637C" w:rsidRDefault="00282B3B" w:rsidP="00A8402F">
      <w:pPr>
        <w:pStyle w:val="Heading3"/>
        <w:rPr>
          <w:lang w:val="fr-FR"/>
        </w:rPr>
      </w:pPr>
      <w:r w:rsidRPr="00BE637C">
        <w:rPr>
          <w:lang w:val="fr-FR"/>
        </w:rPr>
        <w:t>Point 7.</w:t>
      </w:r>
      <w:r w:rsidR="00910A74" w:rsidRPr="00BE637C">
        <w:rPr>
          <w:lang w:val="fr-FR"/>
        </w:rPr>
        <w:t>d</w:t>
      </w:r>
      <w:r w:rsidRPr="00BE637C">
        <w:rPr>
          <w:lang w:val="fr-FR"/>
        </w:rPr>
        <w:t>) de l</w:t>
      </w:r>
      <w:r w:rsidR="0056374D">
        <w:rPr>
          <w:lang w:val="fr-FR"/>
        </w:rPr>
        <w:t>’</w:t>
      </w:r>
      <w:r w:rsidRPr="00BE637C">
        <w:rPr>
          <w:lang w:val="fr-FR"/>
        </w:rPr>
        <w:t>ordre du jour</w:t>
      </w:r>
      <w:r w:rsidR="0056374D">
        <w:rPr>
          <w:lang w:val="fr-FR"/>
        </w:rPr>
        <w:t> :</w:t>
      </w:r>
      <w:r w:rsidRPr="00BE637C">
        <w:rPr>
          <w:lang w:val="fr-FR"/>
        </w:rPr>
        <w:t xml:space="preserve"> Norme</w:t>
      </w:r>
      <w:r w:rsidR="006244F2" w:rsidRPr="00BE637C">
        <w:rPr>
          <w:lang w:val="fr-FR"/>
        </w:rPr>
        <w:t> </w:t>
      </w:r>
      <w:r w:rsidRPr="00BE637C">
        <w:rPr>
          <w:lang w:val="fr-FR"/>
        </w:rPr>
        <w:t>ST.90 de l</w:t>
      </w:r>
      <w:r w:rsidR="0056374D">
        <w:rPr>
          <w:lang w:val="fr-FR"/>
        </w:rPr>
        <w:t>’</w:t>
      </w:r>
      <w:r w:rsidRPr="00BE637C">
        <w:rPr>
          <w:lang w:val="fr-FR"/>
        </w:rPr>
        <w:t>OMPI</w:t>
      </w:r>
    </w:p>
    <w:p w14:paraId="7EEA15C9" w14:textId="13A22C48" w:rsidR="00511542" w:rsidRPr="00BE637C" w:rsidRDefault="00910A74" w:rsidP="00A8402F">
      <w:pPr>
        <w:pStyle w:val="ONUMFS"/>
        <w:rPr>
          <w:lang w:val="fr-FR"/>
        </w:rPr>
      </w:pPr>
      <w:r w:rsidRPr="00BE637C">
        <w:rPr>
          <w:lang w:val="fr-FR"/>
        </w:rPr>
        <w:t>Le CWS a pris note de l</w:t>
      </w:r>
      <w:r w:rsidR="0056374D">
        <w:rPr>
          <w:lang w:val="fr-FR"/>
        </w:rPr>
        <w:t>’</w:t>
      </w:r>
      <w:r w:rsidRPr="00BE637C">
        <w:rPr>
          <w:lang w:val="fr-FR"/>
        </w:rPr>
        <w:t xml:space="preserve">exposé </w:t>
      </w:r>
      <w:r w:rsidR="00755433" w:rsidRPr="00BE637C">
        <w:rPr>
          <w:lang w:val="fr-FR"/>
        </w:rPr>
        <w:t xml:space="preserve">présenté par le </w:t>
      </w:r>
      <w:r w:rsidRPr="00BE637C">
        <w:rPr>
          <w:lang w:val="fr-FR"/>
        </w:rPr>
        <w:t>représentant de l</w:t>
      </w:r>
      <w:r w:rsidR="0056374D">
        <w:rPr>
          <w:lang w:val="fr-FR"/>
        </w:rPr>
        <w:t>’</w:t>
      </w:r>
      <w:r w:rsidRPr="00BE637C">
        <w:rPr>
          <w:lang w:val="fr-FR"/>
        </w:rPr>
        <w:t>Office européen des brevets après une introduction du Secrétariat sur la mise en œuvre de la norme</w:t>
      </w:r>
      <w:r w:rsidR="00B25F8B" w:rsidRPr="00BE637C">
        <w:rPr>
          <w:lang w:val="fr-FR"/>
        </w:rPr>
        <w:t> </w:t>
      </w:r>
      <w:r w:rsidRPr="00BE637C">
        <w:rPr>
          <w:lang w:val="fr-FR"/>
        </w:rPr>
        <w:t>ST.90 de l</w:t>
      </w:r>
      <w:r w:rsidR="0056374D">
        <w:rPr>
          <w:lang w:val="fr-FR"/>
        </w:rPr>
        <w:t>’</w:t>
      </w:r>
      <w:r w:rsidRPr="00BE637C">
        <w:rPr>
          <w:lang w:val="fr-FR"/>
        </w:rPr>
        <w:t>OMPI par les offices de propriété intellectuel</w:t>
      </w:r>
      <w:r w:rsidR="00CC0329" w:rsidRPr="00BE637C">
        <w:rPr>
          <w:lang w:val="fr-FR"/>
        </w:rPr>
        <w:t>le</w:t>
      </w:r>
      <w:r w:rsidR="00CC0329">
        <w:rPr>
          <w:lang w:val="fr-FR"/>
        </w:rPr>
        <w:t xml:space="preserve">.  </w:t>
      </w:r>
      <w:r w:rsidR="00CC0329" w:rsidRPr="00BE637C">
        <w:rPr>
          <w:lang w:val="fr-FR"/>
        </w:rPr>
        <w:t>Le</w:t>
      </w:r>
      <w:r w:rsidRPr="00BE637C">
        <w:rPr>
          <w:lang w:val="fr-FR"/>
        </w:rPr>
        <w:t xml:space="preserve"> représentant de l</w:t>
      </w:r>
      <w:r w:rsidR="0056374D">
        <w:rPr>
          <w:lang w:val="fr-FR"/>
        </w:rPr>
        <w:t>’</w:t>
      </w:r>
      <w:r w:rsidRPr="00BE637C">
        <w:rPr>
          <w:lang w:val="fr-FR"/>
        </w:rPr>
        <w:t>Union européenne a également fait part oralement de son expérience de la mise en œuvre de la norme.</w:t>
      </w:r>
    </w:p>
    <w:p w14:paraId="0370208D" w14:textId="0B02ECEA" w:rsidR="00511542" w:rsidRPr="00BE637C" w:rsidRDefault="00910A74" w:rsidP="00A8402F">
      <w:pPr>
        <w:pStyle w:val="Heading3"/>
        <w:rPr>
          <w:lang w:val="fr-FR"/>
        </w:rPr>
      </w:pPr>
      <w:r w:rsidRPr="00BE637C">
        <w:rPr>
          <w:lang w:val="fr-FR"/>
        </w:rPr>
        <w:lastRenderedPageBreak/>
        <w:t>Point 7.e) de l</w:t>
      </w:r>
      <w:r w:rsidR="0056374D">
        <w:rPr>
          <w:lang w:val="fr-FR"/>
        </w:rPr>
        <w:t>’</w:t>
      </w:r>
      <w:r w:rsidRPr="00BE637C">
        <w:rPr>
          <w:lang w:val="fr-FR"/>
        </w:rPr>
        <w:t>ordre du jour</w:t>
      </w:r>
      <w:r w:rsidR="0056374D">
        <w:rPr>
          <w:lang w:val="fr-FR"/>
        </w:rPr>
        <w:t> :</w:t>
      </w:r>
      <w:r w:rsidRPr="00BE637C">
        <w:rPr>
          <w:lang w:val="fr-FR"/>
        </w:rPr>
        <w:t xml:space="preserve"> Norme</w:t>
      </w:r>
      <w:r w:rsidR="006244F2" w:rsidRPr="00BE637C">
        <w:rPr>
          <w:lang w:val="fr-FR"/>
        </w:rPr>
        <w:t> </w:t>
      </w:r>
      <w:r w:rsidRPr="00BE637C">
        <w:rPr>
          <w:lang w:val="fr-FR"/>
        </w:rPr>
        <w:t>ST.91 de l</w:t>
      </w:r>
      <w:r w:rsidR="0056374D">
        <w:rPr>
          <w:lang w:val="fr-FR"/>
        </w:rPr>
        <w:t>’</w:t>
      </w:r>
      <w:r w:rsidRPr="00BE637C">
        <w:rPr>
          <w:lang w:val="fr-FR"/>
        </w:rPr>
        <w:t>OMPI</w:t>
      </w:r>
    </w:p>
    <w:p w14:paraId="1EEAE9BA" w14:textId="2CD067B3" w:rsidR="00511542" w:rsidRPr="00BE637C" w:rsidRDefault="00910A74" w:rsidP="00A8402F">
      <w:pPr>
        <w:pStyle w:val="ONUMFS"/>
        <w:rPr>
          <w:lang w:val="fr-FR"/>
        </w:rPr>
      </w:pPr>
      <w:r w:rsidRPr="00BE637C">
        <w:rPr>
          <w:lang w:val="fr-FR"/>
        </w:rPr>
        <w:t xml:space="preserve">Le CWS a pris note des exposés </w:t>
      </w:r>
      <w:r w:rsidR="00755433" w:rsidRPr="00BE637C">
        <w:rPr>
          <w:lang w:val="fr-FR"/>
        </w:rPr>
        <w:t xml:space="preserve">présentés par </w:t>
      </w:r>
      <w:r w:rsidRPr="00BE637C">
        <w:rPr>
          <w:lang w:val="fr-FR"/>
        </w:rPr>
        <w:t xml:space="preserve">la délégation de la République de Corée et </w:t>
      </w:r>
      <w:r w:rsidR="00755433" w:rsidRPr="00BE637C">
        <w:rPr>
          <w:lang w:val="fr-FR"/>
        </w:rPr>
        <w:t xml:space="preserve">le </w:t>
      </w:r>
      <w:r w:rsidRPr="00BE637C">
        <w:rPr>
          <w:lang w:val="fr-FR"/>
        </w:rPr>
        <w:t>représentant de l</w:t>
      </w:r>
      <w:r w:rsidR="0056374D">
        <w:rPr>
          <w:lang w:val="fr-FR"/>
        </w:rPr>
        <w:t>’</w:t>
      </w:r>
      <w:r w:rsidRPr="00BE637C">
        <w:rPr>
          <w:lang w:val="fr-FR"/>
        </w:rPr>
        <w:t>Organisation eurasienne des brevets après une introduction du Secrétariat sur la mise en œuvre de la norme</w:t>
      </w:r>
      <w:r w:rsidR="00B25F8B" w:rsidRPr="00BE637C">
        <w:rPr>
          <w:lang w:val="fr-FR"/>
        </w:rPr>
        <w:t> </w:t>
      </w:r>
      <w:r w:rsidRPr="00BE637C">
        <w:rPr>
          <w:lang w:val="fr-FR"/>
        </w:rPr>
        <w:t>ST.91 de l</w:t>
      </w:r>
      <w:r w:rsidR="0056374D">
        <w:rPr>
          <w:lang w:val="fr-FR"/>
        </w:rPr>
        <w:t>’</w:t>
      </w:r>
      <w:r w:rsidRPr="00BE637C">
        <w:rPr>
          <w:lang w:val="fr-FR"/>
        </w:rPr>
        <w:t>OMPI concernant les modèles et images tridimensionnels par les offices de propriété intellectuelle.</w:t>
      </w:r>
    </w:p>
    <w:p w14:paraId="50170109" w14:textId="71E1511C" w:rsidR="00511542" w:rsidRPr="00BE637C" w:rsidRDefault="00910A74" w:rsidP="00A8402F">
      <w:pPr>
        <w:pStyle w:val="Heading3"/>
        <w:rPr>
          <w:lang w:val="fr-FR"/>
        </w:rPr>
      </w:pPr>
      <w:r w:rsidRPr="00BE637C">
        <w:rPr>
          <w:lang w:val="fr-FR"/>
        </w:rPr>
        <w:t>Point 7.f) de l</w:t>
      </w:r>
      <w:r w:rsidR="0056374D">
        <w:rPr>
          <w:lang w:val="fr-FR"/>
        </w:rPr>
        <w:t>’</w:t>
      </w:r>
      <w:r w:rsidRPr="00BE637C">
        <w:rPr>
          <w:lang w:val="fr-FR"/>
        </w:rPr>
        <w:t>ordre du jour</w:t>
      </w:r>
      <w:r w:rsidR="0056374D">
        <w:rPr>
          <w:lang w:val="fr-FR"/>
        </w:rPr>
        <w:t> :</w:t>
      </w:r>
      <w:r w:rsidRPr="00BE637C">
        <w:rPr>
          <w:lang w:val="fr-FR"/>
        </w:rPr>
        <w:t xml:space="preserve"> Norme</w:t>
      </w:r>
      <w:r w:rsidR="006244F2" w:rsidRPr="00BE637C">
        <w:rPr>
          <w:lang w:val="fr-FR"/>
        </w:rPr>
        <w:t> </w:t>
      </w:r>
      <w:r w:rsidRPr="00BE637C">
        <w:rPr>
          <w:lang w:val="fr-FR"/>
        </w:rPr>
        <w:t>ST.96 de l</w:t>
      </w:r>
      <w:r w:rsidR="0056374D">
        <w:rPr>
          <w:lang w:val="fr-FR"/>
        </w:rPr>
        <w:t>’</w:t>
      </w:r>
      <w:r w:rsidRPr="00BE637C">
        <w:rPr>
          <w:lang w:val="fr-FR"/>
        </w:rPr>
        <w:t>OMPI</w:t>
      </w:r>
    </w:p>
    <w:p w14:paraId="76EFD5AB" w14:textId="4CBCFCB4" w:rsidR="00511542" w:rsidRPr="00BE637C" w:rsidRDefault="00910A74" w:rsidP="00A8402F">
      <w:pPr>
        <w:pStyle w:val="ONUMFS"/>
        <w:rPr>
          <w:lang w:val="fr-FR"/>
        </w:rPr>
      </w:pPr>
      <w:r w:rsidRPr="00BE637C">
        <w:rPr>
          <w:lang w:val="fr-FR"/>
        </w:rPr>
        <w:t xml:space="preserve">Le CWS a pris note des exposés </w:t>
      </w:r>
      <w:r w:rsidR="0024105B" w:rsidRPr="00BE637C">
        <w:rPr>
          <w:lang w:val="fr-FR"/>
        </w:rPr>
        <w:t>présentés par les</w:t>
      </w:r>
      <w:r w:rsidRPr="00BE637C">
        <w:rPr>
          <w:lang w:val="fr-FR"/>
        </w:rPr>
        <w:t xml:space="preserve"> délégations de la République de Corée, de </w:t>
      </w:r>
      <w:r w:rsidR="0024105B" w:rsidRPr="00BE637C">
        <w:rPr>
          <w:lang w:val="fr-FR"/>
        </w:rPr>
        <w:t xml:space="preserve">la </w:t>
      </w:r>
      <w:r w:rsidRPr="00BE637C">
        <w:rPr>
          <w:lang w:val="fr-FR"/>
        </w:rPr>
        <w:t>Suisse et du Canada après une introduction du Bureau international sur la mise en œuvre des différentes versions de la norme</w:t>
      </w:r>
      <w:r w:rsidR="00B25F8B" w:rsidRPr="00BE637C">
        <w:rPr>
          <w:lang w:val="fr-FR"/>
        </w:rPr>
        <w:t> </w:t>
      </w:r>
      <w:r w:rsidRPr="00BE637C">
        <w:rPr>
          <w:lang w:val="fr-FR"/>
        </w:rPr>
        <w:t>ST.96 par les offices membres de l</w:t>
      </w:r>
      <w:r w:rsidR="0056374D">
        <w:rPr>
          <w:lang w:val="fr-FR"/>
        </w:rPr>
        <w:t>’</w:t>
      </w:r>
      <w:r w:rsidRPr="00BE637C">
        <w:rPr>
          <w:lang w:val="fr-FR"/>
        </w:rPr>
        <w:t>équipe d</w:t>
      </w:r>
      <w:r w:rsidR="0056374D">
        <w:rPr>
          <w:lang w:val="fr-FR"/>
        </w:rPr>
        <w:t>’</w:t>
      </w:r>
      <w:r w:rsidRPr="00BE637C">
        <w:rPr>
          <w:lang w:val="fr-FR"/>
        </w:rPr>
        <w:t>exper</w:t>
      </w:r>
      <w:r w:rsidR="00CC0329" w:rsidRPr="00BE637C">
        <w:rPr>
          <w:lang w:val="fr-FR"/>
        </w:rPr>
        <w:t>ts</w:t>
      </w:r>
      <w:r w:rsidR="00CC0329">
        <w:rPr>
          <w:lang w:val="fr-FR"/>
        </w:rPr>
        <w:t xml:space="preserve">.  </w:t>
      </w:r>
      <w:r w:rsidR="00CC0329" w:rsidRPr="00BE637C">
        <w:rPr>
          <w:lang w:val="fr-FR"/>
        </w:rPr>
        <w:t>Le</w:t>
      </w:r>
      <w:r w:rsidRPr="00BE637C">
        <w:rPr>
          <w:lang w:val="fr-FR"/>
        </w:rPr>
        <w:t xml:space="preserve"> représentant de l</w:t>
      </w:r>
      <w:r w:rsidR="0056374D">
        <w:rPr>
          <w:lang w:val="fr-FR"/>
        </w:rPr>
        <w:t>’</w:t>
      </w:r>
      <w:r w:rsidRPr="00BE637C">
        <w:rPr>
          <w:lang w:val="fr-FR"/>
        </w:rPr>
        <w:t>Organisation eurasienne des brevets a également fait part oralement de son expérience de la mise en œuvre de cette norme.</w:t>
      </w:r>
    </w:p>
    <w:p w14:paraId="56253BDA" w14:textId="70F5BF0F" w:rsidR="00F93D3E" w:rsidRPr="00BE637C" w:rsidRDefault="00910A74" w:rsidP="00A8402F">
      <w:pPr>
        <w:pStyle w:val="ONUMFS"/>
        <w:rPr>
          <w:lang w:val="fr-FR"/>
        </w:rPr>
      </w:pPr>
      <w:r w:rsidRPr="00BE637C">
        <w:rPr>
          <w:lang w:val="fr-FR"/>
        </w:rPr>
        <w:t>La délégation de</w:t>
      </w:r>
      <w:r w:rsidR="0024105B" w:rsidRPr="00BE637C">
        <w:rPr>
          <w:lang w:val="fr-FR"/>
        </w:rPr>
        <w:t xml:space="preserve"> la</w:t>
      </w:r>
      <w:r w:rsidRPr="00BE637C">
        <w:rPr>
          <w:lang w:val="fr-FR"/>
        </w:rPr>
        <w:t xml:space="preserve"> Suisse a demandé l</w:t>
      </w:r>
      <w:r w:rsidR="0056374D">
        <w:rPr>
          <w:lang w:val="fr-FR"/>
        </w:rPr>
        <w:t>’</w:t>
      </w:r>
      <w:r w:rsidRPr="00BE637C">
        <w:rPr>
          <w:lang w:val="fr-FR"/>
        </w:rPr>
        <w:t>a</w:t>
      </w:r>
      <w:r w:rsidR="0024105B" w:rsidRPr="00BE637C">
        <w:rPr>
          <w:lang w:val="fr-FR"/>
        </w:rPr>
        <w:t>ide</w:t>
      </w:r>
      <w:r w:rsidRPr="00BE637C">
        <w:rPr>
          <w:lang w:val="fr-FR"/>
        </w:rPr>
        <w:t xml:space="preserve"> d</w:t>
      </w:r>
      <w:r w:rsidR="0056374D">
        <w:rPr>
          <w:lang w:val="fr-FR"/>
        </w:rPr>
        <w:t>’</w:t>
      </w:r>
      <w:r w:rsidRPr="00BE637C">
        <w:rPr>
          <w:lang w:val="fr-FR"/>
        </w:rPr>
        <w:t>autres offices ayant mis en œuvre les composantes de paiement de la norme</w:t>
      </w:r>
      <w:r w:rsidR="00B25F8B" w:rsidRPr="00BE637C">
        <w:rPr>
          <w:lang w:val="fr-FR"/>
        </w:rPr>
        <w:t> </w:t>
      </w:r>
      <w:r w:rsidRPr="00BE637C">
        <w:rPr>
          <w:lang w:val="fr-FR"/>
        </w:rPr>
        <w:t>ST.96 de l</w:t>
      </w:r>
      <w:r w:rsidR="0056374D">
        <w:rPr>
          <w:lang w:val="fr-FR"/>
        </w:rPr>
        <w:t>’</w:t>
      </w:r>
      <w:r w:rsidRPr="00BE637C">
        <w:rPr>
          <w:lang w:val="fr-FR"/>
        </w:rPr>
        <w:t>O</w:t>
      </w:r>
      <w:r w:rsidR="00CC0329" w:rsidRPr="00BE637C">
        <w:rPr>
          <w:lang w:val="fr-FR"/>
        </w:rPr>
        <w:t>MPI</w:t>
      </w:r>
      <w:r w:rsidR="00CC0329">
        <w:rPr>
          <w:lang w:val="fr-FR"/>
        </w:rPr>
        <w:t xml:space="preserve">.  </w:t>
      </w:r>
      <w:r w:rsidR="00CC0329" w:rsidRPr="00BE637C">
        <w:rPr>
          <w:lang w:val="fr-FR"/>
        </w:rPr>
        <w:t>Le</w:t>
      </w:r>
      <w:r w:rsidR="00061065" w:rsidRPr="00BE637C">
        <w:rPr>
          <w:lang w:val="fr-FR"/>
        </w:rPr>
        <w:t> CWS</w:t>
      </w:r>
      <w:r w:rsidRPr="00BE637C">
        <w:rPr>
          <w:lang w:val="fr-FR"/>
        </w:rPr>
        <w:t xml:space="preserve"> a encouragé les offices à participer à l</w:t>
      </w:r>
      <w:r w:rsidR="0056374D">
        <w:rPr>
          <w:lang w:val="fr-FR"/>
        </w:rPr>
        <w:t>’</w:t>
      </w:r>
      <w:r w:rsidRPr="00BE637C">
        <w:rPr>
          <w:lang w:val="fr-FR"/>
        </w:rPr>
        <w:t>Équipe d</w:t>
      </w:r>
      <w:r w:rsidR="0056374D">
        <w:rPr>
          <w:lang w:val="fr-FR"/>
        </w:rPr>
        <w:t>’</w:t>
      </w:r>
      <w:r w:rsidRPr="00BE637C">
        <w:rPr>
          <w:lang w:val="fr-FR"/>
        </w:rPr>
        <w:t>experts chargée de la norme</w:t>
      </w:r>
      <w:r w:rsidR="00B25F8B" w:rsidRPr="00BE637C">
        <w:rPr>
          <w:lang w:val="fr-FR"/>
        </w:rPr>
        <w:t> </w:t>
      </w:r>
      <w:r w:rsidRPr="00BE637C">
        <w:rPr>
          <w:lang w:val="fr-FR"/>
        </w:rPr>
        <w:t>XL</w:t>
      </w:r>
      <w:r w:rsidR="00DB61C0" w:rsidRPr="00BE637C">
        <w:rPr>
          <w:lang w:val="fr-FR"/>
        </w:rPr>
        <w:t>M</w:t>
      </w:r>
      <w:r w:rsidRPr="00BE637C">
        <w:rPr>
          <w:lang w:val="fr-FR"/>
        </w:rPr>
        <w:t>4IP pour s</w:t>
      </w:r>
      <w:r w:rsidR="0056374D">
        <w:rPr>
          <w:lang w:val="fr-FR"/>
        </w:rPr>
        <w:t>’</w:t>
      </w:r>
      <w:r w:rsidRPr="00BE637C">
        <w:rPr>
          <w:lang w:val="fr-FR"/>
        </w:rPr>
        <w:t>assurer que la norme continue de répondre à leurs besoins.</w:t>
      </w:r>
    </w:p>
    <w:p w14:paraId="5F06806B" w14:textId="4FDF7086" w:rsidR="00511542" w:rsidRPr="00BE637C" w:rsidRDefault="00910A74" w:rsidP="00A8402F">
      <w:pPr>
        <w:pStyle w:val="Heading3"/>
        <w:rPr>
          <w:lang w:val="fr-FR"/>
        </w:rPr>
      </w:pPr>
      <w:r w:rsidRPr="00BE637C">
        <w:rPr>
          <w:lang w:val="fr-FR"/>
        </w:rPr>
        <w:t>Point 7.g) de l</w:t>
      </w:r>
      <w:r w:rsidR="0056374D">
        <w:rPr>
          <w:lang w:val="fr-FR"/>
        </w:rPr>
        <w:t>’</w:t>
      </w:r>
      <w:r w:rsidRPr="00BE637C">
        <w:rPr>
          <w:lang w:val="fr-FR"/>
        </w:rPr>
        <w:t>ordre du jour</w:t>
      </w:r>
      <w:r w:rsidR="0056374D">
        <w:rPr>
          <w:lang w:val="fr-FR"/>
        </w:rPr>
        <w:t> :</w:t>
      </w:r>
      <w:r w:rsidRPr="00BE637C">
        <w:rPr>
          <w:lang w:val="fr-FR"/>
        </w:rPr>
        <w:t xml:space="preserve"> Autres normes de l</w:t>
      </w:r>
      <w:r w:rsidR="0056374D">
        <w:rPr>
          <w:lang w:val="fr-FR"/>
        </w:rPr>
        <w:t>’</w:t>
      </w:r>
      <w:r w:rsidRPr="00BE637C">
        <w:rPr>
          <w:lang w:val="fr-FR"/>
        </w:rPr>
        <w:t>OMPI</w:t>
      </w:r>
    </w:p>
    <w:p w14:paraId="0F0026D8" w14:textId="7AB2334B" w:rsidR="00511542" w:rsidRPr="00BE637C" w:rsidRDefault="00910A74" w:rsidP="00A8402F">
      <w:pPr>
        <w:pStyle w:val="ONUMFS"/>
        <w:rPr>
          <w:lang w:val="fr-FR"/>
        </w:rPr>
      </w:pPr>
      <w:r w:rsidRPr="00BE637C">
        <w:rPr>
          <w:lang w:val="fr-FR"/>
        </w:rPr>
        <w:t>Le CWS a pris note de l</w:t>
      </w:r>
      <w:r w:rsidR="0056374D">
        <w:rPr>
          <w:lang w:val="fr-FR"/>
        </w:rPr>
        <w:t>’</w:t>
      </w:r>
      <w:r w:rsidRPr="00BE637C">
        <w:rPr>
          <w:lang w:val="fr-FR"/>
        </w:rPr>
        <w:t>exposé présenté par la délégation de la Fédération de Russie sur sa mise en œuvre des normes</w:t>
      </w:r>
      <w:r w:rsidR="00B25F8B" w:rsidRPr="00BE637C">
        <w:rPr>
          <w:lang w:val="fr-FR"/>
        </w:rPr>
        <w:t> </w:t>
      </w:r>
      <w:r w:rsidR="006B691D" w:rsidRPr="00BE637C">
        <w:rPr>
          <w:lang w:val="fr-FR"/>
        </w:rPr>
        <w:t xml:space="preserve">ST.26, ST.37, ST.27, ST.61, ST.87, ST.90, ST.91, ST.36, ST.66, ST.86 </w:t>
      </w:r>
      <w:r w:rsidRPr="00BE637C">
        <w:rPr>
          <w:lang w:val="fr-FR"/>
        </w:rPr>
        <w:t>et</w:t>
      </w:r>
      <w:r w:rsidR="006B691D" w:rsidRPr="00BE637C">
        <w:rPr>
          <w:lang w:val="fr-FR"/>
        </w:rPr>
        <w:t xml:space="preserve"> ST.96</w:t>
      </w:r>
      <w:r w:rsidRPr="00BE637C">
        <w:rPr>
          <w:lang w:val="fr-FR"/>
        </w:rPr>
        <w:t xml:space="preserve"> de l</w:t>
      </w:r>
      <w:r w:rsidR="0056374D">
        <w:rPr>
          <w:lang w:val="fr-FR"/>
        </w:rPr>
        <w:t>’</w:t>
      </w:r>
      <w:r w:rsidRPr="00BE637C">
        <w:rPr>
          <w:lang w:val="fr-FR"/>
        </w:rPr>
        <w:t>OMPI</w:t>
      </w:r>
      <w:r w:rsidR="00511542" w:rsidRPr="00BE637C">
        <w:rPr>
          <w:lang w:val="fr-FR"/>
        </w:rPr>
        <w:t>.</w:t>
      </w:r>
    </w:p>
    <w:p w14:paraId="3B3B14E7" w14:textId="66192AC6" w:rsidR="008B0493" w:rsidRPr="00BE637C" w:rsidRDefault="00910A74" w:rsidP="00A8402F">
      <w:pPr>
        <w:pStyle w:val="Heading3"/>
        <w:rPr>
          <w:lang w:val="fr-FR"/>
        </w:rPr>
      </w:pPr>
      <w:r w:rsidRPr="00BE637C">
        <w:rPr>
          <w:lang w:val="fr-FR"/>
        </w:rPr>
        <w:t>Point 8 de l</w:t>
      </w:r>
      <w:r w:rsidR="0056374D">
        <w:rPr>
          <w:lang w:val="fr-FR"/>
        </w:rPr>
        <w:t>’</w:t>
      </w:r>
      <w:r w:rsidRPr="00BE637C">
        <w:rPr>
          <w:lang w:val="fr-FR"/>
        </w:rPr>
        <w:t>ordre du jour</w:t>
      </w:r>
      <w:r w:rsidR="0056374D">
        <w:rPr>
          <w:lang w:val="fr-FR"/>
        </w:rPr>
        <w:t> :</w:t>
      </w:r>
      <w:r w:rsidRPr="00BE637C">
        <w:rPr>
          <w:lang w:val="fr-FR"/>
        </w:rPr>
        <w:t xml:space="preserve"> Politiques et activités relatives aux données de propriété intellectuelle, aux systèmes d</w:t>
      </w:r>
      <w:r w:rsidR="0056374D">
        <w:rPr>
          <w:lang w:val="fr-FR"/>
        </w:rPr>
        <w:t>’</w:t>
      </w:r>
      <w:r w:rsidRPr="00BE637C">
        <w:rPr>
          <w:lang w:val="fr-FR"/>
        </w:rPr>
        <w:t>information et services d</w:t>
      </w:r>
      <w:r w:rsidR="0056374D">
        <w:rPr>
          <w:lang w:val="fr-FR"/>
        </w:rPr>
        <w:t>’</w:t>
      </w:r>
      <w:r w:rsidRPr="00BE637C">
        <w:rPr>
          <w:lang w:val="fr-FR"/>
        </w:rPr>
        <w:t>information</w:t>
      </w:r>
    </w:p>
    <w:p w14:paraId="7ED98F3B" w14:textId="71077B67" w:rsidR="008B0493" w:rsidRPr="00BE637C" w:rsidRDefault="00C76368" w:rsidP="00A8402F">
      <w:pPr>
        <w:pStyle w:val="Heading3"/>
        <w:rPr>
          <w:lang w:val="fr-FR"/>
        </w:rPr>
      </w:pPr>
      <w:r w:rsidRPr="00BE637C">
        <w:rPr>
          <w:lang w:val="fr-FR"/>
        </w:rPr>
        <w:t>Point 8.a) de l</w:t>
      </w:r>
      <w:r w:rsidR="0056374D">
        <w:rPr>
          <w:lang w:val="fr-FR"/>
        </w:rPr>
        <w:t>’</w:t>
      </w:r>
      <w:r w:rsidRPr="00BE637C">
        <w:rPr>
          <w:lang w:val="fr-FR"/>
        </w:rPr>
        <w:t>ordre du jour</w:t>
      </w:r>
      <w:r w:rsidR="0056374D">
        <w:rPr>
          <w:lang w:val="fr-FR"/>
        </w:rPr>
        <w:t> :</w:t>
      </w:r>
      <w:r w:rsidRPr="00BE637C">
        <w:rPr>
          <w:lang w:val="fr-FR"/>
        </w:rPr>
        <w:t xml:space="preserve"> Stratégies et politiques des offices de propriété intellectuelle concernant les technologies de l</w:t>
      </w:r>
      <w:r w:rsidR="0056374D">
        <w:rPr>
          <w:lang w:val="fr-FR"/>
        </w:rPr>
        <w:t>’</w:t>
      </w:r>
      <w:r w:rsidRPr="00BE637C">
        <w:rPr>
          <w:lang w:val="fr-FR"/>
        </w:rPr>
        <w:t>information et de la communication et la transformation numérique</w:t>
      </w:r>
    </w:p>
    <w:p w14:paraId="016E1F6C" w14:textId="63B51A9D" w:rsidR="008B0493" w:rsidRPr="00BE637C" w:rsidRDefault="00C76368" w:rsidP="00A8402F">
      <w:pPr>
        <w:pStyle w:val="ONUMFS"/>
        <w:rPr>
          <w:lang w:val="fr-FR"/>
        </w:rPr>
      </w:pPr>
      <w:r w:rsidRPr="00BE637C">
        <w:rPr>
          <w:lang w:val="fr-FR"/>
        </w:rPr>
        <w:t xml:space="preserve">Les délibérations ont eu lieu sur la base des exposés présentés par la </w:t>
      </w:r>
      <w:r w:rsidR="0093348A" w:rsidRPr="00BE637C">
        <w:rPr>
          <w:lang w:val="fr-FR"/>
        </w:rPr>
        <w:t>délégation de l</w:t>
      </w:r>
      <w:r w:rsidR="0056374D">
        <w:rPr>
          <w:lang w:val="fr-FR"/>
        </w:rPr>
        <w:t>’</w:t>
      </w:r>
      <w:r w:rsidR="0093348A" w:rsidRPr="00BE637C">
        <w:rPr>
          <w:lang w:val="fr-FR"/>
        </w:rPr>
        <w:t>Australie</w:t>
      </w:r>
      <w:r w:rsidRPr="00BE637C">
        <w:rPr>
          <w:lang w:val="fr-FR"/>
        </w:rPr>
        <w:t xml:space="preserve">, la délégation de la République de Corée, </w:t>
      </w:r>
      <w:r w:rsidR="0024105B" w:rsidRPr="00BE637C">
        <w:rPr>
          <w:lang w:val="fr-FR"/>
        </w:rPr>
        <w:t xml:space="preserve">le </w:t>
      </w:r>
      <w:r w:rsidRPr="00BE637C">
        <w:rPr>
          <w:lang w:val="fr-FR"/>
        </w:rPr>
        <w:t>représentant de l</w:t>
      </w:r>
      <w:r w:rsidR="0056374D">
        <w:rPr>
          <w:lang w:val="fr-FR"/>
        </w:rPr>
        <w:t>’</w:t>
      </w:r>
      <w:r w:rsidRPr="00BE637C">
        <w:rPr>
          <w:lang w:val="fr-FR"/>
        </w:rPr>
        <w:t>Union européenne, l</w:t>
      </w:r>
      <w:r w:rsidR="0056374D">
        <w:rPr>
          <w:lang w:val="fr-FR"/>
        </w:rPr>
        <w:t>’</w:t>
      </w:r>
      <w:r w:rsidRPr="00BE637C">
        <w:rPr>
          <w:lang w:val="fr-FR"/>
        </w:rPr>
        <w:t>Organisation eurasienne des brevets et le Bureau internation</w:t>
      </w:r>
      <w:r w:rsidR="00CC0329" w:rsidRPr="00BE637C">
        <w:rPr>
          <w:lang w:val="fr-FR"/>
        </w:rPr>
        <w:t>al</w:t>
      </w:r>
      <w:r w:rsidR="00CC0329">
        <w:rPr>
          <w:lang w:val="fr-FR"/>
        </w:rPr>
        <w:t xml:space="preserve">.  </w:t>
      </w:r>
      <w:r w:rsidR="00CC0329" w:rsidRPr="00BE637C">
        <w:rPr>
          <w:lang w:val="fr-FR"/>
        </w:rPr>
        <w:t>Le</w:t>
      </w:r>
      <w:r w:rsidR="00061065" w:rsidRPr="00BE637C">
        <w:rPr>
          <w:lang w:val="fr-FR"/>
        </w:rPr>
        <w:t> CWS</w:t>
      </w:r>
      <w:r w:rsidRPr="00BE637C">
        <w:rPr>
          <w:lang w:val="fr-FR"/>
        </w:rPr>
        <w:t xml:space="preserve"> a pris note du contenu de ces exposés, qui ont été publiés sur la page de la réunion.</w:t>
      </w:r>
    </w:p>
    <w:p w14:paraId="1384446E" w14:textId="0C3B1615" w:rsidR="00D750DA" w:rsidRPr="00BE637C" w:rsidRDefault="00C76368" w:rsidP="00A8402F">
      <w:pPr>
        <w:pStyle w:val="ONUMFS"/>
        <w:rPr>
          <w:lang w:val="fr-FR"/>
        </w:rPr>
      </w:pPr>
      <w:r w:rsidRPr="00BE637C">
        <w:rPr>
          <w:lang w:val="fr-FR"/>
        </w:rPr>
        <w:t>En ce qui concerne l</w:t>
      </w:r>
      <w:r w:rsidR="0056374D">
        <w:rPr>
          <w:lang w:val="fr-FR"/>
        </w:rPr>
        <w:t>’</w:t>
      </w:r>
      <w:r w:rsidRPr="00BE637C">
        <w:rPr>
          <w:lang w:val="fr-FR"/>
        </w:rPr>
        <w:t xml:space="preserve">exposé présenté par la délégation de la République de Corée, la </w:t>
      </w:r>
      <w:r w:rsidR="0093348A" w:rsidRPr="00BE637C">
        <w:rPr>
          <w:lang w:val="fr-FR"/>
        </w:rPr>
        <w:t>délégation de la Chine</w:t>
      </w:r>
      <w:r w:rsidRPr="00BE637C">
        <w:rPr>
          <w:lang w:val="fr-FR"/>
        </w:rPr>
        <w:t xml:space="preserve"> a demandé d</w:t>
      </w:r>
      <w:r w:rsidR="0056374D">
        <w:rPr>
          <w:lang w:val="fr-FR"/>
        </w:rPr>
        <w:t>’</w:t>
      </w:r>
      <w:r w:rsidRPr="00BE637C">
        <w:rPr>
          <w:lang w:val="fr-FR"/>
        </w:rPr>
        <w:t>où venait le taux de fiabili</w:t>
      </w:r>
      <w:r w:rsidR="00CC0329" w:rsidRPr="00BE637C">
        <w:rPr>
          <w:lang w:val="fr-FR"/>
        </w:rPr>
        <w:t>té</w:t>
      </w:r>
      <w:r w:rsidR="00CC0329">
        <w:rPr>
          <w:lang w:val="fr-FR"/>
        </w:rPr>
        <w:t xml:space="preserve">.  </w:t>
      </w:r>
      <w:r w:rsidR="00CC0329" w:rsidRPr="00BE637C">
        <w:rPr>
          <w:lang w:val="fr-FR"/>
        </w:rPr>
        <w:t>La</w:t>
      </w:r>
      <w:r w:rsidRPr="00BE637C">
        <w:rPr>
          <w:lang w:val="fr-FR"/>
        </w:rPr>
        <w:t xml:space="preserve"> délégation coréenne a répondu qu</w:t>
      </w:r>
      <w:r w:rsidR="0056374D">
        <w:rPr>
          <w:lang w:val="fr-FR"/>
        </w:rPr>
        <w:t>’</w:t>
      </w:r>
      <w:r w:rsidRPr="00BE637C">
        <w:rPr>
          <w:lang w:val="fr-FR"/>
        </w:rPr>
        <w:t>il était calculé sur la base des taux de satisfaction des examinateurs de l</w:t>
      </w:r>
      <w:r w:rsidR="0056374D">
        <w:rPr>
          <w:lang w:val="fr-FR"/>
        </w:rPr>
        <w:t>’</w:t>
      </w:r>
      <w:r w:rsidRPr="00BE637C">
        <w:rPr>
          <w:lang w:val="fr-FR"/>
        </w:rPr>
        <w:t>Office coréen de la propriété intellectuelle.</w:t>
      </w:r>
    </w:p>
    <w:p w14:paraId="4C5BB28A" w14:textId="430CA7C6" w:rsidR="00D750DA" w:rsidRPr="00BE637C" w:rsidRDefault="00C76368" w:rsidP="00A8402F">
      <w:pPr>
        <w:pStyle w:val="Heading3"/>
        <w:rPr>
          <w:lang w:val="fr-FR"/>
        </w:rPr>
      </w:pPr>
      <w:r w:rsidRPr="00BE637C">
        <w:rPr>
          <w:lang w:val="fr-FR"/>
        </w:rPr>
        <w:t>Point 8.b) de l</w:t>
      </w:r>
      <w:r w:rsidR="0056374D">
        <w:rPr>
          <w:lang w:val="fr-FR"/>
        </w:rPr>
        <w:t>’</w:t>
      </w:r>
      <w:r w:rsidRPr="00BE637C">
        <w:rPr>
          <w:lang w:val="fr-FR"/>
        </w:rPr>
        <w:t>ordre du jour</w:t>
      </w:r>
      <w:r w:rsidR="0056374D">
        <w:rPr>
          <w:lang w:val="fr-FR"/>
        </w:rPr>
        <w:t> :</w:t>
      </w:r>
      <w:r w:rsidRPr="00BE637C">
        <w:rPr>
          <w:lang w:val="fr-FR"/>
        </w:rPr>
        <w:t xml:space="preserve"> Recommandations concernant l</w:t>
      </w:r>
      <w:r w:rsidR="0056374D">
        <w:rPr>
          <w:lang w:val="fr-FR"/>
        </w:rPr>
        <w:t>’</w:t>
      </w:r>
      <w:r w:rsidRPr="00BE637C">
        <w:rPr>
          <w:lang w:val="fr-FR"/>
        </w:rPr>
        <w:t>administration des technologies de l</w:t>
      </w:r>
      <w:r w:rsidR="0056374D">
        <w:rPr>
          <w:lang w:val="fr-FR"/>
        </w:rPr>
        <w:t>’</w:t>
      </w:r>
      <w:r w:rsidRPr="00BE637C">
        <w:rPr>
          <w:lang w:val="fr-FR"/>
        </w:rPr>
        <w:t>information et de la communication et de la propriété intellectuelle</w:t>
      </w:r>
    </w:p>
    <w:p w14:paraId="5039D78E" w14:textId="6193D68A" w:rsidR="00D750DA" w:rsidRPr="00BE637C" w:rsidRDefault="00C76368" w:rsidP="00A8402F">
      <w:pPr>
        <w:pStyle w:val="ONUMFS"/>
        <w:rPr>
          <w:lang w:val="fr-FR"/>
        </w:rPr>
      </w:pPr>
      <w:r w:rsidRPr="00BE637C">
        <w:rPr>
          <w:lang w:val="fr-FR"/>
        </w:rPr>
        <w:t>Les délibérations ont eu lieu sur la base du document</w:t>
      </w:r>
      <w:r w:rsidR="006244F2" w:rsidRPr="00BE637C">
        <w:rPr>
          <w:lang w:val="fr-FR"/>
        </w:rPr>
        <w:t> </w:t>
      </w:r>
      <w:hyperlink r:id="rId44" w:history="1">
        <w:r w:rsidR="00CA32FB" w:rsidRPr="0057622D">
          <w:rPr>
            <w:rStyle w:val="Hyperlink"/>
            <w:lang w:val="fr-FR"/>
          </w:rPr>
          <w:t>CWS/11/18</w:t>
        </w:r>
      </w:hyperlink>
      <w:r w:rsidR="00CA32FB">
        <w:rPr>
          <w:lang w:val="fr-FR"/>
        </w:rPr>
        <w:t>.</w:t>
      </w:r>
    </w:p>
    <w:p w14:paraId="34916018" w14:textId="44E71C88" w:rsidR="004A7B9E" w:rsidRPr="00BE637C" w:rsidRDefault="00C76368" w:rsidP="00A8402F">
      <w:pPr>
        <w:pStyle w:val="ONUMFS"/>
        <w:rPr>
          <w:lang w:val="fr-FR"/>
        </w:rPr>
      </w:pPr>
      <w:r w:rsidRPr="00BE637C">
        <w:rPr>
          <w:lang w:val="fr-FR"/>
        </w:rPr>
        <w:t>Le CWS a rappelé avoir pris note, à sa six</w:t>
      </w:r>
      <w:r w:rsidR="0056374D">
        <w:rPr>
          <w:lang w:val="fr-FR"/>
        </w:rPr>
        <w:t>ième session</w:t>
      </w:r>
      <w:r w:rsidRPr="00BE637C">
        <w:rPr>
          <w:lang w:val="fr-FR"/>
        </w:rPr>
        <w:t>, des 40</w:t>
      </w:r>
      <w:r w:rsidR="006613E5" w:rsidRPr="00BE637C">
        <w:rPr>
          <w:lang w:val="fr-FR"/>
        </w:rPr>
        <w:t> </w:t>
      </w:r>
      <w:r w:rsidRPr="00BE637C">
        <w:rPr>
          <w:lang w:val="fr-FR"/>
        </w:rPr>
        <w:t>recommandati</w:t>
      </w:r>
      <w:r w:rsidR="0087345E" w:rsidRPr="00BE637C">
        <w:rPr>
          <w:lang w:val="fr-FR"/>
        </w:rPr>
        <w:t>o</w:t>
      </w:r>
      <w:r w:rsidRPr="00BE637C">
        <w:rPr>
          <w:lang w:val="fr-FR"/>
        </w:rPr>
        <w:t xml:space="preserve">ns </w:t>
      </w:r>
      <w:r w:rsidR="0087345E" w:rsidRPr="00BE637C">
        <w:rPr>
          <w:lang w:val="fr-FR"/>
        </w:rPr>
        <w:t>initiales</w:t>
      </w:r>
      <w:r w:rsidRPr="00BE637C">
        <w:rPr>
          <w:lang w:val="fr-FR"/>
        </w:rPr>
        <w:t xml:space="preserve"> et a estimé qu</w:t>
      </w:r>
      <w:r w:rsidR="0087345E" w:rsidRPr="00BE637C">
        <w:rPr>
          <w:lang w:val="fr-FR"/>
        </w:rPr>
        <w:t>e de nombreuses recommandations ont été classées dans le groupe 3, ce qui ne semblait pas pertinent au comité pour le futur proche (voir les paragraphes 17 à</w:t>
      </w:r>
      <w:r w:rsidR="00DB61C0" w:rsidRPr="00BE637C">
        <w:rPr>
          <w:lang w:val="fr-FR"/>
        </w:rPr>
        <w:t> </w:t>
      </w:r>
      <w:r w:rsidR="0087345E" w:rsidRPr="00BE637C">
        <w:rPr>
          <w:lang w:val="fr-FR"/>
        </w:rPr>
        <w:t xml:space="preserve">27 du </w:t>
      </w:r>
      <w:r w:rsidR="0056374D" w:rsidRPr="00BE637C">
        <w:rPr>
          <w:lang w:val="fr-FR"/>
        </w:rPr>
        <w:t>document</w:t>
      </w:r>
      <w:r w:rsidR="0056374D">
        <w:rPr>
          <w:lang w:val="fr-FR"/>
        </w:rPr>
        <w:t xml:space="preserve"> </w:t>
      </w:r>
      <w:r w:rsidR="0056374D" w:rsidRPr="00BE637C">
        <w:rPr>
          <w:lang w:val="fr-FR"/>
        </w:rPr>
        <w:t>CW</w:t>
      </w:r>
      <w:r w:rsidR="00BA6EDE" w:rsidRPr="00BE637C">
        <w:rPr>
          <w:lang w:val="fr-FR"/>
        </w:rPr>
        <w:t xml:space="preserve">S/6/34). </w:t>
      </w:r>
      <w:r w:rsidR="00061065" w:rsidRPr="00BE637C">
        <w:rPr>
          <w:lang w:val="fr-FR"/>
        </w:rPr>
        <w:t xml:space="preserve"> Le CWS</w:t>
      </w:r>
      <w:r w:rsidR="0087345E" w:rsidRPr="00BE637C">
        <w:rPr>
          <w:lang w:val="fr-FR"/>
        </w:rPr>
        <w:t xml:space="preserve"> a noté que l</w:t>
      </w:r>
      <w:r w:rsidR="0056374D">
        <w:rPr>
          <w:lang w:val="fr-FR"/>
        </w:rPr>
        <w:t>’</w:t>
      </w:r>
      <w:r w:rsidR="0087345E" w:rsidRPr="00BE637C">
        <w:rPr>
          <w:lang w:val="fr-FR"/>
        </w:rPr>
        <w:t>Équipe d</w:t>
      </w:r>
      <w:r w:rsidR="0056374D">
        <w:rPr>
          <w:lang w:val="fr-FR"/>
        </w:rPr>
        <w:t>’</w:t>
      </w:r>
      <w:r w:rsidR="0087345E" w:rsidRPr="00BE637C">
        <w:rPr>
          <w:lang w:val="fr-FR"/>
        </w:rPr>
        <w:t>experts chargée des normes relatives aux technologies de l</w:t>
      </w:r>
      <w:r w:rsidR="0056374D">
        <w:rPr>
          <w:lang w:val="fr-FR"/>
        </w:rPr>
        <w:t>’</w:t>
      </w:r>
      <w:r w:rsidR="0087345E" w:rsidRPr="00BE637C">
        <w:rPr>
          <w:lang w:val="fr-FR"/>
        </w:rPr>
        <w:t xml:space="preserve">information et de la communication avait examiné les 40 recommandations initiales, </w:t>
      </w:r>
      <w:r w:rsidR="0056374D">
        <w:rPr>
          <w:lang w:val="fr-FR"/>
        </w:rPr>
        <w:t>y compris</w:t>
      </w:r>
      <w:r w:rsidR="0087345E" w:rsidRPr="00BE637C">
        <w:rPr>
          <w:lang w:val="fr-FR"/>
        </w:rPr>
        <w:t xml:space="preserve"> celle du groupe 3 utiles pour le mandat</w:t>
      </w:r>
      <w:r w:rsidR="00061065" w:rsidRPr="00BE637C">
        <w:rPr>
          <w:lang w:val="fr-FR"/>
        </w:rPr>
        <w:t xml:space="preserve"> du CWS</w:t>
      </w:r>
      <w:r w:rsidR="0087345E" w:rsidRPr="00BE637C">
        <w:rPr>
          <w:lang w:val="fr-FR"/>
        </w:rPr>
        <w:t xml:space="preserve"> qui a été adopté à la dix</w:t>
      </w:r>
      <w:r w:rsidR="0056374D">
        <w:rPr>
          <w:lang w:val="fr-FR"/>
        </w:rPr>
        <w:t>ième session</w:t>
      </w:r>
      <w:r w:rsidR="0087345E" w:rsidRPr="00BE637C">
        <w:rPr>
          <w:lang w:val="fr-FR"/>
        </w:rPr>
        <w:t xml:space="preserve"> du comi</w:t>
      </w:r>
      <w:r w:rsidR="00CC0329" w:rsidRPr="00BE637C">
        <w:rPr>
          <w:lang w:val="fr-FR"/>
        </w:rPr>
        <w:t>té</w:t>
      </w:r>
      <w:r w:rsidR="00CC0329">
        <w:rPr>
          <w:lang w:val="fr-FR"/>
        </w:rPr>
        <w:t xml:space="preserve">.  </w:t>
      </w:r>
      <w:r w:rsidR="00CC0329" w:rsidRPr="00BE637C">
        <w:rPr>
          <w:lang w:val="fr-FR"/>
        </w:rPr>
        <w:t>Le</w:t>
      </w:r>
      <w:r w:rsidR="00061065" w:rsidRPr="00BE637C">
        <w:rPr>
          <w:lang w:val="fr-FR"/>
        </w:rPr>
        <w:t> CWS</w:t>
      </w:r>
      <w:r w:rsidR="0087345E" w:rsidRPr="00BE637C">
        <w:rPr>
          <w:lang w:val="fr-FR"/>
        </w:rPr>
        <w:t xml:space="preserve"> a également pris note des résultats de l</w:t>
      </w:r>
      <w:r w:rsidR="0056374D">
        <w:rPr>
          <w:lang w:val="fr-FR"/>
        </w:rPr>
        <w:t>’</w:t>
      </w:r>
      <w:r w:rsidR="0087345E" w:rsidRPr="00BE637C">
        <w:rPr>
          <w:lang w:val="fr-FR"/>
        </w:rPr>
        <w:t>analyse des 40 recommandations réalisée par l</w:t>
      </w:r>
      <w:r w:rsidR="0056374D">
        <w:rPr>
          <w:lang w:val="fr-FR"/>
        </w:rPr>
        <w:t>’</w:t>
      </w:r>
      <w:r w:rsidR="0087345E" w:rsidRPr="00BE637C">
        <w:rPr>
          <w:lang w:val="fr-FR"/>
        </w:rPr>
        <w:t>équipe d</w:t>
      </w:r>
      <w:r w:rsidR="0056374D">
        <w:rPr>
          <w:lang w:val="fr-FR"/>
        </w:rPr>
        <w:t>’</w:t>
      </w:r>
      <w:r w:rsidR="0087345E" w:rsidRPr="00BE637C">
        <w:rPr>
          <w:lang w:val="fr-FR"/>
        </w:rPr>
        <w:t>experts</w:t>
      </w:r>
      <w:r w:rsidR="0056374D">
        <w:rPr>
          <w:lang w:val="fr-FR"/>
        </w:rPr>
        <w:t> :</w:t>
      </w:r>
    </w:p>
    <w:p w14:paraId="00713C98" w14:textId="77777777" w:rsidR="006D6A5E" w:rsidRPr="00BE637C" w:rsidRDefault="0087345E" w:rsidP="00A8402F">
      <w:pPr>
        <w:pStyle w:val="ONUMFS"/>
        <w:numPr>
          <w:ilvl w:val="1"/>
          <w:numId w:val="6"/>
        </w:numPr>
        <w:rPr>
          <w:lang w:val="fr-FR"/>
        </w:rPr>
      </w:pPr>
      <w:proofErr w:type="gramStart"/>
      <w:r w:rsidRPr="00BE637C">
        <w:rPr>
          <w:lang w:val="fr-FR"/>
        </w:rPr>
        <w:t>le</w:t>
      </w:r>
      <w:proofErr w:type="gramEnd"/>
      <w:r w:rsidRPr="00BE637C">
        <w:rPr>
          <w:lang w:val="fr-FR"/>
        </w:rPr>
        <w:t xml:space="preserve"> niveau de détail de certaines recommandations était différent;</w:t>
      </w:r>
    </w:p>
    <w:p w14:paraId="4E996D43" w14:textId="77777777" w:rsidR="006D6A5E" w:rsidRPr="00BE637C" w:rsidRDefault="0087345E" w:rsidP="00A8402F">
      <w:pPr>
        <w:pStyle w:val="ONUMFS"/>
        <w:numPr>
          <w:ilvl w:val="1"/>
          <w:numId w:val="6"/>
        </w:numPr>
        <w:rPr>
          <w:lang w:val="fr-FR"/>
        </w:rPr>
      </w:pPr>
      <w:proofErr w:type="gramStart"/>
      <w:r w:rsidRPr="00BE637C">
        <w:rPr>
          <w:lang w:val="fr-FR"/>
        </w:rPr>
        <w:lastRenderedPageBreak/>
        <w:t>le</w:t>
      </w:r>
      <w:proofErr w:type="gramEnd"/>
      <w:r w:rsidRPr="00BE637C">
        <w:rPr>
          <w:lang w:val="fr-FR"/>
        </w:rPr>
        <w:t xml:space="preserve"> nombre de recommandations était jugé trop élevé pour que les offices de propriété intellectuelle puissent les mettre en œuvre;</w:t>
      </w:r>
    </w:p>
    <w:p w14:paraId="630F05F6" w14:textId="77777777" w:rsidR="006D6A5E" w:rsidRPr="00BE637C" w:rsidRDefault="0087345E" w:rsidP="00A8402F">
      <w:pPr>
        <w:pStyle w:val="ONUMFS"/>
        <w:numPr>
          <w:ilvl w:val="1"/>
          <w:numId w:val="6"/>
        </w:numPr>
        <w:rPr>
          <w:lang w:val="fr-FR"/>
        </w:rPr>
      </w:pPr>
      <w:proofErr w:type="gramStart"/>
      <w:r w:rsidRPr="00BE637C">
        <w:rPr>
          <w:lang w:val="fr-FR"/>
        </w:rPr>
        <w:t>certaines</w:t>
      </w:r>
      <w:proofErr w:type="gramEnd"/>
      <w:r w:rsidRPr="00BE637C">
        <w:rPr>
          <w:lang w:val="fr-FR"/>
        </w:rPr>
        <w:t xml:space="preserve"> recommandations étaient dépassées; </w:t>
      </w:r>
      <w:r w:rsidR="00B25F8B" w:rsidRPr="00BE637C">
        <w:rPr>
          <w:lang w:val="fr-FR"/>
        </w:rPr>
        <w:t xml:space="preserve"> </w:t>
      </w:r>
      <w:r w:rsidRPr="00BE637C">
        <w:rPr>
          <w:lang w:val="fr-FR"/>
        </w:rPr>
        <w:t>et</w:t>
      </w:r>
    </w:p>
    <w:p w14:paraId="0E306294" w14:textId="13C90087" w:rsidR="004A7B9E" w:rsidRPr="00BE637C" w:rsidRDefault="0087345E" w:rsidP="00A8402F">
      <w:pPr>
        <w:pStyle w:val="ONUMFS"/>
        <w:numPr>
          <w:ilvl w:val="1"/>
          <w:numId w:val="6"/>
        </w:numPr>
        <w:rPr>
          <w:lang w:val="fr-FR"/>
        </w:rPr>
      </w:pPr>
      <w:proofErr w:type="gramStart"/>
      <w:r w:rsidRPr="00BE637C">
        <w:rPr>
          <w:lang w:val="fr-FR"/>
        </w:rPr>
        <w:t>quatre</w:t>
      </w:r>
      <w:proofErr w:type="gramEnd"/>
      <w:r w:rsidRPr="00BE637C">
        <w:rPr>
          <w:lang w:val="fr-FR"/>
        </w:rPr>
        <w:t xml:space="preserve"> recommandations ont été considérées comme déjà achevées (voir les paragraphes 5 et 8 du </w:t>
      </w:r>
      <w:r w:rsidR="0056374D" w:rsidRPr="00BE637C">
        <w:rPr>
          <w:lang w:val="fr-FR"/>
        </w:rPr>
        <w:t>document</w:t>
      </w:r>
      <w:r w:rsidR="0056374D">
        <w:rPr>
          <w:lang w:val="fr-FR"/>
        </w:rPr>
        <w:t xml:space="preserve"> </w:t>
      </w:r>
      <w:r w:rsidR="0056374D" w:rsidRPr="00BE637C">
        <w:rPr>
          <w:lang w:val="fr-FR"/>
        </w:rPr>
        <w:t>CW</w:t>
      </w:r>
      <w:r w:rsidR="00EB52C4" w:rsidRPr="00BE637C">
        <w:rPr>
          <w:lang w:val="fr-FR"/>
        </w:rPr>
        <w:t>S/11/18</w:t>
      </w:r>
      <w:r w:rsidR="008A6D56" w:rsidRPr="00BE637C">
        <w:rPr>
          <w:lang w:val="fr-FR"/>
        </w:rPr>
        <w:t>)</w:t>
      </w:r>
      <w:r w:rsidR="00D41F5E" w:rsidRPr="00BE637C">
        <w:rPr>
          <w:lang w:val="fr-FR"/>
        </w:rPr>
        <w:t>.</w:t>
      </w:r>
    </w:p>
    <w:p w14:paraId="63DD3831" w14:textId="39E174B8" w:rsidR="006D6A5E" w:rsidRPr="00BE637C" w:rsidRDefault="0087345E" w:rsidP="00A8402F">
      <w:pPr>
        <w:pStyle w:val="ONUMFS"/>
        <w:numPr>
          <w:ilvl w:val="0"/>
          <w:numId w:val="0"/>
        </w:numPr>
        <w:rPr>
          <w:lang w:val="fr-FR"/>
        </w:rPr>
      </w:pPr>
      <w:r w:rsidRPr="00BE637C">
        <w:rPr>
          <w:lang w:val="fr-FR"/>
        </w:rPr>
        <w:t>Compte tenu de ces résultats, l</w:t>
      </w:r>
      <w:r w:rsidR="0056374D">
        <w:rPr>
          <w:lang w:val="fr-FR"/>
        </w:rPr>
        <w:t>’</w:t>
      </w:r>
      <w:r w:rsidRPr="00BE637C">
        <w:rPr>
          <w:lang w:val="fr-FR"/>
        </w:rPr>
        <w:t>équipe d</w:t>
      </w:r>
      <w:r w:rsidR="0056374D">
        <w:rPr>
          <w:lang w:val="fr-FR"/>
        </w:rPr>
        <w:t>’</w:t>
      </w:r>
      <w:r w:rsidRPr="00BE637C">
        <w:rPr>
          <w:lang w:val="fr-FR"/>
        </w:rPr>
        <w:t>experts a proposé une série de 10 nouvelles recommandations sur l</w:t>
      </w:r>
      <w:r w:rsidR="0056374D">
        <w:rPr>
          <w:lang w:val="fr-FR"/>
        </w:rPr>
        <w:t>’</w:t>
      </w:r>
      <w:r w:rsidRPr="00BE637C">
        <w:rPr>
          <w:lang w:val="fr-FR"/>
        </w:rPr>
        <w:t>administration des technologies de l</w:t>
      </w:r>
      <w:r w:rsidR="0056374D">
        <w:rPr>
          <w:lang w:val="fr-FR"/>
        </w:rPr>
        <w:t>’</w:t>
      </w:r>
      <w:r w:rsidRPr="00BE637C">
        <w:rPr>
          <w:lang w:val="fr-FR"/>
        </w:rPr>
        <w:t>information et de la communication et de la propriété intellectuelle, avec les actions correspondant</w:t>
      </w:r>
      <w:r w:rsidR="00CC0329" w:rsidRPr="00BE637C">
        <w:rPr>
          <w:lang w:val="fr-FR"/>
        </w:rPr>
        <w:t>es</w:t>
      </w:r>
      <w:r w:rsidR="00CC0329">
        <w:rPr>
          <w:lang w:val="fr-FR"/>
        </w:rPr>
        <w:t xml:space="preserve">.  </w:t>
      </w:r>
      <w:r w:rsidR="00CC0329" w:rsidRPr="00BE637C">
        <w:rPr>
          <w:lang w:val="fr-FR"/>
        </w:rPr>
        <w:t>Le</w:t>
      </w:r>
      <w:r w:rsidRPr="00BE637C">
        <w:rPr>
          <w:lang w:val="fr-FR"/>
        </w:rPr>
        <w:t xml:space="preserve">s nouvelles recommandations proposées sont présentées </w:t>
      </w:r>
      <w:r w:rsidR="0024105B" w:rsidRPr="00BE637C">
        <w:rPr>
          <w:lang w:val="fr-FR"/>
        </w:rPr>
        <w:t>dans</w:t>
      </w:r>
      <w:r w:rsidRPr="00BE637C">
        <w:rPr>
          <w:lang w:val="fr-FR"/>
        </w:rPr>
        <w:t xml:space="preserve"> l</w:t>
      </w:r>
      <w:r w:rsidR="0056374D">
        <w:rPr>
          <w:lang w:val="fr-FR"/>
        </w:rPr>
        <w:t>’</w:t>
      </w:r>
      <w:r w:rsidRPr="00BE637C">
        <w:rPr>
          <w:lang w:val="fr-FR"/>
        </w:rPr>
        <w:t xml:space="preserve">annexe du </w:t>
      </w:r>
      <w:r w:rsidR="0056374D" w:rsidRPr="00BE637C">
        <w:rPr>
          <w:lang w:val="fr-FR"/>
        </w:rPr>
        <w:t>document</w:t>
      </w:r>
      <w:r w:rsidR="0056374D">
        <w:rPr>
          <w:lang w:val="fr-FR"/>
        </w:rPr>
        <w:t xml:space="preserve"> </w:t>
      </w:r>
      <w:r w:rsidR="0056374D" w:rsidRPr="00BE637C">
        <w:rPr>
          <w:lang w:val="fr-FR"/>
        </w:rPr>
        <w:t>CW</w:t>
      </w:r>
      <w:r w:rsidR="008A6D56" w:rsidRPr="00BE637C">
        <w:rPr>
          <w:lang w:val="fr-FR"/>
        </w:rPr>
        <w:t>S/11/18.</w:t>
      </w:r>
    </w:p>
    <w:p w14:paraId="7F41850E" w14:textId="6539D6BA" w:rsidR="006D6A5E" w:rsidRPr="00BE637C" w:rsidRDefault="0087345E" w:rsidP="00A8402F">
      <w:pPr>
        <w:pStyle w:val="ONUMFS"/>
        <w:rPr>
          <w:lang w:val="fr-FR"/>
        </w:rPr>
      </w:pPr>
      <w:r w:rsidRPr="00BE637C">
        <w:rPr>
          <w:lang w:val="fr-FR"/>
        </w:rPr>
        <w:t xml:space="preserve">Le CWS </w:t>
      </w:r>
      <w:r w:rsidR="00642842" w:rsidRPr="00BE637C">
        <w:rPr>
          <w:lang w:val="fr-FR"/>
        </w:rPr>
        <w:t>a examiné la série de nouvelles recommandations propos</w:t>
      </w:r>
      <w:r w:rsidR="00CC0329" w:rsidRPr="00BE637C">
        <w:rPr>
          <w:lang w:val="fr-FR"/>
        </w:rPr>
        <w:t>ée</w:t>
      </w:r>
      <w:r w:rsidR="00CC0329">
        <w:rPr>
          <w:lang w:val="fr-FR"/>
        </w:rPr>
        <w:t xml:space="preserve">.  </w:t>
      </w:r>
      <w:r w:rsidR="00CC0329" w:rsidRPr="00BE637C">
        <w:rPr>
          <w:lang w:val="fr-FR"/>
        </w:rPr>
        <w:t>De</w:t>
      </w:r>
      <w:r w:rsidR="00642842" w:rsidRPr="00BE637C">
        <w:rPr>
          <w:lang w:val="fr-FR"/>
        </w:rPr>
        <w:t xml:space="preserve">s améliorations </w:t>
      </w:r>
      <w:r w:rsidR="001C5ACE" w:rsidRPr="00BE637C">
        <w:rPr>
          <w:lang w:val="fr-FR"/>
        </w:rPr>
        <w:t>d</w:t>
      </w:r>
      <w:r w:rsidR="0056374D">
        <w:rPr>
          <w:lang w:val="fr-FR"/>
        </w:rPr>
        <w:t>’</w:t>
      </w:r>
      <w:r w:rsidR="001C5ACE" w:rsidRPr="00BE637C">
        <w:rPr>
          <w:lang w:val="fr-FR"/>
        </w:rPr>
        <w:t xml:space="preserve">ordre </w:t>
      </w:r>
      <w:r w:rsidR="00642842" w:rsidRPr="00BE637C">
        <w:rPr>
          <w:lang w:val="fr-FR"/>
        </w:rPr>
        <w:t>rédactionnel ont été apportées par plusieurs délégations aux recommandations proposées.</w:t>
      </w:r>
    </w:p>
    <w:p w14:paraId="44C64216" w14:textId="363FD33B" w:rsidR="006D6A5E" w:rsidRPr="00BE637C" w:rsidRDefault="00642842" w:rsidP="00A8402F">
      <w:pPr>
        <w:pStyle w:val="ONUMFS"/>
        <w:ind w:left="567"/>
        <w:rPr>
          <w:lang w:val="fr-FR"/>
        </w:rPr>
      </w:pPr>
      <w:r w:rsidRPr="00BE637C">
        <w:rPr>
          <w:lang w:val="fr-FR"/>
        </w:rPr>
        <w:t>Le CWS est convenu que les projets de recommandations seraient améliorés par l</w:t>
      </w:r>
      <w:r w:rsidR="0056374D">
        <w:rPr>
          <w:lang w:val="fr-FR"/>
        </w:rPr>
        <w:t>’</w:t>
      </w:r>
      <w:r w:rsidRPr="00BE637C">
        <w:rPr>
          <w:lang w:val="fr-FR"/>
        </w:rPr>
        <w:t>introduction des modifications mineures suivantes</w:t>
      </w:r>
      <w:r w:rsidR="0056374D">
        <w:rPr>
          <w:lang w:val="fr-FR"/>
        </w:rPr>
        <w:t> :</w:t>
      </w:r>
    </w:p>
    <w:p w14:paraId="4B5F3ED6" w14:textId="268CEEAF" w:rsidR="0056374D" w:rsidRDefault="00642842" w:rsidP="00A8402F">
      <w:pPr>
        <w:pStyle w:val="ONUMFS"/>
        <w:numPr>
          <w:ilvl w:val="1"/>
          <w:numId w:val="6"/>
        </w:numPr>
        <w:ind w:left="1134"/>
        <w:rPr>
          <w:lang w:val="fr-FR"/>
        </w:rPr>
      </w:pPr>
      <w:proofErr w:type="gramStart"/>
      <w:r w:rsidRPr="00BE637C">
        <w:rPr>
          <w:lang w:val="fr-FR"/>
        </w:rPr>
        <w:t>dans</w:t>
      </w:r>
      <w:proofErr w:type="gramEnd"/>
      <w:r w:rsidRPr="00BE637C">
        <w:rPr>
          <w:lang w:val="fr-FR"/>
        </w:rPr>
        <w:t xml:space="preserve"> la recommandation</w:t>
      </w:r>
      <w:r w:rsidR="0024105B" w:rsidRPr="00BE637C">
        <w:rPr>
          <w:lang w:val="fr-FR"/>
        </w:rPr>
        <w:t xml:space="preserve"> n° </w:t>
      </w:r>
      <w:r w:rsidRPr="00BE637C">
        <w:rPr>
          <w:lang w:val="fr-FR"/>
        </w:rPr>
        <w:t>4.c), remplacer le début de la première phrase par “les offices de propriété intellectuelle devraient s</w:t>
      </w:r>
      <w:r w:rsidR="0056374D">
        <w:rPr>
          <w:lang w:val="fr-FR"/>
        </w:rPr>
        <w:t>’</w:t>
      </w:r>
      <w:r w:rsidRPr="00BE637C">
        <w:rPr>
          <w:lang w:val="fr-FR"/>
        </w:rPr>
        <w:t>assurer qu</w:t>
      </w:r>
      <w:r w:rsidR="0056374D">
        <w:rPr>
          <w:lang w:val="fr-FR"/>
        </w:rPr>
        <w:t>’</w:t>
      </w:r>
      <w:r w:rsidRPr="00BE637C">
        <w:rPr>
          <w:lang w:val="fr-FR"/>
        </w:rPr>
        <w:t xml:space="preserve">une politique visant à tirer </w:t>
      </w:r>
      <w:r w:rsidR="0024105B" w:rsidRPr="00BE637C">
        <w:rPr>
          <w:lang w:val="fr-FR"/>
        </w:rPr>
        <w:t>parti</w:t>
      </w:r>
      <w:r w:rsidR="00061065" w:rsidRPr="00BE637C">
        <w:rPr>
          <w:lang w:val="fr-FR"/>
        </w:rPr>
        <w:t xml:space="preserve"> des API</w:t>
      </w:r>
      <w:r w:rsidRPr="00BE637C">
        <w:rPr>
          <w:lang w:val="fr-FR"/>
        </w:rPr>
        <w:t xml:space="preserve"> et du nuage est en place…”;</w:t>
      </w:r>
    </w:p>
    <w:p w14:paraId="672EC3ED" w14:textId="0A28A2A2" w:rsidR="0056374D" w:rsidRDefault="006D6A5E" w:rsidP="00A8402F">
      <w:pPr>
        <w:pStyle w:val="ONUMFS"/>
        <w:numPr>
          <w:ilvl w:val="1"/>
          <w:numId w:val="6"/>
        </w:numPr>
        <w:ind w:left="1134"/>
        <w:rPr>
          <w:lang w:val="fr-FR"/>
        </w:rPr>
      </w:pPr>
      <w:proofErr w:type="gramStart"/>
      <w:r w:rsidRPr="00BE637C">
        <w:rPr>
          <w:lang w:val="fr-FR"/>
        </w:rPr>
        <w:t>dans</w:t>
      </w:r>
      <w:proofErr w:type="gramEnd"/>
      <w:r w:rsidRPr="00BE637C">
        <w:rPr>
          <w:lang w:val="fr-FR"/>
        </w:rPr>
        <w:t xml:space="preserve"> la recommandation n°</w:t>
      </w:r>
      <w:r w:rsidR="00AF76A3">
        <w:rPr>
          <w:lang w:val="fr-FR"/>
        </w:rPr>
        <w:t> </w:t>
      </w:r>
      <w:r w:rsidRPr="00BE637C">
        <w:rPr>
          <w:lang w:val="fr-FR"/>
        </w:rPr>
        <w:t>7.a), remplacer “devraient” par “sont encouragés à”, de sorte que la première phrase se lise comme suit</w:t>
      </w:r>
      <w:r w:rsidR="0056374D">
        <w:rPr>
          <w:lang w:val="fr-FR"/>
        </w:rPr>
        <w:t> :</w:t>
      </w:r>
      <w:r w:rsidRPr="00BE637C">
        <w:rPr>
          <w:lang w:val="fr-FR"/>
        </w:rPr>
        <w:t xml:space="preserve"> “Les offices de propriété intellectuelle sont encouragés à participer activement aux projets de coopération que…”;</w:t>
      </w:r>
    </w:p>
    <w:p w14:paraId="32388299" w14:textId="53F3CC89" w:rsidR="006D6A5E" w:rsidRPr="00BE637C" w:rsidRDefault="006D6A5E" w:rsidP="00A8402F">
      <w:pPr>
        <w:pStyle w:val="ONUMFS"/>
        <w:numPr>
          <w:ilvl w:val="1"/>
          <w:numId w:val="6"/>
        </w:numPr>
        <w:spacing w:after="240"/>
        <w:ind w:left="1134"/>
        <w:rPr>
          <w:lang w:val="fr-FR"/>
        </w:rPr>
      </w:pPr>
      <w:proofErr w:type="gramStart"/>
      <w:r w:rsidRPr="00BE637C">
        <w:rPr>
          <w:lang w:val="fr-FR"/>
        </w:rPr>
        <w:t>dans</w:t>
      </w:r>
      <w:proofErr w:type="gramEnd"/>
      <w:r w:rsidRPr="00BE637C">
        <w:rPr>
          <w:lang w:val="fr-FR"/>
        </w:rPr>
        <w:t xml:space="preserve"> la recommandation n°</w:t>
      </w:r>
      <w:r w:rsidR="00AF76A3">
        <w:rPr>
          <w:lang w:val="fr-FR"/>
        </w:rPr>
        <w:t> </w:t>
      </w:r>
      <w:r w:rsidRPr="00BE637C">
        <w:rPr>
          <w:lang w:val="fr-FR"/>
        </w:rPr>
        <w:t>10.a).ii), ajouter les mots “si possible” à la fin de la dernière phrase;  et</w:t>
      </w:r>
    </w:p>
    <w:p w14:paraId="60E892B1" w14:textId="4AFA79A3" w:rsidR="00860EAE" w:rsidRPr="00BE637C" w:rsidRDefault="006D6A5E" w:rsidP="00A8402F">
      <w:pPr>
        <w:pStyle w:val="ONUMFS"/>
        <w:numPr>
          <w:ilvl w:val="1"/>
          <w:numId w:val="6"/>
        </w:numPr>
        <w:spacing w:after="240"/>
        <w:ind w:left="1134"/>
        <w:rPr>
          <w:lang w:val="fr-FR"/>
        </w:rPr>
      </w:pPr>
      <w:proofErr w:type="gramStart"/>
      <w:r w:rsidRPr="00BE637C">
        <w:rPr>
          <w:lang w:val="fr-FR"/>
        </w:rPr>
        <w:t>dans</w:t>
      </w:r>
      <w:proofErr w:type="gramEnd"/>
      <w:r w:rsidRPr="00BE637C">
        <w:rPr>
          <w:lang w:val="fr-FR"/>
        </w:rPr>
        <w:t xml:space="preserve"> la recommandation n°</w:t>
      </w:r>
      <w:r w:rsidR="00AF76A3">
        <w:rPr>
          <w:lang w:val="fr-FR"/>
        </w:rPr>
        <w:t> </w:t>
      </w:r>
      <w:r w:rsidRPr="00BE637C">
        <w:rPr>
          <w:lang w:val="fr-FR"/>
        </w:rPr>
        <w:t>10, remplacer “devraient” par “sont encouragés à” à la première phrase afin qu</w:t>
      </w:r>
      <w:r w:rsidR="0056374D">
        <w:rPr>
          <w:lang w:val="fr-FR"/>
        </w:rPr>
        <w:t>’</w:t>
      </w:r>
      <w:r w:rsidRPr="00BE637C">
        <w:rPr>
          <w:lang w:val="fr-FR"/>
        </w:rPr>
        <w:t>elle se lise comme suit</w:t>
      </w:r>
      <w:r w:rsidR="0056374D">
        <w:rPr>
          <w:lang w:val="fr-FR"/>
        </w:rPr>
        <w:t> :</w:t>
      </w:r>
      <w:r w:rsidRPr="00BE637C">
        <w:rPr>
          <w:lang w:val="fr-FR"/>
        </w:rPr>
        <w:t xml:space="preserve"> “Les offices de propriété intellectuelle sont encouragés à partager, si possible, leur expérience en ce qui concerne les différents modèles d</w:t>
      </w:r>
      <w:r w:rsidR="0056374D">
        <w:rPr>
          <w:lang w:val="fr-FR"/>
        </w:rPr>
        <w:t>’</w:t>
      </w:r>
      <w:r w:rsidRPr="00BE637C">
        <w:rPr>
          <w:lang w:val="fr-FR"/>
        </w:rPr>
        <w:t xml:space="preserve">exécution des projets TIC, </w:t>
      </w:r>
      <w:r w:rsidR="0056374D">
        <w:rPr>
          <w:lang w:val="fr-FR"/>
        </w:rPr>
        <w:t>y compris</w:t>
      </w:r>
      <w:r w:rsidRPr="00BE637C">
        <w:rPr>
          <w:lang w:val="fr-FR"/>
        </w:rPr>
        <w:t>…”.</w:t>
      </w:r>
    </w:p>
    <w:p w14:paraId="32395737" w14:textId="6E3ACEA1" w:rsidR="00860EAE" w:rsidRPr="00BE637C" w:rsidRDefault="00642842" w:rsidP="00A8402F">
      <w:pPr>
        <w:pStyle w:val="ONUMFS"/>
        <w:ind w:left="567"/>
        <w:rPr>
          <w:lang w:val="fr-FR"/>
        </w:rPr>
      </w:pPr>
      <w:r w:rsidRPr="00BE637C">
        <w:rPr>
          <w:lang w:val="fr-FR"/>
        </w:rPr>
        <w:t xml:space="preserve">Le CWS a demandé au Secrétariat de publier </w:t>
      </w:r>
      <w:r w:rsidR="00B1095A" w:rsidRPr="00BE637C">
        <w:rPr>
          <w:lang w:val="fr-FR"/>
        </w:rPr>
        <w:t>une circulaire invitant ses membres à commenter le projet amélioré de recommandations concernant l</w:t>
      </w:r>
      <w:r w:rsidR="0056374D">
        <w:rPr>
          <w:lang w:val="fr-FR"/>
        </w:rPr>
        <w:t>’</w:t>
      </w:r>
      <w:r w:rsidR="00B1095A" w:rsidRPr="00BE637C">
        <w:rPr>
          <w:lang w:val="fr-FR"/>
        </w:rPr>
        <w:t>administration des technologies de l</w:t>
      </w:r>
      <w:r w:rsidR="0056374D">
        <w:rPr>
          <w:lang w:val="fr-FR"/>
        </w:rPr>
        <w:t>’</w:t>
      </w:r>
      <w:r w:rsidR="00B1095A" w:rsidRPr="00BE637C">
        <w:rPr>
          <w:lang w:val="fr-FR"/>
        </w:rPr>
        <w:t>information et de la communication et de la propriété intellectuelle.</w:t>
      </w:r>
    </w:p>
    <w:p w14:paraId="29400216" w14:textId="172E2D25" w:rsidR="00860EAE" w:rsidRPr="00BE637C" w:rsidRDefault="00B1095A" w:rsidP="00A8402F">
      <w:pPr>
        <w:pStyle w:val="ONUMFS"/>
        <w:ind w:left="567"/>
        <w:rPr>
          <w:lang w:val="fr-FR"/>
        </w:rPr>
      </w:pPr>
      <w:r w:rsidRPr="00BE637C">
        <w:rPr>
          <w:lang w:val="fr-FR"/>
        </w:rPr>
        <w:t>Le CWS a également demandé à l</w:t>
      </w:r>
      <w:r w:rsidR="0056374D">
        <w:rPr>
          <w:lang w:val="fr-FR"/>
        </w:rPr>
        <w:t>’</w:t>
      </w:r>
      <w:r w:rsidRPr="00BE637C">
        <w:rPr>
          <w:lang w:val="fr-FR"/>
        </w:rPr>
        <w:t>Équipe d</w:t>
      </w:r>
      <w:r w:rsidR="0056374D">
        <w:rPr>
          <w:lang w:val="fr-FR"/>
        </w:rPr>
        <w:t>’</w:t>
      </w:r>
      <w:r w:rsidRPr="00BE637C">
        <w:rPr>
          <w:lang w:val="fr-FR"/>
        </w:rPr>
        <w:t>experts chargée des normes relatives aux technologies de l</w:t>
      </w:r>
      <w:r w:rsidR="0056374D">
        <w:rPr>
          <w:lang w:val="fr-FR"/>
        </w:rPr>
        <w:t>’</w:t>
      </w:r>
      <w:r w:rsidRPr="00BE637C">
        <w:rPr>
          <w:lang w:val="fr-FR"/>
        </w:rPr>
        <w:t xml:space="preserve">information et de la communication de </w:t>
      </w:r>
      <w:r w:rsidR="0024105B" w:rsidRPr="00BE637C">
        <w:rPr>
          <w:lang w:val="fr-FR"/>
        </w:rPr>
        <w:t>présenter</w:t>
      </w:r>
      <w:r w:rsidRPr="00BE637C">
        <w:rPr>
          <w:lang w:val="fr-FR"/>
        </w:rPr>
        <w:t xml:space="preserve"> les résultats des réponses à cette circulaire à sa douz</w:t>
      </w:r>
      <w:r w:rsidR="0056374D">
        <w:rPr>
          <w:lang w:val="fr-FR"/>
        </w:rPr>
        <w:t>ième session</w:t>
      </w:r>
      <w:r w:rsidRPr="00BE637C">
        <w:rPr>
          <w:lang w:val="fr-FR"/>
        </w:rPr>
        <w:t>.</w:t>
      </w:r>
    </w:p>
    <w:p w14:paraId="30AC64E6" w14:textId="0639649F" w:rsidR="00D750DA" w:rsidRPr="00BE637C" w:rsidRDefault="00B1095A" w:rsidP="00A8402F">
      <w:pPr>
        <w:pStyle w:val="Heading3"/>
        <w:rPr>
          <w:lang w:val="fr-FR"/>
        </w:rPr>
      </w:pPr>
      <w:r w:rsidRPr="00BE637C">
        <w:rPr>
          <w:lang w:val="fr-FR"/>
        </w:rPr>
        <w:t>Point 8.c) de l</w:t>
      </w:r>
      <w:r w:rsidR="0056374D">
        <w:rPr>
          <w:lang w:val="fr-FR"/>
        </w:rPr>
        <w:t>’</w:t>
      </w:r>
      <w:r w:rsidRPr="00BE637C">
        <w:rPr>
          <w:lang w:val="fr-FR"/>
        </w:rPr>
        <w:t>ordre du jour</w:t>
      </w:r>
      <w:r w:rsidR="0056374D">
        <w:rPr>
          <w:lang w:val="fr-FR"/>
        </w:rPr>
        <w:t> :</w:t>
      </w:r>
      <w:r w:rsidRPr="00BE637C">
        <w:rPr>
          <w:lang w:val="fr-FR"/>
        </w:rPr>
        <w:t xml:space="preserve"> Identifiant mondial pour les personnes physiques et morales</w:t>
      </w:r>
    </w:p>
    <w:p w14:paraId="542894FA" w14:textId="385EB33E" w:rsidR="00D750DA" w:rsidRPr="00BE637C" w:rsidRDefault="00B1095A" w:rsidP="00A8402F">
      <w:pPr>
        <w:pStyle w:val="ONUMFS"/>
        <w:rPr>
          <w:lang w:val="fr-FR"/>
        </w:rPr>
      </w:pPr>
      <w:r w:rsidRPr="00BE637C">
        <w:rPr>
          <w:lang w:val="fr-FR"/>
        </w:rPr>
        <w:t xml:space="preserve">Les délibérations ont eu lieu sur la base du </w:t>
      </w:r>
      <w:r w:rsidR="00D750DA" w:rsidRPr="00BE637C">
        <w:rPr>
          <w:lang w:val="fr-FR"/>
        </w:rPr>
        <w:t>document</w:t>
      </w:r>
      <w:r w:rsidR="006244F2" w:rsidRPr="00BE637C">
        <w:rPr>
          <w:lang w:val="fr-FR"/>
        </w:rPr>
        <w:t> </w:t>
      </w:r>
      <w:hyperlink r:id="rId45" w:history="1">
        <w:r w:rsidR="00D750DA" w:rsidRPr="00BE637C">
          <w:rPr>
            <w:rStyle w:val="Hyperlink"/>
            <w:lang w:val="fr-FR"/>
          </w:rPr>
          <w:t>CWS/11/17</w:t>
        </w:r>
      </w:hyperlink>
      <w:r w:rsidR="00D750DA" w:rsidRPr="00BE637C">
        <w:rPr>
          <w:lang w:val="fr-FR"/>
        </w:rPr>
        <w:t xml:space="preserve"> </w:t>
      </w:r>
      <w:r w:rsidRPr="00BE637C">
        <w:rPr>
          <w:lang w:val="fr-FR"/>
        </w:rPr>
        <w:t>et des exposés présentés par le Bureau international, les délégations de la République de Corée, d</w:t>
      </w:r>
      <w:r w:rsidR="0024105B" w:rsidRPr="00BE637C">
        <w:rPr>
          <w:lang w:val="fr-FR"/>
        </w:rPr>
        <w:t>e l</w:t>
      </w:r>
      <w:r w:rsidR="0056374D">
        <w:rPr>
          <w:lang w:val="fr-FR"/>
        </w:rPr>
        <w:t>’Arabie saoudite</w:t>
      </w:r>
      <w:r w:rsidRPr="00BE637C">
        <w:rPr>
          <w:lang w:val="fr-FR"/>
        </w:rPr>
        <w:t xml:space="preserve"> et des États</w:t>
      </w:r>
      <w:r w:rsidR="00FA6191">
        <w:rPr>
          <w:lang w:val="fr-FR"/>
        </w:rPr>
        <w:noBreakHyphen/>
      </w:r>
      <w:r w:rsidRPr="00BE637C">
        <w:rPr>
          <w:lang w:val="fr-FR"/>
        </w:rPr>
        <w:t>Unis d</w:t>
      </w:r>
      <w:r w:rsidR="0056374D">
        <w:rPr>
          <w:lang w:val="fr-FR"/>
        </w:rPr>
        <w:t>’</w:t>
      </w:r>
      <w:r w:rsidRPr="00BE637C">
        <w:rPr>
          <w:lang w:val="fr-FR"/>
        </w:rPr>
        <w:t>Amérique, le représentant de l</w:t>
      </w:r>
      <w:r w:rsidR="0056374D">
        <w:rPr>
          <w:lang w:val="fr-FR"/>
        </w:rPr>
        <w:t>’</w:t>
      </w:r>
      <w:r w:rsidRPr="00BE637C">
        <w:rPr>
          <w:lang w:val="fr-FR"/>
        </w:rPr>
        <w:t>Union européenne et l</w:t>
      </w:r>
      <w:r w:rsidR="0056374D">
        <w:rPr>
          <w:lang w:val="fr-FR"/>
        </w:rPr>
        <w:t>’</w:t>
      </w:r>
      <w:r w:rsidRPr="00BE637C">
        <w:rPr>
          <w:lang w:val="fr-FR"/>
        </w:rPr>
        <w:t>Union internationale pour la protection des obtentions végétales (UPOV).</w:t>
      </w:r>
    </w:p>
    <w:p w14:paraId="2956B16C" w14:textId="25A44C47" w:rsidR="00585762" w:rsidRPr="00BE637C" w:rsidRDefault="00B1095A" w:rsidP="00A8402F">
      <w:pPr>
        <w:pStyle w:val="ONUMFS"/>
        <w:rPr>
          <w:lang w:val="fr-FR"/>
        </w:rPr>
      </w:pPr>
      <w:r w:rsidRPr="00BE637C">
        <w:rPr>
          <w:lang w:val="fr-FR"/>
        </w:rPr>
        <w:t>Le CWS a pris note des progrès réalisés depuis sa dernière session dans le cadre du projet concernant l</w:t>
      </w:r>
      <w:r w:rsidR="0056374D">
        <w:rPr>
          <w:lang w:val="fr-FR"/>
        </w:rPr>
        <w:t>’</w:t>
      </w:r>
      <w:r w:rsidRPr="00BE637C">
        <w:rPr>
          <w:lang w:val="fr-FR"/>
        </w:rPr>
        <w:t>identifiant mondial, notamment la définition d</w:t>
      </w:r>
      <w:r w:rsidR="0056374D">
        <w:rPr>
          <w:lang w:val="fr-FR"/>
        </w:rPr>
        <w:t>’</w:t>
      </w:r>
      <w:r w:rsidRPr="00BE637C">
        <w:rPr>
          <w:lang w:val="fr-FR"/>
        </w:rPr>
        <w:t>une structure codée de l</w:t>
      </w:r>
      <w:r w:rsidR="0056374D">
        <w:rPr>
          <w:lang w:val="fr-FR"/>
        </w:rPr>
        <w:t>’</w:t>
      </w:r>
      <w:r w:rsidRPr="00BE637C">
        <w:rPr>
          <w:lang w:val="fr-FR"/>
        </w:rPr>
        <w:t>identifiant mondial et la présentation des prochaines étapes du proj</w:t>
      </w:r>
      <w:r w:rsidR="00CC0329" w:rsidRPr="00BE637C">
        <w:rPr>
          <w:lang w:val="fr-FR"/>
        </w:rPr>
        <w:t>et</w:t>
      </w:r>
      <w:r w:rsidR="00CC0329">
        <w:rPr>
          <w:lang w:val="fr-FR"/>
        </w:rPr>
        <w:t xml:space="preserve">.  </w:t>
      </w:r>
      <w:r w:rsidR="00CC0329" w:rsidRPr="00BE637C">
        <w:rPr>
          <w:lang w:val="fr-FR"/>
        </w:rPr>
        <w:t>Le</w:t>
      </w:r>
      <w:r w:rsidRPr="00BE637C">
        <w:rPr>
          <w:lang w:val="fr-FR"/>
        </w:rPr>
        <w:t xml:space="preserve"> Bureau international a signalé que le projet vise à fournir un identifiant mondial unique par personne physique ou morale afin de les identifier de manière cohérente, précise et sûre dans les différents systèmes </w:t>
      </w:r>
      <w:r w:rsidRPr="00BE637C">
        <w:rPr>
          <w:lang w:val="fr-FR"/>
        </w:rPr>
        <w:lastRenderedPageBreak/>
        <w:t>de propriété intellectuelle et dans tous les pays du mon</w:t>
      </w:r>
      <w:r w:rsidR="00CC0329" w:rsidRPr="00BE637C">
        <w:rPr>
          <w:lang w:val="fr-FR"/>
        </w:rPr>
        <w:t>de</w:t>
      </w:r>
      <w:r w:rsidR="00CC0329">
        <w:rPr>
          <w:lang w:val="fr-FR"/>
        </w:rPr>
        <w:t xml:space="preserve">.  </w:t>
      </w:r>
      <w:r w:rsidR="00CC0329" w:rsidRPr="00BE637C">
        <w:rPr>
          <w:lang w:val="fr-FR"/>
        </w:rPr>
        <w:t>Le</w:t>
      </w:r>
      <w:r w:rsidR="00061065" w:rsidRPr="00BE637C">
        <w:rPr>
          <w:lang w:val="fr-FR"/>
        </w:rPr>
        <w:t> CWS</w:t>
      </w:r>
      <w:r w:rsidRPr="00BE637C">
        <w:rPr>
          <w:lang w:val="fr-FR"/>
        </w:rPr>
        <w:t xml:space="preserve"> a noté que le Bureau international avait l</w:t>
      </w:r>
      <w:r w:rsidR="0056374D">
        <w:rPr>
          <w:lang w:val="fr-FR"/>
        </w:rPr>
        <w:t>’</w:t>
      </w:r>
      <w:r w:rsidRPr="00BE637C">
        <w:rPr>
          <w:lang w:val="fr-FR"/>
        </w:rPr>
        <w:t>intention d</w:t>
      </w:r>
      <w:r w:rsidR="0056374D">
        <w:rPr>
          <w:lang w:val="fr-FR"/>
        </w:rPr>
        <w:t>’</w:t>
      </w:r>
      <w:r w:rsidRPr="00BE637C">
        <w:rPr>
          <w:lang w:val="fr-FR"/>
        </w:rPr>
        <w:t>inviter un nombre restreint d</w:t>
      </w:r>
      <w:r w:rsidR="0056374D">
        <w:rPr>
          <w:lang w:val="fr-FR"/>
        </w:rPr>
        <w:t>’</w:t>
      </w:r>
      <w:r w:rsidRPr="00BE637C">
        <w:rPr>
          <w:lang w:val="fr-FR"/>
        </w:rPr>
        <w:t>offices et d</w:t>
      </w:r>
      <w:r w:rsidR="0056374D">
        <w:rPr>
          <w:lang w:val="fr-FR"/>
        </w:rPr>
        <w:t>’</w:t>
      </w:r>
      <w:r w:rsidRPr="00BE637C">
        <w:rPr>
          <w:lang w:val="fr-FR"/>
        </w:rPr>
        <w:t xml:space="preserve">autres parties prenantes à participer aux prochaines étapes du projet sur la base des </w:t>
      </w:r>
      <w:r w:rsidR="0055152B" w:rsidRPr="00BE637C">
        <w:rPr>
          <w:lang w:val="fr-FR"/>
        </w:rPr>
        <w:t>exemples</w:t>
      </w:r>
      <w:r w:rsidRPr="00BE637C">
        <w:rPr>
          <w:lang w:val="fr-FR"/>
        </w:rPr>
        <w:t xml:space="preserve"> d</w:t>
      </w:r>
      <w:r w:rsidR="0056374D">
        <w:rPr>
          <w:lang w:val="fr-FR"/>
        </w:rPr>
        <w:t>’</w:t>
      </w:r>
      <w:r w:rsidRPr="00BE637C">
        <w:rPr>
          <w:lang w:val="fr-FR"/>
        </w:rPr>
        <w:t>utilisation de l</w:t>
      </w:r>
      <w:r w:rsidR="0056374D">
        <w:rPr>
          <w:lang w:val="fr-FR"/>
        </w:rPr>
        <w:t>’</w:t>
      </w:r>
      <w:r w:rsidRPr="00BE637C">
        <w:rPr>
          <w:lang w:val="fr-FR"/>
        </w:rPr>
        <w:t xml:space="preserve">identifiant mondial qui </w:t>
      </w:r>
      <w:r w:rsidR="0024105B" w:rsidRPr="00BE637C">
        <w:rPr>
          <w:lang w:val="fr-FR"/>
        </w:rPr>
        <w:t>seraient</w:t>
      </w:r>
      <w:r w:rsidRPr="00BE637C">
        <w:rPr>
          <w:lang w:val="fr-FR"/>
        </w:rPr>
        <w:t xml:space="preserve"> choisis en temps voulu, afin de mieux comprendre leurs besoins spécifiques, et le Bureau international </w:t>
      </w:r>
      <w:r w:rsidR="0055152B" w:rsidRPr="00BE637C">
        <w:rPr>
          <w:lang w:val="fr-FR"/>
        </w:rPr>
        <w:t>s</w:t>
      </w:r>
      <w:r w:rsidR="0056374D">
        <w:rPr>
          <w:lang w:val="fr-FR"/>
        </w:rPr>
        <w:t>’</w:t>
      </w:r>
      <w:r w:rsidR="0055152B" w:rsidRPr="00BE637C">
        <w:rPr>
          <w:lang w:val="fr-FR"/>
        </w:rPr>
        <w:t>engagerait à développer ces exemples d</w:t>
      </w:r>
      <w:r w:rsidR="0056374D">
        <w:rPr>
          <w:lang w:val="fr-FR"/>
        </w:rPr>
        <w:t>’</w:t>
      </w:r>
      <w:r w:rsidR="0055152B" w:rsidRPr="00BE637C">
        <w:rPr>
          <w:lang w:val="fr-FR"/>
        </w:rPr>
        <w:t>utilisation potentielle, par exemple, dans le cadre de la cession mondiale, en tant que de besoin.</w:t>
      </w:r>
    </w:p>
    <w:p w14:paraId="1368C8E0" w14:textId="2D26C7B3" w:rsidR="004E163D" w:rsidRPr="00BE637C" w:rsidRDefault="0055152B" w:rsidP="00A8402F">
      <w:pPr>
        <w:pStyle w:val="ONUMFS"/>
        <w:rPr>
          <w:lang w:val="fr-FR"/>
        </w:rPr>
      </w:pPr>
      <w:r w:rsidRPr="00BE637C">
        <w:rPr>
          <w:lang w:val="fr-FR"/>
        </w:rPr>
        <w:t xml:space="preserve">La </w:t>
      </w:r>
      <w:r w:rsidR="0093348A" w:rsidRPr="00BE637C">
        <w:rPr>
          <w:lang w:val="fr-FR"/>
        </w:rPr>
        <w:t>délégation de l</w:t>
      </w:r>
      <w:r w:rsidR="0056374D">
        <w:rPr>
          <w:lang w:val="fr-FR"/>
        </w:rPr>
        <w:t>’</w:t>
      </w:r>
      <w:r w:rsidR="0093348A" w:rsidRPr="00BE637C">
        <w:rPr>
          <w:lang w:val="fr-FR"/>
        </w:rPr>
        <w:t>Allemagne</w:t>
      </w:r>
      <w:r w:rsidRPr="00BE637C">
        <w:rPr>
          <w:lang w:val="fr-FR"/>
        </w:rPr>
        <w:t xml:space="preserve"> a soutenu l</w:t>
      </w:r>
      <w:r w:rsidR="0056374D">
        <w:rPr>
          <w:lang w:val="fr-FR"/>
        </w:rPr>
        <w:t>’</w:t>
      </w:r>
      <w:r w:rsidRPr="00BE637C">
        <w:rPr>
          <w:lang w:val="fr-FR"/>
        </w:rPr>
        <w:t>initiative en général et a épinglé une difficulté potentielle liée aux règles relatives à la protection des données en Euro</w:t>
      </w:r>
      <w:r w:rsidR="00CC0329" w:rsidRPr="00BE637C">
        <w:rPr>
          <w:lang w:val="fr-FR"/>
        </w:rPr>
        <w:t>pe</w:t>
      </w:r>
      <w:r w:rsidR="00CC0329">
        <w:rPr>
          <w:lang w:val="fr-FR"/>
        </w:rPr>
        <w:t xml:space="preserve">.  </w:t>
      </w:r>
      <w:r w:rsidR="00CC0329" w:rsidRPr="00BE637C">
        <w:rPr>
          <w:lang w:val="fr-FR"/>
        </w:rPr>
        <w:t>Lo</w:t>
      </w:r>
      <w:r w:rsidRPr="00BE637C">
        <w:rPr>
          <w:lang w:val="fr-FR"/>
        </w:rPr>
        <w:t>rs de la transmission de données en dehors de l</w:t>
      </w:r>
      <w:r w:rsidR="0056374D">
        <w:rPr>
          <w:lang w:val="fr-FR"/>
        </w:rPr>
        <w:t>’</w:t>
      </w:r>
      <w:r w:rsidRPr="00BE637C">
        <w:rPr>
          <w:lang w:val="fr-FR"/>
        </w:rPr>
        <w:t>Europe, l</w:t>
      </w:r>
      <w:r w:rsidR="0056374D">
        <w:rPr>
          <w:lang w:val="fr-FR"/>
        </w:rPr>
        <w:t>’</w:t>
      </w:r>
      <w:r w:rsidRPr="00BE637C">
        <w:rPr>
          <w:lang w:val="fr-FR"/>
        </w:rPr>
        <w:t>utilisateur a le droit d</w:t>
      </w:r>
      <w:r w:rsidR="0056374D">
        <w:rPr>
          <w:lang w:val="fr-FR"/>
        </w:rPr>
        <w:t>’</w:t>
      </w:r>
      <w:r w:rsidRPr="00BE637C">
        <w:rPr>
          <w:lang w:val="fr-FR"/>
        </w:rPr>
        <w:t>effacer les données personnelles, ce qui est en contradiction avec la mise en œuvre de la chaîne de blocs proposée pour l</w:t>
      </w:r>
      <w:r w:rsidR="0056374D">
        <w:rPr>
          <w:lang w:val="fr-FR"/>
        </w:rPr>
        <w:t>’</w:t>
      </w:r>
      <w:r w:rsidRPr="00BE637C">
        <w:rPr>
          <w:lang w:val="fr-FR"/>
        </w:rPr>
        <w:t>identifiant mondi</w:t>
      </w:r>
      <w:r w:rsidR="00CC0329" w:rsidRPr="00BE637C">
        <w:rPr>
          <w:lang w:val="fr-FR"/>
        </w:rPr>
        <w:t>al</w:t>
      </w:r>
      <w:r w:rsidR="00CC0329">
        <w:rPr>
          <w:lang w:val="fr-FR"/>
        </w:rPr>
        <w:t xml:space="preserve">.  </w:t>
      </w:r>
      <w:r w:rsidR="00CC0329" w:rsidRPr="00BE637C">
        <w:rPr>
          <w:lang w:val="fr-FR"/>
        </w:rPr>
        <w:t>Le</w:t>
      </w:r>
      <w:r w:rsidRPr="00BE637C">
        <w:rPr>
          <w:lang w:val="fr-FR"/>
        </w:rPr>
        <w:t xml:space="preserve"> Bureau international a répondu que la protection des données était l</w:t>
      </w:r>
      <w:r w:rsidR="0056374D">
        <w:rPr>
          <w:lang w:val="fr-FR"/>
        </w:rPr>
        <w:t>’</w:t>
      </w:r>
      <w:r w:rsidRPr="00BE637C">
        <w:rPr>
          <w:lang w:val="fr-FR"/>
        </w:rPr>
        <w:t>un des défis recensés au cours de la phase 1 du projet, et a cherché une solution possib</w:t>
      </w:r>
      <w:r w:rsidR="00CC0329" w:rsidRPr="00BE637C">
        <w:rPr>
          <w:lang w:val="fr-FR"/>
        </w:rPr>
        <w:t>le</w:t>
      </w:r>
      <w:r w:rsidR="00CC0329">
        <w:rPr>
          <w:lang w:val="fr-FR"/>
        </w:rPr>
        <w:t xml:space="preserve">.  </w:t>
      </w:r>
      <w:r w:rsidR="00CC0329" w:rsidRPr="00BE637C">
        <w:rPr>
          <w:lang w:val="fr-FR"/>
        </w:rPr>
        <w:t>La</w:t>
      </w:r>
      <w:r w:rsidRPr="00BE637C">
        <w:rPr>
          <w:lang w:val="fr-FR"/>
        </w:rPr>
        <w:t xml:space="preserve"> </w:t>
      </w:r>
      <w:r w:rsidR="0093348A" w:rsidRPr="00BE637C">
        <w:rPr>
          <w:lang w:val="fr-FR"/>
        </w:rPr>
        <w:t>délégation de l</w:t>
      </w:r>
      <w:r w:rsidR="0056374D">
        <w:rPr>
          <w:lang w:val="fr-FR"/>
        </w:rPr>
        <w:t>’</w:t>
      </w:r>
      <w:r w:rsidR="0093348A" w:rsidRPr="00BE637C">
        <w:rPr>
          <w:lang w:val="fr-FR"/>
        </w:rPr>
        <w:t>Espagne</w:t>
      </w:r>
      <w:r w:rsidRPr="00BE637C">
        <w:rPr>
          <w:lang w:val="fr-FR"/>
        </w:rPr>
        <w:t xml:space="preserve"> a manifesté son intérêt pour l</w:t>
      </w:r>
      <w:r w:rsidR="0056374D">
        <w:rPr>
          <w:lang w:val="fr-FR"/>
        </w:rPr>
        <w:t>’</w:t>
      </w:r>
      <w:r w:rsidRPr="00BE637C">
        <w:rPr>
          <w:lang w:val="fr-FR"/>
        </w:rPr>
        <w:t>initiative et a demandé s</w:t>
      </w:r>
      <w:r w:rsidR="0056374D">
        <w:rPr>
          <w:lang w:val="fr-FR"/>
        </w:rPr>
        <w:t>’</w:t>
      </w:r>
      <w:r w:rsidRPr="00BE637C">
        <w:rPr>
          <w:lang w:val="fr-FR"/>
        </w:rPr>
        <w:t>il pourrait y avoir un conflit avec l</w:t>
      </w:r>
      <w:r w:rsidR="0056374D">
        <w:rPr>
          <w:lang w:val="fr-FR"/>
        </w:rPr>
        <w:t>’</w:t>
      </w:r>
      <w:r w:rsidRPr="00BE637C">
        <w:rPr>
          <w:lang w:val="fr-FR"/>
        </w:rPr>
        <w:t>identité numérique existante</w:t>
      </w:r>
      <w:r w:rsidR="0024105B" w:rsidRPr="00BE637C">
        <w:rPr>
          <w:lang w:val="fr-FR"/>
        </w:rPr>
        <w:t>,</w:t>
      </w:r>
      <w:r w:rsidRPr="00BE637C">
        <w:rPr>
          <w:lang w:val="fr-FR"/>
        </w:rPr>
        <w:t xml:space="preserve"> actuellement utilisée par les personnes physiqu</w:t>
      </w:r>
      <w:r w:rsidR="00CC0329" w:rsidRPr="00BE637C">
        <w:rPr>
          <w:lang w:val="fr-FR"/>
        </w:rPr>
        <w:t>es</w:t>
      </w:r>
      <w:r w:rsidR="00CC0329">
        <w:rPr>
          <w:lang w:val="fr-FR"/>
        </w:rPr>
        <w:t xml:space="preserve">.  </w:t>
      </w:r>
      <w:r w:rsidR="00CC0329" w:rsidRPr="00BE637C">
        <w:rPr>
          <w:lang w:val="fr-FR"/>
        </w:rPr>
        <w:t>Le</w:t>
      </w:r>
      <w:r w:rsidRPr="00BE637C">
        <w:rPr>
          <w:lang w:val="fr-FR"/>
        </w:rPr>
        <w:t xml:space="preserve"> Bureau international a également noté que l</w:t>
      </w:r>
      <w:r w:rsidR="0056374D">
        <w:rPr>
          <w:lang w:val="fr-FR"/>
        </w:rPr>
        <w:t>’</w:t>
      </w:r>
      <w:r w:rsidRPr="00BE637C">
        <w:rPr>
          <w:lang w:val="fr-FR"/>
        </w:rPr>
        <w:t>identifiant mondial devrait être compatible avec les systèmes d</w:t>
      </w:r>
      <w:r w:rsidR="0056374D">
        <w:rPr>
          <w:lang w:val="fr-FR"/>
        </w:rPr>
        <w:t>’</w:t>
      </w:r>
      <w:r w:rsidRPr="00BE637C">
        <w:rPr>
          <w:lang w:val="fr-FR"/>
        </w:rPr>
        <w:t>identification numérique existants qui suivent les identifiants décentralisés</w:t>
      </w:r>
      <w:r w:rsidR="006244F2" w:rsidRPr="00BE637C">
        <w:rPr>
          <w:lang w:val="fr-FR"/>
        </w:rPr>
        <w:t> </w:t>
      </w:r>
      <w:r w:rsidRPr="00BE637C">
        <w:rPr>
          <w:lang w:val="fr-FR"/>
        </w:rPr>
        <w:t xml:space="preserve">W3C.  La </w:t>
      </w:r>
      <w:r w:rsidR="0093348A" w:rsidRPr="00BE637C">
        <w:rPr>
          <w:lang w:val="fr-FR"/>
        </w:rPr>
        <w:t>délégation de la Chine</w:t>
      </w:r>
      <w:r w:rsidRPr="00BE637C">
        <w:rPr>
          <w:lang w:val="fr-FR"/>
        </w:rPr>
        <w:t xml:space="preserve"> a fait remarque</w:t>
      </w:r>
      <w:r w:rsidR="00A11BFA" w:rsidRPr="00BE637C">
        <w:rPr>
          <w:lang w:val="fr-FR"/>
        </w:rPr>
        <w:t>r</w:t>
      </w:r>
      <w:r w:rsidRPr="00BE637C">
        <w:rPr>
          <w:lang w:val="fr-FR"/>
        </w:rPr>
        <w:t xml:space="preserve"> la charge probable que la mise en œuvre proposée ferait peser sur les déposants pour maintenir leur entrée à jo</w:t>
      </w:r>
      <w:r w:rsidR="00CC0329" w:rsidRPr="00BE637C">
        <w:rPr>
          <w:lang w:val="fr-FR"/>
        </w:rPr>
        <w:t>ur</w:t>
      </w:r>
      <w:r w:rsidR="00CC0329">
        <w:rPr>
          <w:lang w:val="fr-FR"/>
        </w:rPr>
        <w:t xml:space="preserve">.  </w:t>
      </w:r>
      <w:r w:rsidR="00CC0329" w:rsidRPr="00BE637C">
        <w:rPr>
          <w:lang w:val="fr-FR"/>
        </w:rPr>
        <w:t>La</w:t>
      </w:r>
      <w:r w:rsidRPr="00BE637C">
        <w:rPr>
          <w:lang w:val="fr-FR"/>
        </w:rPr>
        <w:t xml:space="preserve"> même délégation a également noté qu</w:t>
      </w:r>
      <w:r w:rsidR="0056374D">
        <w:rPr>
          <w:lang w:val="fr-FR"/>
        </w:rPr>
        <w:t>’</w:t>
      </w:r>
      <w:r w:rsidRPr="00BE637C">
        <w:rPr>
          <w:lang w:val="fr-FR"/>
        </w:rPr>
        <w:t>il faudrait plus de temps pour examiner le contenu du document et consulter ses parties prenantes et ses clien</w:t>
      </w:r>
      <w:r w:rsidR="00CC0329" w:rsidRPr="00BE637C">
        <w:rPr>
          <w:lang w:val="fr-FR"/>
        </w:rPr>
        <w:t>ts</w:t>
      </w:r>
      <w:r w:rsidR="00CC0329">
        <w:rPr>
          <w:lang w:val="fr-FR"/>
        </w:rPr>
        <w:t xml:space="preserve">.  </w:t>
      </w:r>
      <w:r w:rsidR="00CC0329" w:rsidRPr="00BE637C">
        <w:rPr>
          <w:lang w:val="fr-FR"/>
        </w:rPr>
        <w:t>La</w:t>
      </w:r>
      <w:r w:rsidRPr="00BE637C">
        <w:rPr>
          <w:lang w:val="fr-FR"/>
        </w:rPr>
        <w:t xml:space="preserve"> délégation du Japon a jugé utile le concept des identifiants mondiaux, mais s</w:t>
      </w:r>
      <w:r w:rsidR="0056374D">
        <w:rPr>
          <w:lang w:val="fr-FR"/>
        </w:rPr>
        <w:t>’</w:t>
      </w:r>
      <w:r w:rsidRPr="00BE637C">
        <w:rPr>
          <w:lang w:val="fr-FR"/>
        </w:rPr>
        <w:t>est opposé</w:t>
      </w:r>
      <w:r w:rsidR="00DB61C0" w:rsidRPr="00BE637C">
        <w:rPr>
          <w:lang w:val="fr-FR"/>
        </w:rPr>
        <w:t>e</w:t>
      </w:r>
      <w:r w:rsidRPr="00BE637C">
        <w:rPr>
          <w:lang w:val="fr-FR"/>
        </w:rPr>
        <w:t xml:space="preserve"> à la mise en œuvre obligatoire de l</w:t>
      </w:r>
      <w:r w:rsidR="0056374D">
        <w:rPr>
          <w:lang w:val="fr-FR"/>
        </w:rPr>
        <w:t>’</w:t>
      </w:r>
      <w:r w:rsidRPr="00BE637C">
        <w:rPr>
          <w:lang w:val="fr-FR"/>
        </w:rPr>
        <w:t>identifiant mondial en raison des coûts qu</w:t>
      </w:r>
      <w:r w:rsidR="0056374D">
        <w:rPr>
          <w:lang w:val="fr-FR"/>
        </w:rPr>
        <w:t>’</w:t>
      </w:r>
      <w:r w:rsidRPr="00BE637C">
        <w:rPr>
          <w:lang w:val="fr-FR"/>
        </w:rPr>
        <w:t xml:space="preserve">il impliquerait, </w:t>
      </w:r>
      <w:r w:rsidR="0024105B" w:rsidRPr="00BE637C">
        <w:rPr>
          <w:lang w:val="fr-FR"/>
        </w:rPr>
        <w:t>ainsi que</w:t>
      </w:r>
      <w:r w:rsidRPr="00BE637C">
        <w:rPr>
          <w:lang w:val="fr-FR"/>
        </w:rPr>
        <w:t xml:space="preserve"> des mises à </w:t>
      </w:r>
      <w:r w:rsidR="009554E6" w:rsidRPr="00BE637C">
        <w:rPr>
          <w:lang w:val="fr-FR"/>
        </w:rPr>
        <w:t>jour législatives et des mises à niveau des systèmes informatiques qui seraient requis</w:t>
      </w:r>
      <w:r w:rsidR="00CC0329" w:rsidRPr="00BE637C">
        <w:rPr>
          <w:lang w:val="fr-FR"/>
        </w:rPr>
        <w:t>es</w:t>
      </w:r>
      <w:r w:rsidR="00CC0329">
        <w:rPr>
          <w:lang w:val="fr-FR"/>
        </w:rPr>
        <w:t xml:space="preserve">.  </w:t>
      </w:r>
      <w:r w:rsidR="00CC0329" w:rsidRPr="00BE637C">
        <w:rPr>
          <w:lang w:val="fr-FR"/>
        </w:rPr>
        <w:t>Le</w:t>
      </w:r>
      <w:r w:rsidR="009554E6" w:rsidRPr="00BE637C">
        <w:rPr>
          <w:lang w:val="fr-FR"/>
        </w:rPr>
        <w:t xml:space="preserve"> Bureau international a confirmé que l</w:t>
      </w:r>
      <w:r w:rsidR="0056374D">
        <w:rPr>
          <w:lang w:val="fr-FR"/>
        </w:rPr>
        <w:t>’</w:t>
      </w:r>
      <w:r w:rsidR="009554E6" w:rsidRPr="00BE637C">
        <w:rPr>
          <w:lang w:val="fr-FR"/>
        </w:rPr>
        <w:t>utilisation de l</w:t>
      </w:r>
      <w:r w:rsidR="0056374D">
        <w:rPr>
          <w:lang w:val="fr-FR"/>
        </w:rPr>
        <w:t>’</w:t>
      </w:r>
      <w:r w:rsidR="009554E6" w:rsidRPr="00BE637C">
        <w:rPr>
          <w:lang w:val="fr-FR"/>
        </w:rPr>
        <w:t>identifiant mondial ne serait pas obligatoire, mais encourag</w:t>
      </w:r>
      <w:r w:rsidR="00CC0329" w:rsidRPr="00BE637C">
        <w:rPr>
          <w:lang w:val="fr-FR"/>
        </w:rPr>
        <w:t>ée</w:t>
      </w:r>
      <w:r w:rsidR="00CC0329">
        <w:rPr>
          <w:lang w:val="fr-FR"/>
        </w:rPr>
        <w:t xml:space="preserve">.  </w:t>
      </w:r>
      <w:r w:rsidR="00CC0329" w:rsidRPr="00BE637C">
        <w:rPr>
          <w:lang w:val="fr-FR"/>
        </w:rPr>
        <w:t>La</w:t>
      </w:r>
      <w:r w:rsidR="009554E6" w:rsidRPr="00BE637C">
        <w:rPr>
          <w:lang w:val="fr-FR"/>
        </w:rPr>
        <w:t xml:space="preserve"> délégation du Samoa </w:t>
      </w:r>
      <w:r w:rsidR="003036C5" w:rsidRPr="00BE637C">
        <w:rPr>
          <w:lang w:val="fr-FR"/>
        </w:rPr>
        <w:t>a soutenu l</w:t>
      </w:r>
      <w:r w:rsidR="0056374D">
        <w:rPr>
          <w:lang w:val="fr-FR"/>
        </w:rPr>
        <w:t>’</w:t>
      </w:r>
      <w:r w:rsidR="003036C5" w:rsidRPr="00BE637C">
        <w:rPr>
          <w:lang w:val="fr-FR"/>
        </w:rPr>
        <w:t>initiative, mais a insisté sur les défis</w:t>
      </w:r>
      <w:r w:rsidR="0024105B" w:rsidRPr="00BE637C">
        <w:rPr>
          <w:lang w:val="fr-FR"/>
        </w:rPr>
        <w:t>,</w:t>
      </w:r>
      <w:r w:rsidR="003036C5" w:rsidRPr="00BE637C">
        <w:rPr>
          <w:lang w:val="fr-FR"/>
        </w:rPr>
        <w:t xml:space="preserve"> tels que l</w:t>
      </w:r>
      <w:r w:rsidR="0056374D">
        <w:rPr>
          <w:lang w:val="fr-FR"/>
        </w:rPr>
        <w:t>’</w:t>
      </w:r>
      <w:r w:rsidR="003036C5" w:rsidRPr="00BE637C">
        <w:rPr>
          <w:lang w:val="fr-FR"/>
        </w:rPr>
        <w:t>interconnexion d</w:t>
      </w:r>
      <w:r w:rsidR="0056374D">
        <w:rPr>
          <w:lang w:val="fr-FR"/>
        </w:rPr>
        <w:t>’</w:t>
      </w:r>
      <w:r w:rsidR="003036C5" w:rsidRPr="00BE637C">
        <w:rPr>
          <w:lang w:val="fr-FR"/>
        </w:rPr>
        <w:t>identifiants mondiaux avec les registres de propriété intellectuelle et l</w:t>
      </w:r>
      <w:r w:rsidR="0056374D">
        <w:rPr>
          <w:lang w:val="fr-FR"/>
        </w:rPr>
        <w:t>’</w:t>
      </w:r>
      <w:r w:rsidR="003036C5" w:rsidRPr="00BE637C">
        <w:rPr>
          <w:lang w:val="fr-FR"/>
        </w:rPr>
        <w:t>interopérabilité.</w:t>
      </w:r>
    </w:p>
    <w:p w14:paraId="71D6962F" w14:textId="705A7C5C" w:rsidR="0056374D" w:rsidRDefault="004B7899" w:rsidP="00A8402F">
      <w:pPr>
        <w:pStyle w:val="ONUMFS"/>
        <w:rPr>
          <w:lang w:val="fr-FR"/>
        </w:rPr>
      </w:pPr>
      <w:r w:rsidRPr="00BE637C">
        <w:rPr>
          <w:lang w:val="fr-FR"/>
        </w:rPr>
        <w:t>Le CWS a pris note des exposés présentés par les cinq</w:t>
      </w:r>
      <w:r w:rsidR="00B25F8B" w:rsidRPr="00BE637C">
        <w:rPr>
          <w:lang w:val="fr-FR"/>
        </w:rPr>
        <w:t> </w:t>
      </w:r>
      <w:r w:rsidRPr="00BE637C">
        <w:rPr>
          <w:lang w:val="fr-FR"/>
        </w:rPr>
        <w:t>offices de propriété intellectuelle qui ont participé à la phase 1 du projet concernant l</w:t>
      </w:r>
      <w:r w:rsidR="0056374D">
        <w:rPr>
          <w:lang w:val="fr-FR"/>
        </w:rPr>
        <w:t>’</w:t>
      </w:r>
      <w:r w:rsidRPr="00BE637C">
        <w:rPr>
          <w:lang w:val="fr-FR"/>
        </w:rPr>
        <w:t>identifiant mondial, ainsi que leur plein soutien au proj</w:t>
      </w:r>
      <w:r w:rsidR="00CC0329" w:rsidRPr="00BE637C">
        <w:rPr>
          <w:lang w:val="fr-FR"/>
        </w:rPr>
        <w:t>et</w:t>
      </w:r>
      <w:r w:rsidR="00CC0329">
        <w:rPr>
          <w:lang w:val="fr-FR"/>
        </w:rPr>
        <w:t xml:space="preserve">.  </w:t>
      </w:r>
      <w:r w:rsidR="00CC0329" w:rsidRPr="00BE637C">
        <w:rPr>
          <w:lang w:val="fr-FR"/>
        </w:rPr>
        <w:t>La</w:t>
      </w:r>
      <w:r w:rsidRPr="00BE637C">
        <w:rPr>
          <w:lang w:val="fr-FR"/>
        </w:rPr>
        <w:t xml:space="preserve"> délégation de la République de Corée a informé le comité de son examen des identifiants mondiaux et de sa candidature à l</w:t>
      </w:r>
      <w:r w:rsidR="0056374D">
        <w:rPr>
          <w:lang w:val="fr-FR"/>
        </w:rPr>
        <w:t>’</w:t>
      </w:r>
      <w:r w:rsidRPr="00BE637C">
        <w:rPr>
          <w:lang w:val="fr-FR"/>
        </w:rPr>
        <w:t>initiative sur la “normalisation des noms des déposants” dans les offices de l</w:t>
      </w:r>
      <w:r w:rsidR="0056374D">
        <w:rPr>
          <w:lang w:val="fr-FR"/>
        </w:rPr>
        <w:t>’</w:t>
      </w:r>
      <w:r w:rsidRPr="00BE637C">
        <w:rPr>
          <w:lang w:val="fr-FR"/>
        </w:rPr>
        <w:t>IP5.  Elle a fait part de ses intentions concernant l</w:t>
      </w:r>
      <w:r w:rsidR="0056374D">
        <w:rPr>
          <w:lang w:val="fr-FR"/>
        </w:rPr>
        <w:t>’</w:t>
      </w:r>
      <w:r w:rsidRPr="00BE637C">
        <w:rPr>
          <w:lang w:val="fr-FR"/>
        </w:rPr>
        <w:t>enquête destinée à recueillir les contributions de l</w:t>
      </w:r>
      <w:r w:rsidR="0056374D">
        <w:rPr>
          <w:lang w:val="fr-FR"/>
        </w:rPr>
        <w:t>’</w:t>
      </w:r>
      <w:r w:rsidRPr="00BE637C">
        <w:rPr>
          <w:lang w:val="fr-FR"/>
        </w:rPr>
        <w:t>industrie de l</w:t>
      </w:r>
      <w:r w:rsidR="0056374D">
        <w:rPr>
          <w:lang w:val="fr-FR"/>
        </w:rPr>
        <w:t>’</w:t>
      </w:r>
      <w:r w:rsidRPr="00BE637C">
        <w:rPr>
          <w:lang w:val="fr-FR"/>
        </w:rPr>
        <w:t>IP5 au sujet de la normalisation des noms des déposants, ce qui inclurait des questions sur les exigences en matière d</w:t>
      </w:r>
      <w:r w:rsidR="0056374D">
        <w:rPr>
          <w:lang w:val="fr-FR"/>
        </w:rPr>
        <w:t>’</w:t>
      </w:r>
      <w:r w:rsidRPr="00BE637C">
        <w:rPr>
          <w:lang w:val="fr-FR"/>
        </w:rPr>
        <w:t>identifiants mondiaux et l</w:t>
      </w:r>
      <w:r w:rsidR="0056374D">
        <w:rPr>
          <w:lang w:val="fr-FR"/>
        </w:rPr>
        <w:t>’</w:t>
      </w:r>
      <w:r w:rsidRPr="00BE637C">
        <w:rPr>
          <w:lang w:val="fr-FR"/>
        </w:rPr>
        <w:t>adoption d</w:t>
      </w:r>
      <w:r w:rsidR="0056374D">
        <w:rPr>
          <w:lang w:val="fr-FR"/>
        </w:rPr>
        <w:t>’</w:t>
      </w:r>
      <w:r w:rsidRPr="00BE637C">
        <w:rPr>
          <w:lang w:val="fr-FR"/>
        </w:rPr>
        <w:t>un identifiant mondial pour leurs initiatives, comme les cessions mondial</w:t>
      </w:r>
      <w:r w:rsidR="00CC0329" w:rsidRPr="00BE637C">
        <w:rPr>
          <w:lang w:val="fr-FR"/>
        </w:rPr>
        <w:t>es</w:t>
      </w:r>
      <w:r w:rsidR="00CC0329">
        <w:rPr>
          <w:lang w:val="fr-FR"/>
        </w:rPr>
        <w:t xml:space="preserve">.  </w:t>
      </w:r>
      <w:r w:rsidR="00CC0329" w:rsidRPr="00BE637C">
        <w:rPr>
          <w:lang w:val="fr-FR"/>
        </w:rPr>
        <w:t>La</w:t>
      </w:r>
      <w:r w:rsidRPr="00BE637C">
        <w:rPr>
          <w:lang w:val="fr-FR"/>
        </w:rPr>
        <w:t xml:space="preserve"> </w:t>
      </w:r>
      <w:r w:rsidR="0093348A" w:rsidRPr="00BE637C">
        <w:rPr>
          <w:lang w:val="fr-FR"/>
        </w:rPr>
        <w:t>délégation de l</w:t>
      </w:r>
      <w:r w:rsidR="0056374D">
        <w:rPr>
          <w:lang w:val="fr-FR"/>
        </w:rPr>
        <w:t>’Arabie saoudite</w:t>
      </w:r>
      <w:r w:rsidRPr="00BE637C">
        <w:rPr>
          <w:lang w:val="fr-FR"/>
        </w:rPr>
        <w:t xml:space="preserve"> a estimé que le projet concernant l</w:t>
      </w:r>
      <w:r w:rsidR="0056374D">
        <w:rPr>
          <w:lang w:val="fr-FR"/>
        </w:rPr>
        <w:t>’</w:t>
      </w:r>
      <w:r w:rsidRPr="00BE637C">
        <w:rPr>
          <w:lang w:val="fr-FR"/>
        </w:rPr>
        <w:t>identifiant mondial a rempli les objectifs fixés par la délégation dans sa proposition relative à la création d</w:t>
      </w:r>
      <w:r w:rsidR="0056374D">
        <w:rPr>
          <w:lang w:val="fr-FR"/>
        </w:rPr>
        <w:t>’</w:t>
      </w:r>
      <w:r w:rsidRPr="00BE637C">
        <w:rPr>
          <w:lang w:val="fr-FR"/>
        </w:rPr>
        <w:t xml:space="preserve">une base de données internationale en vue de la normalisation des noms </w:t>
      </w:r>
      <w:proofErr w:type="gramStart"/>
      <w:r w:rsidRPr="00BE637C">
        <w:rPr>
          <w:lang w:val="fr-FR"/>
        </w:rPr>
        <w:t>des déposants présentée</w:t>
      </w:r>
      <w:proofErr w:type="gramEnd"/>
      <w:r w:rsidRPr="00BE637C">
        <w:rPr>
          <w:lang w:val="fr-FR"/>
        </w:rPr>
        <w:t xml:space="preserve"> à la dix</w:t>
      </w:r>
      <w:r w:rsidR="0056374D">
        <w:rPr>
          <w:lang w:val="fr-FR"/>
        </w:rPr>
        <w:t>ième session</w:t>
      </w:r>
      <w:r w:rsidRPr="00BE637C">
        <w:rPr>
          <w:lang w:val="fr-FR"/>
        </w:rPr>
        <w:t xml:space="preserve"> du comité (voir le </w:t>
      </w:r>
      <w:r w:rsidR="0056374D" w:rsidRPr="00BE637C">
        <w:rPr>
          <w:lang w:val="fr-FR"/>
        </w:rPr>
        <w:t>document</w:t>
      </w:r>
      <w:r w:rsidR="0056374D">
        <w:rPr>
          <w:lang w:val="fr-FR"/>
        </w:rPr>
        <w:t xml:space="preserve"> </w:t>
      </w:r>
      <w:r w:rsidR="0056374D" w:rsidRPr="00BE637C">
        <w:rPr>
          <w:lang w:val="fr-FR"/>
        </w:rPr>
        <w:t>CW</w:t>
      </w:r>
      <w:r w:rsidR="000A52E0" w:rsidRPr="00BE637C">
        <w:rPr>
          <w:lang w:val="fr-FR"/>
        </w:rPr>
        <w:t xml:space="preserve">S/10/10) </w:t>
      </w:r>
      <w:r w:rsidRPr="00BE637C">
        <w:rPr>
          <w:lang w:val="fr-FR"/>
        </w:rPr>
        <w:t>et elle était impatiente de participer à la phase suivante du proj</w:t>
      </w:r>
      <w:r w:rsidR="00CC0329" w:rsidRPr="00BE637C">
        <w:rPr>
          <w:lang w:val="fr-FR"/>
        </w:rPr>
        <w:t>et</w:t>
      </w:r>
      <w:r w:rsidR="00CC0329">
        <w:rPr>
          <w:lang w:val="fr-FR"/>
        </w:rPr>
        <w:t xml:space="preserve">.  </w:t>
      </w:r>
      <w:r w:rsidR="00CC0329" w:rsidRPr="00BE637C">
        <w:rPr>
          <w:lang w:val="fr-FR"/>
        </w:rPr>
        <w:t>La</w:t>
      </w:r>
      <w:r w:rsidRPr="00BE637C">
        <w:rPr>
          <w:lang w:val="fr-FR"/>
        </w:rPr>
        <w:t xml:space="preserve"> délégation des États</w:t>
      </w:r>
      <w:r w:rsidR="00FA6191">
        <w:rPr>
          <w:lang w:val="fr-FR"/>
        </w:rPr>
        <w:noBreakHyphen/>
      </w:r>
      <w:r w:rsidRPr="00BE637C">
        <w:rPr>
          <w:lang w:val="fr-FR"/>
        </w:rPr>
        <w:t>Unis d</w:t>
      </w:r>
      <w:r w:rsidR="0056374D">
        <w:rPr>
          <w:lang w:val="fr-FR"/>
        </w:rPr>
        <w:t>’</w:t>
      </w:r>
      <w:r w:rsidRPr="00BE637C">
        <w:rPr>
          <w:lang w:val="fr-FR"/>
        </w:rPr>
        <w:t>Amérique a insisté sur les objectifs et les avantages des identifiants mondiaux et sur plusieurs</w:t>
      </w:r>
      <w:r w:rsidR="007509D8" w:rsidRPr="00BE637C">
        <w:rPr>
          <w:lang w:val="fr-FR"/>
        </w:rPr>
        <w:t xml:space="preserve"> consid</w:t>
      </w:r>
      <w:r w:rsidRPr="00BE637C">
        <w:rPr>
          <w:lang w:val="fr-FR"/>
        </w:rPr>
        <w:t>é</w:t>
      </w:r>
      <w:r w:rsidR="007509D8" w:rsidRPr="00BE637C">
        <w:rPr>
          <w:lang w:val="fr-FR"/>
        </w:rPr>
        <w:t xml:space="preserve">rations </w:t>
      </w:r>
      <w:r w:rsidRPr="00BE637C">
        <w:rPr>
          <w:lang w:val="fr-FR"/>
        </w:rPr>
        <w:t xml:space="preserve">relatives aux </w:t>
      </w:r>
      <w:r w:rsidR="00C75184" w:rsidRPr="00BE637C">
        <w:rPr>
          <w:lang w:val="fr-FR"/>
        </w:rPr>
        <w:t xml:space="preserve">processus opérationnels </w:t>
      </w:r>
      <w:r w:rsidRPr="00BE637C">
        <w:rPr>
          <w:lang w:val="fr-FR"/>
        </w:rPr>
        <w:t>et aux technologies de l</w:t>
      </w:r>
      <w:r w:rsidR="0056374D">
        <w:rPr>
          <w:lang w:val="fr-FR"/>
        </w:rPr>
        <w:t>’</w:t>
      </w:r>
      <w:r w:rsidRPr="00BE637C">
        <w:rPr>
          <w:lang w:val="fr-FR"/>
        </w:rPr>
        <w:t xml:space="preserve">information </w:t>
      </w:r>
      <w:r w:rsidR="00C75184" w:rsidRPr="00BE637C">
        <w:rPr>
          <w:lang w:val="fr-FR"/>
        </w:rPr>
        <w:t>en vue de la mise en œuvre de l</w:t>
      </w:r>
      <w:r w:rsidR="0056374D">
        <w:rPr>
          <w:lang w:val="fr-FR"/>
        </w:rPr>
        <w:t>’</w:t>
      </w:r>
      <w:r w:rsidR="00C75184" w:rsidRPr="00BE637C">
        <w:rPr>
          <w:lang w:val="fr-FR"/>
        </w:rPr>
        <w:t>identifiant mondi</w:t>
      </w:r>
      <w:r w:rsidR="00CC0329" w:rsidRPr="00BE637C">
        <w:rPr>
          <w:lang w:val="fr-FR"/>
        </w:rPr>
        <w:t>al</w:t>
      </w:r>
      <w:r w:rsidR="00CC0329">
        <w:rPr>
          <w:lang w:val="fr-FR"/>
        </w:rPr>
        <w:t xml:space="preserve">.  </w:t>
      </w:r>
      <w:r w:rsidR="00CC0329" w:rsidRPr="00BE637C">
        <w:rPr>
          <w:lang w:val="fr-FR"/>
        </w:rPr>
        <w:t>Le</w:t>
      </w:r>
      <w:r w:rsidR="00C75184" w:rsidRPr="00BE637C">
        <w:rPr>
          <w:lang w:val="fr-FR"/>
        </w:rPr>
        <w:t xml:space="preserve"> représentant de l</w:t>
      </w:r>
      <w:r w:rsidR="0056374D">
        <w:rPr>
          <w:lang w:val="fr-FR"/>
        </w:rPr>
        <w:t>’</w:t>
      </w:r>
      <w:r w:rsidR="00C75184" w:rsidRPr="00BE637C">
        <w:rPr>
          <w:lang w:val="fr-FR"/>
        </w:rPr>
        <w:t>Union européenne a présenté son approche de l</w:t>
      </w:r>
      <w:r w:rsidR="0056374D">
        <w:rPr>
          <w:lang w:val="fr-FR"/>
        </w:rPr>
        <w:t>’</w:t>
      </w:r>
      <w:r w:rsidR="00C75184" w:rsidRPr="00BE637C">
        <w:rPr>
          <w:lang w:val="fr-FR"/>
        </w:rPr>
        <w:t>identité numérique et l</w:t>
      </w:r>
      <w:r w:rsidR="0056374D">
        <w:rPr>
          <w:lang w:val="fr-FR"/>
        </w:rPr>
        <w:t>’</w:t>
      </w:r>
      <w:r w:rsidR="00C75184" w:rsidRPr="00BE637C">
        <w:rPr>
          <w:lang w:val="fr-FR"/>
        </w:rPr>
        <w:t>intégration de l</w:t>
      </w:r>
      <w:r w:rsidR="0056374D">
        <w:rPr>
          <w:lang w:val="fr-FR"/>
        </w:rPr>
        <w:t>’</w:t>
      </w:r>
      <w:r w:rsidR="00C75184" w:rsidRPr="00BE637C">
        <w:rPr>
          <w:lang w:val="fr-FR"/>
        </w:rPr>
        <w:t>identifiant mondial dans celle</w:t>
      </w:r>
      <w:r w:rsidR="00FA6191">
        <w:rPr>
          <w:lang w:val="fr-FR"/>
        </w:rPr>
        <w:noBreakHyphen/>
      </w:r>
      <w:r w:rsidR="00CC0329" w:rsidRPr="00BE637C">
        <w:rPr>
          <w:lang w:val="fr-FR"/>
        </w:rPr>
        <w:t>ci</w:t>
      </w:r>
      <w:r w:rsidR="00CC0329">
        <w:rPr>
          <w:lang w:val="fr-FR"/>
        </w:rPr>
        <w:t xml:space="preserve">.  </w:t>
      </w:r>
      <w:r w:rsidR="00CC0329" w:rsidRPr="00BE637C">
        <w:rPr>
          <w:lang w:val="fr-FR"/>
        </w:rPr>
        <w:t>Le</w:t>
      </w:r>
      <w:r w:rsidR="00C75184" w:rsidRPr="00BE637C">
        <w:rPr>
          <w:lang w:val="fr-FR"/>
        </w:rPr>
        <w:t xml:space="preserve"> représentant de l</w:t>
      </w:r>
      <w:r w:rsidR="0056374D">
        <w:rPr>
          <w:lang w:val="fr-FR"/>
        </w:rPr>
        <w:t>’</w:t>
      </w:r>
      <w:r w:rsidR="00C75184" w:rsidRPr="00BE637C">
        <w:rPr>
          <w:lang w:val="fr-FR"/>
        </w:rPr>
        <w:t>UPOV</w:t>
      </w:r>
      <w:r w:rsidR="0024105B" w:rsidRPr="00BE637C">
        <w:rPr>
          <w:lang w:val="fr-FR"/>
        </w:rPr>
        <w:t xml:space="preserve"> a présenté des exemples possibles d</w:t>
      </w:r>
      <w:r w:rsidR="0056374D">
        <w:rPr>
          <w:lang w:val="fr-FR"/>
        </w:rPr>
        <w:t>’</w:t>
      </w:r>
      <w:r w:rsidR="0024105B" w:rsidRPr="00BE637C">
        <w:rPr>
          <w:lang w:val="fr-FR"/>
        </w:rPr>
        <w:t>utilisation des identifiants mondiaux par son organisation</w:t>
      </w:r>
      <w:r w:rsidR="00C75184" w:rsidRPr="00BE637C">
        <w:rPr>
          <w:lang w:val="fr-FR"/>
        </w:rPr>
        <w:t>, qui simplifierait différents processus opérationnels en remplaçant les différents identifiants des clients délivrés par différents membres de l</w:t>
      </w:r>
      <w:r w:rsidR="0056374D">
        <w:rPr>
          <w:lang w:val="fr-FR"/>
        </w:rPr>
        <w:t>’</w:t>
      </w:r>
      <w:r w:rsidR="00C75184" w:rsidRPr="00BE637C">
        <w:rPr>
          <w:lang w:val="fr-FR"/>
        </w:rPr>
        <w:t>UPOV, tels que le dépôt des demandes, le paiement et le transfert de propriété.</w:t>
      </w:r>
    </w:p>
    <w:p w14:paraId="33E4E2D4" w14:textId="72CC5538" w:rsidR="0056374D" w:rsidRDefault="00C75184" w:rsidP="00A8402F">
      <w:pPr>
        <w:pStyle w:val="ONUMFS"/>
        <w:rPr>
          <w:lang w:val="fr-FR"/>
        </w:rPr>
      </w:pPr>
      <w:r w:rsidRPr="00BE637C">
        <w:rPr>
          <w:lang w:val="fr-FR"/>
        </w:rPr>
        <w:t>En réponse à ces exposés, la délégation du Canada a demandé si les identifiants mondiaux seraient appliqués aux demandes selon</w:t>
      </w:r>
      <w:r w:rsidR="00061065" w:rsidRPr="00BE637C">
        <w:rPr>
          <w:lang w:val="fr-FR"/>
        </w:rPr>
        <w:t xml:space="preserve"> le PCT</w:t>
      </w:r>
      <w:r w:rsidRPr="00BE637C">
        <w:rPr>
          <w:lang w:val="fr-FR"/>
        </w:rPr>
        <w:t xml:space="preserve"> et quels changements techniques les offices pourraient devoir effectuer pour traiter les identifiants mondiaux en ce qui concerne les </w:t>
      </w:r>
      <w:r w:rsidRPr="00BE637C">
        <w:rPr>
          <w:lang w:val="fr-FR"/>
        </w:rPr>
        <w:lastRenderedPageBreak/>
        <w:t>demandes entr</w:t>
      </w:r>
      <w:r w:rsidR="0024105B" w:rsidRPr="00BE637C">
        <w:rPr>
          <w:lang w:val="fr-FR"/>
        </w:rPr>
        <w:t>a</w:t>
      </w:r>
      <w:r w:rsidRPr="00BE637C">
        <w:rPr>
          <w:lang w:val="fr-FR"/>
        </w:rPr>
        <w:t>nt par la phase nationale, ainsi que l</w:t>
      </w:r>
      <w:r w:rsidR="0056374D">
        <w:rPr>
          <w:lang w:val="fr-FR"/>
        </w:rPr>
        <w:t>’</w:t>
      </w:r>
      <w:r w:rsidRPr="00BE637C">
        <w:rPr>
          <w:lang w:val="fr-FR"/>
        </w:rPr>
        <w:t xml:space="preserve">effet potentiel sur le nombre de ses clients dans les différents départements du </w:t>
      </w:r>
      <w:r w:rsidR="00B25F8B" w:rsidRPr="00BE637C">
        <w:rPr>
          <w:lang w:val="fr-FR"/>
        </w:rPr>
        <w:t>Gouvernement</w:t>
      </w:r>
      <w:r w:rsidRPr="00BE637C">
        <w:rPr>
          <w:lang w:val="fr-FR"/>
        </w:rPr>
        <w:t xml:space="preserve"> canadi</w:t>
      </w:r>
      <w:r w:rsidR="00CC0329" w:rsidRPr="00BE637C">
        <w:rPr>
          <w:lang w:val="fr-FR"/>
        </w:rPr>
        <w:t>en</w:t>
      </w:r>
      <w:r w:rsidR="00CC0329">
        <w:rPr>
          <w:lang w:val="fr-FR"/>
        </w:rPr>
        <w:t xml:space="preserve">.  </w:t>
      </w:r>
      <w:r w:rsidR="00CC0329" w:rsidRPr="00BE637C">
        <w:rPr>
          <w:lang w:val="fr-FR"/>
        </w:rPr>
        <w:t>Le</w:t>
      </w:r>
      <w:r w:rsidRPr="00BE637C">
        <w:rPr>
          <w:lang w:val="fr-FR"/>
        </w:rPr>
        <w:t xml:space="preserve"> Bureau international a répondu que la mise en œuvre des identifiants mondiaux dans les systèmes relevant</w:t>
      </w:r>
      <w:r w:rsidR="00061065" w:rsidRPr="00BE637C">
        <w:rPr>
          <w:lang w:val="fr-FR"/>
        </w:rPr>
        <w:t xml:space="preserve"> du PCT</w:t>
      </w:r>
      <w:r w:rsidRPr="00BE637C">
        <w:rPr>
          <w:lang w:val="fr-FR"/>
        </w:rPr>
        <w:t xml:space="preserve"> est prévue dans la phase 2 du projet</w:t>
      </w:r>
      <w:r w:rsidR="0024105B" w:rsidRPr="00BE637C">
        <w:rPr>
          <w:lang w:val="fr-FR"/>
        </w:rPr>
        <w:t>,</w:t>
      </w:r>
      <w:r w:rsidRPr="00BE637C">
        <w:rPr>
          <w:lang w:val="fr-FR"/>
        </w:rPr>
        <w:t xml:space="preserve"> </w:t>
      </w:r>
      <w:r w:rsidR="0024105B" w:rsidRPr="00BE637C">
        <w:rPr>
          <w:lang w:val="fr-FR"/>
        </w:rPr>
        <w:t xml:space="preserve">il </w:t>
      </w:r>
      <w:r w:rsidRPr="00BE637C">
        <w:rPr>
          <w:lang w:val="fr-FR"/>
        </w:rPr>
        <w:t>fournir</w:t>
      </w:r>
      <w:r w:rsidR="0024105B" w:rsidRPr="00BE637C">
        <w:rPr>
          <w:lang w:val="fr-FR"/>
        </w:rPr>
        <w:t>ait potentiellement</w:t>
      </w:r>
      <w:r w:rsidRPr="00BE637C">
        <w:rPr>
          <w:lang w:val="fr-FR"/>
        </w:rPr>
        <w:t xml:space="preserve"> l</w:t>
      </w:r>
      <w:r w:rsidR="0056374D">
        <w:rPr>
          <w:lang w:val="fr-FR"/>
        </w:rPr>
        <w:t>’</w:t>
      </w:r>
      <w:r w:rsidRPr="00BE637C">
        <w:rPr>
          <w:lang w:val="fr-FR"/>
        </w:rPr>
        <w:t>infrastructure informati</w:t>
      </w:r>
      <w:r w:rsidR="0024105B" w:rsidRPr="00BE637C">
        <w:rPr>
          <w:lang w:val="fr-FR"/>
        </w:rPr>
        <w:t>que</w:t>
      </w:r>
      <w:r w:rsidRPr="00BE637C">
        <w:rPr>
          <w:lang w:val="fr-FR"/>
        </w:rPr>
        <w:t xml:space="preserve"> nécessaire pour les identifiants mondiaux, de sorte que les offices puissent l</w:t>
      </w:r>
      <w:r w:rsidR="0056374D">
        <w:rPr>
          <w:lang w:val="fr-FR"/>
        </w:rPr>
        <w:t>’</w:t>
      </w:r>
      <w:r w:rsidRPr="00BE637C">
        <w:rPr>
          <w:lang w:val="fr-FR"/>
        </w:rPr>
        <w:t>utiliser pour publier ou traiter les identifiants mondia</w:t>
      </w:r>
      <w:r w:rsidR="00CC0329" w:rsidRPr="00BE637C">
        <w:rPr>
          <w:lang w:val="fr-FR"/>
        </w:rPr>
        <w:t>ux</w:t>
      </w:r>
      <w:r w:rsidR="00CC0329">
        <w:rPr>
          <w:lang w:val="fr-FR"/>
        </w:rPr>
        <w:t xml:space="preserve">.  </w:t>
      </w:r>
      <w:r w:rsidR="00CC0329" w:rsidRPr="00BE637C">
        <w:rPr>
          <w:lang w:val="fr-FR"/>
        </w:rPr>
        <w:t>Le</w:t>
      </w:r>
      <w:r w:rsidRPr="00BE637C">
        <w:rPr>
          <w:lang w:val="fr-FR"/>
        </w:rPr>
        <w:t xml:space="preserve"> Bureau international a également indiqué que les offices peuvent </w:t>
      </w:r>
      <w:r w:rsidR="009C40E0" w:rsidRPr="00BE637C">
        <w:rPr>
          <w:lang w:val="fr-FR"/>
        </w:rPr>
        <w:t>lier les numéros de leurs clients aux identifiants mondiaux s</w:t>
      </w:r>
      <w:r w:rsidR="0056374D">
        <w:rPr>
          <w:lang w:val="fr-FR"/>
        </w:rPr>
        <w:t>’</w:t>
      </w:r>
      <w:r w:rsidR="009C40E0" w:rsidRPr="00BE637C">
        <w:rPr>
          <w:lang w:val="fr-FR"/>
        </w:rPr>
        <w:t>ils fournissent un numéro unique de client par personne physique ou mora</w:t>
      </w:r>
      <w:r w:rsidR="00CC0329" w:rsidRPr="00BE637C">
        <w:rPr>
          <w:lang w:val="fr-FR"/>
        </w:rPr>
        <w:t>le</w:t>
      </w:r>
      <w:r w:rsidR="00CC0329">
        <w:rPr>
          <w:lang w:val="fr-FR"/>
        </w:rPr>
        <w:t xml:space="preserve">.  </w:t>
      </w:r>
      <w:r w:rsidR="00CC0329" w:rsidRPr="00BE637C">
        <w:rPr>
          <w:lang w:val="fr-FR"/>
        </w:rPr>
        <w:t>La</w:t>
      </w:r>
      <w:r w:rsidR="009C40E0" w:rsidRPr="00BE637C">
        <w:rPr>
          <w:lang w:val="fr-FR"/>
        </w:rPr>
        <w:t xml:space="preserve"> délégation des États</w:t>
      </w:r>
      <w:r w:rsidR="00FA6191">
        <w:rPr>
          <w:lang w:val="fr-FR"/>
        </w:rPr>
        <w:noBreakHyphen/>
      </w:r>
      <w:r w:rsidR="009C40E0" w:rsidRPr="00BE637C">
        <w:rPr>
          <w:lang w:val="fr-FR"/>
        </w:rPr>
        <w:t>Unis d</w:t>
      </w:r>
      <w:r w:rsidR="0056374D">
        <w:rPr>
          <w:lang w:val="fr-FR"/>
        </w:rPr>
        <w:t>’</w:t>
      </w:r>
      <w:r w:rsidR="009C40E0" w:rsidRPr="00BE637C">
        <w:rPr>
          <w:lang w:val="fr-FR"/>
        </w:rPr>
        <w:t>Amérique a demandé à l</w:t>
      </w:r>
      <w:r w:rsidR="0056374D">
        <w:rPr>
          <w:lang w:val="fr-FR"/>
        </w:rPr>
        <w:t>’</w:t>
      </w:r>
      <w:r w:rsidR="009C40E0" w:rsidRPr="00BE637C">
        <w:rPr>
          <w:lang w:val="fr-FR"/>
        </w:rPr>
        <w:t>UPOV si un système de mesure serait mis en place pour déterminer les gains d</w:t>
      </w:r>
      <w:r w:rsidR="0056374D">
        <w:rPr>
          <w:lang w:val="fr-FR"/>
        </w:rPr>
        <w:t>’</w:t>
      </w:r>
      <w:r w:rsidR="009C40E0" w:rsidRPr="00BE637C">
        <w:rPr>
          <w:lang w:val="fr-FR"/>
        </w:rPr>
        <w:t>efficacité et les avantages de l</w:t>
      </w:r>
      <w:r w:rsidR="0056374D">
        <w:rPr>
          <w:lang w:val="fr-FR"/>
        </w:rPr>
        <w:t>’</w:t>
      </w:r>
      <w:r w:rsidR="009C40E0" w:rsidRPr="00BE637C">
        <w:rPr>
          <w:lang w:val="fr-FR"/>
        </w:rPr>
        <w:t>adoption de l</w:t>
      </w:r>
      <w:r w:rsidR="0056374D">
        <w:rPr>
          <w:lang w:val="fr-FR"/>
        </w:rPr>
        <w:t>’</w:t>
      </w:r>
      <w:r w:rsidR="009C40E0" w:rsidRPr="00BE637C">
        <w:rPr>
          <w:lang w:val="fr-FR"/>
        </w:rPr>
        <w:t>identifiant mondial, ce qui pourrait contribuer à une analyse de rentabili</w:t>
      </w:r>
      <w:r w:rsidR="0024105B" w:rsidRPr="00BE637C">
        <w:rPr>
          <w:lang w:val="fr-FR"/>
        </w:rPr>
        <w:t>té</w:t>
      </w:r>
      <w:r w:rsidR="009C40E0" w:rsidRPr="00BE637C">
        <w:rPr>
          <w:lang w:val="fr-FR"/>
        </w:rPr>
        <w:t xml:space="preserve"> pour d</w:t>
      </w:r>
      <w:r w:rsidR="0056374D">
        <w:rPr>
          <w:lang w:val="fr-FR"/>
        </w:rPr>
        <w:t>’</w:t>
      </w:r>
      <w:r w:rsidR="009C40E0" w:rsidRPr="00BE637C">
        <w:rPr>
          <w:lang w:val="fr-FR"/>
        </w:rPr>
        <w:t>autres offic</w:t>
      </w:r>
      <w:r w:rsidR="00CC0329" w:rsidRPr="00BE637C">
        <w:rPr>
          <w:lang w:val="fr-FR"/>
        </w:rPr>
        <w:t>es</w:t>
      </w:r>
      <w:r w:rsidR="00CC0329">
        <w:rPr>
          <w:lang w:val="fr-FR"/>
        </w:rPr>
        <w:t xml:space="preserve">.  </w:t>
      </w:r>
      <w:r w:rsidR="00CC0329" w:rsidRPr="00BE637C">
        <w:rPr>
          <w:lang w:val="fr-FR"/>
        </w:rPr>
        <w:t>Le</w:t>
      </w:r>
      <w:r w:rsidR="009C40E0" w:rsidRPr="00BE637C">
        <w:rPr>
          <w:lang w:val="fr-FR"/>
        </w:rPr>
        <w:t xml:space="preserve"> représentant de l</w:t>
      </w:r>
      <w:r w:rsidR="0056374D">
        <w:rPr>
          <w:lang w:val="fr-FR"/>
        </w:rPr>
        <w:t>’</w:t>
      </w:r>
      <w:r w:rsidR="009C40E0" w:rsidRPr="00BE637C">
        <w:rPr>
          <w:lang w:val="fr-FR"/>
        </w:rPr>
        <w:t>UPOV a répondu qu</w:t>
      </w:r>
      <w:r w:rsidR="0056374D">
        <w:rPr>
          <w:lang w:val="fr-FR"/>
        </w:rPr>
        <w:t>’</w:t>
      </w:r>
      <w:r w:rsidR="009C40E0" w:rsidRPr="00BE637C">
        <w:rPr>
          <w:lang w:val="fr-FR"/>
        </w:rPr>
        <w:t>il serait en mesure de présenter les bénéfices obtenus aux offices qui ont l</w:t>
      </w:r>
      <w:r w:rsidR="0056374D">
        <w:rPr>
          <w:lang w:val="fr-FR"/>
        </w:rPr>
        <w:t>’</w:t>
      </w:r>
      <w:r w:rsidR="009C40E0" w:rsidRPr="00BE637C">
        <w:rPr>
          <w:lang w:val="fr-FR"/>
        </w:rPr>
        <w:t>intention de participer à la phase 2, étant donné que ses utilisateurs et ses offices partenaires ont déjà manifesté leur volonté de participer à des exemples d</w:t>
      </w:r>
      <w:r w:rsidR="0056374D">
        <w:rPr>
          <w:lang w:val="fr-FR"/>
        </w:rPr>
        <w:t>’</w:t>
      </w:r>
      <w:r w:rsidR="009C40E0" w:rsidRPr="00BE637C">
        <w:rPr>
          <w:lang w:val="fr-FR"/>
        </w:rPr>
        <w:t>utilisation spécifiques.</w:t>
      </w:r>
    </w:p>
    <w:p w14:paraId="4A07F154" w14:textId="25BAA564" w:rsidR="00E700D4" w:rsidRPr="00BE637C" w:rsidRDefault="009C40E0" w:rsidP="00A8402F">
      <w:pPr>
        <w:pStyle w:val="ONUMFS"/>
        <w:ind w:left="567"/>
        <w:rPr>
          <w:lang w:val="fr-FR"/>
        </w:rPr>
      </w:pPr>
      <w:r w:rsidRPr="00BE637C">
        <w:rPr>
          <w:lang w:val="fr-FR"/>
        </w:rPr>
        <w:t>Le CWS a pris note de la structure du code de l</w:t>
      </w:r>
      <w:r w:rsidR="0056374D">
        <w:rPr>
          <w:lang w:val="fr-FR"/>
        </w:rPr>
        <w:t>’</w:t>
      </w:r>
      <w:r w:rsidRPr="00BE637C">
        <w:rPr>
          <w:lang w:val="fr-FR"/>
        </w:rPr>
        <w:t xml:space="preserve">identifiant mondial proposée et des prochaines </w:t>
      </w:r>
      <w:r w:rsidR="0024105B" w:rsidRPr="00BE637C">
        <w:rPr>
          <w:lang w:val="fr-FR"/>
        </w:rPr>
        <w:t>étapes</w:t>
      </w:r>
      <w:r w:rsidRPr="00BE637C">
        <w:rPr>
          <w:lang w:val="fr-FR"/>
        </w:rPr>
        <w:t xml:space="preserve"> du projet concernant l</w:t>
      </w:r>
      <w:r w:rsidR="0056374D">
        <w:rPr>
          <w:lang w:val="fr-FR"/>
        </w:rPr>
        <w:t>’</w:t>
      </w:r>
      <w:r w:rsidRPr="00BE637C">
        <w:rPr>
          <w:lang w:val="fr-FR"/>
        </w:rPr>
        <w:t xml:space="preserve">identifiant mondial, </w:t>
      </w:r>
      <w:r w:rsidR="0056374D">
        <w:rPr>
          <w:lang w:val="fr-FR"/>
        </w:rPr>
        <w:t>y compris</w:t>
      </w:r>
      <w:r w:rsidRPr="00BE637C">
        <w:rPr>
          <w:lang w:val="fr-FR"/>
        </w:rPr>
        <w:t xml:space="preserve"> la phase 2.</w:t>
      </w:r>
    </w:p>
    <w:p w14:paraId="6285369A" w14:textId="6FF7154C" w:rsidR="00B23E4B" w:rsidRPr="00BE637C" w:rsidRDefault="009C40E0" w:rsidP="00A8402F">
      <w:pPr>
        <w:pStyle w:val="Heading3"/>
        <w:rPr>
          <w:lang w:val="fr-FR"/>
        </w:rPr>
      </w:pPr>
      <w:r w:rsidRPr="00BE637C">
        <w:rPr>
          <w:lang w:val="fr-FR"/>
        </w:rPr>
        <w:t>Point 8.</w:t>
      </w:r>
      <w:r w:rsidR="003D3DD1" w:rsidRPr="00BE637C">
        <w:rPr>
          <w:lang w:val="fr-FR"/>
        </w:rPr>
        <w:t>d</w:t>
      </w:r>
      <w:r w:rsidRPr="00BE637C">
        <w:rPr>
          <w:lang w:val="fr-FR"/>
        </w:rPr>
        <w:t>) de l</w:t>
      </w:r>
      <w:r w:rsidR="0056374D">
        <w:rPr>
          <w:lang w:val="fr-FR"/>
        </w:rPr>
        <w:t>’</w:t>
      </w:r>
      <w:r w:rsidRPr="00BE637C">
        <w:rPr>
          <w:lang w:val="fr-FR"/>
        </w:rPr>
        <w:t>ordre du jour</w:t>
      </w:r>
      <w:r w:rsidR="0056374D">
        <w:rPr>
          <w:lang w:val="fr-FR"/>
        </w:rPr>
        <w:t> :</w:t>
      </w:r>
      <w:r w:rsidRPr="00BE637C">
        <w:rPr>
          <w:lang w:val="fr-FR"/>
        </w:rPr>
        <w:t xml:space="preserve"> Proposition de recommandations </w:t>
      </w:r>
      <w:r w:rsidR="003D3DD1" w:rsidRPr="00BE637C">
        <w:rPr>
          <w:lang w:val="fr-FR"/>
        </w:rPr>
        <w:t>relatives au</w:t>
      </w:r>
      <w:r w:rsidRPr="00BE637C">
        <w:rPr>
          <w:lang w:val="fr-FR"/>
        </w:rPr>
        <w:t xml:space="preserve"> cadre d</w:t>
      </w:r>
      <w:r w:rsidR="0056374D">
        <w:rPr>
          <w:lang w:val="fr-FR"/>
        </w:rPr>
        <w:t>’</w:t>
      </w:r>
      <w:r w:rsidRPr="00BE637C">
        <w:rPr>
          <w:lang w:val="fr-FR"/>
        </w:rPr>
        <w:t>échange de</w:t>
      </w:r>
      <w:r w:rsidR="003D3DD1" w:rsidRPr="00BE637C">
        <w:rPr>
          <w:lang w:val="fr-FR"/>
        </w:rPr>
        <w:t xml:space="preserve"> données</w:t>
      </w:r>
    </w:p>
    <w:p w14:paraId="48FB054A" w14:textId="10966D2D" w:rsidR="00B23E4B" w:rsidRPr="00BE637C" w:rsidRDefault="003D3DD1" w:rsidP="00A8402F">
      <w:pPr>
        <w:pStyle w:val="ONUMFS"/>
        <w:rPr>
          <w:lang w:val="fr-FR"/>
        </w:rPr>
      </w:pPr>
      <w:r w:rsidRPr="00BE637C">
        <w:rPr>
          <w:lang w:val="fr-FR"/>
        </w:rPr>
        <w:t xml:space="preserve">Les délibérations ont eu lieu sur la base du </w:t>
      </w:r>
      <w:r w:rsidR="00B23E4B" w:rsidRPr="00BE637C">
        <w:rPr>
          <w:lang w:val="fr-FR"/>
        </w:rPr>
        <w:t>document</w:t>
      </w:r>
      <w:r w:rsidR="006244F2" w:rsidRPr="00BE637C">
        <w:rPr>
          <w:lang w:val="fr-FR"/>
        </w:rPr>
        <w:t> </w:t>
      </w:r>
      <w:hyperlink r:id="rId46" w:history="1">
        <w:r w:rsidR="00B23E4B" w:rsidRPr="00BE637C">
          <w:rPr>
            <w:rStyle w:val="Hyperlink"/>
            <w:lang w:val="fr-FR"/>
          </w:rPr>
          <w:t>CWS/11/16</w:t>
        </w:r>
      </w:hyperlink>
      <w:r w:rsidR="00B23E4B" w:rsidRPr="00BE637C">
        <w:rPr>
          <w:lang w:val="fr-FR"/>
        </w:rPr>
        <w:t xml:space="preserve"> </w:t>
      </w:r>
      <w:r w:rsidRPr="00BE637C">
        <w:rPr>
          <w:lang w:val="fr-FR"/>
        </w:rPr>
        <w:t>et de l</w:t>
      </w:r>
      <w:r w:rsidR="0056374D">
        <w:rPr>
          <w:lang w:val="fr-FR"/>
        </w:rPr>
        <w:t>’</w:t>
      </w:r>
      <w:r w:rsidRPr="00BE637C">
        <w:rPr>
          <w:lang w:val="fr-FR"/>
        </w:rPr>
        <w:t>exposé présenté par la délégation du Japon.</w:t>
      </w:r>
    </w:p>
    <w:p w14:paraId="2CAAA74C" w14:textId="11059671" w:rsidR="003E0175" w:rsidRPr="00BE637C" w:rsidRDefault="004F6E2A" w:rsidP="00A8402F">
      <w:pPr>
        <w:pStyle w:val="ONUMFS"/>
        <w:rPr>
          <w:lang w:val="fr-FR"/>
        </w:rPr>
      </w:pPr>
      <w:r w:rsidRPr="00BE637C">
        <w:rPr>
          <w:lang w:val="fr-FR"/>
        </w:rPr>
        <w:t xml:space="preserve">Le CWS a pris note du descriptif du projet établi par la délégation du Japon et détaillé dans le </w:t>
      </w:r>
      <w:r w:rsidR="002243F1" w:rsidRPr="00BE637C">
        <w:rPr>
          <w:lang w:val="fr-FR"/>
        </w:rPr>
        <w:t>document CWS/11/16</w:t>
      </w:r>
      <w:r w:rsidR="009D670E" w:rsidRPr="00BE637C">
        <w:rPr>
          <w:lang w:val="fr-FR"/>
        </w:rPr>
        <w:t xml:space="preserve"> </w:t>
      </w:r>
      <w:r w:rsidRPr="00BE637C">
        <w:rPr>
          <w:lang w:val="fr-FR"/>
        </w:rPr>
        <w:t>concernant l</w:t>
      </w:r>
      <w:r w:rsidR="0056374D">
        <w:rPr>
          <w:lang w:val="fr-FR"/>
        </w:rPr>
        <w:t>’</w:t>
      </w:r>
      <w:r w:rsidRPr="00BE637C">
        <w:rPr>
          <w:lang w:val="fr-FR"/>
        </w:rPr>
        <w:t>élaboration d</w:t>
      </w:r>
      <w:r w:rsidR="0056374D">
        <w:rPr>
          <w:lang w:val="fr-FR"/>
        </w:rPr>
        <w:t>’</w:t>
      </w:r>
      <w:r w:rsidRPr="00BE637C">
        <w:rPr>
          <w:lang w:val="fr-FR"/>
        </w:rPr>
        <w:t>une série de recommandations relatives à la mise en œuvre du cadre d</w:t>
      </w:r>
      <w:r w:rsidR="0056374D">
        <w:rPr>
          <w:lang w:val="fr-FR"/>
        </w:rPr>
        <w:t>’</w:t>
      </w:r>
      <w:r w:rsidRPr="00BE637C">
        <w:rPr>
          <w:lang w:val="fr-FR"/>
        </w:rPr>
        <w:t>échange de donné</w:t>
      </w:r>
      <w:r w:rsidR="00CC0329" w:rsidRPr="00BE637C">
        <w:rPr>
          <w:lang w:val="fr-FR"/>
        </w:rPr>
        <w:t>es</w:t>
      </w:r>
      <w:r w:rsidR="00CC0329">
        <w:rPr>
          <w:lang w:val="fr-FR"/>
        </w:rPr>
        <w:t xml:space="preserve">.  </w:t>
      </w:r>
      <w:r w:rsidR="00CC0329" w:rsidRPr="00BE637C">
        <w:rPr>
          <w:lang w:val="fr-FR"/>
        </w:rPr>
        <w:t>Le</w:t>
      </w:r>
      <w:r w:rsidRPr="00BE637C">
        <w:rPr>
          <w:lang w:val="fr-FR"/>
        </w:rPr>
        <w:t xml:space="preserve"> descriptif fai</w:t>
      </w:r>
      <w:r w:rsidR="0024105B" w:rsidRPr="00BE637C">
        <w:rPr>
          <w:lang w:val="fr-FR"/>
        </w:rPr>
        <w:t>sait</w:t>
      </w:r>
      <w:r w:rsidRPr="00BE637C">
        <w:rPr>
          <w:lang w:val="fr-FR"/>
        </w:rPr>
        <w:t xml:space="preserve"> référence aux initiatives en matière de données ouvertes que les organismes gouvernementaux utilisaient pour fournir des données au public </w:t>
      </w:r>
      <w:r w:rsidR="00414C1B" w:rsidRPr="00BE637C">
        <w:rPr>
          <w:lang w:val="fr-FR"/>
        </w:rPr>
        <w:t>dans un format déchiffrable par machine pour un usage immédiat par le secteur pri</w:t>
      </w:r>
      <w:r w:rsidR="00CC0329" w:rsidRPr="00BE637C">
        <w:rPr>
          <w:lang w:val="fr-FR"/>
        </w:rPr>
        <w:t>vé</w:t>
      </w:r>
      <w:r w:rsidR="00CC0329">
        <w:rPr>
          <w:lang w:val="fr-FR"/>
        </w:rPr>
        <w:t xml:space="preserve">.  </w:t>
      </w:r>
      <w:r w:rsidR="00CC0329" w:rsidRPr="00BE637C">
        <w:rPr>
          <w:lang w:val="fr-FR"/>
        </w:rPr>
        <w:t>La</w:t>
      </w:r>
      <w:r w:rsidR="00414C1B" w:rsidRPr="00BE637C">
        <w:rPr>
          <w:lang w:val="fr-FR"/>
        </w:rPr>
        <w:t xml:space="preserve"> délégation a proposé d</w:t>
      </w:r>
      <w:r w:rsidR="0056374D">
        <w:rPr>
          <w:lang w:val="fr-FR"/>
        </w:rPr>
        <w:t>’</w:t>
      </w:r>
      <w:r w:rsidR="00414C1B" w:rsidRPr="00BE637C">
        <w:rPr>
          <w:lang w:val="fr-FR"/>
        </w:rPr>
        <w:t>élaborer une nouvelle norme de l</w:t>
      </w:r>
      <w:r w:rsidR="0056374D">
        <w:rPr>
          <w:lang w:val="fr-FR"/>
        </w:rPr>
        <w:t>’</w:t>
      </w:r>
      <w:r w:rsidR="00414C1B" w:rsidRPr="00BE637C">
        <w:rPr>
          <w:lang w:val="fr-FR"/>
        </w:rPr>
        <w:t xml:space="preserve">OMPI afin de </w:t>
      </w:r>
      <w:r w:rsidR="0024105B" w:rsidRPr="00BE637C">
        <w:rPr>
          <w:lang w:val="fr-FR"/>
        </w:rPr>
        <w:t>contribuer à</w:t>
      </w:r>
      <w:r w:rsidR="00414C1B" w:rsidRPr="00BE637C">
        <w:rPr>
          <w:lang w:val="fr-FR"/>
        </w:rPr>
        <w:t xml:space="preserve"> l</w:t>
      </w:r>
      <w:r w:rsidR="0056374D">
        <w:rPr>
          <w:lang w:val="fr-FR"/>
        </w:rPr>
        <w:t>’</w:t>
      </w:r>
      <w:r w:rsidR="00414C1B" w:rsidRPr="00BE637C">
        <w:rPr>
          <w:lang w:val="fr-FR"/>
        </w:rPr>
        <w:t>échange de données des États membres de l</w:t>
      </w:r>
      <w:r w:rsidR="0056374D">
        <w:rPr>
          <w:lang w:val="fr-FR"/>
        </w:rPr>
        <w:t>’</w:t>
      </w:r>
      <w:r w:rsidR="00414C1B" w:rsidRPr="00BE637C">
        <w:rPr>
          <w:lang w:val="fr-FR"/>
        </w:rPr>
        <w:t>OMPI par une reconnaissance commune de l</w:t>
      </w:r>
      <w:r w:rsidR="0056374D">
        <w:rPr>
          <w:lang w:val="fr-FR"/>
        </w:rPr>
        <w:t>’</w:t>
      </w:r>
      <w:r w:rsidR="00414C1B" w:rsidRPr="00BE637C">
        <w:rPr>
          <w:lang w:val="fr-FR"/>
        </w:rPr>
        <w:t>importance de procédures harmonisées d</w:t>
      </w:r>
      <w:r w:rsidR="0056374D">
        <w:rPr>
          <w:lang w:val="fr-FR"/>
        </w:rPr>
        <w:t>’</w:t>
      </w:r>
      <w:r w:rsidR="00414C1B" w:rsidRPr="00BE637C">
        <w:rPr>
          <w:lang w:val="fr-FR"/>
        </w:rPr>
        <w:t>échanges de données, dans le cadre d</w:t>
      </w:r>
      <w:r w:rsidR="0056374D">
        <w:rPr>
          <w:lang w:val="fr-FR"/>
        </w:rPr>
        <w:t>’</w:t>
      </w:r>
      <w:r w:rsidR="00414C1B" w:rsidRPr="00BE637C">
        <w:rPr>
          <w:lang w:val="fr-FR"/>
        </w:rPr>
        <w:t xml:space="preserve">une nouvelle tâche </w:t>
      </w:r>
      <w:r w:rsidR="004A1000" w:rsidRPr="00BE637C">
        <w:rPr>
          <w:lang w:val="fr-FR"/>
        </w:rPr>
        <w:t>menée par une équipe d</w:t>
      </w:r>
      <w:r w:rsidR="0056374D">
        <w:rPr>
          <w:lang w:val="fr-FR"/>
        </w:rPr>
        <w:t>’</w:t>
      </w:r>
      <w:r w:rsidR="004A1000" w:rsidRPr="00BE637C">
        <w:rPr>
          <w:lang w:val="fr-FR"/>
        </w:rPr>
        <w:t>experts.</w:t>
      </w:r>
    </w:p>
    <w:p w14:paraId="61101A4D" w14:textId="05201282" w:rsidR="00E52192" w:rsidRPr="00BE637C" w:rsidRDefault="004A1000" w:rsidP="00A8402F">
      <w:pPr>
        <w:pStyle w:val="ONUMFS"/>
        <w:rPr>
          <w:lang w:val="fr-FR"/>
        </w:rPr>
      </w:pPr>
      <w:r w:rsidRPr="00BE637C">
        <w:rPr>
          <w:lang w:val="fr-FR"/>
        </w:rPr>
        <w:t xml:space="preserve">La </w:t>
      </w:r>
      <w:r w:rsidR="0093348A" w:rsidRPr="00BE637C">
        <w:rPr>
          <w:lang w:val="fr-FR"/>
        </w:rPr>
        <w:t>délégation de l</w:t>
      </w:r>
      <w:r w:rsidR="0056374D">
        <w:rPr>
          <w:lang w:val="fr-FR"/>
        </w:rPr>
        <w:t>’</w:t>
      </w:r>
      <w:r w:rsidR="0093348A" w:rsidRPr="00BE637C">
        <w:rPr>
          <w:lang w:val="fr-FR"/>
        </w:rPr>
        <w:t>Espagne</w:t>
      </w:r>
      <w:r w:rsidRPr="00BE637C">
        <w:rPr>
          <w:lang w:val="fr-FR"/>
        </w:rPr>
        <w:t xml:space="preserve"> a demandé ce qui </w:t>
      </w:r>
      <w:r w:rsidR="0024105B" w:rsidRPr="00BE637C">
        <w:rPr>
          <w:lang w:val="fr-FR"/>
        </w:rPr>
        <w:t>manque</w:t>
      </w:r>
      <w:r w:rsidRPr="00BE637C">
        <w:rPr>
          <w:lang w:val="fr-FR"/>
        </w:rPr>
        <w:t xml:space="preserve"> aux pratiques existantes en matière d</w:t>
      </w:r>
      <w:r w:rsidR="0056374D">
        <w:rPr>
          <w:lang w:val="fr-FR"/>
        </w:rPr>
        <w:t>’</w:t>
      </w:r>
      <w:r w:rsidRPr="00BE637C">
        <w:rPr>
          <w:lang w:val="fr-FR"/>
        </w:rPr>
        <w:t>échange de données, notamment l</w:t>
      </w:r>
      <w:r w:rsidR="0056374D">
        <w:rPr>
          <w:lang w:val="fr-FR"/>
        </w:rPr>
        <w:t>’</w:t>
      </w:r>
      <w:r w:rsidRPr="00BE637C">
        <w:rPr>
          <w:lang w:val="fr-FR"/>
        </w:rPr>
        <w:t>utilisation de plateformes de données ouvertes et des normes de l</w:t>
      </w:r>
      <w:r w:rsidR="0056374D">
        <w:rPr>
          <w:lang w:val="fr-FR"/>
        </w:rPr>
        <w:t>’</w:t>
      </w:r>
      <w:r w:rsidRPr="00BE637C">
        <w:rPr>
          <w:lang w:val="fr-FR"/>
        </w:rPr>
        <w:t>O</w:t>
      </w:r>
      <w:r w:rsidR="00CC0329" w:rsidRPr="00BE637C">
        <w:rPr>
          <w:lang w:val="fr-FR"/>
        </w:rPr>
        <w:t>MPI</w:t>
      </w:r>
      <w:r w:rsidR="00CC0329">
        <w:rPr>
          <w:lang w:val="fr-FR"/>
        </w:rPr>
        <w:t xml:space="preserve">.  </w:t>
      </w:r>
      <w:r w:rsidR="00CC0329" w:rsidRPr="00BE637C">
        <w:rPr>
          <w:lang w:val="fr-FR"/>
        </w:rPr>
        <w:t>La</w:t>
      </w:r>
      <w:r w:rsidRPr="00BE637C">
        <w:rPr>
          <w:lang w:val="fr-FR"/>
        </w:rPr>
        <w:t xml:space="preserve"> délégation des États</w:t>
      </w:r>
      <w:r w:rsidR="00FA6191">
        <w:rPr>
          <w:lang w:val="fr-FR"/>
        </w:rPr>
        <w:noBreakHyphen/>
      </w:r>
      <w:r w:rsidRPr="00BE637C">
        <w:rPr>
          <w:lang w:val="fr-FR"/>
        </w:rPr>
        <w:t>Unis d</w:t>
      </w:r>
      <w:r w:rsidR="0056374D">
        <w:rPr>
          <w:lang w:val="fr-FR"/>
        </w:rPr>
        <w:t>’</w:t>
      </w:r>
      <w:r w:rsidRPr="00BE637C">
        <w:rPr>
          <w:lang w:val="fr-FR"/>
        </w:rPr>
        <w:t>Amérique a déclaré que la proposition de la délégation du Japon et l</w:t>
      </w:r>
      <w:r w:rsidR="0056374D">
        <w:rPr>
          <w:lang w:val="fr-FR"/>
        </w:rPr>
        <w:t>’</w:t>
      </w:r>
      <w:r w:rsidRPr="00BE637C">
        <w:rPr>
          <w:lang w:val="fr-FR"/>
        </w:rPr>
        <w:t xml:space="preserve">autre proposition de la </w:t>
      </w:r>
      <w:r w:rsidR="0093348A" w:rsidRPr="00BE637C">
        <w:rPr>
          <w:lang w:val="fr-FR"/>
        </w:rPr>
        <w:t>délégation de l</w:t>
      </w:r>
      <w:r w:rsidR="0056374D">
        <w:rPr>
          <w:lang w:val="fr-FR"/>
        </w:rPr>
        <w:t>’Arabie saoudite</w:t>
      </w:r>
      <w:r w:rsidRPr="00BE637C">
        <w:rPr>
          <w:lang w:val="fr-FR"/>
        </w:rPr>
        <w:t xml:space="preserve"> </w:t>
      </w:r>
      <w:r w:rsidR="0024105B" w:rsidRPr="00BE637C">
        <w:rPr>
          <w:lang w:val="fr-FR"/>
        </w:rPr>
        <w:t>sous le</w:t>
      </w:r>
      <w:r w:rsidRPr="00BE637C">
        <w:rPr>
          <w:lang w:val="fr-FR"/>
        </w:rPr>
        <w:t xml:space="preserve"> point 8.e) de l</w:t>
      </w:r>
      <w:r w:rsidR="0056374D">
        <w:rPr>
          <w:lang w:val="fr-FR"/>
        </w:rPr>
        <w:t>’</w:t>
      </w:r>
      <w:r w:rsidRPr="00BE637C">
        <w:rPr>
          <w:lang w:val="fr-FR"/>
        </w:rPr>
        <w:t>ordre du jour étaient étroitement lié</w:t>
      </w:r>
      <w:r w:rsidR="00CC0329" w:rsidRPr="00BE637C">
        <w:rPr>
          <w:lang w:val="fr-FR"/>
        </w:rPr>
        <w:t>es</w:t>
      </w:r>
      <w:r w:rsidR="00CC0329">
        <w:rPr>
          <w:lang w:val="fr-FR"/>
        </w:rPr>
        <w:t xml:space="preserve">.  </w:t>
      </w:r>
      <w:r w:rsidR="00CC0329" w:rsidRPr="00BE637C">
        <w:rPr>
          <w:lang w:val="fr-FR"/>
        </w:rPr>
        <w:t>Ce</w:t>
      </w:r>
      <w:r w:rsidRPr="00BE637C">
        <w:rPr>
          <w:lang w:val="fr-FR"/>
        </w:rPr>
        <w:t>tte délégation a proposé que toute décision relative</w:t>
      </w:r>
      <w:r w:rsidR="0024105B" w:rsidRPr="00BE637C">
        <w:rPr>
          <w:lang w:val="fr-FR"/>
        </w:rPr>
        <w:t xml:space="preserve"> à</w:t>
      </w:r>
      <w:r w:rsidRPr="00BE637C">
        <w:rPr>
          <w:lang w:val="fr-FR"/>
        </w:rPr>
        <w:t xml:space="preserve"> la création d</w:t>
      </w:r>
      <w:r w:rsidR="0056374D">
        <w:rPr>
          <w:lang w:val="fr-FR"/>
        </w:rPr>
        <w:t>’</w:t>
      </w:r>
      <w:r w:rsidRPr="00BE637C">
        <w:rPr>
          <w:lang w:val="fr-FR"/>
        </w:rPr>
        <w:t>une nouvelle tâche ou d</w:t>
      </w:r>
      <w:r w:rsidR="0056374D">
        <w:rPr>
          <w:lang w:val="fr-FR"/>
        </w:rPr>
        <w:t>’</w:t>
      </w:r>
      <w:r w:rsidRPr="00BE637C">
        <w:rPr>
          <w:lang w:val="fr-FR"/>
        </w:rPr>
        <w:t>une nouvelle équipe d</w:t>
      </w:r>
      <w:r w:rsidR="0056374D">
        <w:rPr>
          <w:lang w:val="fr-FR"/>
        </w:rPr>
        <w:t>’</w:t>
      </w:r>
      <w:r w:rsidRPr="00BE637C">
        <w:rPr>
          <w:lang w:val="fr-FR"/>
        </w:rPr>
        <w:t xml:space="preserve">experts soit reportée à après </w:t>
      </w:r>
      <w:r w:rsidR="0024105B" w:rsidRPr="00BE637C">
        <w:rPr>
          <w:lang w:val="fr-FR"/>
        </w:rPr>
        <w:t>la présentation</w:t>
      </w:r>
      <w:r w:rsidRPr="00BE637C">
        <w:rPr>
          <w:lang w:val="fr-FR"/>
        </w:rPr>
        <w:t xml:space="preserve"> de la proposition de la </w:t>
      </w:r>
      <w:r w:rsidR="0093348A" w:rsidRPr="00BE637C">
        <w:rPr>
          <w:lang w:val="fr-FR"/>
        </w:rPr>
        <w:t>délégation de l</w:t>
      </w:r>
      <w:r w:rsidR="0056374D">
        <w:rPr>
          <w:lang w:val="fr-FR"/>
        </w:rPr>
        <w:t>’Arabie saoudi</w:t>
      </w:r>
      <w:r w:rsidR="00CC0329">
        <w:rPr>
          <w:lang w:val="fr-FR"/>
        </w:rPr>
        <w:t xml:space="preserve">te.  </w:t>
      </w:r>
      <w:r w:rsidR="00CC0329" w:rsidRPr="00BE637C">
        <w:rPr>
          <w:lang w:val="fr-FR"/>
        </w:rPr>
        <w:t>Le</w:t>
      </w:r>
      <w:r w:rsidRPr="00BE637C">
        <w:rPr>
          <w:lang w:val="fr-FR"/>
        </w:rPr>
        <w:t>s délégations de la République de Corée et du Brésil ont soutenu le report et reconnu qu</w:t>
      </w:r>
      <w:r w:rsidR="0056374D">
        <w:rPr>
          <w:lang w:val="fr-FR"/>
        </w:rPr>
        <w:t>’</w:t>
      </w:r>
      <w:r w:rsidR="0024105B" w:rsidRPr="00BE637C">
        <w:rPr>
          <w:lang w:val="fr-FR"/>
        </w:rPr>
        <w:t>il conviendrait d</w:t>
      </w:r>
      <w:r w:rsidR="0056374D">
        <w:rPr>
          <w:lang w:val="fr-FR"/>
        </w:rPr>
        <w:t>’</w:t>
      </w:r>
      <w:r w:rsidR="0024105B" w:rsidRPr="00BE637C">
        <w:rPr>
          <w:lang w:val="fr-FR"/>
        </w:rPr>
        <w:t xml:space="preserve">optimiser </w:t>
      </w:r>
      <w:r w:rsidRPr="00BE637C">
        <w:rPr>
          <w:lang w:val="fr-FR"/>
        </w:rPr>
        <w:t>l</w:t>
      </w:r>
      <w:r w:rsidR="0056374D">
        <w:rPr>
          <w:lang w:val="fr-FR"/>
        </w:rPr>
        <w:t>’</w:t>
      </w:r>
      <w:r w:rsidRPr="00BE637C">
        <w:rPr>
          <w:lang w:val="fr-FR"/>
        </w:rPr>
        <w:t>allocation des ressources pour les tâches</w:t>
      </w:r>
      <w:r w:rsidR="00061065" w:rsidRPr="00BE637C">
        <w:rPr>
          <w:lang w:val="fr-FR"/>
        </w:rPr>
        <w:t xml:space="preserve"> du CWS</w:t>
      </w:r>
      <w:r w:rsidRPr="00BE637C">
        <w:rPr>
          <w:lang w:val="fr-FR"/>
        </w:rPr>
        <w:t>.</w:t>
      </w:r>
    </w:p>
    <w:p w14:paraId="4E3BABCD" w14:textId="6D301560" w:rsidR="008C35E6" w:rsidRPr="00BE637C" w:rsidRDefault="004A1000" w:rsidP="00A8402F">
      <w:pPr>
        <w:pStyle w:val="ONUMFS"/>
        <w:rPr>
          <w:lang w:val="fr-FR"/>
        </w:rPr>
      </w:pPr>
      <w:r w:rsidRPr="00BE637C">
        <w:rPr>
          <w:lang w:val="fr-FR"/>
        </w:rPr>
        <w:t xml:space="preserve">La </w:t>
      </w:r>
      <w:r w:rsidR="0093348A" w:rsidRPr="00BE637C">
        <w:rPr>
          <w:lang w:val="fr-FR"/>
        </w:rPr>
        <w:t>délégation de la Chine</w:t>
      </w:r>
      <w:r w:rsidRPr="00BE637C">
        <w:rPr>
          <w:lang w:val="fr-FR"/>
        </w:rPr>
        <w:t xml:space="preserve"> a soutenu de façon générale la proposition de la délégation du Japon dans la mesure où elle soulignait l</w:t>
      </w:r>
      <w:r w:rsidR="0056374D">
        <w:rPr>
          <w:lang w:val="fr-FR"/>
        </w:rPr>
        <w:t>’</w:t>
      </w:r>
      <w:r w:rsidRPr="00BE637C">
        <w:rPr>
          <w:lang w:val="fr-FR"/>
        </w:rPr>
        <w:t>importance de l</w:t>
      </w:r>
      <w:r w:rsidR="0056374D">
        <w:rPr>
          <w:lang w:val="fr-FR"/>
        </w:rPr>
        <w:t>’</w:t>
      </w:r>
      <w:r w:rsidRPr="00BE637C">
        <w:rPr>
          <w:lang w:val="fr-FR"/>
        </w:rPr>
        <w:t>optimisation des échanges de donné</w:t>
      </w:r>
      <w:r w:rsidR="00CC0329" w:rsidRPr="00BE637C">
        <w:rPr>
          <w:lang w:val="fr-FR"/>
        </w:rPr>
        <w:t>es</w:t>
      </w:r>
      <w:r w:rsidR="00CC0329">
        <w:rPr>
          <w:lang w:val="fr-FR"/>
        </w:rPr>
        <w:t xml:space="preserve">.  </w:t>
      </w:r>
      <w:r w:rsidR="00CC0329" w:rsidRPr="00BE637C">
        <w:rPr>
          <w:lang w:val="fr-FR"/>
        </w:rPr>
        <w:t>Ce</w:t>
      </w:r>
      <w:r w:rsidRPr="00BE637C">
        <w:rPr>
          <w:lang w:val="fr-FR"/>
        </w:rPr>
        <w:t xml:space="preserve">pendant, la délégation a soulevé plusieurs points </w:t>
      </w:r>
      <w:r w:rsidR="0024105B" w:rsidRPr="00BE637C">
        <w:rPr>
          <w:lang w:val="fr-FR"/>
        </w:rPr>
        <w:t>nécessitant</w:t>
      </w:r>
      <w:r w:rsidRPr="00BE637C">
        <w:rPr>
          <w:lang w:val="fr-FR"/>
        </w:rPr>
        <w:t xml:space="preserve"> la poursuite des </w:t>
      </w:r>
      <w:r w:rsidR="0024105B" w:rsidRPr="00BE637C">
        <w:rPr>
          <w:lang w:val="fr-FR"/>
        </w:rPr>
        <w:t>débats</w:t>
      </w:r>
      <w:r w:rsidRPr="00BE637C">
        <w:rPr>
          <w:lang w:val="fr-FR"/>
        </w:rPr>
        <w:t>, notamment le statut des accords bilatéraux existants en matière d</w:t>
      </w:r>
      <w:r w:rsidR="0056374D">
        <w:rPr>
          <w:lang w:val="fr-FR"/>
        </w:rPr>
        <w:t>’</w:t>
      </w:r>
      <w:r w:rsidRPr="00BE637C">
        <w:rPr>
          <w:lang w:val="fr-FR"/>
        </w:rPr>
        <w:t>échange de données, l</w:t>
      </w:r>
      <w:r w:rsidR="0056374D">
        <w:rPr>
          <w:lang w:val="fr-FR"/>
        </w:rPr>
        <w:t>’</w:t>
      </w:r>
      <w:r w:rsidRPr="00BE637C">
        <w:rPr>
          <w:lang w:val="fr-FR"/>
        </w:rPr>
        <w:t>impact potentiel des recommandations sur les offices qui étaient en train de mettre en œuvre les normes de l</w:t>
      </w:r>
      <w:r w:rsidR="0056374D">
        <w:rPr>
          <w:lang w:val="fr-FR"/>
        </w:rPr>
        <w:t>’</w:t>
      </w:r>
      <w:r w:rsidRPr="00BE637C">
        <w:rPr>
          <w:lang w:val="fr-FR"/>
        </w:rPr>
        <w:t>OMPI et la question de savoir si les réglementations nationales en matière de partage et de sécurité des données avaient été prises en considérati</w:t>
      </w:r>
      <w:r w:rsidR="00CC0329" w:rsidRPr="00BE637C">
        <w:rPr>
          <w:lang w:val="fr-FR"/>
        </w:rPr>
        <w:t>on</w:t>
      </w:r>
      <w:r w:rsidR="00CC0329">
        <w:rPr>
          <w:lang w:val="fr-FR"/>
        </w:rPr>
        <w:t xml:space="preserve">.  </w:t>
      </w:r>
      <w:r w:rsidR="00CC0329" w:rsidRPr="00BE637C">
        <w:rPr>
          <w:lang w:val="fr-FR"/>
        </w:rPr>
        <w:t>La</w:t>
      </w:r>
      <w:r w:rsidRPr="00BE637C">
        <w:rPr>
          <w:lang w:val="fr-FR"/>
        </w:rPr>
        <w:t xml:space="preserve"> délégation a également demandé des détails supplémentaires sur les gains d</w:t>
      </w:r>
      <w:r w:rsidR="0056374D">
        <w:rPr>
          <w:lang w:val="fr-FR"/>
        </w:rPr>
        <w:t>’</w:t>
      </w:r>
      <w:r w:rsidRPr="00BE637C">
        <w:rPr>
          <w:lang w:val="fr-FR"/>
        </w:rPr>
        <w:t>efficacité qui pourraient être réalisés grâce à la mise en œuvre du cadre d</w:t>
      </w:r>
      <w:r w:rsidR="0056374D">
        <w:rPr>
          <w:lang w:val="fr-FR"/>
        </w:rPr>
        <w:t>’</w:t>
      </w:r>
      <w:r w:rsidRPr="00BE637C">
        <w:rPr>
          <w:lang w:val="fr-FR"/>
        </w:rPr>
        <w:t>échange de donné</w:t>
      </w:r>
      <w:r w:rsidR="00CC0329" w:rsidRPr="00BE637C">
        <w:rPr>
          <w:lang w:val="fr-FR"/>
        </w:rPr>
        <w:t>es</w:t>
      </w:r>
      <w:r w:rsidR="00CC0329">
        <w:rPr>
          <w:lang w:val="fr-FR"/>
        </w:rPr>
        <w:t xml:space="preserve">.  </w:t>
      </w:r>
      <w:r w:rsidR="00CC0329" w:rsidRPr="00BE637C">
        <w:rPr>
          <w:lang w:val="fr-FR"/>
        </w:rPr>
        <w:t>La</w:t>
      </w:r>
      <w:r w:rsidRPr="00BE637C">
        <w:rPr>
          <w:lang w:val="fr-FR"/>
        </w:rPr>
        <w:t xml:space="preserve"> délégation du Japon a répondu que sa proposition visait à rendre l</w:t>
      </w:r>
      <w:r w:rsidR="0056374D">
        <w:rPr>
          <w:lang w:val="fr-FR"/>
        </w:rPr>
        <w:t>’</w:t>
      </w:r>
      <w:r w:rsidRPr="00BE637C">
        <w:rPr>
          <w:lang w:val="fr-FR"/>
        </w:rPr>
        <w:t>échange de données plus efficace et non à faire peser une charge supplémentaire sur les offices de propriété intellectuelle.</w:t>
      </w:r>
    </w:p>
    <w:p w14:paraId="5ECF5A04" w14:textId="39B535AE" w:rsidR="00B23E4B" w:rsidRPr="00BE637C" w:rsidRDefault="008926C4" w:rsidP="00A8402F">
      <w:pPr>
        <w:pStyle w:val="ONUMFS"/>
        <w:rPr>
          <w:lang w:val="fr-FR"/>
        </w:rPr>
      </w:pPr>
      <w:r w:rsidRPr="00BE637C">
        <w:rPr>
          <w:lang w:val="fr-FR"/>
        </w:rPr>
        <w:lastRenderedPageBreak/>
        <w:t>La délégation de la République de Corée a demandé si la proposition aurait une incidence sur les normes de l</w:t>
      </w:r>
      <w:r w:rsidR="0056374D">
        <w:rPr>
          <w:lang w:val="fr-FR"/>
        </w:rPr>
        <w:t>’</w:t>
      </w:r>
      <w:r w:rsidRPr="00BE637C">
        <w:rPr>
          <w:lang w:val="fr-FR"/>
        </w:rPr>
        <w:t>O</w:t>
      </w:r>
      <w:r w:rsidR="00CC0329" w:rsidRPr="00BE637C">
        <w:rPr>
          <w:lang w:val="fr-FR"/>
        </w:rPr>
        <w:t>MPI</w:t>
      </w:r>
      <w:r w:rsidR="00CC0329">
        <w:rPr>
          <w:lang w:val="fr-FR"/>
        </w:rPr>
        <w:t xml:space="preserve">.  </w:t>
      </w:r>
      <w:r w:rsidR="00CC0329" w:rsidRPr="00BE637C">
        <w:rPr>
          <w:lang w:val="fr-FR"/>
        </w:rPr>
        <w:t>La</w:t>
      </w:r>
      <w:r w:rsidRPr="00BE637C">
        <w:rPr>
          <w:lang w:val="fr-FR"/>
        </w:rPr>
        <w:t xml:space="preserve"> délégation du Japon a estimé que sa proposition n</w:t>
      </w:r>
      <w:r w:rsidR="0056374D">
        <w:rPr>
          <w:lang w:val="fr-FR"/>
        </w:rPr>
        <w:t>’</w:t>
      </w:r>
      <w:r w:rsidRPr="00BE637C">
        <w:rPr>
          <w:lang w:val="fr-FR"/>
        </w:rPr>
        <w:t>aurait pas d</w:t>
      </w:r>
      <w:r w:rsidR="0056374D">
        <w:rPr>
          <w:lang w:val="fr-FR"/>
        </w:rPr>
        <w:t>’</w:t>
      </w:r>
      <w:r w:rsidRPr="00BE637C">
        <w:rPr>
          <w:lang w:val="fr-FR"/>
        </w:rPr>
        <w:t>effet sur les normes existantes de l</w:t>
      </w:r>
      <w:r w:rsidR="0056374D">
        <w:rPr>
          <w:lang w:val="fr-FR"/>
        </w:rPr>
        <w:t>’</w:t>
      </w:r>
      <w:r w:rsidRPr="00BE637C">
        <w:rPr>
          <w:lang w:val="fr-FR"/>
        </w:rPr>
        <w:t>OMPI</w:t>
      </w:r>
      <w:r w:rsidR="0024105B" w:rsidRPr="00BE637C">
        <w:rPr>
          <w:lang w:val="fr-FR"/>
        </w:rPr>
        <w:t>,</w:t>
      </w:r>
      <w:r w:rsidRPr="00BE637C">
        <w:rPr>
          <w:lang w:val="fr-FR"/>
        </w:rPr>
        <w:t xml:space="preserve"> étant donné qu</w:t>
      </w:r>
      <w:r w:rsidR="0056374D">
        <w:rPr>
          <w:lang w:val="fr-FR"/>
        </w:rPr>
        <w:t>’</w:t>
      </w:r>
      <w:r w:rsidRPr="00BE637C">
        <w:rPr>
          <w:lang w:val="fr-FR"/>
        </w:rPr>
        <w:t>elle vise à élaborer un cadre politique pour le partage et l</w:t>
      </w:r>
      <w:r w:rsidR="0056374D">
        <w:rPr>
          <w:lang w:val="fr-FR"/>
        </w:rPr>
        <w:t>’</w:t>
      </w:r>
      <w:r w:rsidRPr="00BE637C">
        <w:rPr>
          <w:lang w:val="fr-FR"/>
        </w:rPr>
        <w:t>échange de données plutôt qu</w:t>
      </w:r>
      <w:r w:rsidR="0056374D">
        <w:rPr>
          <w:lang w:val="fr-FR"/>
        </w:rPr>
        <w:t>’</w:t>
      </w:r>
      <w:r w:rsidRPr="00BE637C">
        <w:rPr>
          <w:lang w:val="fr-FR"/>
        </w:rPr>
        <w:t>une structure ou un format de données particulier.</w:t>
      </w:r>
    </w:p>
    <w:p w14:paraId="25B48DE2" w14:textId="73538904" w:rsidR="007C076A" w:rsidRPr="00BE637C" w:rsidRDefault="008926C4" w:rsidP="00A8402F">
      <w:pPr>
        <w:pStyle w:val="ONUMFS"/>
        <w:rPr>
          <w:lang w:val="fr-FR"/>
        </w:rPr>
      </w:pPr>
      <w:r w:rsidRPr="00BE637C">
        <w:rPr>
          <w:lang w:val="fr-FR"/>
        </w:rPr>
        <w:t>En l</w:t>
      </w:r>
      <w:r w:rsidR="0056374D">
        <w:rPr>
          <w:lang w:val="fr-FR"/>
        </w:rPr>
        <w:t>’</w:t>
      </w:r>
      <w:r w:rsidRPr="00BE637C">
        <w:rPr>
          <w:lang w:val="fr-FR"/>
        </w:rPr>
        <w:t>absence de consensus sur ce point de l</w:t>
      </w:r>
      <w:r w:rsidR="0056374D">
        <w:rPr>
          <w:lang w:val="fr-FR"/>
        </w:rPr>
        <w:t>’</w:t>
      </w:r>
      <w:r w:rsidRPr="00BE637C">
        <w:rPr>
          <w:lang w:val="fr-FR"/>
        </w:rPr>
        <w:t>ordre du jour et étant donné que plusieurs délégations ont estimé que ce sujet était étroitement lié au point 8.e) de l</w:t>
      </w:r>
      <w:r w:rsidR="0056374D">
        <w:rPr>
          <w:lang w:val="fr-FR"/>
        </w:rPr>
        <w:t>’</w:t>
      </w:r>
      <w:r w:rsidRPr="00BE637C">
        <w:rPr>
          <w:lang w:val="fr-FR"/>
        </w:rPr>
        <w:t>ordre du jour,</w:t>
      </w:r>
      <w:r w:rsidR="00061065" w:rsidRPr="00BE637C">
        <w:rPr>
          <w:lang w:val="fr-FR"/>
        </w:rPr>
        <w:t xml:space="preserve"> le CWS</w:t>
      </w:r>
      <w:r w:rsidRPr="00BE637C">
        <w:rPr>
          <w:lang w:val="fr-FR"/>
        </w:rPr>
        <w:t xml:space="preserve"> est convenu de reporter toute décision concernant la création d</w:t>
      </w:r>
      <w:r w:rsidR="0056374D">
        <w:rPr>
          <w:lang w:val="fr-FR"/>
        </w:rPr>
        <w:t>’</w:t>
      </w:r>
      <w:r w:rsidRPr="00BE637C">
        <w:rPr>
          <w:lang w:val="fr-FR"/>
        </w:rPr>
        <w:t>une nouvelle tâche ou d</w:t>
      </w:r>
      <w:r w:rsidR="0056374D">
        <w:rPr>
          <w:lang w:val="fr-FR"/>
        </w:rPr>
        <w:t>’</w:t>
      </w:r>
      <w:r w:rsidRPr="00BE637C">
        <w:rPr>
          <w:lang w:val="fr-FR"/>
        </w:rPr>
        <w:t>une nouvelle équipe d</w:t>
      </w:r>
      <w:r w:rsidR="0056374D">
        <w:rPr>
          <w:lang w:val="fr-FR"/>
        </w:rPr>
        <w:t>’</w:t>
      </w:r>
      <w:r w:rsidRPr="00BE637C">
        <w:rPr>
          <w:lang w:val="fr-FR"/>
        </w:rPr>
        <w:t>experts jusqu</w:t>
      </w:r>
      <w:r w:rsidR="0056374D">
        <w:rPr>
          <w:lang w:val="fr-FR"/>
        </w:rPr>
        <w:t>’</w:t>
      </w:r>
      <w:r w:rsidRPr="00BE637C">
        <w:rPr>
          <w:lang w:val="fr-FR"/>
        </w:rPr>
        <w:t xml:space="preserve">après la présentation de la proposition </w:t>
      </w:r>
      <w:r w:rsidR="0024105B" w:rsidRPr="00BE637C">
        <w:rPr>
          <w:lang w:val="fr-FR"/>
        </w:rPr>
        <w:t>de</w:t>
      </w:r>
      <w:r w:rsidRPr="00BE637C">
        <w:rPr>
          <w:lang w:val="fr-FR"/>
        </w:rPr>
        <w:t xml:space="preserve"> la </w:t>
      </w:r>
      <w:r w:rsidR="0093348A" w:rsidRPr="00BE637C">
        <w:rPr>
          <w:lang w:val="fr-FR"/>
        </w:rPr>
        <w:t>délégation de l</w:t>
      </w:r>
      <w:r w:rsidR="0056374D">
        <w:rPr>
          <w:lang w:val="fr-FR"/>
        </w:rPr>
        <w:t>’Arabie saoudite</w:t>
      </w:r>
      <w:r w:rsidRPr="00BE637C">
        <w:rPr>
          <w:lang w:val="fr-FR"/>
        </w:rPr>
        <w:t>, sous le point 8.e) de l</w:t>
      </w:r>
      <w:r w:rsidR="0056374D">
        <w:rPr>
          <w:lang w:val="fr-FR"/>
        </w:rPr>
        <w:t>’</w:t>
      </w:r>
      <w:r w:rsidRPr="00BE637C">
        <w:rPr>
          <w:lang w:val="fr-FR"/>
        </w:rPr>
        <w:t>ordre du jour.</w:t>
      </w:r>
    </w:p>
    <w:p w14:paraId="17497BAA" w14:textId="0121477E" w:rsidR="00AD0B21" w:rsidRPr="00BE637C" w:rsidRDefault="00061065" w:rsidP="00A8402F">
      <w:pPr>
        <w:pStyle w:val="Heading3"/>
        <w:rPr>
          <w:lang w:val="fr-FR"/>
        </w:rPr>
      </w:pPr>
      <w:r w:rsidRPr="00BE637C">
        <w:rPr>
          <w:lang w:val="fr-FR"/>
        </w:rPr>
        <w:t>Point 8</w:t>
      </w:r>
      <w:r w:rsidR="008926C4" w:rsidRPr="00BE637C">
        <w:rPr>
          <w:lang w:val="fr-FR"/>
        </w:rPr>
        <w:t>.e) de l</w:t>
      </w:r>
      <w:r w:rsidR="0056374D">
        <w:rPr>
          <w:lang w:val="fr-FR"/>
        </w:rPr>
        <w:t>’</w:t>
      </w:r>
      <w:r w:rsidR="008926C4" w:rsidRPr="00BE637C">
        <w:rPr>
          <w:lang w:val="fr-FR"/>
        </w:rPr>
        <w:t>ordre du jour</w:t>
      </w:r>
      <w:r w:rsidR="0056374D">
        <w:rPr>
          <w:lang w:val="fr-FR"/>
        </w:rPr>
        <w:t> :</w:t>
      </w:r>
      <w:r w:rsidR="008926C4" w:rsidRPr="00BE637C">
        <w:rPr>
          <w:lang w:val="fr-FR"/>
        </w:rPr>
        <w:t xml:space="preserve"> Proposition de création d</w:t>
      </w:r>
      <w:r w:rsidR="0056374D">
        <w:rPr>
          <w:lang w:val="fr-FR"/>
        </w:rPr>
        <w:t>’</w:t>
      </w:r>
      <w:r w:rsidR="008926C4" w:rsidRPr="00BE637C">
        <w:rPr>
          <w:lang w:val="fr-FR"/>
        </w:rPr>
        <w:t>une plateforme mondiale pour faciliter l</w:t>
      </w:r>
      <w:r w:rsidR="0056374D">
        <w:rPr>
          <w:lang w:val="fr-FR"/>
        </w:rPr>
        <w:t>’</w:t>
      </w:r>
      <w:r w:rsidR="008926C4" w:rsidRPr="00BE637C">
        <w:rPr>
          <w:lang w:val="fr-FR"/>
        </w:rPr>
        <w:t>échange d</w:t>
      </w:r>
      <w:r w:rsidR="0056374D">
        <w:rPr>
          <w:lang w:val="fr-FR"/>
        </w:rPr>
        <w:t>’</w:t>
      </w:r>
      <w:r w:rsidR="008926C4" w:rsidRPr="00BE637C">
        <w:rPr>
          <w:lang w:val="fr-FR"/>
        </w:rPr>
        <w:t>informations sur la propriété intellectuelle</w:t>
      </w:r>
    </w:p>
    <w:p w14:paraId="640D4013" w14:textId="559FA312" w:rsidR="00AD0B21" w:rsidRPr="00BE637C" w:rsidRDefault="004C5969" w:rsidP="00A8402F">
      <w:pPr>
        <w:pStyle w:val="ONUMFS"/>
        <w:rPr>
          <w:lang w:val="fr-FR"/>
        </w:rPr>
      </w:pPr>
      <w:r w:rsidRPr="00BE637C">
        <w:rPr>
          <w:lang w:val="fr-FR"/>
        </w:rPr>
        <w:t xml:space="preserve">Les délibérations ont eu lieu sur la base du </w:t>
      </w:r>
      <w:r w:rsidR="00955A64" w:rsidRPr="00BE637C">
        <w:rPr>
          <w:lang w:val="fr-FR"/>
        </w:rPr>
        <w:t>document</w:t>
      </w:r>
      <w:r w:rsidR="006244F2" w:rsidRPr="00BE637C">
        <w:rPr>
          <w:lang w:val="fr-FR"/>
        </w:rPr>
        <w:t> </w:t>
      </w:r>
      <w:hyperlink r:id="rId47" w:history="1">
        <w:r w:rsidR="00955A64" w:rsidRPr="00BE637C">
          <w:rPr>
            <w:rStyle w:val="Hyperlink"/>
            <w:lang w:val="fr-FR"/>
          </w:rPr>
          <w:t>CWS/11/25</w:t>
        </w:r>
      </w:hyperlink>
      <w:r w:rsidR="00955A64" w:rsidRPr="00BE637C">
        <w:rPr>
          <w:lang w:val="fr-FR"/>
        </w:rPr>
        <w:t xml:space="preserve"> </w:t>
      </w:r>
      <w:r w:rsidRPr="00BE637C">
        <w:rPr>
          <w:lang w:val="fr-FR"/>
        </w:rPr>
        <w:t>et de l</w:t>
      </w:r>
      <w:r w:rsidR="0056374D">
        <w:rPr>
          <w:lang w:val="fr-FR"/>
        </w:rPr>
        <w:t>’</w:t>
      </w:r>
      <w:r w:rsidRPr="00BE637C">
        <w:rPr>
          <w:lang w:val="fr-FR"/>
        </w:rPr>
        <w:t xml:space="preserve">exposé présenté par la </w:t>
      </w:r>
      <w:r w:rsidR="0093348A" w:rsidRPr="00BE637C">
        <w:rPr>
          <w:lang w:val="fr-FR"/>
        </w:rPr>
        <w:t>délégation de l</w:t>
      </w:r>
      <w:r w:rsidR="0056374D">
        <w:rPr>
          <w:lang w:val="fr-FR"/>
        </w:rPr>
        <w:t>’Arabie saoudite</w:t>
      </w:r>
      <w:r w:rsidRPr="00BE637C">
        <w:rPr>
          <w:lang w:val="fr-FR"/>
        </w:rPr>
        <w:t>.</w:t>
      </w:r>
    </w:p>
    <w:p w14:paraId="4461D785" w14:textId="01FE81DB" w:rsidR="0003176B" w:rsidRPr="00BE637C" w:rsidRDefault="004C5969" w:rsidP="00A8402F">
      <w:pPr>
        <w:pStyle w:val="ONUMFS"/>
        <w:rPr>
          <w:lang w:val="fr-FR"/>
        </w:rPr>
      </w:pPr>
      <w:r w:rsidRPr="00BE637C">
        <w:rPr>
          <w:lang w:val="fr-FR"/>
        </w:rPr>
        <w:t xml:space="preserve">Le CWS a pris note du descriptif du projet élaboré par la </w:t>
      </w:r>
      <w:r w:rsidR="0093348A" w:rsidRPr="00BE637C">
        <w:rPr>
          <w:lang w:val="fr-FR"/>
        </w:rPr>
        <w:t>délégation de l</w:t>
      </w:r>
      <w:r w:rsidR="0056374D">
        <w:rPr>
          <w:lang w:val="fr-FR"/>
        </w:rPr>
        <w:t>’Arabie saoudite</w:t>
      </w:r>
      <w:r w:rsidRPr="00BE637C">
        <w:rPr>
          <w:lang w:val="fr-FR"/>
        </w:rPr>
        <w:t xml:space="preserve"> en vue de la création d</w:t>
      </w:r>
      <w:r w:rsidR="0056374D">
        <w:rPr>
          <w:lang w:val="fr-FR"/>
        </w:rPr>
        <w:t>’</w:t>
      </w:r>
      <w:r w:rsidRPr="00BE637C">
        <w:rPr>
          <w:lang w:val="fr-FR"/>
        </w:rPr>
        <w:t>une plateforme mondiale pour faciliter l</w:t>
      </w:r>
      <w:r w:rsidR="0056374D">
        <w:rPr>
          <w:lang w:val="fr-FR"/>
        </w:rPr>
        <w:t>’</w:t>
      </w:r>
      <w:r w:rsidRPr="00BE637C">
        <w:rPr>
          <w:lang w:val="fr-FR"/>
        </w:rPr>
        <w:t>échange d</w:t>
      </w:r>
      <w:r w:rsidR="0056374D">
        <w:rPr>
          <w:lang w:val="fr-FR"/>
        </w:rPr>
        <w:t>’</w:t>
      </w:r>
      <w:r w:rsidRPr="00BE637C">
        <w:rPr>
          <w:lang w:val="fr-FR"/>
        </w:rPr>
        <w:t>informations en matière de propriété intellectuel</w:t>
      </w:r>
      <w:r w:rsidR="00CC0329" w:rsidRPr="00BE637C">
        <w:rPr>
          <w:lang w:val="fr-FR"/>
        </w:rPr>
        <w:t>le</w:t>
      </w:r>
      <w:r w:rsidR="00CC0329">
        <w:rPr>
          <w:lang w:val="fr-FR"/>
        </w:rPr>
        <w:t xml:space="preserve">.  </w:t>
      </w:r>
      <w:r w:rsidR="00CC0329" w:rsidRPr="00BE637C">
        <w:rPr>
          <w:lang w:val="fr-FR"/>
        </w:rPr>
        <w:t>La</w:t>
      </w:r>
      <w:r w:rsidRPr="00BE637C">
        <w:rPr>
          <w:lang w:val="fr-FR"/>
        </w:rPr>
        <w:t xml:space="preserve"> délégation a proposé de créer une plateforme mondiale, sous la supervision de l</w:t>
      </w:r>
      <w:r w:rsidR="0056374D">
        <w:rPr>
          <w:lang w:val="fr-FR"/>
        </w:rPr>
        <w:t>’</w:t>
      </w:r>
      <w:r w:rsidRPr="00BE637C">
        <w:rPr>
          <w:lang w:val="fr-FR"/>
        </w:rPr>
        <w:t xml:space="preserve">OMPI, </w:t>
      </w:r>
      <w:r w:rsidR="0024105B" w:rsidRPr="00BE637C">
        <w:rPr>
          <w:lang w:val="fr-FR"/>
        </w:rPr>
        <w:t>en vue d</w:t>
      </w:r>
      <w:r w:rsidR="0056374D">
        <w:rPr>
          <w:lang w:val="fr-FR"/>
        </w:rPr>
        <w:t>’</w:t>
      </w:r>
      <w:r w:rsidRPr="00BE637C">
        <w:rPr>
          <w:lang w:val="fr-FR"/>
        </w:rPr>
        <w:t xml:space="preserve">harmoniser et </w:t>
      </w:r>
      <w:r w:rsidR="0024105B" w:rsidRPr="00BE637C">
        <w:rPr>
          <w:lang w:val="fr-FR"/>
        </w:rPr>
        <w:t>de</w:t>
      </w:r>
      <w:r w:rsidRPr="00BE637C">
        <w:rPr>
          <w:lang w:val="fr-FR"/>
        </w:rPr>
        <w:t xml:space="preserve"> normaliser les données de propriété intellectuelle provenant de sources disparat</w:t>
      </w:r>
      <w:r w:rsidR="00CC0329" w:rsidRPr="00BE637C">
        <w:rPr>
          <w:lang w:val="fr-FR"/>
        </w:rPr>
        <w:t>es</w:t>
      </w:r>
      <w:r w:rsidR="00CC0329">
        <w:rPr>
          <w:lang w:val="fr-FR"/>
        </w:rPr>
        <w:t xml:space="preserve">.  </w:t>
      </w:r>
      <w:r w:rsidR="00CC0329" w:rsidRPr="00BE637C">
        <w:rPr>
          <w:lang w:val="fr-FR"/>
        </w:rPr>
        <w:t>La</w:t>
      </w:r>
      <w:r w:rsidRPr="00BE637C">
        <w:rPr>
          <w:lang w:val="fr-FR"/>
        </w:rPr>
        <w:t xml:space="preserve"> délégation a également proposé de créer une nouvelle équipe d</w:t>
      </w:r>
      <w:r w:rsidR="0056374D">
        <w:rPr>
          <w:lang w:val="fr-FR"/>
        </w:rPr>
        <w:t>’</w:t>
      </w:r>
      <w:r w:rsidRPr="00BE637C">
        <w:rPr>
          <w:lang w:val="fr-FR"/>
        </w:rPr>
        <w:t>experts</w:t>
      </w:r>
      <w:r w:rsidR="00061065" w:rsidRPr="00BE637C">
        <w:rPr>
          <w:lang w:val="fr-FR"/>
        </w:rPr>
        <w:t xml:space="preserve"> du CWS</w:t>
      </w:r>
      <w:r w:rsidRPr="00BE637C">
        <w:rPr>
          <w:lang w:val="fr-FR"/>
        </w:rPr>
        <w:t xml:space="preserve"> chargée d</w:t>
      </w:r>
      <w:r w:rsidR="0056374D">
        <w:rPr>
          <w:lang w:val="fr-FR"/>
        </w:rPr>
        <w:t>’</w:t>
      </w:r>
      <w:r w:rsidRPr="00BE637C">
        <w:rPr>
          <w:lang w:val="fr-FR"/>
        </w:rPr>
        <w:t>une tâche correspondante pour ce faire.</w:t>
      </w:r>
    </w:p>
    <w:p w14:paraId="2D3163B0" w14:textId="473FD5BB" w:rsidR="002E00FA" w:rsidRPr="00BE637C" w:rsidRDefault="004C5969" w:rsidP="00A8402F">
      <w:pPr>
        <w:pStyle w:val="ONUMFS"/>
        <w:rPr>
          <w:lang w:val="fr-FR"/>
        </w:rPr>
      </w:pPr>
      <w:r w:rsidRPr="00BE637C">
        <w:rPr>
          <w:lang w:val="fr-FR"/>
        </w:rPr>
        <w:t>La délégation du Canada a demandé des éclaircissements sur la différence ou le lien entre la proposition du Japon présentée sous le point 8.d) ci</w:t>
      </w:r>
      <w:r w:rsidR="00FA6191">
        <w:rPr>
          <w:lang w:val="fr-FR"/>
        </w:rPr>
        <w:noBreakHyphen/>
      </w:r>
      <w:r w:rsidRPr="00BE637C">
        <w:rPr>
          <w:lang w:val="fr-FR"/>
        </w:rPr>
        <w:t xml:space="preserve">dessus et la proposition actuelle de la </w:t>
      </w:r>
      <w:r w:rsidR="0093348A" w:rsidRPr="00BE637C">
        <w:rPr>
          <w:lang w:val="fr-FR"/>
        </w:rPr>
        <w:t>délégation de l</w:t>
      </w:r>
      <w:r w:rsidR="0056374D">
        <w:rPr>
          <w:lang w:val="fr-FR"/>
        </w:rPr>
        <w:t>’Arabie saoudi</w:t>
      </w:r>
      <w:r w:rsidR="00CC0329">
        <w:rPr>
          <w:lang w:val="fr-FR"/>
        </w:rPr>
        <w:t xml:space="preserve">te.  </w:t>
      </w:r>
      <w:r w:rsidR="00CC0329" w:rsidRPr="00BE637C">
        <w:rPr>
          <w:lang w:val="fr-FR"/>
        </w:rPr>
        <w:t>La</w:t>
      </w:r>
      <w:r w:rsidRPr="00BE637C">
        <w:rPr>
          <w:lang w:val="fr-FR"/>
        </w:rPr>
        <w:t xml:space="preserve"> même délégation a estimé que l</w:t>
      </w:r>
      <w:r w:rsidR="0056374D">
        <w:rPr>
          <w:lang w:val="fr-FR"/>
        </w:rPr>
        <w:t>’</w:t>
      </w:r>
      <w:r w:rsidRPr="00BE637C">
        <w:rPr>
          <w:lang w:val="fr-FR"/>
        </w:rPr>
        <w:t xml:space="preserve">activité proposée dans le cadre de la proposition du Japon devrait être considérée comme antérieure </w:t>
      </w:r>
      <w:r w:rsidR="0024105B" w:rsidRPr="00BE637C">
        <w:rPr>
          <w:lang w:val="fr-FR"/>
        </w:rPr>
        <w:t xml:space="preserve">à </w:t>
      </w:r>
      <w:r w:rsidRPr="00BE637C">
        <w:rPr>
          <w:lang w:val="fr-FR"/>
        </w:rPr>
        <w:t xml:space="preserve">celle proposée par la </w:t>
      </w:r>
      <w:r w:rsidR="0093348A" w:rsidRPr="00BE637C">
        <w:rPr>
          <w:lang w:val="fr-FR"/>
        </w:rPr>
        <w:t>délégation de l</w:t>
      </w:r>
      <w:r w:rsidR="0056374D">
        <w:rPr>
          <w:lang w:val="fr-FR"/>
        </w:rPr>
        <w:t>’Arabie saoudite</w:t>
      </w:r>
      <w:r w:rsidRPr="00BE637C">
        <w:rPr>
          <w:lang w:val="fr-FR"/>
        </w:rPr>
        <w:t xml:space="preserve"> dans le processus de trava</w:t>
      </w:r>
      <w:r w:rsidR="00CC0329" w:rsidRPr="00BE637C">
        <w:rPr>
          <w:lang w:val="fr-FR"/>
        </w:rPr>
        <w:t>il</w:t>
      </w:r>
      <w:r w:rsidR="00CC0329">
        <w:rPr>
          <w:lang w:val="fr-FR"/>
        </w:rPr>
        <w:t xml:space="preserve">.  </w:t>
      </w:r>
      <w:r w:rsidR="00CC0329" w:rsidRPr="00BE637C">
        <w:rPr>
          <w:lang w:val="fr-FR"/>
        </w:rPr>
        <w:t>La</w:t>
      </w:r>
      <w:r w:rsidRPr="00BE637C">
        <w:rPr>
          <w:lang w:val="fr-FR"/>
        </w:rPr>
        <w:t xml:space="preserve"> délégation des États</w:t>
      </w:r>
      <w:r w:rsidR="00FA6191">
        <w:rPr>
          <w:lang w:val="fr-FR"/>
        </w:rPr>
        <w:noBreakHyphen/>
      </w:r>
      <w:r w:rsidRPr="00BE637C">
        <w:rPr>
          <w:lang w:val="fr-FR"/>
        </w:rPr>
        <w:t>Unis d</w:t>
      </w:r>
      <w:r w:rsidR="0056374D">
        <w:rPr>
          <w:lang w:val="fr-FR"/>
        </w:rPr>
        <w:t>’</w:t>
      </w:r>
      <w:r w:rsidRPr="00BE637C">
        <w:rPr>
          <w:lang w:val="fr-FR"/>
        </w:rPr>
        <w:t xml:space="preserve">Amérique a félicité la </w:t>
      </w:r>
      <w:r w:rsidR="0093348A" w:rsidRPr="00BE637C">
        <w:rPr>
          <w:lang w:val="fr-FR"/>
        </w:rPr>
        <w:t>délégation de l</w:t>
      </w:r>
      <w:r w:rsidR="0056374D">
        <w:rPr>
          <w:lang w:val="fr-FR"/>
        </w:rPr>
        <w:t>’Arabie saoudite</w:t>
      </w:r>
      <w:r w:rsidRPr="00BE637C">
        <w:rPr>
          <w:lang w:val="fr-FR"/>
        </w:rPr>
        <w:t xml:space="preserve"> pour les détails fournis dans sa proposition, mais elle a noté que cela semblait être un plan ambitieux et nécessiterait des ressources considérabl</w:t>
      </w:r>
      <w:r w:rsidR="00CC0329" w:rsidRPr="00BE637C">
        <w:rPr>
          <w:lang w:val="fr-FR"/>
        </w:rPr>
        <w:t>es</w:t>
      </w:r>
      <w:r w:rsidR="00CC0329">
        <w:rPr>
          <w:lang w:val="fr-FR"/>
        </w:rPr>
        <w:t xml:space="preserve">.  </w:t>
      </w:r>
      <w:r w:rsidR="00CC0329" w:rsidRPr="00BE637C">
        <w:rPr>
          <w:lang w:val="fr-FR"/>
        </w:rPr>
        <w:t>La</w:t>
      </w:r>
      <w:r w:rsidRPr="00BE637C">
        <w:rPr>
          <w:lang w:val="fr-FR"/>
        </w:rPr>
        <w:t xml:space="preserve"> même délégation a proposé que les deux</w:t>
      </w:r>
      <w:r w:rsidR="00B25F8B" w:rsidRPr="00BE637C">
        <w:rPr>
          <w:lang w:val="fr-FR"/>
        </w:rPr>
        <w:t> </w:t>
      </w:r>
      <w:r w:rsidRPr="00BE637C">
        <w:rPr>
          <w:lang w:val="fr-FR"/>
        </w:rPr>
        <w:t>auteurs collaborent pour élaborer une proposition conjointe, comprenant de petites étapes préparati</w:t>
      </w:r>
      <w:r w:rsidR="0024105B" w:rsidRPr="00BE637C">
        <w:rPr>
          <w:lang w:val="fr-FR"/>
        </w:rPr>
        <w:t>ve</w:t>
      </w:r>
      <w:r w:rsidRPr="00BE637C">
        <w:rPr>
          <w:lang w:val="fr-FR"/>
        </w:rPr>
        <w:t>s, à examiner avant que le comité décide de la création d</w:t>
      </w:r>
      <w:r w:rsidR="0056374D">
        <w:rPr>
          <w:lang w:val="fr-FR"/>
        </w:rPr>
        <w:t>’</w:t>
      </w:r>
      <w:r w:rsidRPr="00BE637C">
        <w:rPr>
          <w:lang w:val="fr-FR"/>
        </w:rPr>
        <w:t>une nouvelle tâche, de préférence à la prochaine session</w:t>
      </w:r>
      <w:r w:rsidR="00061065" w:rsidRPr="00BE637C">
        <w:rPr>
          <w:lang w:val="fr-FR"/>
        </w:rPr>
        <w:t xml:space="preserve"> du </w:t>
      </w:r>
      <w:r w:rsidR="00CC0329" w:rsidRPr="00BE637C">
        <w:rPr>
          <w:lang w:val="fr-FR"/>
        </w:rPr>
        <w:t>CWS</w:t>
      </w:r>
      <w:r w:rsidR="00CC0329">
        <w:rPr>
          <w:lang w:val="fr-FR"/>
        </w:rPr>
        <w:t xml:space="preserve">.  </w:t>
      </w:r>
      <w:r w:rsidR="00CC0329" w:rsidRPr="00BE637C">
        <w:rPr>
          <w:lang w:val="fr-FR"/>
        </w:rPr>
        <w:t>La</w:t>
      </w:r>
      <w:r w:rsidRPr="00BE637C">
        <w:rPr>
          <w:lang w:val="fr-FR"/>
        </w:rPr>
        <w:t xml:space="preserve"> </w:t>
      </w:r>
      <w:r w:rsidR="0093348A" w:rsidRPr="00BE637C">
        <w:rPr>
          <w:lang w:val="fr-FR"/>
        </w:rPr>
        <w:t>délégation de la Chine</w:t>
      </w:r>
      <w:r w:rsidRPr="00BE637C">
        <w:rPr>
          <w:lang w:val="fr-FR"/>
        </w:rPr>
        <w:t xml:space="preserve"> a indiqué qu</w:t>
      </w:r>
      <w:r w:rsidR="0056374D">
        <w:rPr>
          <w:lang w:val="fr-FR"/>
        </w:rPr>
        <w:t>’</w:t>
      </w:r>
      <w:r w:rsidRPr="00BE637C">
        <w:rPr>
          <w:lang w:val="fr-FR"/>
        </w:rPr>
        <w:t>une nouvelle étude sur l</w:t>
      </w:r>
      <w:r w:rsidR="0056374D">
        <w:rPr>
          <w:lang w:val="fr-FR"/>
        </w:rPr>
        <w:t>’</w:t>
      </w:r>
      <w:r w:rsidR="00CE2B1D" w:rsidRPr="00BE637C">
        <w:rPr>
          <w:lang w:val="fr-FR"/>
        </w:rPr>
        <w:t>incidence d</w:t>
      </w:r>
      <w:r w:rsidR="0056374D">
        <w:rPr>
          <w:lang w:val="fr-FR"/>
        </w:rPr>
        <w:t>’</w:t>
      </w:r>
      <w:r w:rsidR="00CE2B1D" w:rsidRPr="00BE637C">
        <w:rPr>
          <w:lang w:val="fr-FR"/>
        </w:rPr>
        <w:t>un investissement dans une telle plateforme de données semblait requise, notamment sur le coût de l</w:t>
      </w:r>
      <w:r w:rsidR="0056374D">
        <w:rPr>
          <w:lang w:val="fr-FR"/>
        </w:rPr>
        <w:t>’</w:t>
      </w:r>
      <w:r w:rsidR="00CE2B1D" w:rsidRPr="00BE637C">
        <w:rPr>
          <w:lang w:val="fr-FR"/>
        </w:rPr>
        <w:t>hébergement d</w:t>
      </w:r>
      <w:r w:rsidR="0056374D">
        <w:rPr>
          <w:lang w:val="fr-FR"/>
        </w:rPr>
        <w:t>’</w:t>
      </w:r>
      <w:r w:rsidR="00CE2B1D" w:rsidRPr="00BE637C">
        <w:rPr>
          <w:lang w:val="fr-FR"/>
        </w:rPr>
        <w:t>une telle quantité de documents et sur la question de savoir si des accords bilatéraux seraient toujours nécessair</w:t>
      </w:r>
      <w:r w:rsidR="00CC0329" w:rsidRPr="00BE637C">
        <w:rPr>
          <w:lang w:val="fr-FR"/>
        </w:rPr>
        <w:t>es</w:t>
      </w:r>
      <w:r w:rsidR="00CC0329">
        <w:rPr>
          <w:lang w:val="fr-FR"/>
        </w:rPr>
        <w:t xml:space="preserve">.  </w:t>
      </w:r>
      <w:r w:rsidR="00CC0329" w:rsidRPr="00BE637C">
        <w:rPr>
          <w:lang w:val="fr-FR"/>
        </w:rPr>
        <w:t>La</w:t>
      </w:r>
      <w:r w:rsidR="00CE2B1D" w:rsidRPr="00BE637C">
        <w:rPr>
          <w:lang w:val="fr-FR"/>
        </w:rPr>
        <w:t xml:space="preserve"> </w:t>
      </w:r>
      <w:r w:rsidR="0093348A" w:rsidRPr="00BE637C">
        <w:rPr>
          <w:lang w:val="fr-FR"/>
        </w:rPr>
        <w:t>délégation de l</w:t>
      </w:r>
      <w:r w:rsidR="0056374D">
        <w:rPr>
          <w:lang w:val="fr-FR"/>
        </w:rPr>
        <w:t>’</w:t>
      </w:r>
      <w:r w:rsidR="0093348A" w:rsidRPr="00BE637C">
        <w:rPr>
          <w:lang w:val="fr-FR"/>
        </w:rPr>
        <w:t>Allemagne</w:t>
      </w:r>
      <w:r w:rsidR="008E65C1" w:rsidRPr="00BE637C">
        <w:rPr>
          <w:lang w:val="fr-FR"/>
        </w:rPr>
        <w:t xml:space="preserve"> a demandé d</w:t>
      </w:r>
      <w:r w:rsidR="0056374D">
        <w:rPr>
          <w:lang w:val="fr-FR"/>
        </w:rPr>
        <w:t>’</w:t>
      </w:r>
      <w:r w:rsidR="008E65C1" w:rsidRPr="00BE637C">
        <w:rPr>
          <w:lang w:val="fr-FR"/>
        </w:rPr>
        <w:t xml:space="preserve">autres clarifications à la </w:t>
      </w:r>
      <w:r w:rsidR="0093348A" w:rsidRPr="00BE637C">
        <w:rPr>
          <w:lang w:val="fr-FR"/>
        </w:rPr>
        <w:t>délégation de l</w:t>
      </w:r>
      <w:r w:rsidR="0056374D">
        <w:rPr>
          <w:lang w:val="fr-FR"/>
        </w:rPr>
        <w:t>’Arabie saoudite</w:t>
      </w:r>
      <w:r w:rsidR="008E65C1" w:rsidRPr="00BE637C">
        <w:rPr>
          <w:lang w:val="fr-FR"/>
        </w:rPr>
        <w:t xml:space="preserve"> sur les lacunes existantes en matière de données ou sur les fonctionnalités manquantes</w:t>
      </w:r>
      <w:r w:rsidR="0024105B" w:rsidRPr="00BE637C">
        <w:rPr>
          <w:lang w:val="fr-FR"/>
        </w:rPr>
        <w:t>,</w:t>
      </w:r>
      <w:r w:rsidR="008E65C1" w:rsidRPr="00BE637C">
        <w:rPr>
          <w:lang w:val="fr-FR"/>
        </w:rPr>
        <w:t xml:space="preserve"> compte tenu des produits existants de l</w:t>
      </w:r>
      <w:r w:rsidR="0056374D">
        <w:rPr>
          <w:lang w:val="fr-FR"/>
        </w:rPr>
        <w:t>’</w:t>
      </w:r>
      <w:r w:rsidR="008E65C1" w:rsidRPr="00BE637C">
        <w:rPr>
          <w:lang w:val="fr-FR"/>
        </w:rPr>
        <w:t xml:space="preserve">OMPI tels que </w:t>
      </w:r>
      <w:r w:rsidR="00A64AC7" w:rsidRPr="00BE637C">
        <w:rPr>
          <w:lang w:val="fr-FR"/>
        </w:rPr>
        <w:t xml:space="preserve">PATENTSCOPE </w:t>
      </w:r>
      <w:r w:rsidR="008E65C1" w:rsidRPr="00BE637C">
        <w:rPr>
          <w:lang w:val="fr-FR"/>
        </w:rPr>
        <w:t xml:space="preserve">et la </w:t>
      </w:r>
      <w:r w:rsidR="00B25F8B" w:rsidRPr="00BE637C">
        <w:rPr>
          <w:lang w:val="fr-FR"/>
        </w:rPr>
        <w:t>Base</w:t>
      </w:r>
      <w:r w:rsidR="008E65C1" w:rsidRPr="00BE637C">
        <w:rPr>
          <w:lang w:val="fr-FR"/>
        </w:rPr>
        <w:t xml:space="preserve"> de données </w:t>
      </w:r>
      <w:r w:rsidR="00B25F8B" w:rsidRPr="00BE637C">
        <w:rPr>
          <w:lang w:val="fr-FR"/>
        </w:rPr>
        <w:t>mondiale</w:t>
      </w:r>
      <w:r w:rsidR="008E65C1" w:rsidRPr="00BE637C">
        <w:rPr>
          <w:lang w:val="fr-FR"/>
        </w:rPr>
        <w:t xml:space="preserve"> sur les marqu</w:t>
      </w:r>
      <w:r w:rsidR="00CC0329" w:rsidRPr="00BE637C">
        <w:rPr>
          <w:lang w:val="fr-FR"/>
        </w:rPr>
        <w:t>es</w:t>
      </w:r>
      <w:r w:rsidR="00CC0329">
        <w:rPr>
          <w:lang w:val="fr-FR"/>
        </w:rPr>
        <w:t xml:space="preserve">.  </w:t>
      </w:r>
      <w:r w:rsidR="00CC0329" w:rsidRPr="00BE637C">
        <w:rPr>
          <w:lang w:val="fr-FR"/>
        </w:rPr>
        <w:t>Ce</w:t>
      </w:r>
      <w:r w:rsidR="008E65C1" w:rsidRPr="00BE637C">
        <w:rPr>
          <w:lang w:val="fr-FR"/>
        </w:rPr>
        <w:t>tte analyse des lacunes pourrait servir à améliorer ces produits existants et être l</w:t>
      </w:r>
      <w:r w:rsidR="0056374D">
        <w:rPr>
          <w:lang w:val="fr-FR"/>
        </w:rPr>
        <w:t>’</w:t>
      </w:r>
      <w:r w:rsidR="008E65C1" w:rsidRPr="00BE637C">
        <w:rPr>
          <w:lang w:val="fr-FR"/>
        </w:rPr>
        <w:t>une des petites étapes proposées par la délégation des États</w:t>
      </w:r>
      <w:r w:rsidR="00FA6191">
        <w:rPr>
          <w:lang w:val="fr-FR"/>
        </w:rPr>
        <w:noBreakHyphen/>
      </w:r>
      <w:r w:rsidR="008E65C1" w:rsidRPr="00BE637C">
        <w:rPr>
          <w:lang w:val="fr-FR"/>
        </w:rPr>
        <w:t>Unis d</w:t>
      </w:r>
      <w:r w:rsidR="0056374D">
        <w:rPr>
          <w:lang w:val="fr-FR"/>
        </w:rPr>
        <w:t>’</w:t>
      </w:r>
      <w:r w:rsidR="008E65C1" w:rsidRPr="00BE637C">
        <w:rPr>
          <w:lang w:val="fr-FR"/>
        </w:rPr>
        <w:t>Amérique.</w:t>
      </w:r>
    </w:p>
    <w:p w14:paraId="1BAA6F2E" w14:textId="137E892B" w:rsidR="00C3498A" w:rsidRPr="00BE637C" w:rsidRDefault="008E65C1" w:rsidP="00A8402F">
      <w:pPr>
        <w:pStyle w:val="ONUMFS"/>
        <w:ind w:left="567"/>
        <w:rPr>
          <w:lang w:val="fr-FR"/>
        </w:rPr>
      </w:pPr>
      <w:r w:rsidRPr="00BE637C">
        <w:rPr>
          <w:lang w:val="fr-FR"/>
        </w:rPr>
        <w:t xml:space="preserve">Le CWS a noté que de nombreuses délégations </w:t>
      </w:r>
      <w:r w:rsidR="0024105B" w:rsidRPr="00BE637C">
        <w:rPr>
          <w:lang w:val="fr-FR"/>
        </w:rPr>
        <w:t>ont estimé</w:t>
      </w:r>
      <w:r w:rsidRPr="00BE637C">
        <w:rPr>
          <w:lang w:val="fr-FR"/>
        </w:rPr>
        <w:t xml:space="preserve"> que les deux</w:t>
      </w:r>
      <w:r w:rsidR="00B25F8B" w:rsidRPr="00BE637C">
        <w:rPr>
          <w:lang w:val="fr-FR"/>
        </w:rPr>
        <w:t> </w:t>
      </w:r>
      <w:r w:rsidRPr="00BE637C">
        <w:rPr>
          <w:lang w:val="fr-FR"/>
        </w:rPr>
        <w:t xml:space="preserve">propositions étaient liées et </w:t>
      </w:r>
      <w:r w:rsidR="0024105B" w:rsidRPr="00BE637C">
        <w:rPr>
          <w:lang w:val="fr-FR"/>
        </w:rPr>
        <w:t>ont</w:t>
      </w:r>
      <w:r w:rsidRPr="00BE637C">
        <w:rPr>
          <w:lang w:val="fr-FR"/>
        </w:rPr>
        <w:t xml:space="preserve"> suggéré que les deux</w:t>
      </w:r>
      <w:r w:rsidR="00B25F8B" w:rsidRPr="00BE637C">
        <w:rPr>
          <w:lang w:val="fr-FR"/>
        </w:rPr>
        <w:t> </w:t>
      </w:r>
      <w:r w:rsidRPr="00BE637C">
        <w:rPr>
          <w:lang w:val="fr-FR"/>
        </w:rPr>
        <w:t>auteurs collaborent à l</w:t>
      </w:r>
      <w:r w:rsidR="0056374D">
        <w:rPr>
          <w:lang w:val="fr-FR"/>
        </w:rPr>
        <w:t>’</w:t>
      </w:r>
      <w:r w:rsidRPr="00BE637C">
        <w:rPr>
          <w:lang w:val="fr-FR"/>
        </w:rPr>
        <w:t>élaboration d</w:t>
      </w:r>
      <w:r w:rsidR="0056374D">
        <w:rPr>
          <w:lang w:val="fr-FR"/>
        </w:rPr>
        <w:t>’</w:t>
      </w:r>
      <w:r w:rsidRPr="00BE637C">
        <w:rPr>
          <w:lang w:val="fr-FR"/>
        </w:rPr>
        <w:t>une proposition consolidée contenant des objectifs plus concrets et réalisables dans un avenir proche.</w:t>
      </w:r>
    </w:p>
    <w:p w14:paraId="367FE7F8" w14:textId="3A826CA7" w:rsidR="004E163D" w:rsidRPr="00BE637C" w:rsidRDefault="0024105B" w:rsidP="00A8402F">
      <w:pPr>
        <w:pStyle w:val="ONUMFS"/>
        <w:keepNext/>
        <w:rPr>
          <w:lang w:val="fr-FR"/>
        </w:rPr>
      </w:pPr>
      <w:r w:rsidRPr="00BE637C">
        <w:rPr>
          <w:lang w:val="fr-FR"/>
        </w:rPr>
        <w:t>Tenant c</w:t>
      </w:r>
      <w:r w:rsidR="008E65C1" w:rsidRPr="00BE637C">
        <w:rPr>
          <w:lang w:val="fr-FR"/>
        </w:rPr>
        <w:t>ompte des commentaires des délégations, les délégations du Japon et d</w:t>
      </w:r>
      <w:r w:rsidRPr="00BE637C">
        <w:rPr>
          <w:lang w:val="fr-FR"/>
        </w:rPr>
        <w:t>e l</w:t>
      </w:r>
      <w:r w:rsidR="0056374D">
        <w:rPr>
          <w:lang w:val="fr-FR"/>
        </w:rPr>
        <w:t>’Arabie saoudite</w:t>
      </w:r>
      <w:r w:rsidR="008E65C1" w:rsidRPr="00BE637C">
        <w:rPr>
          <w:lang w:val="fr-FR"/>
        </w:rPr>
        <w:t xml:space="preserve"> ont proposé comme solution de remplacement la création d</w:t>
      </w:r>
      <w:r w:rsidR="0056374D">
        <w:rPr>
          <w:lang w:val="fr-FR"/>
        </w:rPr>
        <w:t>’</w:t>
      </w:r>
      <w:r w:rsidR="008E65C1" w:rsidRPr="00BE637C">
        <w:rPr>
          <w:lang w:val="fr-FR"/>
        </w:rPr>
        <w:t xml:space="preserve">une </w:t>
      </w:r>
      <w:r w:rsidRPr="00BE637C">
        <w:rPr>
          <w:lang w:val="fr-FR"/>
        </w:rPr>
        <w:t xml:space="preserve">seule </w:t>
      </w:r>
      <w:r w:rsidR="008E65C1" w:rsidRPr="00BE637C">
        <w:rPr>
          <w:lang w:val="fr-FR"/>
        </w:rPr>
        <w:t xml:space="preserve">tâche </w:t>
      </w:r>
      <w:r w:rsidR="008E65C1" w:rsidRPr="00BE637C">
        <w:rPr>
          <w:lang w:val="fr-FR"/>
        </w:rPr>
        <w:lastRenderedPageBreak/>
        <w:t>combinée et d</w:t>
      </w:r>
      <w:r w:rsidR="0056374D">
        <w:rPr>
          <w:lang w:val="fr-FR"/>
        </w:rPr>
        <w:t>’</w:t>
      </w:r>
      <w:r w:rsidR="008E65C1" w:rsidRPr="00BE637C">
        <w:rPr>
          <w:lang w:val="fr-FR"/>
        </w:rPr>
        <w:t>une seule équipe d</w:t>
      </w:r>
      <w:r w:rsidR="0056374D">
        <w:rPr>
          <w:lang w:val="fr-FR"/>
        </w:rPr>
        <w:t>’</w:t>
      </w:r>
      <w:r w:rsidR="008E65C1" w:rsidRPr="00BE637C">
        <w:rPr>
          <w:lang w:val="fr-FR"/>
        </w:rPr>
        <w:t>exper</w:t>
      </w:r>
      <w:r w:rsidR="00CC0329" w:rsidRPr="00BE637C">
        <w:rPr>
          <w:lang w:val="fr-FR"/>
        </w:rPr>
        <w:t>ts</w:t>
      </w:r>
      <w:r w:rsidR="00CC0329">
        <w:rPr>
          <w:lang w:val="fr-FR"/>
        </w:rPr>
        <w:t xml:space="preserve">.  </w:t>
      </w:r>
      <w:r w:rsidR="00CC0329" w:rsidRPr="00BE637C">
        <w:rPr>
          <w:lang w:val="fr-FR"/>
        </w:rPr>
        <w:t>Le</w:t>
      </w:r>
      <w:r w:rsidR="008E65C1" w:rsidRPr="00BE637C">
        <w:rPr>
          <w:lang w:val="fr-FR"/>
        </w:rPr>
        <w:t>s deux</w:t>
      </w:r>
      <w:r w:rsidR="00B25F8B" w:rsidRPr="00BE637C">
        <w:rPr>
          <w:lang w:val="fr-FR"/>
        </w:rPr>
        <w:t> </w:t>
      </w:r>
      <w:r w:rsidR="008E65C1" w:rsidRPr="00BE637C">
        <w:rPr>
          <w:lang w:val="fr-FR"/>
        </w:rPr>
        <w:t>délégations ont proposé la description suivante pour la tâche combinée</w:t>
      </w:r>
      <w:r w:rsidR="0056374D">
        <w:rPr>
          <w:lang w:val="fr-FR"/>
        </w:rPr>
        <w:t> :</w:t>
      </w:r>
    </w:p>
    <w:p w14:paraId="75A74CF6" w14:textId="0C1929E4" w:rsidR="007D302D" w:rsidRPr="00BE637C" w:rsidRDefault="007D302D" w:rsidP="00A8402F">
      <w:pPr>
        <w:pStyle w:val="ONUMFS"/>
        <w:numPr>
          <w:ilvl w:val="0"/>
          <w:numId w:val="0"/>
        </w:numPr>
        <w:ind w:left="567"/>
        <w:rPr>
          <w:lang w:val="fr-FR"/>
        </w:rPr>
      </w:pPr>
      <w:r w:rsidRPr="00BE637C">
        <w:rPr>
          <w:lang w:val="fr-FR"/>
        </w:rPr>
        <w:t>“Analy</w:t>
      </w:r>
      <w:r w:rsidR="008E65C1" w:rsidRPr="00BE637C">
        <w:rPr>
          <w:lang w:val="fr-FR"/>
        </w:rPr>
        <w:t xml:space="preserve">ser les pratiques </w:t>
      </w:r>
      <w:r w:rsidR="0024105B" w:rsidRPr="00BE637C">
        <w:rPr>
          <w:lang w:val="fr-FR"/>
        </w:rPr>
        <w:t>des</w:t>
      </w:r>
      <w:r w:rsidR="008E65C1" w:rsidRPr="00BE637C">
        <w:rPr>
          <w:lang w:val="fr-FR"/>
        </w:rPr>
        <w:t xml:space="preserve"> offices de propriété intellectuelle </w:t>
      </w:r>
      <w:r w:rsidR="0024105B" w:rsidRPr="00BE637C">
        <w:rPr>
          <w:lang w:val="fr-FR"/>
        </w:rPr>
        <w:t>en matière d</w:t>
      </w:r>
      <w:r w:rsidR="0056374D">
        <w:rPr>
          <w:lang w:val="fr-FR"/>
        </w:rPr>
        <w:t>’</w:t>
      </w:r>
      <w:r w:rsidR="008E65C1" w:rsidRPr="00BE637C">
        <w:rPr>
          <w:lang w:val="fr-FR"/>
        </w:rPr>
        <w:t>échange de données</w:t>
      </w:r>
      <w:r w:rsidR="0024105B" w:rsidRPr="00BE637C">
        <w:rPr>
          <w:lang w:val="fr-FR"/>
        </w:rPr>
        <w:t xml:space="preserve"> et les difficultés </w:t>
      </w:r>
      <w:proofErr w:type="gramStart"/>
      <w:r w:rsidR="0024105B" w:rsidRPr="00BE637C">
        <w:rPr>
          <w:lang w:val="fr-FR"/>
        </w:rPr>
        <w:t>rencontrées</w:t>
      </w:r>
      <w:r w:rsidR="008E65C1" w:rsidRPr="00BE637C">
        <w:rPr>
          <w:lang w:val="fr-FR"/>
        </w:rPr>
        <w:t>;</w:t>
      </w:r>
      <w:r w:rsidRPr="00BE637C">
        <w:rPr>
          <w:lang w:val="fr-FR"/>
        </w:rPr>
        <w:t xml:space="preserve"> </w:t>
      </w:r>
      <w:r w:rsidR="00B25F8B" w:rsidRPr="00BE637C">
        <w:rPr>
          <w:lang w:val="fr-FR"/>
        </w:rPr>
        <w:t xml:space="preserve"> </w:t>
      </w:r>
      <w:r w:rsidR="0024105B" w:rsidRPr="00BE637C">
        <w:rPr>
          <w:lang w:val="fr-FR"/>
        </w:rPr>
        <w:t>explorer</w:t>
      </w:r>
      <w:proofErr w:type="gramEnd"/>
      <w:r w:rsidR="008E65C1" w:rsidRPr="00BE637C">
        <w:rPr>
          <w:lang w:val="fr-FR"/>
        </w:rPr>
        <w:t xml:space="preserve"> des solutions techniques et élaborer des recommandations sur l</w:t>
      </w:r>
      <w:r w:rsidR="0056374D">
        <w:rPr>
          <w:lang w:val="fr-FR"/>
        </w:rPr>
        <w:t>’</w:t>
      </w:r>
      <w:r w:rsidR="008E65C1" w:rsidRPr="00BE637C">
        <w:rPr>
          <w:lang w:val="fr-FR"/>
        </w:rPr>
        <w:t xml:space="preserve">échange de données </w:t>
      </w:r>
      <w:r w:rsidR="0024105B" w:rsidRPr="00BE637C">
        <w:rPr>
          <w:lang w:val="fr-FR"/>
        </w:rPr>
        <w:t>relatives à la</w:t>
      </w:r>
      <w:r w:rsidR="008E65C1" w:rsidRPr="00BE637C">
        <w:rPr>
          <w:lang w:val="fr-FR"/>
        </w:rPr>
        <w:t xml:space="preserve"> propriété intellectuelle</w:t>
      </w:r>
      <w:r w:rsidRPr="00BE637C">
        <w:rPr>
          <w:lang w:val="fr-FR"/>
        </w:rPr>
        <w:t>”</w:t>
      </w:r>
      <w:r w:rsidR="008E65C1" w:rsidRPr="00BE637C">
        <w:rPr>
          <w:lang w:val="fr-FR"/>
        </w:rPr>
        <w:t>.</w:t>
      </w:r>
    </w:p>
    <w:p w14:paraId="5000BB60" w14:textId="0565AAD1" w:rsidR="004E163D" w:rsidRPr="00BE637C" w:rsidRDefault="008E65C1" w:rsidP="00A8402F">
      <w:pPr>
        <w:pStyle w:val="ONUMFS"/>
        <w:rPr>
          <w:lang w:val="fr-FR"/>
        </w:rPr>
      </w:pPr>
      <w:r w:rsidRPr="00BE637C">
        <w:rPr>
          <w:lang w:val="fr-FR"/>
        </w:rPr>
        <w:t>Le CWS a examiné la nouvelle description de tâche proposée par les deux</w:t>
      </w:r>
      <w:r w:rsidR="00B25F8B" w:rsidRPr="00BE637C">
        <w:rPr>
          <w:lang w:val="fr-FR"/>
        </w:rPr>
        <w:t> </w:t>
      </w:r>
      <w:r w:rsidRPr="00BE637C">
        <w:rPr>
          <w:lang w:val="fr-FR"/>
        </w:rPr>
        <w:t>délégatio</w:t>
      </w:r>
      <w:r w:rsidR="00CC0329" w:rsidRPr="00BE637C">
        <w:rPr>
          <w:lang w:val="fr-FR"/>
        </w:rPr>
        <w:t>ns</w:t>
      </w:r>
      <w:r w:rsidR="00CC0329">
        <w:rPr>
          <w:lang w:val="fr-FR"/>
        </w:rPr>
        <w:t xml:space="preserve">.  </w:t>
      </w:r>
      <w:r w:rsidR="00CC0329" w:rsidRPr="00BE637C">
        <w:rPr>
          <w:lang w:val="fr-FR"/>
        </w:rPr>
        <w:t>Pl</w:t>
      </w:r>
      <w:r w:rsidRPr="00BE637C">
        <w:rPr>
          <w:lang w:val="fr-FR"/>
        </w:rPr>
        <w:t>usieurs délégations se sont explicitement prononcées en faveur de la nouvelle description de tâc</w:t>
      </w:r>
      <w:r w:rsidR="00CC0329" w:rsidRPr="00BE637C">
        <w:rPr>
          <w:lang w:val="fr-FR"/>
        </w:rPr>
        <w:t>he</w:t>
      </w:r>
      <w:r w:rsidR="00CC0329">
        <w:rPr>
          <w:lang w:val="fr-FR"/>
        </w:rPr>
        <w:t xml:space="preserve">.  </w:t>
      </w:r>
      <w:r w:rsidR="00CC0329" w:rsidRPr="00BE637C">
        <w:rPr>
          <w:lang w:val="fr-FR"/>
        </w:rPr>
        <w:t>Le</w:t>
      </w:r>
      <w:r w:rsidR="00061065" w:rsidRPr="00BE637C">
        <w:rPr>
          <w:lang w:val="fr-FR"/>
        </w:rPr>
        <w:t> CWS</w:t>
      </w:r>
      <w:r w:rsidRPr="00BE637C">
        <w:rPr>
          <w:lang w:val="fr-FR"/>
        </w:rPr>
        <w:t xml:space="preserve"> a noté que les délégations du Japon et d</w:t>
      </w:r>
      <w:r w:rsidR="0024105B" w:rsidRPr="00BE637C">
        <w:rPr>
          <w:lang w:val="fr-FR"/>
        </w:rPr>
        <w:t>e l</w:t>
      </w:r>
      <w:r w:rsidR="0056374D">
        <w:rPr>
          <w:lang w:val="fr-FR"/>
        </w:rPr>
        <w:t>’Arabie saoudite</w:t>
      </w:r>
      <w:r w:rsidRPr="00BE637C">
        <w:rPr>
          <w:lang w:val="fr-FR"/>
        </w:rPr>
        <w:t xml:space="preserve"> se sont portées volontaires pour codiriger l</w:t>
      </w:r>
      <w:r w:rsidR="0056374D">
        <w:rPr>
          <w:lang w:val="fr-FR"/>
        </w:rPr>
        <w:t>’</w:t>
      </w:r>
      <w:r w:rsidRPr="00BE637C">
        <w:rPr>
          <w:lang w:val="fr-FR"/>
        </w:rPr>
        <w:t>équipe d</w:t>
      </w:r>
      <w:r w:rsidR="0056374D">
        <w:rPr>
          <w:lang w:val="fr-FR"/>
        </w:rPr>
        <w:t>’</w:t>
      </w:r>
      <w:r w:rsidRPr="00BE637C">
        <w:rPr>
          <w:lang w:val="fr-FR"/>
        </w:rPr>
        <w:t>experts combinée, avec le Bureau international, dès qu</w:t>
      </w:r>
      <w:r w:rsidR="0056374D">
        <w:rPr>
          <w:lang w:val="fr-FR"/>
        </w:rPr>
        <w:t>’</w:t>
      </w:r>
      <w:r w:rsidRPr="00BE637C">
        <w:rPr>
          <w:lang w:val="fr-FR"/>
        </w:rPr>
        <w:t>elle aura été cré</w:t>
      </w:r>
      <w:r w:rsidR="00CC0329" w:rsidRPr="00BE637C">
        <w:rPr>
          <w:lang w:val="fr-FR"/>
        </w:rPr>
        <w:t>ée</w:t>
      </w:r>
      <w:r w:rsidR="00CC0329">
        <w:rPr>
          <w:lang w:val="fr-FR"/>
        </w:rPr>
        <w:t xml:space="preserve">.  </w:t>
      </w:r>
      <w:r w:rsidR="00CC0329" w:rsidRPr="00BE637C">
        <w:rPr>
          <w:lang w:val="fr-FR"/>
        </w:rPr>
        <w:t>Il</w:t>
      </w:r>
      <w:r w:rsidRPr="00BE637C">
        <w:rPr>
          <w:lang w:val="fr-FR"/>
        </w:rPr>
        <w:t xml:space="preserve"> n</w:t>
      </w:r>
      <w:r w:rsidR="0056374D">
        <w:rPr>
          <w:lang w:val="fr-FR"/>
        </w:rPr>
        <w:t>’</w:t>
      </w:r>
      <w:r w:rsidRPr="00BE637C">
        <w:rPr>
          <w:lang w:val="fr-FR"/>
        </w:rPr>
        <w:t>y a toutefois pas eu de consensus sur la création de cette tâche ou de cette équipe d</w:t>
      </w:r>
      <w:r w:rsidR="0056374D">
        <w:rPr>
          <w:lang w:val="fr-FR"/>
        </w:rPr>
        <w:t>’</w:t>
      </w:r>
      <w:r w:rsidRPr="00BE637C">
        <w:rPr>
          <w:lang w:val="fr-FR"/>
        </w:rPr>
        <w:t>experts.</w:t>
      </w:r>
    </w:p>
    <w:p w14:paraId="0B51AB56" w14:textId="75B2B5CD" w:rsidR="004E163D" w:rsidRPr="00BE637C" w:rsidRDefault="008E65C1" w:rsidP="00A8402F">
      <w:pPr>
        <w:pStyle w:val="ONUMFS"/>
        <w:rPr>
          <w:lang w:val="fr-FR"/>
        </w:rPr>
      </w:pPr>
      <w:r w:rsidRPr="00BE637C">
        <w:rPr>
          <w:lang w:val="fr-FR"/>
        </w:rPr>
        <w:t>Pour parvenir à un consensus,</w:t>
      </w:r>
      <w:r w:rsidR="00061065" w:rsidRPr="00BE637C">
        <w:rPr>
          <w:lang w:val="fr-FR"/>
        </w:rPr>
        <w:t xml:space="preserve"> le CWS</w:t>
      </w:r>
      <w:r w:rsidRPr="00BE637C">
        <w:rPr>
          <w:lang w:val="fr-FR"/>
        </w:rPr>
        <w:t xml:space="preserve"> a examiné </w:t>
      </w:r>
      <w:r w:rsidR="00A70D32" w:rsidRPr="00BE637C">
        <w:rPr>
          <w:lang w:val="fr-FR"/>
        </w:rPr>
        <w:t xml:space="preserve">les </w:t>
      </w:r>
      <w:r w:rsidRPr="00BE637C">
        <w:rPr>
          <w:lang w:val="fr-FR"/>
        </w:rPr>
        <w:t>quatre</w:t>
      </w:r>
      <w:r w:rsidR="00B25F8B" w:rsidRPr="00BE637C">
        <w:rPr>
          <w:lang w:val="fr-FR"/>
        </w:rPr>
        <w:t> </w:t>
      </w:r>
      <w:r w:rsidRPr="00BE637C">
        <w:rPr>
          <w:lang w:val="fr-FR"/>
        </w:rPr>
        <w:t xml:space="preserve">options </w:t>
      </w:r>
      <w:r w:rsidR="00A70D32" w:rsidRPr="00BE637C">
        <w:rPr>
          <w:lang w:val="fr-FR"/>
        </w:rPr>
        <w:t>suivantes en lien avec les points 8.d) et 8.e) de l</w:t>
      </w:r>
      <w:r w:rsidR="0056374D">
        <w:rPr>
          <w:lang w:val="fr-FR"/>
        </w:rPr>
        <w:t>’</w:t>
      </w:r>
      <w:r w:rsidR="00A70D32" w:rsidRPr="00BE637C">
        <w:rPr>
          <w:lang w:val="fr-FR"/>
        </w:rPr>
        <w:t>ordre du jour</w:t>
      </w:r>
      <w:r w:rsidR="0056374D">
        <w:rPr>
          <w:lang w:val="fr-FR"/>
        </w:rPr>
        <w:t> :</w:t>
      </w:r>
    </w:p>
    <w:p w14:paraId="221607BC" w14:textId="369CAA00" w:rsidR="0056374D" w:rsidRDefault="00B47650" w:rsidP="00A8402F">
      <w:pPr>
        <w:pStyle w:val="ONUMFS"/>
        <w:numPr>
          <w:ilvl w:val="1"/>
          <w:numId w:val="6"/>
        </w:numPr>
        <w:rPr>
          <w:lang w:val="fr-FR"/>
        </w:rPr>
      </w:pPr>
      <w:r w:rsidRPr="00BE637C">
        <w:rPr>
          <w:u w:val="single"/>
          <w:lang w:val="fr-FR"/>
        </w:rPr>
        <w:t xml:space="preserve">Option </w:t>
      </w:r>
      <w:r w:rsidR="00FE0B4D" w:rsidRPr="00BE637C">
        <w:rPr>
          <w:u w:val="single"/>
          <w:lang w:val="fr-FR"/>
        </w:rPr>
        <w:t>n° </w:t>
      </w:r>
      <w:r w:rsidRPr="00BE637C">
        <w:rPr>
          <w:u w:val="single"/>
          <w:lang w:val="fr-FR"/>
        </w:rPr>
        <w:t>1</w:t>
      </w:r>
      <w:r w:rsidR="0056374D">
        <w:rPr>
          <w:u w:val="single"/>
          <w:lang w:val="fr-FR"/>
        </w:rPr>
        <w:t> :</w:t>
      </w:r>
      <w:r w:rsidR="00B20AAD" w:rsidRPr="00BE637C">
        <w:rPr>
          <w:lang w:val="fr-FR"/>
        </w:rPr>
        <w:t xml:space="preserve"> </w:t>
      </w:r>
      <w:r w:rsidR="00A70D32" w:rsidRPr="00BE637C">
        <w:rPr>
          <w:lang w:val="fr-FR"/>
        </w:rPr>
        <w:t>créer une nouvelle tâche et une équipe d</w:t>
      </w:r>
      <w:r w:rsidR="0056374D">
        <w:rPr>
          <w:lang w:val="fr-FR"/>
        </w:rPr>
        <w:t>’</w:t>
      </w:r>
      <w:r w:rsidR="00A70D32" w:rsidRPr="00BE637C">
        <w:rPr>
          <w:lang w:val="fr-FR"/>
        </w:rPr>
        <w:t xml:space="preserve">experts correspondante avec la description de tâche révisée </w:t>
      </w:r>
      <w:r w:rsidR="00FE0B4D" w:rsidRPr="00BE637C">
        <w:rPr>
          <w:lang w:val="fr-FR"/>
        </w:rPr>
        <w:t>indiquée</w:t>
      </w:r>
      <w:r w:rsidR="00A70D32" w:rsidRPr="00BE637C">
        <w:rPr>
          <w:lang w:val="fr-FR"/>
        </w:rPr>
        <w:t xml:space="preserve"> au paragraphe </w:t>
      </w:r>
      <w:r w:rsidR="00FE0B4D" w:rsidRPr="00BE637C">
        <w:rPr>
          <w:lang w:val="fr-FR"/>
        </w:rPr>
        <w:t>précéde</w:t>
      </w:r>
      <w:r w:rsidR="00CC0329" w:rsidRPr="00BE637C">
        <w:rPr>
          <w:lang w:val="fr-FR"/>
        </w:rPr>
        <w:t>nt</w:t>
      </w:r>
      <w:r w:rsidR="00CC0329">
        <w:rPr>
          <w:lang w:val="fr-FR"/>
        </w:rPr>
        <w:t xml:space="preserve">.  </w:t>
      </w:r>
      <w:r w:rsidR="00CC0329" w:rsidRPr="00BE637C">
        <w:rPr>
          <w:lang w:val="fr-FR"/>
        </w:rPr>
        <w:t>Le</w:t>
      </w:r>
      <w:r w:rsidR="00061065" w:rsidRPr="00BE637C">
        <w:rPr>
          <w:lang w:val="fr-FR"/>
        </w:rPr>
        <w:t> CWS</w:t>
      </w:r>
      <w:r w:rsidR="00A70D32" w:rsidRPr="00BE637C">
        <w:rPr>
          <w:lang w:val="fr-FR"/>
        </w:rPr>
        <w:t xml:space="preserve"> a noté que les délégations du Japon et d</w:t>
      </w:r>
      <w:r w:rsidR="00FE0B4D" w:rsidRPr="00BE637C">
        <w:rPr>
          <w:lang w:val="fr-FR"/>
        </w:rPr>
        <w:t>e l</w:t>
      </w:r>
      <w:r w:rsidR="0056374D">
        <w:rPr>
          <w:lang w:val="fr-FR"/>
        </w:rPr>
        <w:t>’Arabie saoudite</w:t>
      </w:r>
      <w:r w:rsidR="00A70D32" w:rsidRPr="00BE637C">
        <w:rPr>
          <w:lang w:val="fr-FR"/>
        </w:rPr>
        <w:t xml:space="preserve"> s</w:t>
      </w:r>
      <w:r w:rsidR="0056374D">
        <w:rPr>
          <w:lang w:val="fr-FR"/>
        </w:rPr>
        <w:t>’</w:t>
      </w:r>
      <w:r w:rsidR="00A70D32" w:rsidRPr="00BE637C">
        <w:rPr>
          <w:lang w:val="fr-FR"/>
        </w:rPr>
        <w:t>étaient portées volontaires pour codiriger l</w:t>
      </w:r>
      <w:r w:rsidR="0056374D">
        <w:rPr>
          <w:lang w:val="fr-FR"/>
        </w:rPr>
        <w:t>’</w:t>
      </w:r>
      <w:r w:rsidR="00A70D32" w:rsidRPr="00BE637C">
        <w:rPr>
          <w:lang w:val="fr-FR"/>
        </w:rPr>
        <w:t>équipe d</w:t>
      </w:r>
      <w:r w:rsidR="0056374D">
        <w:rPr>
          <w:lang w:val="fr-FR"/>
        </w:rPr>
        <w:t>’</w:t>
      </w:r>
      <w:r w:rsidR="00A70D32" w:rsidRPr="00BE637C">
        <w:rPr>
          <w:lang w:val="fr-FR"/>
        </w:rPr>
        <w:t xml:space="preserve">experts avec le Bureau international, si elle était </w:t>
      </w:r>
      <w:proofErr w:type="gramStart"/>
      <w:r w:rsidR="00A70D32" w:rsidRPr="00BE637C">
        <w:rPr>
          <w:lang w:val="fr-FR"/>
        </w:rPr>
        <w:t>créée;</w:t>
      </w:r>
      <w:proofErr w:type="gramEnd"/>
    </w:p>
    <w:p w14:paraId="3E097E66" w14:textId="034087CB" w:rsidR="004E163D" w:rsidRPr="00BE637C" w:rsidRDefault="00B47650" w:rsidP="00A8402F">
      <w:pPr>
        <w:pStyle w:val="ONUMFS"/>
        <w:numPr>
          <w:ilvl w:val="1"/>
          <w:numId w:val="6"/>
        </w:numPr>
        <w:rPr>
          <w:lang w:val="fr-FR"/>
        </w:rPr>
      </w:pPr>
      <w:r w:rsidRPr="00BE637C">
        <w:rPr>
          <w:u w:val="single"/>
          <w:lang w:val="fr-FR"/>
        </w:rPr>
        <w:t xml:space="preserve">Option </w:t>
      </w:r>
      <w:r w:rsidR="00FE0B4D" w:rsidRPr="00BE637C">
        <w:rPr>
          <w:u w:val="single"/>
          <w:lang w:val="fr-FR"/>
        </w:rPr>
        <w:t>n° </w:t>
      </w:r>
      <w:r w:rsidRPr="00BE637C">
        <w:rPr>
          <w:u w:val="single"/>
          <w:lang w:val="fr-FR"/>
        </w:rPr>
        <w:t>2</w:t>
      </w:r>
      <w:r w:rsidR="0056374D">
        <w:rPr>
          <w:u w:val="single"/>
          <w:lang w:val="fr-FR"/>
        </w:rPr>
        <w:t> :</w:t>
      </w:r>
      <w:r w:rsidR="00B20AAD" w:rsidRPr="00BE637C">
        <w:rPr>
          <w:lang w:val="fr-FR"/>
        </w:rPr>
        <w:t xml:space="preserve"> </w:t>
      </w:r>
      <w:r w:rsidR="00A70D32" w:rsidRPr="00BE637C">
        <w:rPr>
          <w:lang w:val="fr-FR"/>
        </w:rPr>
        <w:t>demander aux délégations du Japon et d</w:t>
      </w:r>
      <w:r w:rsidR="00FE0B4D" w:rsidRPr="00BE637C">
        <w:rPr>
          <w:lang w:val="fr-FR"/>
        </w:rPr>
        <w:t>e l</w:t>
      </w:r>
      <w:r w:rsidR="0056374D">
        <w:rPr>
          <w:lang w:val="fr-FR"/>
        </w:rPr>
        <w:t>’Arabie saoudite</w:t>
      </w:r>
      <w:r w:rsidR="00A70D32" w:rsidRPr="00BE637C">
        <w:rPr>
          <w:lang w:val="fr-FR"/>
        </w:rPr>
        <w:t xml:space="preserve"> </w:t>
      </w:r>
      <w:r w:rsidR="00FE0B4D" w:rsidRPr="00BE637C">
        <w:rPr>
          <w:lang w:val="fr-FR"/>
        </w:rPr>
        <w:t>de rédiger</w:t>
      </w:r>
      <w:r w:rsidR="00A70D32" w:rsidRPr="00BE637C">
        <w:rPr>
          <w:lang w:val="fr-FR"/>
        </w:rPr>
        <w:t xml:space="preserve"> une proposition améliorée pour examen à la prochaine session du comité </w:t>
      </w:r>
      <w:r w:rsidR="00FE0B4D" w:rsidRPr="00BE637C">
        <w:rPr>
          <w:lang w:val="fr-FR"/>
        </w:rPr>
        <w:t xml:space="preserve">en ce qui concerne </w:t>
      </w:r>
      <w:r w:rsidR="00A70D32" w:rsidRPr="00BE637C">
        <w:rPr>
          <w:lang w:val="fr-FR"/>
        </w:rPr>
        <w:t>l</w:t>
      </w:r>
      <w:r w:rsidR="0056374D">
        <w:rPr>
          <w:lang w:val="fr-FR"/>
        </w:rPr>
        <w:t>’</w:t>
      </w:r>
      <w:r w:rsidR="00A70D32" w:rsidRPr="00BE637C">
        <w:rPr>
          <w:lang w:val="fr-FR"/>
        </w:rPr>
        <w:t xml:space="preserve">amélioration </w:t>
      </w:r>
      <w:r w:rsidR="00FE0B4D" w:rsidRPr="00BE637C">
        <w:rPr>
          <w:lang w:val="fr-FR"/>
        </w:rPr>
        <w:t xml:space="preserve">des procédures </w:t>
      </w:r>
      <w:r w:rsidR="00A70D32" w:rsidRPr="00BE637C">
        <w:rPr>
          <w:lang w:val="fr-FR"/>
        </w:rPr>
        <w:t>d</w:t>
      </w:r>
      <w:r w:rsidR="0056374D">
        <w:rPr>
          <w:lang w:val="fr-FR"/>
        </w:rPr>
        <w:t>’</w:t>
      </w:r>
      <w:r w:rsidR="00A70D32" w:rsidRPr="00BE637C">
        <w:rPr>
          <w:lang w:val="fr-FR"/>
        </w:rPr>
        <w:t>échange de donné</w:t>
      </w:r>
      <w:r w:rsidR="00CC0329" w:rsidRPr="00BE637C">
        <w:rPr>
          <w:lang w:val="fr-FR"/>
        </w:rPr>
        <w:t>es</w:t>
      </w:r>
      <w:r w:rsidR="00CC0329">
        <w:rPr>
          <w:lang w:val="fr-FR"/>
        </w:rPr>
        <w:t xml:space="preserve">.  </w:t>
      </w:r>
      <w:r w:rsidR="00CC0329" w:rsidRPr="00BE637C">
        <w:rPr>
          <w:lang w:val="fr-FR"/>
        </w:rPr>
        <w:t>La</w:t>
      </w:r>
      <w:r w:rsidR="00FE0B4D" w:rsidRPr="00BE637C">
        <w:rPr>
          <w:lang w:val="fr-FR"/>
        </w:rPr>
        <w:t xml:space="preserve"> c</w:t>
      </w:r>
      <w:r w:rsidR="00A70D32" w:rsidRPr="00BE637C">
        <w:rPr>
          <w:lang w:val="fr-FR"/>
        </w:rPr>
        <w:t>réation de la tâche et de l</w:t>
      </w:r>
      <w:r w:rsidR="0056374D">
        <w:rPr>
          <w:lang w:val="fr-FR"/>
        </w:rPr>
        <w:t>’</w:t>
      </w:r>
      <w:r w:rsidR="00A70D32" w:rsidRPr="00BE637C">
        <w:rPr>
          <w:lang w:val="fr-FR"/>
        </w:rPr>
        <w:t>équipe d</w:t>
      </w:r>
      <w:r w:rsidR="0056374D">
        <w:rPr>
          <w:lang w:val="fr-FR"/>
        </w:rPr>
        <w:t>’</w:t>
      </w:r>
      <w:r w:rsidR="00A70D32" w:rsidRPr="00BE637C">
        <w:rPr>
          <w:lang w:val="fr-FR"/>
        </w:rPr>
        <w:t xml:space="preserve">experts correspondante </w:t>
      </w:r>
      <w:r w:rsidR="00FE0B4D" w:rsidRPr="00BE637C">
        <w:rPr>
          <w:lang w:val="fr-FR"/>
        </w:rPr>
        <w:t xml:space="preserve">serait ainsi reportée </w:t>
      </w:r>
      <w:r w:rsidR="00A70D32" w:rsidRPr="00BE637C">
        <w:rPr>
          <w:lang w:val="fr-FR"/>
        </w:rPr>
        <w:t xml:space="preserve">à la prochaine </w:t>
      </w:r>
      <w:proofErr w:type="gramStart"/>
      <w:r w:rsidR="00A70D32" w:rsidRPr="00BE637C">
        <w:rPr>
          <w:lang w:val="fr-FR"/>
        </w:rPr>
        <w:t>réunion;</w:t>
      </w:r>
      <w:proofErr w:type="gramEnd"/>
    </w:p>
    <w:p w14:paraId="6E02A621" w14:textId="31FC2FCC" w:rsidR="004E163D" w:rsidRPr="00BE637C" w:rsidRDefault="00B47650" w:rsidP="00A8402F">
      <w:pPr>
        <w:pStyle w:val="ONUMFS"/>
        <w:numPr>
          <w:ilvl w:val="1"/>
          <w:numId w:val="6"/>
        </w:numPr>
        <w:rPr>
          <w:lang w:val="fr-FR"/>
        </w:rPr>
      </w:pPr>
      <w:r w:rsidRPr="00BE637C">
        <w:rPr>
          <w:u w:val="single"/>
          <w:lang w:val="fr-FR"/>
        </w:rPr>
        <w:t xml:space="preserve">Option </w:t>
      </w:r>
      <w:r w:rsidR="00FE0B4D" w:rsidRPr="00BE637C">
        <w:rPr>
          <w:u w:val="single"/>
          <w:lang w:val="fr-FR"/>
        </w:rPr>
        <w:t>n° </w:t>
      </w:r>
      <w:r w:rsidRPr="00BE637C">
        <w:rPr>
          <w:u w:val="single"/>
          <w:lang w:val="fr-FR"/>
        </w:rPr>
        <w:t>3</w:t>
      </w:r>
      <w:r w:rsidR="0056374D">
        <w:rPr>
          <w:lang w:val="fr-FR"/>
        </w:rPr>
        <w:t> :</w:t>
      </w:r>
      <w:r w:rsidR="00B20AAD" w:rsidRPr="00BE637C">
        <w:rPr>
          <w:lang w:val="fr-FR"/>
        </w:rPr>
        <w:t xml:space="preserve"> </w:t>
      </w:r>
      <w:r w:rsidRPr="00BE637C">
        <w:rPr>
          <w:lang w:val="fr-FR"/>
        </w:rPr>
        <w:t>cr</w:t>
      </w:r>
      <w:r w:rsidR="00B20AAD" w:rsidRPr="00BE637C">
        <w:rPr>
          <w:lang w:val="fr-FR"/>
        </w:rPr>
        <w:t>éer une équipe d</w:t>
      </w:r>
      <w:r w:rsidR="0056374D">
        <w:rPr>
          <w:lang w:val="fr-FR"/>
        </w:rPr>
        <w:t>’</w:t>
      </w:r>
      <w:r w:rsidR="00B20AAD" w:rsidRPr="00BE637C">
        <w:rPr>
          <w:lang w:val="fr-FR"/>
        </w:rPr>
        <w:t xml:space="preserve">experts </w:t>
      </w:r>
      <w:r w:rsidR="00FE0B4D" w:rsidRPr="00BE637C">
        <w:rPr>
          <w:lang w:val="fr-FR"/>
        </w:rPr>
        <w:t>chargée</w:t>
      </w:r>
      <w:r w:rsidR="00B20AAD" w:rsidRPr="00BE637C">
        <w:rPr>
          <w:lang w:val="fr-FR"/>
        </w:rPr>
        <w:t xml:space="preserve"> de collaborer avec les délégations du Japon et d</w:t>
      </w:r>
      <w:r w:rsidR="00FE0B4D" w:rsidRPr="00BE637C">
        <w:rPr>
          <w:lang w:val="fr-FR"/>
        </w:rPr>
        <w:t>e l</w:t>
      </w:r>
      <w:r w:rsidR="0056374D">
        <w:rPr>
          <w:lang w:val="fr-FR"/>
        </w:rPr>
        <w:t>’Arabie saoudite</w:t>
      </w:r>
      <w:r w:rsidR="00B20AAD" w:rsidRPr="00BE637C">
        <w:rPr>
          <w:lang w:val="fr-FR"/>
        </w:rPr>
        <w:t xml:space="preserve"> </w:t>
      </w:r>
      <w:r w:rsidR="00FE0B4D" w:rsidRPr="00BE637C">
        <w:rPr>
          <w:lang w:val="fr-FR"/>
        </w:rPr>
        <w:t>afin d</w:t>
      </w:r>
      <w:r w:rsidR="0056374D">
        <w:rPr>
          <w:lang w:val="fr-FR"/>
        </w:rPr>
        <w:t>’</w:t>
      </w:r>
      <w:r w:rsidR="00B20AAD" w:rsidRPr="00BE637C">
        <w:rPr>
          <w:lang w:val="fr-FR"/>
        </w:rPr>
        <w:t xml:space="preserve">élaborer une proposition améliorée pour examen à la prochaine session du </w:t>
      </w:r>
      <w:proofErr w:type="gramStart"/>
      <w:r w:rsidR="00B20AAD" w:rsidRPr="00BE637C">
        <w:rPr>
          <w:lang w:val="fr-FR"/>
        </w:rPr>
        <w:t xml:space="preserve">comité; </w:t>
      </w:r>
      <w:r w:rsidR="00B25F8B" w:rsidRPr="00BE637C">
        <w:rPr>
          <w:lang w:val="fr-FR"/>
        </w:rPr>
        <w:t xml:space="preserve"> </w:t>
      </w:r>
      <w:r w:rsidR="00B20AAD" w:rsidRPr="00BE637C">
        <w:rPr>
          <w:lang w:val="fr-FR"/>
        </w:rPr>
        <w:t>et</w:t>
      </w:r>
      <w:proofErr w:type="gramEnd"/>
    </w:p>
    <w:p w14:paraId="26B36CD4" w14:textId="4459F37B" w:rsidR="007D302D" w:rsidRPr="00BE637C" w:rsidRDefault="00B47650" w:rsidP="00A8402F">
      <w:pPr>
        <w:pStyle w:val="ONUMFS"/>
        <w:numPr>
          <w:ilvl w:val="1"/>
          <w:numId w:val="6"/>
        </w:numPr>
        <w:rPr>
          <w:lang w:val="fr-FR"/>
        </w:rPr>
      </w:pPr>
      <w:r w:rsidRPr="00BE637C">
        <w:rPr>
          <w:u w:val="single"/>
          <w:lang w:val="fr-FR"/>
        </w:rPr>
        <w:t>Option</w:t>
      </w:r>
      <w:r w:rsidR="006613E5" w:rsidRPr="00BE637C">
        <w:rPr>
          <w:u w:val="single"/>
          <w:lang w:val="fr-FR"/>
        </w:rPr>
        <w:t> </w:t>
      </w:r>
      <w:r w:rsidRPr="00BE637C">
        <w:rPr>
          <w:u w:val="single"/>
          <w:lang w:val="fr-FR"/>
        </w:rPr>
        <w:t>4</w:t>
      </w:r>
      <w:r w:rsidR="0056374D">
        <w:rPr>
          <w:u w:val="single"/>
          <w:lang w:val="fr-FR"/>
        </w:rPr>
        <w:t> :</w:t>
      </w:r>
      <w:r w:rsidR="00B20AAD" w:rsidRPr="00BE637C">
        <w:rPr>
          <w:lang w:val="fr-FR"/>
        </w:rPr>
        <w:t xml:space="preserve"> demander au Secrétariat </w:t>
      </w:r>
      <w:r w:rsidR="00FE0B4D" w:rsidRPr="00BE637C">
        <w:rPr>
          <w:lang w:val="fr-FR"/>
        </w:rPr>
        <w:t>d</w:t>
      </w:r>
      <w:r w:rsidR="0056374D">
        <w:rPr>
          <w:lang w:val="fr-FR"/>
        </w:rPr>
        <w:t>’</w:t>
      </w:r>
      <w:r w:rsidR="00FE0B4D" w:rsidRPr="00BE637C">
        <w:rPr>
          <w:lang w:val="fr-FR"/>
        </w:rPr>
        <w:t>envoyer</w:t>
      </w:r>
      <w:r w:rsidR="00B20AAD" w:rsidRPr="00BE637C">
        <w:rPr>
          <w:lang w:val="fr-FR"/>
        </w:rPr>
        <w:t xml:space="preserve"> une circulaire </w:t>
      </w:r>
      <w:r w:rsidR="00FE0B4D" w:rsidRPr="00BE637C">
        <w:rPr>
          <w:lang w:val="fr-FR"/>
        </w:rPr>
        <w:t xml:space="preserve">aux </w:t>
      </w:r>
      <w:r w:rsidR="00B20AAD" w:rsidRPr="00BE637C">
        <w:rPr>
          <w:lang w:val="fr-FR"/>
        </w:rPr>
        <w:t>membres</w:t>
      </w:r>
      <w:r w:rsidR="00061065" w:rsidRPr="00BE637C">
        <w:rPr>
          <w:lang w:val="fr-FR"/>
        </w:rPr>
        <w:t xml:space="preserve"> du CWS</w:t>
      </w:r>
      <w:r w:rsidR="00B20AAD" w:rsidRPr="00BE637C">
        <w:rPr>
          <w:lang w:val="fr-FR"/>
        </w:rPr>
        <w:t xml:space="preserve"> </w:t>
      </w:r>
      <w:r w:rsidR="00FE0B4D" w:rsidRPr="00BE637C">
        <w:rPr>
          <w:lang w:val="fr-FR"/>
        </w:rPr>
        <w:t>afin</w:t>
      </w:r>
      <w:r w:rsidR="00B20AAD" w:rsidRPr="00BE637C">
        <w:rPr>
          <w:lang w:val="fr-FR"/>
        </w:rPr>
        <w:t xml:space="preserve"> de </w:t>
      </w:r>
      <w:r w:rsidR="00FE0B4D" w:rsidRPr="00BE637C">
        <w:rPr>
          <w:lang w:val="fr-FR"/>
        </w:rPr>
        <w:t>recueillir</w:t>
      </w:r>
      <w:r w:rsidR="00B20AAD" w:rsidRPr="00BE637C">
        <w:rPr>
          <w:lang w:val="fr-FR"/>
        </w:rPr>
        <w:t xml:space="preserve"> les informations nécessaires </w:t>
      </w:r>
      <w:r w:rsidR="00FE0B4D" w:rsidRPr="00BE637C">
        <w:rPr>
          <w:lang w:val="fr-FR"/>
        </w:rPr>
        <w:t>pour qu</w:t>
      </w:r>
      <w:r w:rsidR="0056374D">
        <w:rPr>
          <w:lang w:val="fr-FR"/>
        </w:rPr>
        <w:t>’</w:t>
      </w:r>
      <w:r w:rsidR="00FE0B4D" w:rsidRPr="00BE637C">
        <w:rPr>
          <w:lang w:val="fr-FR"/>
        </w:rPr>
        <w:t xml:space="preserve">une </w:t>
      </w:r>
      <w:r w:rsidR="00B20AAD" w:rsidRPr="00BE637C">
        <w:rPr>
          <w:lang w:val="fr-FR"/>
        </w:rPr>
        <w:t xml:space="preserve">proposition consolidée améliorée </w:t>
      </w:r>
      <w:r w:rsidR="00FE0B4D" w:rsidRPr="00BE637C">
        <w:rPr>
          <w:lang w:val="fr-FR"/>
        </w:rPr>
        <w:t>puisse être élaborée par les délégations du Japon et de l</w:t>
      </w:r>
      <w:r w:rsidR="0056374D">
        <w:rPr>
          <w:lang w:val="fr-FR"/>
        </w:rPr>
        <w:t>’Arabie saoudite</w:t>
      </w:r>
      <w:r w:rsidR="00FE0B4D" w:rsidRPr="00BE637C">
        <w:rPr>
          <w:lang w:val="fr-FR"/>
        </w:rPr>
        <w:t xml:space="preserve"> </w:t>
      </w:r>
      <w:r w:rsidR="00B20AAD" w:rsidRPr="00BE637C">
        <w:rPr>
          <w:lang w:val="fr-FR"/>
        </w:rPr>
        <w:t>et présent</w:t>
      </w:r>
      <w:r w:rsidR="00FE0B4D" w:rsidRPr="00BE637C">
        <w:rPr>
          <w:lang w:val="fr-FR"/>
        </w:rPr>
        <w:t>ée</w:t>
      </w:r>
      <w:r w:rsidR="00B20AAD" w:rsidRPr="00BE637C">
        <w:rPr>
          <w:lang w:val="fr-FR"/>
        </w:rPr>
        <w:t xml:space="preserve"> à la prochaine session du comi</w:t>
      </w:r>
      <w:r w:rsidR="00CC0329" w:rsidRPr="00BE637C">
        <w:rPr>
          <w:lang w:val="fr-FR"/>
        </w:rPr>
        <w:t>té</w:t>
      </w:r>
      <w:r w:rsidR="00CC0329">
        <w:rPr>
          <w:lang w:val="fr-FR"/>
        </w:rPr>
        <w:t xml:space="preserve">.  </w:t>
      </w:r>
      <w:r w:rsidR="00CC0329" w:rsidRPr="00BE637C">
        <w:rPr>
          <w:lang w:val="fr-FR"/>
        </w:rPr>
        <w:t>Su</w:t>
      </w:r>
      <w:r w:rsidR="00B20AAD" w:rsidRPr="00BE637C">
        <w:rPr>
          <w:lang w:val="fr-FR"/>
        </w:rPr>
        <w:t>r la base de la proposition consolidée,</w:t>
      </w:r>
      <w:r w:rsidR="00061065" w:rsidRPr="00BE637C">
        <w:rPr>
          <w:lang w:val="fr-FR"/>
        </w:rPr>
        <w:t xml:space="preserve"> le CWS</w:t>
      </w:r>
      <w:r w:rsidR="00B20AAD" w:rsidRPr="00BE637C">
        <w:rPr>
          <w:lang w:val="fr-FR"/>
        </w:rPr>
        <w:t xml:space="preserve"> </w:t>
      </w:r>
      <w:r w:rsidR="00FE0B4D" w:rsidRPr="00BE637C">
        <w:rPr>
          <w:lang w:val="fr-FR"/>
        </w:rPr>
        <w:t>examinera</w:t>
      </w:r>
      <w:r w:rsidR="00B20AAD" w:rsidRPr="00BE637C">
        <w:rPr>
          <w:lang w:val="fr-FR"/>
        </w:rPr>
        <w:t xml:space="preserve"> la création d</w:t>
      </w:r>
      <w:r w:rsidR="0056374D">
        <w:rPr>
          <w:lang w:val="fr-FR"/>
        </w:rPr>
        <w:t>’</w:t>
      </w:r>
      <w:r w:rsidR="00B20AAD" w:rsidRPr="00BE637C">
        <w:rPr>
          <w:lang w:val="fr-FR"/>
        </w:rPr>
        <w:t>une nouvelle tâche et d</w:t>
      </w:r>
      <w:r w:rsidR="0056374D">
        <w:rPr>
          <w:lang w:val="fr-FR"/>
        </w:rPr>
        <w:t>’</w:t>
      </w:r>
      <w:r w:rsidR="00B20AAD" w:rsidRPr="00BE637C">
        <w:rPr>
          <w:lang w:val="fr-FR"/>
        </w:rPr>
        <w:t>une nouvelle équipe d</w:t>
      </w:r>
      <w:r w:rsidR="0056374D">
        <w:rPr>
          <w:lang w:val="fr-FR"/>
        </w:rPr>
        <w:t>’</w:t>
      </w:r>
      <w:r w:rsidR="00B20AAD" w:rsidRPr="00BE637C">
        <w:rPr>
          <w:lang w:val="fr-FR"/>
        </w:rPr>
        <w:t>experts à sa prochaine sessi</w:t>
      </w:r>
      <w:r w:rsidR="00CC0329" w:rsidRPr="00BE637C">
        <w:rPr>
          <w:lang w:val="fr-FR"/>
        </w:rPr>
        <w:t>on</w:t>
      </w:r>
      <w:r w:rsidR="00CC0329">
        <w:rPr>
          <w:lang w:val="fr-FR"/>
        </w:rPr>
        <w:t xml:space="preserve">.  </w:t>
      </w:r>
      <w:r w:rsidR="00CC0329" w:rsidRPr="00BE637C">
        <w:rPr>
          <w:lang w:val="fr-FR"/>
        </w:rPr>
        <w:t>To</w:t>
      </w:r>
      <w:r w:rsidR="00B20AAD" w:rsidRPr="00BE637C">
        <w:rPr>
          <w:lang w:val="fr-FR"/>
        </w:rPr>
        <w:t>ut membre</w:t>
      </w:r>
      <w:r w:rsidR="00061065" w:rsidRPr="00BE637C">
        <w:rPr>
          <w:lang w:val="fr-FR"/>
        </w:rPr>
        <w:t xml:space="preserve"> du CWS</w:t>
      </w:r>
      <w:r w:rsidR="00B20AAD" w:rsidRPr="00BE637C">
        <w:rPr>
          <w:lang w:val="fr-FR"/>
        </w:rPr>
        <w:t xml:space="preserve"> intéressé sera invité à participer à l</w:t>
      </w:r>
      <w:r w:rsidR="0056374D">
        <w:rPr>
          <w:lang w:val="fr-FR"/>
        </w:rPr>
        <w:t>’</w:t>
      </w:r>
      <w:r w:rsidR="00B20AAD" w:rsidRPr="00BE637C">
        <w:rPr>
          <w:lang w:val="fr-FR"/>
        </w:rPr>
        <w:t>élaboration de la circulaire.</w:t>
      </w:r>
    </w:p>
    <w:p w14:paraId="34CD9F72" w14:textId="04D070E0" w:rsidR="00B47650" w:rsidRPr="00BE637C" w:rsidRDefault="00B20AAD" w:rsidP="00A8402F">
      <w:pPr>
        <w:pStyle w:val="ONUMFS"/>
        <w:ind w:left="567"/>
        <w:rPr>
          <w:lang w:val="fr-FR"/>
        </w:rPr>
      </w:pPr>
      <w:r w:rsidRPr="00BE637C">
        <w:rPr>
          <w:lang w:val="fr-FR"/>
        </w:rPr>
        <w:t>Le CWS a approuvé l</w:t>
      </w:r>
      <w:r w:rsidR="0056374D">
        <w:rPr>
          <w:lang w:val="fr-FR"/>
        </w:rPr>
        <w:t>’</w:t>
      </w:r>
      <w:r w:rsidRPr="00BE637C">
        <w:rPr>
          <w:lang w:val="fr-FR"/>
        </w:rPr>
        <w:t>option </w:t>
      </w:r>
      <w:r w:rsidR="00FE0B4D" w:rsidRPr="00BE637C">
        <w:rPr>
          <w:lang w:val="fr-FR"/>
        </w:rPr>
        <w:t>n° </w:t>
      </w:r>
      <w:r w:rsidRPr="00BE637C">
        <w:rPr>
          <w:lang w:val="fr-FR"/>
        </w:rPr>
        <w:t>4 mentionnée au paragraphe 178 ci</w:t>
      </w:r>
      <w:r w:rsidR="00FA6191">
        <w:rPr>
          <w:lang w:val="fr-FR"/>
        </w:rPr>
        <w:noBreakHyphen/>
      </w:r>
      <w:r w:rsidRPr="00BE637C">
        <w:rPr>
          <w:lang w:val="fr-FR"/>
        </w:rPr>
        <w:t>dess</w:t>
      </w:r>
      <w:r w:rsidR="00CC0329" w:rsidRPr="00BE637C">
        <w:rPr>
          <w:lang w:val="fr-FR"/>
        </w:rPr>
        <w:t>us</w:t>
      </w:r>
      <w:r w:rsidR="00CC0329">
        <w:rPr>
          <w:lang w:val="fr-FR"/>
        </w:rPr>
        <w:t xml:space="preserve">.  </w:t>
      </w:r>
      <w:r w:rsidR="00CC0329" w:rsidRPr="00BE637C">
        <w:rPr>
          <w:lang w:val="fr-FR"/>
        </w:rPr>
        <w:t>Le</w:t>
      </w:r>
      <w:r w:rsidRPr="00BE637C">
        <w:rPr>
          <w:lang w:val="fr-FR"/>
        </w:rPr>
        <w:t xml:space="preserve"> Secrétariat a ensuite </w:t>
      </w:r>
      <w:r w:rsidR="00FE0B4D" w:rsidRPr="00BE637C">
        <w:rPr>
          <w:lang w:val="fr-FR"/>
        </w:rPr>
        <w:t>présenté</w:t>
      </w:r>
      <w:r w:rsidRPr="00BE637C">
        <w:rPr>
          <w:lang w:val="fr-FR"/>
        </w:rPr>
        <w:t xml:space="preserve"> un calendrier provisoire pour l</w:t>
      </w:r>
      <w:r w:rsidR="0056374D">
        <w:rPr>
          <w:lang w:val="fr-FR"/>
        </w:rPr>
        <w:t>’</w:t>
      </w:r>
      <w:r w:rsidRPr="00BE637C">
        <w:rPr>
          <w:lang w:val="fr-FR"/>
        </w:rPr>
        <w:t xml:space="preserve">élaboration de la circulaire et de la proposition consolidée </w:t>
      </w:r>
      <w:r w:rsidR="00FE0B4D" w:rsidRPr="00BE637C">
        <w:rPr>
          <w:lang w:val="fr-FR"/>
        </w:rPr>
        <w:t>sur la base</w:t>
      </w:r>
      <w:r w:rsidRPr="00BE637C">
        <w:rPr>
          <w:lang w:val="fr-FR"/>
        </w:rPr>
        <w:t xml:space="preserve"> des réponses à la circulaire.</w:t>
      </w:r>
    </w:p>
    <w:p w14:paraId="3BD546EB" w14:textId="0A1ACD6A" w:rsidR="00AD0B21" w:rsidRPr="00BE637C" w:rsidRDefault="00B20AAD" w:rsidP="00A8402F">
      <w:pPr>
        <w:pStyle w:val="Heading3"/>
        <w:rPr>
          <w:lang w:val="fr-FR"/>
        </w:rPr>
      </w:pPr>
      <w:r w:rsidRPr="00BE637C">
        <w:rPr>
          <w:lang w:val="fr-FR"/>
        </w:rPr>
        <w:t>Point 8.f) de l</w:t>
      </w:r>
      <w:r w:rsidR="0056374D">
        <w:rPr>
          <w:lang w:val="fr-FR"/>
        </w:rPr>
        <w:t>’</w:t>
      </w:r>
      <w:r w:rsidRPr="00BE637C">
        <w:rPr>
          <w:lang w:val="fr-FR"/>
        </w:rPr>
        <w:t>ordre du jour</w:t>
      </w:r>
      <w:r w:rsidR="0056374D">
        <w:rPr>
          <w:lang w:val="fr-FR"/>
        </w:rPr>
        <w:t> :</w:t>
      </w:r>
      <w:r w:rsidRPr="00BE637C">
        <w:rPr>
          <w:lang w:val="fr-FR"/>
        </w:rPr>
        <w:t xml:space="preserve"> Proposition relative à un projet de questionnaire sur la mise en œuvre de la norme</w:t>
      </w:r>
      <w:r w:rsidR="00B25F8B" w:rsidRPr="00BE637C">
        <w:rPr>
          <w:lang w:val="fr-FR"/>
        </w:rPr>
        <w:t> </w:t>
      </w:r>
      <w:r w:rsidRPr="00BE637C">
        <w:rPr>
          <w:lang w:val="fr-FR"/>
        </w:rPr>
        <w:t>ST.91 de l</w:t>
      </w:r>
      <w:r w:rsidR="0056374D">
        <w:rPr>
          <w:lang w:val="fr-FR"/>
        </w:rPr>
        <w:t>’</w:t>
      </w:r>
      <w:r w:rsidRPr="00BE637C">
        <w:rPr>
          <w:lang w:val="fr-FR"/>
        </w:rPr>
        <w:t>OMPI</w:t>
      </w:r>
    </w:p>
    <w:p w14:paraId="5D1212CF" w14:textId="240C3F8B" w:rsidR="00061065" w:rsidRPr="00BE637C" w:rsidRDefault="00B20AAD" w:rsidP="00A8402F">
      <w:pPr>
        <w:pStyle w:val="ONUMFS"/>
        <w:rPr>
          <w:lang w:val="fr-FR"/>
        </w:rPr>
      </w:pPr>
      <w:r w:rsidRPr="00BE637C">
        <w:rPr>
          <w:lang w:val="fr-FR"/>
        </w:rPr>
        <w:t xml:space="preserve">Les délibérations ont eu lieu sur la base du </w:t>
      </w:r>
      <w:r w:rsidR="00955A64" w:rsidRPr="00BE637C">
        <w:rPr>
          <w:lang w:val="fr-FR"/>
        </w:rPr>
        <w:t>document</w:t>
      </w:r>
      <w:r w:rsidR="006244F2" w:rsidRPr="00BE637C">
        <w:rPr>
          <w:lang w:val="fr-FR"/>
        </w:rPr>
        <w:t> </w:t>
      </w:r>
      <w:hyperlink r:id="rId48" w:history="1">
        <w:r w:rsidR="00955A64" w:rsidRPr="00BE637C">
          <w:rPr>
            <w:rStyle w:val="Hyperlink"/>
            <w:lang w:val="fr-FR"/>
          </w:rPr>
          <w:t>CWS/11/26</w:t>
        </w:r>
      </w:hyperlink>
      <w:r w:rsidR="00955A64" w:rsidRPr="00BE637C">
        <w:rPr>
          <w:lang w:val="fr-FR"/>
        </w:rPr>
        <w:t>.</w:t>
      </w:r>
    </w:p>
    <w:p w14:paraId="3179A9BA" w14:textId="71A84D2A" w:rsidR="00946B74" w:rsidRPr="00BE637C" w:rsidRDefault="003B3F9F" w:rsidP="00A8402F">
      <w:pPr>
        <w:pStyle w:val="ONUMFS"/>
        <w:rPr>
          <w:lang w:val="fr-FR"/>
        </w:rPr>
      </w:pPr>
      <w:r w:rsidRPr="00BE637C">
        <w:rPr>
          <w:lang w:val="fr-FR"/>
        </w:rPr>
        <w:t xml:space="preserve">Le CWS a pris note de la proposition relative à un questionnaire </w:t>
      </w:r>
      <w:r w:rsidR="00FE0B4D" w:rsidRPr="00BE637C">
        <w:rPr>
          <w:lang w:val="fr-FR"/>
        </w:rPr>
        <w:t>destiné à</w:t>
      </w:r>
      <w:r w:rsidRPr="00BE637C">
        <w:rPr>
          <w:lang w:val="fr-FR"/>
        </w:rPr>
        <w:t xml:space="preserve"> recueillir des informations sur l</w:t>
      </w:r>
      <w:r w:rsidR="0056374D">
        <w:rPr>
          <w:lang w:val="fr-FR"/>
        </w:rPr>
        <w:t>’</w:t>
      </w:r>
      <w:r w:rsidRPr="00BE637C">
        <w:rPr>
          <w:lang w:val="fr-FR"/>
        </w:rPr>
        <w:t>ampleur de l</w:t>
      </w:r>
      <w:r w:rsidR="0056374D">
        <w:rPr>
          <w:lang w:val="fr-FR"/>
        </w:rPr>
        <w:t>’</w:t>
      </w:r>
      <w:r w:rsidRPr="00BE637C">
        <w:rPr>
          <w:lang w:val="fr-FR"/>
        </w:rPr>
        <w:t>utilisation et de la mise en œuvre de la norme</w:t>
      </w:r>
      <w:r w:rsidR="00B25F8B" w:rsidRPr="00BE637C">
        <w:rPr>
          <w:lang w:val="fr-FR"/>
        </w:rPr>
        <w:t> </w:t>
      </w:r>
      <w:r w:rsidRPr="00BE637C">
        <w:rPr>
          <w:lang w:val="fr-FR"/>
        </w:rPr>
        <w:t>ST.91 de l</w:t>
      </w:r>
      <w:r w:rsidR="0056374D">
        <w:rPr>
          <w:lang w:val="fr-FR"/>
        </w:rPr>
        <w:t>’</w:t>
      </w:r>
      <w:r w:rsidRPr="00BE637C">
        <w:rPr>
          <w:lang w:val="fr-FR"/>
        </w:rPr>
        <w:t>OMPI par les offices de propriété intellectuelle et pour quels droits de propriété intellectuelle elle est utilisée.</w:t>
      </w:r>
    </w:p>
    <w:p w14:paraId="6097EE2E" w14:textId="119DD0D9" w:rsidR="00946B74" w:rsidRPr="00BE637C" w:rsidRDefault="003B3F9F" w:rsidP="00A8402F">
      <w:pPr>
        <w:pStyle w:val="ONUMFS"/>
        <w:ind w:left="567"/>
        <w:rPr>
          <w:lang w:val="fr-FR"/>
        </w:rPr>
      </w:pPr>
      <w:r w:rsidRPr="00BE637C">
        <w:rPr>
          <w:lang w:val="fr-FR"/>
        </w:rPr>
        <w:t>Le CWS a approuvé le questionnaire d</w:t>
      </w:r>
      <w:r w:rsidR="0056374D">
        <w:rPr>
          <w:lang w:val="fr-FR"/>
        </w:rPr>
        <w:t>’</w:t>
      </w:r>
      <w:r w:rsidRPr="00BE637C">
        <w:rPr>
          <w:lang w:val="fr-FR"/>
        </w:rPr>
        <w:t xml:space="preserve">enquête présenté </w:t>
      </w:r>
      <w:r w:rsidR="00FE0B4D" w:rsidRPr="00BE637C">
        <w:rPr>
          <w:lang w:val="fr-FR"/>
        </w:rPr>
        <w:t>dans</w:t>
      </w:r>
      <w:r w:rsidRPr="00BE637C">
        <w:rPr>
          <w:lang w:val="fr-FR"/>
        </w:rPr>
        <w:t xml:space="preserve"> l</w:t>
      </w:r>
      <w:r w:rsidR="0056374D">
        <w:rPr>
          <w:lang w:val="fr-FR"/>
        </w:rPr>
        <w:t>’</w:t>
      </w:r>
      <w:r w:rsidRPr="00BE637C">
        <w:rPr>
          <w:lang w:val="fr-FR"/>
        </w:rPr>
        <w:t xml:space="preserve">annexe du </w:t>
      </w:r>
      <w:r w:rsidR="0056374D" w:rsidRPr="00BE637C">
        <w:rPr>
          <w:lang w:val="fr-FR"/>
        </w:rPr>
        <w:t>document</w:t>
      </w:r>
      <w:r w:rsidR="0056374D">
        <w:rPr>
          <w:lang w:val="fr-FR"/>
        </w:rPr>
        <w:t xml:space="preserve"> </w:t>
      </w:r>
      <w:r w:rsidR="0056374D" w:rsidRPr="00BE637C">
        <w:rPr>
          <w:lang w:val="fr-FR"/>
        </w:rPr>
        <w:t>CW</w:t>
      </w:r>
      <w:r w:rsidR="005E6A00" w:rsidRPr="00BE637C">
        <w:rPr>
          <w:lang w:val="fr-FR"/>
        </w:rPr>
        <w:t>S/11/26</w:t>
      </w:r>
      <w:r w:rsidR="00946B74" w:rsidRPr="00BE637C">
        <w:rPr>
          <w:lang w:val="fr-FR"/>
        </w:rPr>
        <w:t>.</w:t>
      </w:r>
    </w:p>
    <w:p w14:paraId="74E366FC" w14:textId="40C444A5" w:rsidR="00946B74" w:rsidRPr="00BE637C" w:rsidRDefault="003B3F9F" w:rsidP="00A8402F">
      <w:pPr>
        <w:pStyle w:val="ONUMFS"/>
        <w:ind w:left="567"/>
        <w:rPr>
          <w:lang w:val="fr-FR"/>
        </w:rPr>
      </w:pPr>
      <w:r w:rsidRPr="00BE637C">
        <w:rPr>
          <w:lang w:val="fr-FR"/>
        </w:rPr>
        <w:lastRenderedPageBreak/>
        <w:t xml:space="preserve">Le CWS a demandé que le Secrétariat </w:t>
      </w:r>
      <w:bookmarkStart w:id="13" w:name="_Hlk160035367"/>
      <w:r w:rsidR="00FE0B4D" w:rsidRPr="00BE637C">
        <w:rPr>
          <w:lang w:val="fr-FR"/>
        </w:rPr>
        <w:t>diffuse</w:t>
      </w:r>
      <w:bookmarkEnd w:id="13"/>
      <w:r w:rsidR="00695C27">
        <w:rPr>
          <w:lang w:val="fr-FR"/>
        </w:rPr>
        <w:t xml:space="preserve"> </w:t>
      </w:r>
      <w:r w:rsidRPr="00BE637C">
        <w:rPr>
          <w:lang w:val="fr-FR"/>
        </w:rPr>
        <w:t>une circulaire invitant ses membres et observateurs à participer à l</w:t>
      </w:r>
      <w:r w:rsidR="0056374D">
        <w:rPr>
          <w:lang w:val="fr-FR"/>
        </w:rPr>
        <w:t>’</w:t>
      </w:r>
      <w:r w:rsidRPr="00BE637C">
        <w:rPr>
          <w:lang w:val="fr-FR"/>
        </w:rPr>
        <w:t>enquête.</w:t>
      </w:r>
    </w:p>
    <w:p w14:paraId="16F090B0" w14:textId="26E523AC" w:rsidR="00955A64" w:rsidRPr="00BE637C" w:rsidRDefault="003B3F9F" w:rsidP="00A8402F">
      <w:pPr>
        <w:pStyle w:val="ONUMFS"/>
        <w:ind w:left="567"/>
        <w:rPr>
          <w:lang w:val="fr-FR"/>
        </w:rPr>
      </w:pPr>
      <w:r w:rsidRPr="00BE637C">
        <w:rPr>
          <w:lang w:val="fr-FR"/>
        </w:rPr>
        <w:t xml:space="preserve">Le CWS a également demandé </w:t>
      </w:r>
      <w:r w:rsidR="00FE0B4D" w:rsidRPr="00BE637C">
        <w:rPr>
          <w:lang w:val="fr-FR"/>
        </w:rPr>
        <w:t>à</w:t>
      </w:r>
      <w:r w:rsidRPr="00BE637C">
        <w:rPr>
          <w:lang w:val="fr-FR"/>
        </w:rPr>
        <w:t xml:space="preserve"> l</w:t>
      </w:r>
      <w:r w:rsidR="0056374D">
        <w:rPr>
          <w:lang w:val="fr-FR"/>
        </w:rPr>
        <w:t>’</w:t>
      </w:r>
      <w:r w:rsidRPr="00BE637C">
        <w:rPr>
          <w:lang w:val="fr-FR"/>
        </w:rPr>
        <w:t>Équipe d</w:t>
      </w:r>
      <w:r w:rsidR="0056374D">
        <w:rPr>
          <w:lang w:val="fr-FR"/>
        </w:rPr>
        <w:t>’</w:t>
      </w:r>
      <w:r w:rsidRPr="00BE637C">
        <w:rPr>
          <w:lang w:val="fr-FR"/>
        </w:rPr>
        <w:t xml:space="preserve">experts 3D </w:t>
      </w:r>
      <w:r w:rsidR="00FE0B4D" w:rsidRPr="00BE637C">
        <w:rPr>
          <w:lang w:val="fr-FR"/>
        </w:rPr>
        <w:t xml:space="preserve">de présenter </w:t>
      </w:r>
      <w:r w:rsidRPr="00BE637C">
        <w:rPr>
          <w:lang w:val="fr-FR"/>
        </w:rPr>
        <w:t>les résultats de l</w:t>
      </w:r>
      <w:r w:rsidR="0056374D">
        <w:rPr>
          <w:lang w:val="fr-FR"/>
        </w:rPr>
        <w:t>’</w:t>
      </w:r>
      <w:r w:rsidRPr="00BE637C">
        <w:rPr>
          <w:lang w:val="fr-FR"/>
        </w:rPr>
        <w:t>enquête à sa douz</w:t>
      </w:r>
      <w:r w:rsidR="0056374D">
        <w:rPr>
          <w:lang w:val="fr-FR"/>
        </w:rPr>
        <w:t>ième session</w:t>
      </w:r>
      <w:r w:rsidRPr="00BE637C">
        <w:rPr>
          <w:lang w:val="fr-FR"/>
        </w:rPr>
        <w:t>.</w:t>
      </w:r>
    </w:p>
    <w:p w14:paraId="42661D81" w14:textId="00E6B346" w:rsidR="00AD0B21" w:rsidRPr="00BE637C" w:rsidRDefault="00B20AAD" w:rsidP="00A8402F">
      <w:pPr>
        <w:pStyle w:val="Heading3"/>
        <w:rPr>
          <w:lang w:val="fr-FR"/>
        </w:rPr>
      </w:pPr>
      <w:r w:rsidRPr="00BE637C">
        <w:rPr>
          <w:lang w:val="fr-FR"/>
        </w:rPr>
        <w:t>Point 8.g) de l</w:t>
      </w:r>
      <w:r w:rsidR="0056374D">
        <w:rPr>
          <w:lang w:val="fr-FR"/>
        </w:rPr>
        <w:t>’</w:t>
      </w:r>
      <w:r w:rsidRPr="00BE637C">
        <w:rPr>
          <w:lang w:val="fr-FR"/>
        </w:rPr>
        <w:t>ordre du jour</w:t>
      </w:r>
      <w:r w:rsidR="0056374D">
        <w:rPr>
          <w:lang w:val="fr-FR"/>
        </w:rPr>
        <w:t> :</w:t>
      </w:r>
      <w:r w:rsidRPr="00BE637C">
        <w:rPr>
          <w:lang w:val="fr-FR"/>
        </w:rPr>
        <w:t xml:space="preserve"> Rapport sur les rapports techniques annuels</w:t>
      </w:r>
      <w:r w:rsidR="006613E5" w:rsidRPr="00BE637C">
        <w:rPr>
          <w:lang w:val="fr-FR"/>
        </w:rPr>
        <w:t> </w:t>
      </w:r>
      <w:r w:rsidRPr="00BE637C">
        <w:rPr>
          <w:lang w:val="fr-FR"/>
        </w:rPr>
        <w:t>2022</w:t>
      </w:r>
    </w:p>
    <w:p w14:paraId="55E5D28E" w14:textId="793EE2DB" w:rsidR="00061065" w:rsidRPr="00BE637C" w:rsidRDefault="00B20AAD" w:rsidP="00A8402F">
      <w:pPr>
        <w:pStyle w:val="ONUMFS"/>
        <w:rPr>
          <w:lang w:val="fr-FR"/>
        </w:rPr>
      </w:pPr>
      <w:r w:rsidRPr="00BE637C">
        <w:rPr>
          <w:lang w:val="fr-FR"/>
        </w:rPr>
        <w:t>Les délibérations ont eu lieu sur la base de l</w:t>
      </w:r>
      <w:r w:rsidR="0056374D">
        <w:rPr>
          <w:lang w:val="fr-FR"/>
        </w:rPr>
        <w:t>’</w:t>
      </w:r>
      <w:r w:rsidRPr="00BE637C">
        <w:rPr>
          <w:lang w:val="fr-FR"/>
        </w:rPr>
        <w:t xml:space="preserve">exposé présenté par le </w:t>
      </w:r>
      <w:r w:rsidR="00955A64" w:rsidRPr="00BE637C">
        <w:rPr>
          <w:lang w:val="fr-FR"/>
        </w:rPr>
        <w:t>Bureau</w:t>
      </w:r>
      <w:r w:rsidRPr="00BE637C">
        <w:rPr>
          <w:lang w:val="fr-FR"/>
        </w:rPr>
        <w:t xml:space="preserve"> international</w:t>
      </w:r>
      <w:r w:rsidR="00955A64" w:rsidRPr="00BE637C">
        <w:rPr>
          <w:lang w:val="fr-FR"/>
        </w:rPr>
        <w:t>.</w:t>
      </w:r>
    </w:p>
    <w:p w14:paraId="4376754E" w14:textId="6806F6C2" w:rsidR="00AD0B21" w:rsidRPr="00BE637C" w:rsidRDefault="003B3F9F" w:rsidP="00A8402F">
      <w:pPr>
        <w:pStyle w:val="ONUMFS"/>
        <w:rPr>
          <w:lang w:val="fr-FR"/>
        </w:rPr>
      </w:pPr>
      <w:r w:rsidRPr="00BE637C">
        <w:rPr>
          <w:lang w:val="fr-FR"/>
        </w:rPr>
        <w:t>Le CWS a pris note du contenu de l</w:t>
      </w:r>
      <w:r w:rsidR="0056374D">
        <w:rPr>
          <w:lang w:val="fr-FR"/>
        </w:rPr>
        <w:t>’</w:t>
      </w:r>
      <w:r w:rsidRPr="00BE637C">
        <w:rPr>
          <w:lang w:val="fr-FR"/>
        </w:rPr>
        <w:t xml:space="preserve">exposé, en particulier </w:t>
      </w:r>
      <w:r w:rsidR="00FE0B4D" w:rsidRPr="00BE637C">
        <w:rPr>
          <w:lang w:val="fr-FR"/>
        </w:rPr>
        <w:t xml:space="preserve">du </w:t>
      </w:r>
      <w:r w:rsidRPr="00BE637C">
        <w:rPr>
          <w:lang w:val="fr-FR"/>
        </w:rPr>
        <w:t>fait que six</w:t>
      </w:r>
      <w:r w:rsidR="00B25F8B" w:rsidRPr="00BE637C">
        <w:rPr>
          <w:lang w:val="fr-FR"/>
        </w:rPr>
        <w:t> </w:t>
      </w:r>
      <w:r w:rsidRPr="00BE637C">
        <w:rPr>
          <w:lang w:val="fr-FR"/>
        </w:rPr>
        <w:t xml:space="preserve">offices supplémentaires ont participé </w:t>
      </w:r>
      <w:r w:rsidR="00061065" w:rsidRPr="00BE637C">
        <w:rPr>
          <w:lang w:val="fr-FR"/>
        </w:rPr>
        <w:t>en 2023</w:t>
      </w:r>
      <w:r w:rsidRPr="00BE637C">
        <w:rPr>
          <w:lang w:val="fr-FR"/>
        </w:rPr>
        <w:t xml:space="preserve"> par rapport à 2022 et que neuf</w:t>
      </w:r>
      <w:r w:rsidR="00B25F8B" w:rsidRPr="00BE637C">
        <w:rPr>
          <w:lang w:val="fr-FR"/>
        </w:rPr>
        <w:t> </w:t>
      </w:r>
      <w:r w:rsidRPr="00BE637C">
        <w:rPr>
          <w:lang w:val="fr-FR"/>
        </w:rPr>
        <w:t>rapports techniques annuels de plus ont été présent</w:t>
      </w:r>
      <w:r w:rsidR="00CC0329" w:rsidRPr="00BE637C">
        <w:rPr>
          <w:lang w:val="fr-FR"/>
        </w:rPr>
        <w:t>és</w:t>
      </w:r>
      <w:r w:rsidR="00CC0329">
        <w:rPr>
          <w:lang w:val="fr-FR"/>
        </w:rPr>
        <w:t xml:space="preserve">.  </w:t>
      </w:r>
      <w:r w:rsidR="00CC0329" w:rsidRPr="00BE637C">
        <w:rPr>
          <w:lang w:val="fr-FR"/>
        </w:rPr>
        <w:t>Le</w:t>
      </w:r>
      <w:r w:rsidRPr="00BE637C">
        <w:rPr>
          <w:lang w:val="fr-FR"/>
        </w:rPr>
        <w:t xml:space="preserve"> Secrétariat a estimé que le format simplifié des rapports techniques annuels facilitait leur production.</w:t>
      </w:r>
    </w:p>
    <w:p w14:paraId="0F99D794" w14:textId="6B58BF87" w:rsidR="00D750DA" w:rsidRPr="00BE637C" w:rsidRDefault="00B20AAD" w:rsidP="00A8402F">
      <w:pPr>
        <w:pStyle w:val="Heading3"/>
        <w:rPr>
          <w:lang w:val="fr-FR"/>
        </w:rPr>
      </w:pPr>
      <w:r w:rsidRPr="00BE637C">
        <w:rPr>
          <w:lang w:val="fr-FR"/>
        </w:rPr>
        <w:t>Point 9 de l</w:t>
      </w:r>
      <w:r w:rsidR="0056374D">
        <w:rPr>
          <w:lang w:val="fr-FR"/>
        </w:rPr>
        <w:t>’</w:t>
      </w:r>
      <w:r w:rsidRPr="00BE637C">
        <w:rPr>
          <w:lang w:val="fr-FR"/>
        </w:rPr>
        <w:t>ordre du jour</w:t>
      </w:r>
      <w:r w:rsidR="0056374D">
        <w:rPr>
          <w:lang w:val="fr-FR"/>
        </w:rPr>
        <w:t> :</w:t>
      </w:r>
      <w:r w:rsidRPr="00BE637C">
        <w:rPr>
          <w:lang w:val="fr-FR"/>
        </w:rPr>
        <w:t xml:space="preserve"> Collaboration et appui techniques</w:t>
      </w:r>
    </w:p>
    <w:p w14:paraId="7BAE58EA" w14:textId="1D79457D" w:rsidR="00D750DA" w:rsidRPr="00BE637C" w:rsidRDefault="00B20AAD" w:rsidP="00A8402F">
      <w:pPr>
        <w:pStyle w:val="Heading3"/>
        <w:rPr>
          <w:lang w:val="fr-FR"/>
        </w:rPr>
      </w:pPr>
      <w:r w:rsidRPr="00BE637C">
        <w:rPr>
          <w:lang w:val="fr-FR"/>
        </w:rPr>
        <w:t>Point 9.a) de l</w:t>
      </w:r>
      <w:r w:rsidR="0056374D">
        <w:rPr>
          <w:lang w:val="fr-FR"/>
        </w:rPr>
        <w:t>’</w:t>
      </w:r>
      <w:r w:rsidRPr="00BE637C">
        <w:rPr>
          <w:lang w:val="fr-FR"/>
        </w:rPr>
        <w:t>ordre du jour</w:t>
      </w:r>
      <w:r w:rsidR="0056374D">
        <w:rPr>
          <w:lang w:val="fr-FR"/>
        </w:rPr>
        <w:t> :</w:t>
      </w:r>
      <w:r w:rsidRPr="00BE637C">
        <w:rPr>
          <w:lang w:val="fr-FR"/>
        </w:rPr>
        <w:t xml:space="preserve"> Rapport présenté par le Bureau international sur la prestation de services consultatifs et d</w:t>
      </w:r>
      <w:r w:rsidR="0056374D">
        <w:rPr>
          <w:lang w:val="fr-FR"/>
        </w:rPr>
        <w:t>’</w:t>
      </w:r>
      <w:r w:rsidRPr="00BE637C">
        <w:rPr>
          <w:lang w:val="fr-FR"/>
        </w:rPr>
        <w:t>assistance technique aux fins du renforcement des capacités des offices de propriété industrielle en rapport avec le mandat</w:t>
      </w:r>
      <w:r w:rsidR="00061065" w:rsidRPr="00BE637C">
        <w:rPr>
          <w:lang w:val="fr-FR"/>
        </w:rPr>
        <w:t xml:space="preserve"> du CWS</w:t>
      </w:r>
    </w:p>
    <w:p w14:paraId="6A42C5E0" w14:textId="5C2E4860" w:rsidR="001325CD" w:rsidRPr="00BE637C" w:rsidRDefault="00B20AAD" w:rsidP="00A8402F">
      <w:pPr>
        <w:pStyle w:val="ONUMFS"/>
        <w:rPr>
          <w:rStyle w:val="Hyperlink"/>
          <w:lang w:val="fr-FR"/>
        </w:rPr>
      </w:pPr>
      <w:r w:rsidRPr="00BE637C">
        <w:rPr>
          <w:lang w:val="fr-FR"/>
        </w:rPr>
        <w:t>Les délibérations ont eu lieu sur la base du document</w:t>
      </w:r>
      <w:r w:rsidR="006244F2" w:rsidRPr="00BE637C">
        <w:rPr>
          <w:lang w:val="fr-FR"/>
        </w:rPr>
        <w:t> </w:t>
      </w:r>
      <w:hyperlink r:id="rId49" w:history="1">
        <w:r w:rsidR="009B3E0E" w:rsidRPr="00BE637C">
          <w:rPr>
            <w:rStyle w:val="Hyperlink"/>
            <w:lang w:val="fr-FR"/>
          </w:rPr>
          <w:t>CWS/11/10</w:t>
        </w:r>
      </w:hyperlink>
      <w:r w:rsidR="001325CD" w:rsidRPr="00B47931">
        <w:rPr>
          <w:rStyle w:val="Hyperlink"/>
          <w:color w:val="auto"/>
          <w:u w:val="none"/>
          <w:lang w:val="fr-FR"/>
        </w:rPr>
        <w:t>.</w:t>
      </w:r>
    </w:p>
    <w:p w14:paraId="727BE205" w14:textId="4B96A547" w:rsidR="00977B7D" w:rsidRPr="00BE637C" w:rsidRDefault="003B3F9F" w:rsidP="00A8402F">
      <w:pPr>
        <w:pStyle w:val="ONUMFS"/>
        <w:rPr>
          <w:lang w:val="fr-FR"/>
        </w:rPr>
      </w:pPr>
      <w:r w:rsidRPr="00BE637C">
        <w:rPr>
          <w:lang w:val="fr-FR"/>
        </w:rPr>
        <w:t xml:space="preserve">Le CWS a pris note du contenu du rapport, en particulier </w:t>
      </w:r>
      <w:r w:rsidR="00FE0B4D" w:rsidRPr="00BE637C">
        <w:rPr>
          <w:lang w:val="fr-FR"/>
        </w:rPr>
        <w:t>d</w:t>
      </w:r>
      <w:r w:rsidRPr="00BE637C">
        <w:rPr>
          <w:lang w:val="fr-FR"/>
        </w:rPr>
        <w:t xml:space="preserve">es activités du Bureau international </w:t>
      </w:r>
      <w:r w:rsidR="00061065" w:rsidRPr="00BE637C">
        <w:rPr>
          <w:lang w:val="fr-FR"/>
        </w:rPr>
        <w:t>en 2022</w:t>
      </w:r>
      <w:r w:rsidRPr="00BE637C">
        <w:rPr>
          <w:lang w:val="fr-FR"/>
        </w:rPr>
        <w:t xml:space="preserve"> concernant la prestation de services consultatifs et d</w:t>
      </w:r>
      <w:r w:rsidR="0056374D">
        <w:rPr>
          <w:lang w:val="fr-FR"/>
        </w:rPr>
        <w:t>’</w:t>
      </w:r>
      <w:r w:rsidRPr="00BE637C">
        <w:rPr>
          <w:lang w:val="fr-FR"/>
        </w:rPr>
        <w:t>assistance technique aux fins du renforcement des capacités des offices de propriété intellectuelle pour promouvoir les informations sur les normes en matière de propriété intellectuelle.</w:t>
      </w:r>
    </w:p>
    <w:p w14:paraId="089516D6" w14:textId="19438A26" w:rsidR="00AE497B" w:rsidRPr="00BE637C" w:rsidRDefault="008A2908" w:rsidP="00A8402F">
      <w:pPr>
        <w:pStyle w:val="ONUMFS"/>
        <w:rPr>
          <w:lang w:val="fr-FR"/>
        </w:rPr>
      </w:pPr>
      <w:r w:rsidRPr="00BE637C">
        <w:rPr>
          <w:lang w:val="fr-FR"/>
        </w:rPr>
        <w:t>Le CWS a pris note des exposés présentés par le Bureau international sur les “solutions TIC communes pour la suite logicielle de l</w:t>
      </w:r>
      <w:r w:rsidR="0056374D">
        <w:rPr>
          <w:lang w:val="fr-FR"/>
        </w:rPr>
        <w:t>’</w:t>
      </w:r>
      <w:r w:rsidRPr="00BE637C">
        <w:rPr>
          <w:lang w:val="fr-FR"/>
        </w:rPr>
        <w:t>OMPI à l</w:t>
      </w:r>
      <w:r w:rsidR="0056374D">
        <w:rPr>
          <w:lang w:val="fr-FR"/>
        </w:rPr>
        <w:t>’</w:t>
      </w:r>
      <w:r w:rsidRPr="00BE637C">
        <w:rPr>
          <w:lang w:val="fr-FR"/>
        </w:rPr>
        <w:t>intention des offices de propriété intellectuelle” et sur les “bases de données mondiales de l</w:t>
      </w:r>
      <w:r w:rsidR="0056374D">
        <w:rPr>
          <w:lang w:val="fr-FR"/>
        </w:rPr>
        <w:t>’</w:t>
      </w:r>
      <w:r w:rsidRPr="00BE637C">
        <w:rPr>
          <w:lang w:val="fr-FR"/>
        </w:rPr>
        <w:t>OMPI”</w:t>
      </w:r>
      <w:r w:rsidR="00215FE3" w:rsidRPr="00BE637C">
        <w:rPr>
          <w:lang w:val="fr-FR"/>
        </w:rPr>
        <w:t xml:space="preserve">. </w:t>
      </w:r>
      <w:r w:rsidR="00061065" w:rsidRPr="00BE637C">
        <w:rPr>
          <w:lang w:val="fr-FR"/>
        </w:rPr>
        <w:t xml:space="preserve"> Le CWS</w:t>
      </w:r>
      <w:r w:rsidR="00215FE3" w:rsidRPr="00BE637C">
        <w:rPr>
          <w:lang w:val="fr-FR"/>
        </w:rPr>
        <w:t xml:space="preserve"> a été informé du fait que la “suite logicielle de l</w:t>
      </w:r>
      <w:r w:rsidR="0056374D">
        <w:rPr>
          <w:lang w:val="fr-FR"/>
        </w:rPr>
        <w:t>’</w:t>
      </w:r>
      <w:r w:rsidR="00215FE3" w:rsidRPr="00BE637C">
        <w:rPr>
          <w:lang w:val="fr-FR"/>
        </w:rPr>
        <w:t>OMPI à l</w:t>
      </w:r>
      <w:r w:rsidR="0056374D">
        <w:rPr>
          <w:lang w:val="fr-FR"/>
        </w:rPr>
        <w:t>’</w:t>
      </w:r>
      <w:r w:rsidR="00215FE3" w:rsidRPr="00BE637C">
        <w:rPr>
          <w:lang w:val="fr-FR"/>
        </w:rPr>
        <w:t>intention des offices de propriété intellectuelle” est un ensemble complet d</w:t>
      </w:r>
      <w:r w:rsidR="0056374D">
        <w:rPr>
          <w:lang w:val="fr-FR"/>
        </w:rPr>
        <w:t>’</w:t>
      </w:r>
      <w:r w:rsidR="00215FE3" w:rsidRPr="00BE637C">
        <w:rPr>
          <w:lang w:val="fr-FR"/>
        </w:rPr>
        <w:t>outils destiné</w:t>
      </w:r>
      <w:r w:rsidR="00FE0B4D" w:rsidRPr="00BE637C">
        <w:rPr>
          <w:lang w:val="fr-FR"/>
        </w:rPr>
        <w:t>s</w:t>
      </w:r>
      <w:r w:rsidR="00215FE3" w:rsidRPr="00BE637C">
        <w:rPr>
          <w:lang w:val="fr-FR"/>
        </w:rPr>
        <w:t xml:space="preserve"> à soutenir toutes les opérations d</w:t>
      </w:r>
      <w:r w:rsidR="0056374D">
        <w:rPr>
          <w:lang w:val="fr-FR"/>
        </w:rPr>
        <w:t>’</w:t>
      </w:r>
      <w:r w:rsidR="00215FE3" w:rsidRPr="00BE637C">
        <w:rPr>
          <w:lang w:val="fr-FR"/>
        </w:rPr>
        <w:t>un office de propriété intellectuelle pour tous les types de propriété industrielle, dans lesquels les normes de l</w:t>
      </w:r>
      <w:r w:rsidR="0056374D">
        <w:rPr>
          <w:lang w:val="fr-FR"/>
        </w:rPr>
        <w:t>’</w:t>
      </w:r>
      <w:r w:rsidR="00215FE3" w:rsidRPr="00BE637C">
        <w:rPr>
          <w:lang w:val="fr-FR"/>
        </w:rPr>
        <w:t>OMPI sont intégrées pour aider implicitement les offices à mettre en œuvre lesdites norm</w:t>
      </w:r>
      <w:r w:rsidR="00CC0329" w:rsidRPr="00BE637C">
        <w:rPr>
          <w:lang w:val="fr-FR"/>
        </w:rPr>
        <w:t>es</w:t>
      </w:r>
      <w:r w:rsidR="00CC0329">
        <w:rPr>
          <w:lang w:val="fr-FR"/>
        </w:rPr>
        <w:t xml:space="preserve">.  </w:t>
      </w:r>
      <w:r w:rsidR="00CC0329" w:rsidRPr="00BE637C">
        <w:rPr>
          <w:lang w:val="fr-FR"/>
        </w:rPr>
        <w:t>Le</w:t>
      </w:r>
      <w:r w:rsidR="00215FE3" w:rsidRPr="00BE637C">
        <w:rPr>
          <w:lang w:val="fr-FR"/>
        </w:rPr>
        <w:t xml:space="preserve"> comité a pris note de la couverture des données et de la fonctionnalité des bases de données mondial</w:t>
      </w:r>
      <w:r w:rsidR="00CC0329" w:rsidRPr="00BE637C">
        <w:rPr>
          <w:lang w:val="fr-FR"/>
        </w:rPr>
        <w:t>es</w:t>
      </w:r>
      <w:r w:rsidR="00CC0329">
        <w:rPr>
          <w:lang w:val="fr-FR"/>
        </w:rPr>
        <w:t xml:space="preserve">.  </w:t>
      </w:r>
      <w:r w:rsidR="00CC0329" w:rsidRPr="00BE637C">
        <w:rPr>
          <w:lang w:val="fr-FR"/>
        </w:rPr>
        <w:t>Le</w:t>
      </w:r>
      <w:r w:rsidR="00215FE3" w:rsidRPr="00BE637C">
        <w:rPr>
          <w:lang w:val="fr-FR"/>
        </w:rPr>
        <w:t xml:space="preserve"> Bureau international a invité les offices de propriété intellectuelle à fournir leurs données </w:t>
      </w:r>
      <w:r w:rsidR="00FE0B4D" w:rsidRPr="00BE637C">
        <w:rPr>
          <w:lang w:val="fr-FR"/>
        </w:rPr>
        <w:t>afin de</w:t>
      </w:r>
      <w:r w:rsidR="00215FE3" w:rsidRPr="00BE637C">
        <w:rPr>
          <w:lang w:val="fr-FR"/>
        </w:rPr>
        <w:t xml:space="preserve"> compléter les bases de données mondiales dans l</w:t>
      </w:r>
      <w:r w:rsidR="0056374D">
        <w:rPr>
          <w:lang w:val="fr-FR"/>
        </w:rPr>
        <w:t>’</w:t>
      </w:r>
      <w:r w:rsidR="00215FE3" w:rsidRPr="00BE637C">
        <w:rPr>
          <w:lang w:val="fr-FR"/>
        </w:rPr>
        <w:t>intérêt des utilisateurs et des offic</w:t>
      </w:r>
      <w:r w:rsidR="00CC0329" w:rsidRPr="00BE637C">
        <w:rPr>
          <w:lang w:val="fr-FR"/>
        </w:rPr>
        <w:t>es</w:t>
      </w:r>
      <w:r w:rsidR="00CC0329">
        <w:rPr>
          <w:lang w:val="fr-FR"/>
        </w:rPr>
        <w:t xml:space="preserve">.  </w:t>
      </w:r>
      <w:r w:rsidR="00CC0329" w:rsidRPr="00BE637C">
        <w:rPr>
          <w:lang w:val="fr-FR"/>
        </w:rPr>
        <w:t>Le</w:t>
      </w:r>
      <w:r w:rsidR="00215FE3" w:rsidRPr="00BE637C">
        <w:rPr>
          <w:lang w:val="fr-FR"/>
        </w:rPr>
        <w:t xml:space="preserve"> Bureau international a également encouragé les offices de propriété intellectuelle à fournir leurs données conformes aux normes de l</w:t>
      </w:r>
      <w:r w:rsidR="0056374D">
        <w:rPr>
          <w:lang w:val="fr-FR"/>
        </w:rPr>
        <w:t>’</w:t>
      </w:r>
      <w:r w:rsidR="00215FE3" w:rsidRPr="00BE637C">
        <w:rPr>
          <w:lang w:val="fr-FR"/>
        </w:rPr>
        <w:t>OMPI aux fins de l</w:t>
      </w:r>
      <w:r w:rsidR="0056374D">
        <w:rPr>
          <w:lang w:val="fr-FR"/>
        </w:rPr>
        <w:t>’</w:t>
      </w:r>
      <w:r w:rsidR="00215FE3" w:rsidRPr="00BE637C">
        <w:rPr>
          <w:lang w:val="fr-FR"/>
        </w:rPr>
        <w:t>efficacité du traitement des données destinées aux bases de données.</w:t>
      </w:r>
    </w:p>
    <w:p w14:paraId="25FDC310" w14:textId="6D8EBA9F" w:rsidR="001325CD" w:rsidRPr="00BE637C" w:rsidRDefault="00215FE3" w:rsidP="00A8402F">
      <w:pPr>
        <w:pStyle w:val="ONUMFS"/>
        <w:ind w:left="567"/>
        <w:rPr>
          <w:lang w:val="fr-FR"/>
        </w:rPr>
      </w:pPr>
      <w:r w:rsidRPr="00BE637C">
        <w:rPr>
          <w:lang w:val="fr-FR"/>
        </w:rPr>
        <w:t>Le CWS a noté que ce document servirait de base au rapport correspondant qui sera présenté à l</w:t>
      </w:r>
      <w:r w:rsidR="0056374D">
        <w:rPr>
          <w:lang w:val="fr-FR"/>
        </w:rPr>
        <w:t>’</w:t>
      </w:r>
      <w:r w:rsidRPr="00BE637C">
        <w:rPr>
          <w:lang w:val="fr-FR"/>
        </w:rPr>
        <w:t>Assemblée générale de l</w:t>
      </w:r>
      <w:r w:rsidR="0056374D">
        <w:rPr>
          <w:lang w:val="fr-FR"/>
        </w:rPr>
        <w:t>’</w:t>
      </w:r>
      <w:r w:rsidRPr="00BE637C">
        <w:rPr>
          <w:lang w:val="fr-FR"/>
        </w:rPr>
        <w:t xml:space="preserve">OMPI </w:t>
      </w:r>
      <w:r w:rsidR="00061065" w:rsidRPr="00BE637C">
        <w:rPr>
          <w:lang w:val="fr-FR"/>
        </w:rPr>
        <w:t>en 2024</w:t>
      </w:r>
      <w:r w:rsidRPr="00BE637C">
        <w:rPr>
          <w:lang w:val="fr-FR"/>
        </w:rPr>
        <w:t>, ainsi qu</w:t>
      </w:r>
      <w:r w:rsidR="0056374D">
        <w:rPr>
          <w:lang w:val="fr-FR"/>
        </w:rPr>
        <w:t>’</w:t>
      </w:r>
      <w:r w:rsidRPr="00BE637C">
        <w:rPr>
          <w:lang w:val="fr-FR"/>
        </w:rPr>
        <w:t>elle l</w:t>
      </w:r>
      <w:r w:rsidR="0056374D">
        <w:rPr>
          <w:lang w:val="fr-FR"/>
        </w:rPr>
        <w:t>’</w:t>
      </w:r>
      <w:r w:rsidRPr="00BE637C">
        <w:rPr>
          <w:lang w:val="fr-FR"/>
        </w:rPr>
        <w:t>avait demandé à sa 40</w:t>
      </w:r>
      <w:r w:rsidRPr="00BE637C">
        <w:rPr>
          <w:vertAlign w:val="superscript"/>
          <w:lang w:val="fr-FR"/>
        </w:rPr>
        <w:t>e</w:t>
      </w:r>
      <w:r w:rsidRPr="00BE637C">
        <w:rPr>
          <w:lang w:val="fr-FR"/>
        </w:rPr>
        <w:t xml:space="preserve"> session en octobre 2011 (voir le </w:t>
      </w:r>
      <w:r w:rsidR="001325CD" w:rsidRPr="00BE637C">
        <w:rPr>
          <w:lang w:val="fr-FR"/>
        </w:rPr>
        <w:t>paragraph</w:t>
      </w:r>
      <w:r w:rsidRPr="00BE637C">
        <w:rPr>
          <w:lang w:val="fr-FR"/>
        </w:rPr>
        <w:t>e </w:t>
      </w:r>
      <w:r w:rsidR="001325CD" w:rsidRPr="00BE637C">
        <w:rPr>
          <w:lang w:val="fr-FR"/>
        </w:rPr>
        <w:t xml:space="preserve">190 </w:t>
      </w:r>
      <w:r w:rsidRPr="00BE637C">
        <w:rPr>
          <w:lang w:val="fr-FR"/>
        </w:rPr>
        <w:t xml:space="preserve">du </w:t>
      </w:r>
      <w:r w:rsidR="0056374D" w:rsidRPr="00BE637C">
        <w:rPr>
          <w:lang w:val="fr-FR"/>
        </w:rPr>
        <w:t>document</w:t>
      </w:r>
      <w:r w:rsidR="0056374D">
        <w:rPr>
          <w:lang w:val="fr-FR"/>
        </w:rPr>
        <w:t xml:space="preserve"> </w:t>
      </w:r>
      <w:r w:rsidR="0056374D" w:rsidRPr="00BE637C">
        <w:rPr>
          <w:lang w:val="fr-FR"/>
        </w:rPr>
        <w:t>WO</w:t>
      </w:r>
      <w:r w:rsidR="001325CD" w:rsidRPr="00BE637C">
        <w:rPr>
          <w:lang w:val="fr-FR"/>
        </w:rPr>
        <w:t>/GA/40/19).</w:t>
      </w:r>
    </w:p>
    <w:p w14:paraId="59A78024" w14:textId="586091E5" w:rsidR="00D750DA" w:rsidRPr="00BE637C" w:rsidRDefault="00B20AAD" w:rsidP="00A8402F">
      <w:pPr>
        <w:pStyle w:val="Heading3"/>
        <w:rPr>
          <w:lang w:val="fr-FR"/>
        </w:rPr>
      </w:pPr>
      <w:r w:rsidRPr="00BE637C">
        <w:rPr>
          <w:lang w:val="fr-FR"/>
        </w:rPr>
        <w:t>Point 9.b) de l</w:t>
      </w:r>
      <w:r w:rsidR="0056374D">
        <w:rPr>
          <w:lang w:val="fr-FR"/>
        </w:rPr>
        <w:t>’</w:t>
      </w:r>
      <w:r w:rsidRPr="00BE637C">
        <w:rPr>
          <w:lang w:val="fr-FR"/>
        </w:rPr>
        <w:t>ordre du jour</w:t>
      </w:r>
      <w:r w:rsidR="0056374D">
        <w:rPr>
          <w:lang w:val="fr-FR"/>
        </w:rPr>
        <w:t> :</w:t>
      </w:r>
      <w:r w:rsidRPr="00BE637C">
        <w:rPr>
          <w:lang w:val="fr-FR"/>
        </w:rPr>
        <w:t xml:space="preserve"> Élaboration de solutions TIC communes à l</w:t>
      </w:r>
      <w:r w:rsidR="0056374D">
        <w:rPr>
          <w:lang w:val="fr-FR"/>
        </w:rPr>
        <w:t>’</w:t>
      </w:r>
      <w:r w:rsidRPr="00BE637C">
        <w:rPr>
          <w:lang w:val="fr-FR"/>
        </w:rPr>
        <w:t>usage des offices</w:t>
      </w:r>
    </w:p>
    <w:p w14:paraId="768A13CC" w14:textId="5C59FB15" w:rsidR="001325CD" w:rsidRPr="00BE637C" w:rsidRDefault="00B20AAD" w:rsidP="00A8402F">
      <w:pPr>
        <w:pStyle w:val="ONUMFS"/>
        <w:rPr>
          <w:lang w:val="fr-FR"/>
        </w:rPr>
      </w:pPr>
      <w:r w:rsidRPr="00BE637C">
        <w:rPr>
          <w:lang w:val="fr-FR"/>
        </w:rPr>
        <w:t xml:space="preserve">Les délibérations ont eu lieu sur la base des exposés présentés par le Bureau international et la </w:t>
      </w:r>
      <w:r w:rsidR="0093348A" w:rsidRPr="00BE637C">
        <w:rPr>
          <w:lang w:val="fr-FR"/>
        </w:rPr>
        <w:t>délégation de l</w:t>
      </w:r>
      <w:r w:rsidR="0056374D">
        <w:rPr>
          <w:lang w:val="fr-FR"/>
        </w:rPr>
        <w:t>’Arabie saoudite</w:t>
      </w:r>
      <w:r w:rsidR="009B3E0E" w:rsidRPr="00BE637C">
        <w:rPr>
          <w:lang w:val="fr-FR"/>
        </w:rPr>
        <w:t>.</w:t>
      </w:r>
    </w:p>
    <w:p w14:paraId="0B3C2C05" w14:textId="5D16EF15" w:rsidR="00D750DA" w:rsidRPr="00BE637C" w:rsidRDefault="00215FE3" w:rsidP="00A8402F">
      <w:pPr>
        <w:pStyle w:val="ONUMFS"/>
        <w:rPr>
          <w:lang w:val="fr-FR"/>
        </w:rPr>
      </w:pPr>
      <w:r w:rsidRPr="00BE637C">
        <w:rPr>
          <w:lang w:val="fr-FR"/>
        </w:rPr>
        <w:t>Le CWS a pris note du contenu des trois</w:t>
      </w:r>
      <w:r w:rsidR="00B25F8B" w:rsidRPr="00BE637C">
        <w:rPr>
          <w:lang w:val="fr-FR"/>
        </w:rPr>
        <w:t> </w:t>
      </w:r>
      <w:r w:rsidRPr="00BE637C">
        <w:rPr>
          <w:lang w:val="fr-FR"/>
        </w:rPr>
        <w:t>exposés sur les solutions TIC communes à l</w:t>
      </w:r>
      <w:r w:rsidR="0056374D">
        <w:rPr>
          <w:lang w:val="fr-FR"/>
        </w:rPr>
        <w:t>’</w:t>
      </w:r>
      <w:r w:rsidRPr="00BE637C">
        <w:rPr>
          <w:lang w:val="fr-FR"/>
        </w:rPr>
        <w:t>usage des offic</w:t>
      </w:r>
      <w:r w:rsidR="00CC0329" w:rsidRPr="00BE637C">
        <w:rPr>
          <w:lang w:val="fr-FR"/>
        </w:rPr>
        <w:t>es</w:t>
      </w:r>
      <w:r w:rsidR="00CC0329">
        <w:rPr>
          <w:lang w:val="fr-FR"/>
        </w:rPr>
        <w:t xml:space="preserve">.  </w:t>
      </w:r>
      <w:r w:rsidR="00CC0329" w:rsidRPr="00BE637C">
        <w:rPr>
          <w:lang w:val="fr-FR"/>
        </w:rPr>
        <w:t>Le</w:t>
      </w:r>
      <w:r w:rsidRPr="00BE637C">
        <w:rPr>
          <w:lang w:val="fr-FR"/>
        </w:rPr>
        <w:t xml:space="preserve"> Bureau international a présenté un exposé sur ses solutions pour les offices de propriété intellectuelle en ce qui concerne les “outils d</w:t>
      </w:r>
      <w:r w:rsidR="0056374D">
        <w:rPr>
          <w:lang w:val="fr-FR"/>
        </w:rPr>
        <w:t>’</w:t>
      </w:r>
      <w:r w:rsidRPr="00BE637C">
        <w:rPr>
          <w:lang w:val="fr-FR"/>
        </w:rPr>
        <w:t>intelligence artificielle d</w:t>
      </w:r>
      <w:r w:rsidR="0056374D">
        <w:rPr>
          <w:lang w:val="fr-FR"/>
        </w:rPr>
        <w:t>’</w:t>
      </w:r>
      <w:r w:rsidRPr="00BE637C">
        <w:rPr>
          <w:lang w:val="fr-FR"/>
        </w:rPr>
        <w:t xml:space="preserve">usage commun” et la “suite logicielle WIPO </w:t>
      </w:r>
      <w:proofErr w:type="spellStart"/>
      <w:r w:rsidRPr="00BE637C">
        <w:rPr>
          <w:lang w:val="fr-FR"/>
        </w:rPr>
        <w:t>Sequence</w:t>
      </w:r>
      <w:proofErr w:type="spellEnd"/>
      <w:r w:rsidRPr="00BE637C">
        <w:rPr>
          <w:lang w:val="fr-FR"/>
        </w:rPr>
        <w:t xml:space="preserve">”.  La </w:t>
      </w:r>
      <w:r w:rsidR="0093348A" w:rsidRPr="00BE637C">
        <w:rPr>
          <w:lang w:val="fr-FR"/>
        </w:rPr>
        <w:t>délégation de l</w:t>
      </w:r>
      <w:r w:rsidR="0056374D">
        <w:rPr>
          <w:lang w:val="fr-FR"/>
        </w:rPr>
        <w:t>’Arabie saoudite</w:t>
      </w:r>
      <w:r w:rsidRPr="00BE637C">
        <w:rPr>
          <w:lang w:val="fr-FR"/>
        </w:rPr>
        <w:t xml:space="preserve"> a présenté son “nouveau moteur de recherche en matière de propriété intellectuelle”, qui est accessible au public.</w:t>
      </w:r>
    </w:p>
    <w:p w14:paraId="6BAE4620" w14:textId="4B0F2DCD" w:rsidR="00CB3BA0" w:rsidRPr="00BE637C" w:rsidRDefault="00B20AAD" w:rsidP="00A8402F">
      <w:pPr>
        <w:pStyle w:val="Heading3"/>
        <w:rPr>
          <w:lang w:val="fr-FR"/>
        </w:rPr>
      </w:pPr>
      <w:r w:rsidRPr="00BE637C">
        <w:rPr>
          <w:lang w:val="fr-FR"/>
        </w:rPr>
        <w:lastRenderedPageBreak/>
        <w:t>Point 9.c) de</w:t>
      </w:r>
      <w:r w:rsidR="00DB61C0" w:rsidRPr="00BE637C">
        <w:rPr>
          <w:lang w:val="fr-FR"/>
        </w:rPr>
        <w:t xml:space="preserve"> </w:t>
      </w:r>
      <w:r w:rsidRPr="00BE637C">
        <w:rPr>
          <w:lang w:val="fr-FR"/>
        </w:rPr>
        <w:t>l</w:t>
      </w:r>
      <w:r w:rsidR="0056374D">
        <w:rPr>
          <w:lang w:val="fr-FR"/>
        </w:rPr>
        <w:t>’</w:t>
      </w:r>
      <w:r w:rsidRPr="00BE637C">
        <w:rPr>
          <w:lang w:val="fr-FR"/>
        </w:rPr>
        <w:t>ordre du jour</w:t>
      </w:r>
      <w:r w:rsidR="0056374D">
        <w:rPr>
          <w:lang w:val="fr-FR"/>
        </w:rPr>
        <w:t> :</w:t>
      </w:r>
      <w:r w:rsidRPr="00BE637C">
        <w:rPr>
          <w:lang w:val="fr-FR"/>
        </w:rPr>
        <w:t xml:space="preserve"> Projets de coopération technique entre les offices</w:t>
      </w:r>
    </w:p>
    <w:p w14:paraId="45B956A3" w14:textId="121E8236" w:rsidR="00B87037" w:rsidRPr="00BE637C" w:rsidRDefault="00B20AAD" w:rsidP="00A8402F">
      <w:pPr>
        <w:pStyle w:val="ONUMFS"/>
        <w:rPr>
          <w:lang w:val="fr-FR"/>
        </w:rPr>
      </w:pPr>
      <w:r w:rsidRPr="00BE637C">
        <w:rPr>
          <w:lang w:val="fr-FR"/>
        </w:rPr>
        <w:t>Les délibérations ont eu lieu sur la base de l</w:t>
      </w:r>
      <w:r w:rsidR="0056374D">
        <w:rPr>
          <w:lang w:val="fr-FR"/>
        </w:rPr>
        <w:t>’</w:t>
      </w:r>
      <w:r w:rsidRPr="00BE637C">
        <w:rPr>
          <w:lang w:val="fr-FR"/>
        </w:rPr>
        <w:t>exposé présenté par le Bureau international et de l</w:t>
      </w:r>
      <w:r w:rsidR="0056374D">
        <w:rPr>
          <w:lang w:val="fr-FR"/>
        </w:rPr>
        <w:t>’</w:t>
      </w:r>
      <w:r w:rsidRPr="00BE637C">
        <w:rPr>
          <w:lang w:val="fr-FR"/>
        </w:rPr>
        <w:t xml:space="preserve">exposé </w:t>
      </w:r>
      <w:r w:rsidR="00ED3E0C" w:rsidRPr="00BE637C">
        <w:rPr>
          <w:lang w:val="fr-FR"/>
        </w:rPr>
        <w:t>oral</w:t>
      </w:r>
      <w:r w:rsidRPr="00BE637C">
        <w:rPr>
          <w:lang w:val="fr-FR"/>
        </w:rPr>
        <w:t xml:space="preserve"> du représentant de l</w:t>
      </w:r>
      <w:r w:rsidR="0056374D">
        <w:rPr>
          <w:lang w:val="fr-FR"/>
        </w:rPr>
        <w:t>’</w:t>
      </w:r>
      <w:r w:rsidRPr="00BE637C">
        <w:rPr>
          <w:lang w:val="fr-FR"/>
        </w:rPr>
        <w:t>Organisation eurasienne des brevets.</w:t>
      </w:r>
    </w:p>
    <w:p w14:paraId="52578DB8" w14:textId="406C4FE5" w:rsidR="00455F31" w:rsidRPr="00BE637C" w:rsidRDefault="00215FE3" w:rsidP="00A8402F">
      <w:pPr>
        <w:pStyle w:val="ONUMFS"/>
        <w:rPr>
          <w:lang w:val="fr-FR"/>
        </w:rPr>
      </w:pPr>
      <w:r w:rsidRPr="00BE637C">
        <w:rPr>
          <w:lang w:val="fr-FR"/>
        </w:rPr>
        <w:t>Le CWS a pris note du projet coopératif mené par le Bureau international et les offices membres de l</w:t>
      </w:r>
      <w:r w:rsidR="0056374D">
        <w:rPr>
          <w:lang w:val="fr-FR"/>
        </w:rPr>
        <w:t>’</w:t>
      </w:r>
      <w:r w:rsidRPr="00BE637C">
        <w:rPr>
          <w:lang w:val="fr-FR"/>
        </w:rPr>
        <w:t>Équipe d</w:t>
      </w:r>
      <w:r w:rsidR="0056374D">
        <w:rPr>
          <w:lang w:val="fr-FR"/>
        </w:rPr>
        <w:t>’</w:t>
      </w:r>
      <w:r w:rsidRPr="00BE637C">
        <w:rPr>
          <w:lang w:val="fr-FR"/>
        </w:rPr>
        <w:t>experts chargée</w:t>
      </w:r>
      <w:r w:rsidR="00061065" w:rsidRPr="00BE637C">
        <w:rPr>
          <w:lang w:val="fr-FR"/>
        </w:rPr>
        <w:t xml:space="preserve"> des API</w:t>
      </w:r>
      <w:r w:rsidRPr="00BE637C">
        <w:rPr>
          <w:lang w:val="fr-FR"/>
        </w:rPr>
        <w:t xml:space="preserve"> </w:t>
      </w:r>
      <w:r w:rsidR="00955787" w:rsidRPr="00BE637C">
        <w:rPr>
          <w:lang w:val="fr-FR"/>
        </w:rPr>
        <w:t>en vue d</w:t>
      </w:r>
      <w:r w:rsidR="0056374D">
        <w:rPr>
          <w:lang w:val="fr-FR"/>
        </w:rPr>
        <w:t>’</w:t>
      </w:r>
      <w:r w:rsidR="00955787" w:rsidRPr="00BE637C">
        <w:rPr>
          <w:lang w:val="fr-FR"/>
        </w:rPr>
        <w:t>élaborer un catalogue unique</w:t>
      </w:r>
      <w:r w:rsidR="00061065" w:rsidRPr="00BE637C">
        <w:rPr>
          <w:lang w:val="fr-FR"/>
        </w:rPr>
        <w:t xml:space="preserve"> des </w:t>
      </w:r>
      <w:r w:rsidR="00CC0329" w:rsidRPr="00BE637C">
        <w:rPr>
          <w:lang w:val="fr-FR"/>
        </w:rPr>
        <w:t>API</w:t>
      </w:r>
      <w:r w:rsidR="00CC0329">
        <w:rPr>
          <w:lang w:val="fr-FR"/>
        </w:rPr>
        <w:t xml:space="preserve">.  </w:t>
      </w:r>
      <w:r w:rsidR="00CC0329" w:rsidRPr="00BE637C">
        <w:rPr>
          <w:lang w:val="fr-FR"/>
        </w:rPr>
        <w:t>Le</w:t>
      </w:r>
      <w:r w:rsidR="00061065" w:rsidRPr="00BE637C">
        <w:rPr>
          <w:lang w:val="fr-FR"/>
        </w:rPr>
        <w:t> CWS</w:t>
      </w:r>
      <w:r w:rsidR="00955787" w:rsidRPr="00BE637C">
        <w:rPr>
          <w:lang w:val="fr-FR"/>
        </w:rPr>
        <w:t xml:space="preserve"> a noté que le projet coopératif vise à produire un catalogue qui dresserait une liste</w:t>
      </w:r>
      <w:r w:rsidR="00061065" w:rsidRPr="00BE637C">
        <w:rPr>
          <w:lang w:val="fr-FR"/>
        </w:rPr>
        <w:t xml:space="preserve"> des API</w:t>
      </w:r>
      <w:r w:rsidR="00955787" w:rsidRPr="00BE637C">
        <w:rPr>
          <w:lang w:val="fr-FR"/>
        </w:rPr>
        <w:t xml:space="preserve"> fournis par les institutions de propriété intellectuelle et que le projet pilote prendrait fin au cours du premier semestre </w:t>
      </w:r>
      <w:r w:rsidR="00061065" w:rsidRPr="00BE637C">
        <w:rPr>
          <w:lang w:val="fr-FR"/>
        </w:rPr>
        <w:t>de 2024</w:t>
      </w:r>
      <w:r w:rsidR="00955787" w:rsidRPr="00BE637C">
        <w:rPr>
          <w:lang w:val="fr-FR"/>
        </w:rPr>
        <w:t xml:space="preserve">. </w:t>
      </w:r>
      <w:r w:rsidR="00061065" w:rsidRPr="00BE637C">
        <w:rPr>
          <w:lang w:val="fr-FR"/>
        </w:rPr>
        <w:t xml:space="preserve"> Le CWS</w:t>
      </w:r>
      <w:r w:rsidR="00955787" w:rsidRPr="00BE637C">
        <w:rPr>
          <w:lang w:val="fr-FR"/>
        </w:rPr>
        <w:t xml:space="preserve"> a également noté qu</w:t>
      </w:r>
      <w:r w:rsidR="0056374D">
        <w:rPr>
          <w:lang w:val="fr-FR"/>
        </w:rPr>
        <w:t>’</w:t>
      </w:r>
      <w:r w:rsidR="00955787" w:rsidRPr="00BE637C">
        <w:rPr>
          <w:lang w:val="fr-FR"/>
        </w:rPr>
        <w:t>il existe un espace wiki conçu à cet effet, qui pourrait être accessible à tout office intéressé sur demande.</w:t>
      </w:r>
    </w:p>
    <w:p w14:paraId="6510F12D" w14:textId="698904EA" w:rsidR="00977B7D" w:rsidRPr="00BE637C" w:rsidRDefault="00955787" w:rsidP="00A8402F">
      <w:pPr>
        <w:pStyle w:val="ONUMFS"/>
        <w:rPr>
          <w:lang w:val="fr-FR"/>
        </w:rPr>
      </w:pPr>
      <w:r w:rsidRPr="00BE637C">
        <w:rPr>
          <w:lang w:val="fr-FR"/>
        </w:rPr>
        <w:t>Le CWS a été informé des projets de coopération technique partagés par le représentant de l</w:t>
      </w:r>
      <w:r w:rsidR="0056374D">
        <w:rPr>
          <w:lang w:val="fr-FR"/>
        </w:rPr>
        <w:t>’</w:t>
      </w:r>
      <w:r w:rsidRPr="00BE637C">
        <w:rPr>
          <w:lang w:val="fr-FR"/>
        </w:rPr>
        <w:t>Organisation eurasienne des brevets, parmi lesquels figuraient la mise en œuvre de la norme</w:t>
      </w:r>
      <w:r w:rsidR="00B25F8B" w:rsidRPr="00BE637C">
        <w:rPr>
          <w:lang w:val="fr-FR"/>
        </w:rPr>
        <w:t> </w:t>
      </w:r>
      <w:r w:rsidRPr="00BE637C">
        <w:rPr>
          <w:lang w:val="fr-FR"/>
        </w:rPr>
        <w:t>ST.91 de l</w:t>
      </w:r>
      <w:r w:rsidR="0056374D">
        <w:rPr>
          <w:lang w:val="fr-FR"/>
        </w:rPr>
        <w:t>’</w:t>
      </w:r>
      <w:r w:rsidRPr="00BE637C">
        <w:rPr>
          <w:lang w:val="fr-FR"/>
        </w:rPr>
        <w:t>OMPI, la création d</w:t>
      </w:r>
      <w:r w:rsidR="0056374D">
        <w:rPr>
          <w:lang w:val="fr-FR"/>
        </w:rPr>
        <w:t>’</w:t>
      </w:r>
      <w:r w:rsidRPr="00BE637C">
        <w:rPr>
          <w:lang w:val="fr-FR"/>
        </w:rPr>
        <w:t>un registre eurasien de la propriété intellectuelle et la création d</w:t>
      </w:r>
      <w:r w:rsidR="0056374D">
        <w:rPr>
          <w:lang w:val="fr-FR"/>
        </w:rPr>
        <w:t>’</w:t>
      </w:r>
      <w:r w:rsidRPr="00BE637C">
        <w:rPr>
          <w:lang w:val="fr-FR"/>
        </w:rPr>
        <w:t>une plateforme commune de brevets qui appliquerait diverses normes de l</w:t>
      </w:r>
      <w:r w:rsidR="0056374D">
        <w:rPr>
          <w:lang w:val="fr-FR"/>
        </w:rPr>
        <w:t>’</w:t>
      </w:r>
      <w:r w:rsidRPr="00BE637C">
        <w:rPr>
          <w:lang w:val="fr-FR"/>
        </w:rPr>
        <w:t>OMPI.</w:t>
      </w:r>
    </w:p>
    <w:p w14:paraId="5327E5EE" w14:textId="1C3AB594" w:rsidR="00AF62F6" w:rsidRPr="00BE637C" w:rsidRDefault="00745FB5" w:rsidP="00A8402F">
      <w:pPr>
        <w:pStyle w:val="Heading3"/>
        <w:rPr>
          <w:lang w:val="fr-FR"/>
        </w:rPr>
      </w:pPr>
      <w:r w:rsidRPr="00BE637C">
        <w:rPr>
          <w:lang w:val="fr-FR"/>
        </w:rPr>
        <w:t>Point 10 de l</w:t>
      </w:r>
      <w:r w:rsidR="0056374D">
        <w:rPr>
          <w:lang w:val="fr-FR"/>
        </w:rPr>
        <w:t>’</w:t>
      </w:r>
      <w:r w:rsidRPr="00BE637C">
        <w:rPr>
          <w:lang w:val="fr-FR"/>
        </w:rPr>
        <w:t>ordre du jour</w:t>
      </w:r>
      <w:r w:rsidR="0056374D">
        <w:rPr>
          <w:lang w:val="fr-FR"/>
        </w:rPr>
        <w:t> :</w:t>
      </w:r>
      <w:r w:rsidRPr="00BE637C">
        <w:rPr>
          <w:lang w:val="fr-FR"/>
        </w:rPr>
        <w:t xml:space="preserve"> Résumé présenté par l</w:t>
      </w:r>
      <w:r w:rsidR="00CC1CC6" w:rsidRPr="00BE637C">
        <w:rPr>
          <w:lang w:val="fr-FR"/>
        </w:rPr>
        <w:t>a</w:t>
      </w:r>
      <w:r w:rsidRPr="00BE637C">
        <w:rPr>
          <w:lang w:val="fr-FR"/>
        </w:rPr>
        <w:t xml:space="preserve"> président</w:t>
      </w:r>
      <w:r w:rsidR="00CC1CC6" w:rsidRPr="00BE637C">
        <w:rPr>
          <w:lang w:val="fr-FR"/>
        </w:rPr>
        <w:t>e</w:t>
      </w:r>
    </w:p>
    <w:p w14:paraId="1BBF4E36" w14:textId="6F6ECA85" w:rsidR="00AF62F6" w:rsidRPr="00BE637C" w:rsidRDefault="00745FB5" w:rsidP="00912B8A">
      <w:pPr>
        <w:pStyle w:val="ONUMFS"/>
        <w:spacing w:after="0"/>
        <w:rPr>
          <w:lang w:val="fr-FR"/>
        </w:rPr>
      </w:pPr>
      <w:r w:rsidRPr="00BE637C">
        <w:rPr>
          <w:lang w:val="fr-FR"/>
        </w:rPr>
        <w:t>Le résumé présenté par l</w:t>
      </w:r>
      <w:r w:rsidR="00CC1CC6" w:rsidRPr="00BE637C">
        <w:rPr>
          <w:lang w:val="fr-FR"/>
        </w:rPr>
        <w:t>a</w:t>
      </w:r>
      <w:r w:rsidRPr="00BE637C">
        <w:rPr>
          <w:lang w:val="fr-FR"/>
        </w:rPr>
        <w:t xml:space="preserve"> président</w:t>
      </w:r>
      <w:r w:rsidR="00CC1CC6" w:rsidRPr="00BE637C">
        <w:rPr>
          <w:lang w:val="fr-FR"/>
        </w:rPr>
        <w:t>e</w:t>
      </w:r>
      <w:r w:rsidRPr="00BE637C">
        <w:rPr>
          <w:lang w:val="fr-FR"/>
        </w:rPr>
        <w:t xml:space="preserve"> a été établi et distribué pour informati</w:t>
      </w:r>
      <w:r w:rsidR="00CC0329" w:rsidRPr="00BE637C">
        <w:rPr>
          <w:lang w:val="fr-FR"/>
        </w:rPr>
        <w:t>on</w:t>
      </w:r>
      <w:r w:rsidR="00CC0329">
        <w:rPr>
          <w:lang w:val="fr-FR"/>
        </w:rPr>
        <w:t xml:space="preserve">.  </w:t>
      </w:r>
      <w:r w:rsidR="00CC0329" w:rsidRPr="00BE637C">
        <w:rPr>
          <w:lang w:val="fr-FR"/>
        </w:rPr>
        <w:t>Le</w:t>
      </w:r>
      <w:r w:rsidR="00061065" w:rsidRPr="00BE637C">
        <w:rPr>
          <w:lang w:val="fr-FR"/>
        </w:rPr>
        <w:t> CWS</w:t>
      </w:r>
      <w:r w:rsidRPr="00BE637C">
        <w:rPr>
          <w:lang w:val="fr-FR"/>
        </w:rPr>
        <w:t xml:space="preserve"> a pris note du résumé.</w:t>
      </w:r>
    </w:p>
    <w:p w14:paraId="5647DD2E" w14:textId="77777777" w:rsidR="00912B8A" w:rsidRDefault="00912B8A" w:rsidP="00912B8A">
      <w:pPr>
        <w:pStyle w:val="Heading3"/>
        <w:spacing w:before="0" w:after="0"/>
        <w:rPr>
          <w:lang w:val="fr-FR"/>
        </w:rPr>
      </w:pPr>
    </w:p>
    <w:p w14:paraId="29FB98EB" w14:textId="3FDB2C86" w:rsidR="001C2890" w:rsidRPr="00BE637C" w:rsidRDefault="00745FB5" w:rsidP="00A8402F">
      <w:pPr>
        <w:pStyle w:val="Heading3"/>
        <w:rPr>
          <w:lang w:val="fr-FR"/>
        </w:rPr>
      </w:pPr>
      <w:r w:rsidRPr="00BE637C">
        <w:rPr>
          <w:lang w:val="fr-FR"/>
        </w:rPr>
        <w:t>Point 11 de l</w:t>
      </w:r>
      <w:r w:rsidR="0056374D">
        <w:rPr>
          <w:lang w:val="fr-FR"/>
        </w:rPr>
        <w:t>’</w:t>
      </w:r>
      <w:r w:rsidRPr="00BE637C">
        <w:rPr>
          <w:lang w:val="fr-FR"/>
        </w:rPr>
        <w:t>ordre du jour</w:t>
      </w:r>
      <w:r w:rsidR="0056374D">
        <w:rPr>
          <w:lang w:val="fr-FR"/>
        </w:rPr>
        <w:t> :</w:t>
      </w:r>
      <w:r w:rsidRPr="00BE637C">
        <w:rPr>
          <w:lang w:val="fr-FR"/>
        </w:rPr>
        <w:t xml:space="preserve"> Clôture de la session</w:t>
      </w:r>
    </w:p>
    <w:p w14:paraId="630B5A3B" w14:textId="2AF7467B" w:rsidR="002547FF" w:rsidRDefault="00745FB5" w:rsidP="00912B8A">
      <w:pPr>
        <w:pStyle w:val="ONUMFS"/>
        <w:spacing w:after="0"/>
        <w:rPr>
          <w:lang w:val="fr-FR"/>
        </w:rPr>
      </w:pPr>
      <w:r w:rsidRPr="00BE637C">
        <w:rPr>
          <w:lang w:val="fr-FR"/>
        </w:rPr>
        <w:t>L</w:t>
      </w:r>
      <w:r w:rsidR="00CC1CC6" w:rsidRPr="00BE637C">
        <w:rPr>
          <w:lang w:val="fr-FR"/>
        </w:rPr>
        <w:t>a</w:t>
      </w:r>
      <w:r w:rsidRPr="00BE637C">
        <w:rPr>
          <w:lang w:val="fr-FR"/>
        </w:rPr>
        <w:t xml:space="preserve"> président</w:t>
      </w:r>
      <w:r w:rsidR="00CC1CC6" w:rsidRPr="00BE637C">
        <w:rPr>
          <w:lang w:val="fr-FR"/>
        </w:rPr>
        <w:t>e</w:t>
      </w:r>
      <w:r w:rsidRPr="00BE637C">
        <w:rPr>
          <w:lang w:val="fr-FR"/>
        </w:rPr>
        <w:t xml:space="preserve"> a prononcé la clôture de la session le 8 décembre 2023.</w:t>
      </w:r>
    </w:p>
    <w:p w14:paraId="458E7BDC" w14:textId="77777777" w:rsidR="00912B8A" w:rsidRDefault="00912B8A" w:rsidP="00912B8A">
      <w:pPr>
        <w:pStyle w:val="Heading3"/>
        <w:spacing w:before="0" w:after="0"/>
        <w:rPr>
          <w:lang w:val="fr-FR"/>
        </w:rPr>
      </w:pPr>
    </w:p>
    <w:p w14:paraId="34922464" w14:textId="5FD9E762" w:rsidR="003251A8" w:rsidRDefault="00A8402F" w:rsidP="00911BF0">
      <w:pPr>
        <w:pStyle w:val="Heading3"/>
        <w:rPr>
          <w:lang w:val="fr-FR"/>
        </w:rPr>
      </w:pPr>
      <w:r>
        <w:rPr>
          <w:lang w:val="fr-FR"/>
        </w:rPr>
        <w:t>A</w:t>
      </w:r>
      <w:r w:rsidRPr="001E57E9">
        <w:rPr>
          <w:lang w:val="fr-FR"/>
        </w:rPr>
        <w:t>doption du rapport de la</w:t>
      </w:r>
      <w:r>
        <w:rPr>
          <w:lang w:val="fr-FR"/>
        </w:rPr>
        <w:t> </w:t>
      </w:r>
      <w:r w:rsidRPr="001E57E9">
        <w:rPr>
          <w:lang w:val="fr-FR"/>
        </w:rPr>
        <w:t>session</w:t>
      </w:r>
    </w:p>
    <w:p w14:paraId="5AC915D7" w14:textId="77777777" w:rsidR="00912B8A" w:rsidRPr="00912B8A" w:rsidRDefault="00912B8A" w:rsidP="00912B8A">
      <w:pPr>
        <w:rPr>
          <w:lang w:val="fr-FR"/>
        </w:rPr>
      </w:pPr>
    </w:p>
    <w:p w14:paraId="419BDF4D" w14:textId="77777777" w:rsidR="00912B8A" w:rsidRDefault="003251A8" w:rsidP="00912B8A">
      <w:pPr>
        <w:pStyle w:val="ONUMFS"/>
        <w:spacing w:after="0"/>
        <w:ind w:left="4678"/>
        <w:rPr>
          <w:i/>
          <w:lang w:val="fr-FR"/>
        </w:rPr>
      </w:pPr>
      <w:r w:rsidRPr="00A8402F">
        <w:rPr>
          <w:i/>
          <w:lang w:val="fr-FR"/>
        </w:rPr>
        <w:t>Le pr</w:t>
      </w:r>
      <w:r w:rsidR="002E41BC" w:rsidRPr="00A8402F">
        <w:rPr>
          <w:i/>
          <w:lang w:val="fr-FR"/>
        </w:rPr>
        <w:t>é</w:t>
      </w:r>
      <w:r w:rsidRPr="00A8402F">
        <w:rPr>
          <w:i/>
          <w:lang w:val="fr-FR"/>
        </w:rPr>
        <w:t>sent rapport a été adopté par les participants de</w:t>
      </w:r>
      <w:r w:rsidR="002E41BC" w:rsidRPr="00A8402F">
        <w:rPr>
          <w:i/>
          <w:lang w:val="fr-FR"/>
        </w:rPr>
        <w:t xml:space="preserve"> </w:t>
      </w:r>
      <w:r w:rsidRPr="00A8402F">
        <w:rPr>
          <w:i/>
          <w:lang w:val="fr-FR"/>
        </w:rPr>
        <w:t>la onz</w:t>
      </w:r>
      <w:r w:rsidR="0056374D" w:rsidRPr="00A8402F">
        <w:rPr>
          <w:i/>
          <w:lang w:val="fr-FR"/>
        </w:rPr>
        <w:t>ième session du CWS</w:t>
      </w:r>
      <w:r w:rsidRPr="00A8402F">
        <w:rPr>
          <w:i/>
          <w:lang w:val="fr-FR"/>
        </w:rPr>
        <w:t xml:space="preserve"> </w:t>
      </w:r>
      <w:r w:rsidR="002E41BC" w:rsidRPr="00A8402F">
        <w:rPr>
          <w:i/>
          <w:lang w:val="fr-FR"/>
        </w:rPr>
        <w:t>par l</w:t>
      </w:r>
      <w:r w:rsidR="0056374D" w:rsidRPr="00A8402F">
        <w:rPr>
          <w:i/>
          <w:lang w:val="fr-FR"/>
        </w:rPr>
        <w:t>’</w:t>
      </w:r>
      <w:r w:rsidR="002E41BC" w:rsidRPr="00A8402F">
        <w:rPr>
          <w:i/>
          <w:lang w:val="fr-FR"/>
        </w:rPr>
        <w:t xml:space="preserve">intermédiaire du </w:t>
      </w:r>
      <w:r w:rsidRPr="00A8402F">
        <w:rPr>
          <w:i/>
          <w:lang w:val="fr-FR"/>
        </w:rPr>
        <w:t>forum</w:t>
      </w:r>
      <w:r w:rsidR="002E41BC" w:rsidRPr="00A8402F">
        <w:rPr>
          <w:i/>
          <w:lang w:val="fr-FR"/>
        </w:rPr>
        <w:t xml:space="preserve"> électronique</w:t>
      </w:r>
      <w:r w:rsidRPr="00A8402F">
        <w:rPr>
          <w:i/>
          <w:lang w:val="fr-FR"/>
        </w:rPr>
        <w:t>.</w:t>
      </w:r>
    </w:p>
    <w:p w14:paraId="117B032C" w14:textId="77777777" w:rsidR="00912B8A" w:rsidRDefault="00912B8A" w:rsidP="00912B8A">
      <w:pPr>
        <w:pStyle w:val="ONUMFS"/>
        <w:numPr>
          <w:ilvl w:val="0"/>
          <w:numId w:val="0"/>
        </w:numPr>
        <w:spacing w:after="0"/>
        <w:ind w:left="4678"/>
        <w:rPr>
          <w:lang w:val="fr-FR"/>
        </w:rPr>
      </w:pPr>
    </w:p>
    <w:p w14:paraId="163CE1DA" w14:textId="77777777" w:rsidR="00912B8A" w:rsidRDefault="00912B8A" w:rsidP="00912B8A">
      <w:pPr>
        <w:pStyle w:val="ONUMFS"/>
        <w:numPr>
          <w:ilvl w:val="0"/>
          <w:numId w:val="0"/>
        </w:numPr>
        <w:spacing w:after="0"/>
        <w:ind w:left="4678"/>
        <w:rPr>
          <w:lang w:val="fr-FR"/>
        </w:rPr>
      </w:pPr>
    </w:p>
    <w:p w14:paraId="0266AE6D" w14:textId="373563A7" w:rsidR="000A685C" w:rsidRPr="00912B8A" w:rsidRDefault="000A685C" w:rsidP="00912B8A">
      <w:pPr>
        <w:pStyle w:val="ONUMFS"/>
        <w:numPr>
          <w:ilvl w:val="0"/>
          <w:numId w:val="0"/>
        </w:numPr>
        <w:spacing w:after="0"/>
        <w:ind w:left="4678"/>
        <w:jc w:val="right"/>
        <w:rPr>
          <w:i/>
          <w:lang w:val="fr-FR"/>
        </w:rPr>
      </w:pPr>
      <w:r w:rsidRPr="00912B8A">
        <w:rPr>
          <w:lang w:val="fr-FR"/>
        </w:rPr>
        <w:t>[</w:t>
      </w:r>
      <w:r w:rsidR="00866C0A" w:rsidRPr="00912B8A">
        <w:rPr>
          <w:lang w:val="fr-FR"/>
        </w:rPr>
        <w:t>L</w:t>
      </w:r>
      <w:r w:rsidR="0056374D" w:rsidRPr="00912B8A">
        <w:rPr>
          <w:lang w:val="fr-FR"/>
        </w:rPr>
        <w:t>’</w:t>
      </w:r>
      <w:r w:rsidR="00061065" w:rsidRPr="00912B8A">
        <w:rPr>
          <w:lang w:val="fr-FR"/>
        </w:rPr>
        <w:t>annexe I</w:t>
      </w:r>
      <w:r w:rsidRPr="00912B8A">
        <w:rPr>
          <w:lang w:val="fr-FR"/>
        </w:rPr>
        <w:t xml:space="preserve"> </w:t>
      </w:r>
      <w:r w:rsidR="00866C0A" w:rsidRPr="00912B8A">
        <w:rPr>
          <w:lang w:val="fr-FR"/>
        </w:rPr>
        <w:t>suit</w:t>
      </w:r>
      <w:r w:rsidRPr="00912B8A">
        <w:rPr>
          <w:lang w:val="fr-FR"/>
        </w:rPr>
        <w:t>]</w:t>
      </w:r>
    </w:p>
    <w:sectPr w:rsidR="000A685C" w:rsidRPr="00912B8A" w:rsidSect="00D506E2">
      <w:headerReference w:type="even" r:id="rId50"/>
      <w:headerReference w:type="default" r:id="rId51"/>
      <w:footerReference w:type="even" r:id="rId52"/>
      <w:footerReference w:type="default" r:id="rId53"/>
      <w:headerReference w:type="first" r:id="rId54"/>
      <w:footerReference w:type="first" r:id="rId5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120BB" w14:textId="77777777" w:rsidR="006F1C25" w:rsidRDefault="006F1C25">
      <w:r>
        <w:separator/>
      </w:r>
    </w:p>
  </w:endnote>
  <w:endnote w:type="continuationSeparator" w:id="0">
    <w:p w14:paraId="0E877D5F" w14:textId="77777777" w:rsidR="006F1C25" w:rsidRDefault="006F1C25" w:rsidP="003B38C1">
      <w:r>
        <w:separator/>
      </w:r>
    </w:p>
    <w:p w14:paraId="7EE16499" w14:textId="77777777" w:rsidR="006F1C25" w:rsidRPr="003B38C1" w:rsidRDefault="006F1C25" w:rsidP="003B38C1">
      <w:pPr>
        <w:spacing w:after="60"/>
        <w:rPr>
          <w:sz w:val="17"/>
        </w:rPr>
      </w:pPr>
      <w:r>
        <w:rPr>
          <w:sz w:val="17"/>
        </w:rPr>
        <w:t>[Endnote continued from previous page]</w:t>
      </w:r>
    </w:p>
  </w:endnote>
  <w:endnote w:type="continuationNotice" w:id="1">
    <w:p w14:paraId="6DDB51A5" w14:textId="77777777" w:rsidR="006F1C25" w:rsidRPr="003B38C1" w:rsidRDefault="006F1C25"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C7A33" w14:textId="77777777" w:rsidR="00911BF0" w:rsidRDefault="00911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12B7" w14:textId="77777777" w:rsidR="00CC0329" w:rsidRDefault="00CC03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E7D43" w14:textId="77777777" w:rsidR="00911BF0" w:rsidRDefault="00911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A0774" w14:textId="77777777" w:rsidR="006F1C25" w:rsidRDefault="006F1C25">
      <w:r>
        <w:separator/>
      </w:r>
    </w:p>
  </w:footnote>
  <w:footnote w:type="continuationSeparator" w:id="0">
    <w:p w14:paraId="6DD72A5D" w14:textId="77777777" w:rsidR="006F1C25" w:rsidRDefault="006F1C25" w:rsidP="008B60B2">
      <w:r>
        <w:separator/>
      </w:r>
    </w:p>
    <w:p w14:paraId="728126E5" w14:textId="77777777" w:rsidR="006F1C25" w:rsidRPr="00ED77FB" w:rsidRDefault="006F1C25" w:rsidP="008B60B2">
      <w:pPr>
        <w:spacing w:after="60"/>
        <w:rPr>
          <w:sz w:val="17"/>
          <w:szCs w:val="17"/>
        </w:rPr>
      </w:pPr>
      <w:r w:rsidRPr="00ED77FB">
        <w:rPr>
          <w:sz w:val="17"/>
          <w:szCs w:val="17"/>
        </w:rPr>
        <w:t>[Footnote continued from previous page]</w:t>
      </w:r>
    </w:p>
  </w:footnote>
  <w:footnote w:type="continuationNotice" w:id="1">
    <w:p w14:paraId="1B3D3DA6" w14:textId="77777777" w:rsidR="006F1C25" w:rsidRPr="00ED77FB" w:rsidRDefault="006F1C25"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53AD" w14:textId="77777777" w:rsidR="00911BF0" w:rsidRDefault="00911B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96C4" w14:textId="549BDB7C" w:rsidR="00EC4E49" w:rsidRDefault="00F65686" w:rsidP="00477D6B">
    <w:pPr>
      <w:jc w:val="right"/>
    </w:pPr>
    <w:bookmarkStart w:id="14" w:name="Code2"/>
    <w:bookmarkEnd w:id="14"/>
    <w:r>
      <w:t>CWS/</w:t>
    </w:r>
    <w:r w:rsidR="002641F9">
      <w:t>11</w:t>
    </w:r>
    <w:r>
      <w:t>/</w:t>
    </w:r>
    <w:r w:rsidR="00B157C4">
      <w:t>28</w:t>
    </w:r>
  </w:p>
  <w:p w14:paraId="0254CBE2" w14:textId="5D802C67" w:rsidR="00B50B99" w:rsidRDefault="00EC4E49" w:rsidP="00975A0D">
    <w:pPr>
      <w:spacing w:after="480"/>
      <w:jc w:val="right"/>
    </w:pPr>
    <w:r>
      <w:t>page</w:t>
    </w:r>
    <w:r w:rsidR="006613E5">
      <w:t> </w:t>
    </w:r>
    <w:r>
      <w:fldChar w:fldCharType="begin"/>
    </w:r>
    <w:r>
      <w:instrText xml:space="preserve"> PAGE  \* MERGEFORMAT </w:instrText>
    </w:r>
    <w:r>
      <w:fldChar w:fldCharType="separate"/>
    </w:r>
    <w:r w:rsidR="00F65686">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157F" w14:textId="77777777" w:rsidR="00911BF0" w:rsidRDefault="00911B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657D38"/>
    <w:multiLevelType w:val="hybridMultilevel"/>
    <w:tmpl w:val="0B2E59DC"/>
    <w:lvl w:ilvl="0" w:tplc="3114460E">
      <w:start w:val="1"/>
      <w:numFmt w:val="lowerLetter"/>
      <w:lvlText w:val="(%1)"/>
      <w:lvlJc w:val="left"/>
      <w:pPr>
        <w:ind w:left="1710" w:hanging="576"/>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A433629"/>
    <w:multiLevelType w:val="hybridMultilevel"/>
    <w:tmpl w:val="616E2EC6"/>
    <w:lvl w:ilvl="0" w:tplc="2C52B32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FB19A2"/>
    <w:multiLevelType w:val="multilevel"/>
    <w:tmpl w:val="E41EF64C"/>
    <w:lvl w:ilvl="0">
      <w:start w:val="1"/>
      <w:numFmt w:val="decimal"/>
      <w:lvlRestart w:val="0"/>
      <w:pStyle w:val="ONUMFS"/>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0C42FFD"/>
    <w:multiLevelType w:val="hybridMultilevel"/>
    <w:tmpl w:val="D3805CA0"/>
    <w:lvl w:ilvl="0" w:tplc="080C0017">
      <w:start w:val="1"/>
      <w:numFmt w:val="lowerLetter"/>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7" w15:restartNumberingAfterBreak="0">
    <w:nsid w:val="22FC5B72"/>
    <w:multiLevelType w:val="hybridMultilevel"/>
    <w:tmpl w:val="DC22BB8E"/>
    <w:lvl w:ilvl="0" w:tplc="080C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3C27496"/>
    <w:multiLevelType w:val="hybridMultilevel"/>
    <w:tmpl w:val="BA98F0CC"/>
    <w:lvl w:ilvl="0" w:tplc="9C40A85E">
      <w:start w:val="1"/>
      <w:numFmt w:val="decimal"/>
      <w:lvlText w:val="%1."/>
      <w:lvlJc w:val="left"/>
      <w:pPr>
        <w:ind w:left="1137" w:hanging="57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 w15:restartNumberingAfterBreak="0">
    <w:nsid w:val="27DA7E36"/>
    <w:multiLevelType w:val="hybridMultilevel"/>
    <w:tmpl w:val="D6146464"/>
    <w:lvl w:ilvl="0" w:tplc="D2C46004">
      <w:start w:val="1"/>
      <w:numFmt w:val="decimal"/>
      <w:lvlText w:val="%1."/>
      <w:lvlJc w:val="left"/>
      <w:pPr>
        <w:ind w:left="1137" w:hanging="57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0" w15:restartNumberingAfterBreak="0">
    <w:nsid w:val="38055DA7"/>
    <w:multiLevelType w:val="hybridMultilevel"/>
    <w:tmpl w:val="458A26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4239C0"/>
    <w:multiLevelType w:val="hybridMultilevel"/>
    <w:tmpl w:val="A77E0AF2"/>
    <w:lvl w:ilvl="0" w:tplc="080C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F00D94"/>
    <w:multiLevelType w:val="hybridMultilevel"/>
    <w:tmpl w:val="B8344AAA"/>
    <w:lvl w:ilvl="0" w:tplc="080C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1B7E30"/>
    <w:multiLevelType w:val="hybridMultilevel"/>
    <w:tmpl w:val="DF5A3B6C"/>
    <w:lvl w:ilvl="0" w:tplc="2C52B32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758691F"/>
    <w:multiLevelType w:val="hybridMultilevel"/>
    <w:tmpl w:val="C824B600"/>
    <w:lvl w:ilvl="0" w:tplc="D33646E2">
      <w:start w:val="1"/>
      <w:numFmt w:val="lowerLetter"/>
      <w:lvlText w:val="(%1)"/>
      <w:lvlJc w:val="left"/>
      <w:pPr>
        <w:ind w:left="1143" w:hanging="576"/>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15:restartNumberingAfterBreak="0">
    <w:nsid w:val="6E3D61A3"/>
    <w:multiLevelType w:val="hybridMultilevel"/>
    <w:tmpl w:val="ECF2B4F0"/>
    <w:lvl w:ilvl="0" w:tplc="2C52B320">
      <w:start w:val="1"/>
      <w:numFmt w:val="decimal"/>
      <w:lvlText w:val="%1."/>
      <w:lvlJc w:val="left"/>
      <w:pPr>
        <w:ind w:left="1290" w:hanging="57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781B67BC"/>
    <w:multiLevelType w:val="hybridMultilevel"/>
    <w:tmpl w:val="D3805CA0"/>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9" w15:restartNumberingAfterBreak="0">
    <w:nsid w:val="782F638B"/>
    <w:multiLevelType w:val="hybridMultilevel"/>
    <w:tmpl w:val="488228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27485068">
    <w:abstractNumId w:val="3"/>
  </w:num>
  <w:num w:numId="2" w16cid:durableId="627394057">
    <w:abstractNumId w:val="11"/>
  </w:num>
  <w:num w:numId="3" w16cid:durableId="2074768318">
    <w:abstractNumId w:val="0"/>
  </w:num>
  <w:num w:numId="4" w16cid:durableId="1603411325">
    <w:abstractNumId w:val="14"/>
  </w:num>
  <w:num w:numId="5" w16cid:durableId="1165172423">
    <w:abstractNumId w:val="1"/>
  </w:num>
  <w:num w:numId="6" w16cid:durableId="1693648741">
    <w:abstractNumId w:val="5"/>
  </w:num>
  <w:num w:numId="7" w16cid:durableId="1290277955">
    <w:abstractNumId w:val="12"/>
  </w:num>
  <w:num w:numId="8" w16cid:durableId="1617639048">
    <w:abstractNumId w:val="7"/>
  </w:num>
  <w:num w:numId="9" w16cid:durableId="956258390">
    <w:abstractNumId w:val="13"/>
  </w:num>
  <w:num w:numId="10" w16cid:durableId="360135951">
    <w:abstractNumId w:val="6"/>
  </w:num>
  <w:num w:numId="11" w16cid:durableId="1244097453">
    <w:abstractNumId w:val="2"/>
  </w:num>
  <w:num w:numId="12" w16cid:durableId="981734133">
    <w:abstractNumId w:val="16"/>
  </w:num>
  <w:num w:numId="13" w16cid:durableId="1430396283">
    <w:abstractNumId w:val="18"/>
  </w:num>
  <w:num w:numId="14" w16cid:durableId="278030083">
    <w:abstractNumId w:val="5"/>
  </w:num>
  <w:num w:numId="15" w16cid:durableId="988559408">
    <w:abstractNumId w:val="10"/>
  </w:num>
  <w:num w:numId="16" w16cid:durableId="509637539">
    <w:abstractNumId w:val="4"/>
  </w:num>
  <w:num w:numId="17" w16cid:durableId="1653946420">
    <w:abstractNumId w:val="17"/>
  </w:num>
  <w:num w:numId="18" w16cid:durableId="179585471">
    <w:abstractNumId w:val="15"/>
  </w:num>
  <w:num w:numId="19" w16cid:durableId="510265827">
    <w:abstractNumId w:val="9"/>
  </w:num>
  <w:num w:numId="20" w16cid:durableId="1706825908">
    <w:abstractNumId w:val="19"/>
  </w:num>
  <w:num w:numId="21" w16cid:durableId="317538306">
    <w:abstractNumId w:val="8"/>
  </w:num>
  <w:num w:numId="22" w16cid:durableId="26755588">
    <w:abstractNumId w:val="5"/>
  </w:num>
  <w:num w:numId="23" w16cid:durableId="1925449383">
    <w:abstractNumId w:val="5"/>
  </w:num>
  <w:num w:numId="24" w16cid:durableId="957029635">
    <w:abstractNumId w:val="5"/>
  </w:num>
  <w:num w:numId="25" w16cid:durableId="1024356741">
    <w:abstractNumId w:val="5"/>
  </w:num>
  <w:num w:numId="26" w16cid:durableId="1240869865">
    <w:abstractNumId w:val="5"/>
  </w:num>
  <w:num w:numId="27" w16cid:durableId="1318997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464"/>
    <w:rsid w:val="0000105D"/>
    <w:rsid w:val="0000503C"/>
    <w:rsid w:val="000065FB"/>
    <w:rsid w:val="00007F0E"/>
    <w:rsid w:val="00010094"/>
    <w:rsid w:val="00013218"/>
    <w:rsid w:val="0001647B"/>
    <w:rsid w:val="00016FB9"/>
    <w:rsid w:val="00022265"/>
    <w:rsid w:val="00025764"/>
    <w:rsid w:val="0003176B"/>
    <w:rsid w:val="00035CE4"/>
    <w:rsid w:val="00043CAA"/>
    <w:rsid w:val="00044C31"/>
    <w:rsid w:val="00046383"/>
    <w:rsid w:val="0004672F"/>
    <w:rsid w:val="00052086"/>
    <w:rsid w:val="000524DE"/>
    <w:rsid w:val="00052F76"/>
    <w:rsid w:val="000552D5"/>
    <w:rsid w:val="00061065"/>
    <w:rsid w:val="000648D0"/>
    <w:rsid w:val="00067EA4"/>
    <w:rsid w:val="00072149"/>
    <w:rsid w:val="000721B1"/>
    <w:rsid w:val="00075432"/>
    <w:rsid w:val="00081218"/>
    <w:rsid w:val="000817DB"/>
    <w:rsid w:val="000818C2"/>
    <w:rsid w:val="00082CCE"/>
    <w:rsid w:val="00086CC6"/>
    <w:rsid w:val="0009141D"/>
    <w:rsid w:val="00091A95"/>
    <w:rsid w:val="0009399C"/>
    <w:rsid w:val="000958E1"/>
    <w:rsid w:val="000968ED"/>
    <w:rsid w:val="000A3831"/>
    <w:rsid w:val="000A52E0"/>
    <w:rsid w:val="000A685C"/>
    <w:rsid w:val="000A7597"/>
    <w:rsid w:val="000B2D11"/>
    <w:rsid w:val="000B2E74"/>
    <w:rsid w:val="000D120E"/>
    <w:rsid w:val="000D2269"/>
    <w:rsid w:val="000D5960"/>
    <w:rsid w:val="000D6325"/>
    <w:rsid w:val="000E15A4"/>
    <w:rsid w:val="000E3667"/>
    <w:rsid w:val="000F4E70"/>
    <w:rsid w:val="000F5E56"/>
    <w:rsid w:val="001024FE"/>
    <w:rsid w:val="0010321A"/>
    <w:rsid w:val="001131AA"/>
    <w:rsid w:val="0012009B"/>
    <w:rsid w:val="00121099"/>
    <w:rsid w:val="0013112E"/>
    <w:rsid w:val="001325CD"/>
    <w:rsid w:val="00132D51"/>
    <w:rsid w:val="001334B8"/>
    <w:rsid w:val="001362EE"/>
    <w:rsid w:val="00142868"/>
    <w:rsid w:val="00144E9F"/>
    <w:rsid w:val="00150250"/>
    <w:rsid w:val="00152891"/>
    <w:rsid w:val="00154E11"/>
    <w:rsid w:val="00163464"/>
    <w:rsid w:val="001640EB"/>
    <w:rsid w:val="001676EF"/>
    <w:rsid w:val="00171582"/>
    <w:rsid w:val="00175350"/>
    <w:rsid w:val="0018049E"/>
    <w:rsid w:val="001832A6"/>
    <w:rsid w:val="001848E7"/>
    <w:rsid w:val="001924B1"/>
    <w:rsid w:val="00194423"/>
    <w:rsid w:val="001A5EC9"/>
    <w:rsid w:val="001A63B6"/>
    <w:rsid w:val="001A68D3"/>
    <w:rsid w:val="001B0CA9"/>
    <w:rsid w:val="001B562B"/>
    <w:rsid w:val="001B6CCB"/>
    <w:rsid w:val="001C2890"/>
    <w:rsid w:val="001C4492"/>
    <w:rsid w:val="001C5ACE"/>
    <w:rsid w:val="001C6808"/>
    <w:rsid w:val="001C6D46"/>
    <w:rsid w:val="001C770D"/>
    <w:rsid w:val="001D2E5C"/>
    <w:rsid w:val="001D3817"/>
    <w:rsid w:val="001D5348"/>
    <w:rsid w:val="001D7302"/>
    <w:rsid w:val="001E47CB"/>
    <w:rsid w:val="001E57E9"/>
    <w:rsid w:val="001E69BA"/>
    <w:rsid w:val="001E6BB7"/>
    <w:rsid w:val="001F3DD0"/>
    <w:rsid w:val="001F6071"/>
    <w:rsid w:val="002048F1"/>
    <w:rsid w:val="0020498F"/>
    <w:rsid w:val="00211A5E"/>
    <w:rsid w:val="002121FA"/>
    <w:rsid w:val="00215ED0"/>
    <w:rsid w:val="00215FE3"/>
    <w:rsid w:val="00220216"/>
    <w:rsid w:val="00223C2B"/>
    <w:rsid w:val="002243F1"/>
    <w:rsid w:val="002247F2"/>
    <w:rsid w:val="00226877"/>
    <w:rsid w:val="002352F1"/>
    <w:rsid w:val="002363EA"/>
    <w:rsid w:val="00236FBE"/>
    <w:rsid w:val="00237381"/>
    <w:rsid w:val="0024105B"/>
    <w:rsid w:val="002461A8"/>
    <w:rsid w:val="00251FEA"/>
    <w:rsid w:val="002547FF"/>
    <w:rsid w:val="0025519D"/>
    <w:rsid w:val="00255D39"/>
    <w:rsid w:val="002600D8"/>
    <w:rsid w:val="00261A6A"/>
    <w:rsid w:val="002634C4"/>
    <w:rsid w:val="002641F9"/>
    <w:rsid w:val="00271B22"/>
    <w:rsid w:val="00272979"/>
    <w:rsid w:val="002746B4"/>
    <w:rsid w:val="00276E3C"/>
    <w:rsid w:val="00282B3B"/>
    <w:rsid w:val="0028708E"/>
    <w:rsid w:val="002928D3"/>
    <w:rsid w:val="0029654F"/>
    <w:rsid w:val="002A168C"/>
    <w:rsid w:val="002A3345"/>
    <w:rsid w:val="002A3962"/>
    <w:rsid w:val="002A528E"/>
    <w:rsid w:val="002A5F73"/>
    <w:rsid w:val="002B4C24"/>
    <w:rsid w:val="002C0740"/>
    <w:rsid w:val="002D52EB"/>
    <w:rsid w:val="002D5981"/>
    <w:rsid w:val="002E00FA"/>
    <w:rsid w:val="002E0784"/>
    <w:rsid w:val="002E24DA"/>
    <w:rsid w:val="002E41BC"/>
    <w:rsid w:val="002E4411"/>
    <w:rsid w:val="002E4F76"/>
    <w:rsid w:val="002F0D5E"/>
    <w:rsid w:val="002F1FE6"/>
    <w:rsid w:val="002F265F"/>
    <w:rsid w:val="002F2ACA"/>
    <w:rsid w:val="002F4E68"/>
    <w:rsid w:val="003007F6"/>
    <w:rsid w:val="003036C5"/>
    <w:rsid w:val="003063C9"/>
    <w:rsid w:val="00312F7F"/>
    <w:rsid w:val="00313643"/>
    <w:rsid w:val="00316BCE"/>
    <w:rsid w:val="00320258"/>
    <w:rsid w:val="00320D5C"/>
    <w:rsid w:val="0032191D"/>
    <w:rsid w:val="003228B7"/>
    <w:rsid w:val="00324BAB"/>
    <w:rsid w:val="003251A8"/>
    <w:rsid w:val="0033068F"/>
    <w:rsid w:val="003320BF"/>
    <w:rsid w:val="00335BFD"/>
    <w:rsid w:val="003373FE"/>
    <w:rsid w:val="0034023C"/>
    <w:rsid w:val="00340602"/>
    <w:rsid w:val="003451AE"/>
    <w:rsid w:val="00346E6F"/>
    <w:rsid w:val="0034784A"/>
    <w:rsid w:val="00350097"/>
    <w:rsid w:val="00350165"/>
    <w:rsid w:val="003508A3"/>
    <w:rsid w:val="00352416"/>
    <w:rsid w:val="00352D30"/>
    <w:rsid w:val="00362222"/>
    <w:rsid w:val="00363111"/>
    <w:rsid w:val="003673CF"/>
    <w:rsid w:val="0037331F"/>
    <w:rsid w:val="003748DD"/>
    <w:rsid w:val="0038055D"/>
    <w:rsid w:val="0038297B"/>
    <w:rsid w:val="003845C1"/>
    <w:rsid w:val="00387711"/>
    <w:rsid w:val="0039081C"/>
    <w:rsid w:val="003A6F89"/>
    <w:rsid w:val="003B23AA"/>
    <w:rsid w:val="003B38C1"/>
    <w:rsid w:val="003B391F"/>
    <w:rsid w:val="003B3F9F"/>
    <w:rsid w:val="003C12C0"/>
    <w:rsid w:val="003C4A24"/>
    <w:rsid w:val="003C7282"/>
    <w:rsid w:val="003D352A"/>
    <w:rsid w:val="003D3DD1"/>
    <w:rsid w:val="003D66E3"/>
    <w:rsid w:val="003D7E70"/>
    <w:rsid w:val="003E0175"/>
    <w:rsid w:val="003E1B27"/>
    <w:rsid w:val="003E1C03"/>
    <w:rsid w:val="003E4496"/>
    <w:rsid w:val="003F0D70"/>
    <w:rsid w:val="003F654B"/>
    <w:rsid w:val="003F6C9F"/>
    <w:rsid w:val="00403761"/>
    <w:rsid w:val="0040475F"/>
    <w:rsid w:val="00405AD4"/>
    <w:rsid w:val="00405CDE"/>
    <w:rsid w:val="004104D9"/>
    <w:rsid w:val="00413A6D"/>
    <w:rsid w:val="00414BD6"/>
    <w:rsid w:val="00414C1B"/>
    <w:rsid w:val="0041705D"/>
    <w:rsid w:val="00420679"/>
    <w:rsid w:val="00421685"/>
    <w:rsid w:val="00421903"/>
    <w:rsid w:val="00422547"/>
    <w:rsid w:val="00423E3E"/>
    <w:rsid w:val="004259FD"/>
    <w:rsid w:val="00427AF4"/>
    <w:rsid w:val="00427FEC"/>
    <w:rsid w:val="004330E6"/>
    <w:rsid w:val="00433E00"/>
    <w:rsid w:val="00435C42"/>
    <w:rsid w:val="00437883"/>
    <w:rsid w:val="004400E2"/>
    <w:rsid w:val="00440D76"/>
    <w:rsid w:val="00441F97"/>
    <w:rsid w:val="004429D4"/>
    <w:rsid w:val="00455F31"/>
    <w:rsid w:val="00461632"/>
    <w:rsid w:val="00463F44"/>
    <w:rsid w:val="004647DA"/>
    <w:rsid w:val="004675B5"/>
    <w:rsid w:val="00467C41"/>
    <w:rsid w:val="0047163A"/>
    <w:rsid w:val="004717A3"/>
    <w:rsid w:val="00474062"/>
    <w:rsid w:val="00477705"/>
    <w:rsid w:val="00477D6B"/>
    <w:rsid w:val="004834A2"/>
    <w:rsid w:val="004841EC"/>
    <w:rsid w:val="00485379"/>
    <w:rsid w:val="00492495"/>
    <w:rsid w:val="00496952"/>
    <w:rsid w:val="004A1000"/>
    <w:rsid w:val="004A7B9E"/>
    <w:rsid w:val="004B0D94"/>
    <w:rsid w:val="004B6E6B"/>
    <w:rsid w:val="004B7899"/>
    <w:rsid w:val="004C5969"/>
    <w:rsid w:val="004D030C"/>
    <w:rsid w:val="004D1D72"/>
    <w:rsid w:val="004D34FD"/>
    <w:rsid w:val="004D39C4"/>
    <w:rsid w:val="004D6F36"/>
    <w:rsid w:val="004E163D"/>
    <w:rsid w:val="004E18F5"/>
    <w:rsid w:val="004E4486"/>
    <w:rsid w:val="004E463E"/>
    <w:rsid w:val="004E61F7"/>
    <w:rsid w:val="004F1DB0"/>
    <w:rsid w:val="004F6195"/>
    <w:rsid w:val="004F6E2A"/>
    <w:rsid w:val="00501F6D"/>
    <w:rsid w:val="0050293C"/>
    <w:rsid w:val="00504785"/>
    <w:rsid w:val="00511542"/>
    <w:rsid w:val="00513E2E"/>
    <w:rsid w:val="005169A2"/>
    <w:rsid w:val="00517B4B"/>
    <w:rsid w:val="00517D0D"/>
    <w:rsid w:val="00520756"/>
    <w:rsid w:val="005214F8"/>
    <w:rsid w:val="005269EB"/>
    <w:rsid w:val="00526AD3"/>
    <w:rsid w:val="0053057A"/>
    <w:rsid w:val="00533223"/>
    <w:rsid w:val="00541F50"/>
    <w:rsid w:val="005422C0"/>
    <w:rsid w:val="00542580"/>
    <w:rsid w:val="00544F58"/>
    <w:rsid w:val="00545719"/>
    <w:rsid w:val="005466AA"/>
    <w:rsid w:val="0055152B"/>
    <w:rsid w:val="00553D33"/>
    <w:rsid w:val="005557D8"/>
    <w:rsid w:val="00560A29"/>
    <w:rsid w:val="0056374D"/>
    <w:rsid w:val="005725F2"/>
    <w:rsid w:val="00572C1D"/>
    <w:rsid w:val="00573333"/>
    <w:rsid w:val="00575132"/>
    <w:rsid w:val="0057612A"/>
    <w:rsid w:val="0057622D"/>
    <w:rsid w:val="005836CE"/>
    <w:rsid w:val="00584081"/>
    <w:rsid w:val="00584158"/>
    <w:rsid w:val="00585762"/>
    <w:rsid w:val="0059346D"/>
    <w:rsid w:val="00594D27"/>
    <w:rsid w:val="005A29F3"/>
    <w:rsid w:val="005A5751"/>
    <w:rsid w:val="005A5BE1"/>
    <w:rsid w:val="005A6F30"/>
    <w:rsid w:val="005A740D"/>
    <w:rsid w:val="005B0118"/>
    <w:rsid w:val="005B102B"/>
    <w:rsid w:val="005B44D9"/>
    <w:rsid w:val="005B5C89"/>
    <w:rsid w:val="005B6C16"/>
    <w:rsid w:val="005C4B32"/>
    <w:rsid w:val="005C7645"/>
    <w:rsid w:val="005C7A3A"/>
    <w:rsid w:val="005D1A53"/>
    <w:rsid w:val="005D2E6F"/>
    <w:rsid w:val="005D5297"/>
    <w:rsid w:val="005D7B72"/>
    <w:rsid w:val="005E4840"/>
    <w:rsid w:val="005E6A00"/>
    <w:rsid w:val="005E7A9F"/>
    <w:rsid w:val="005F212F"/>
    <w:rsid w:val="005F4A15"/>
    <w:rsid w:val="0060006D"/>
    <w:rsid w:val="00601760"/>
    <w:rsid w:val="00602320"/>
    <w:rsid w:val="006041C7"/>
    <w:rsid w:val="00605827"/>
    <w:rsid w:val="00607DB9"/>
    <w:rsid w:val="00612EA6"/>
    <w:rsid w:val="006154D1"/>
    <w:rsid w:val="006244F2"/>
    <w:rsid w:val="00627C3C"/>
    <w:rsid w:val="00627E1E"/>
    <w:rsid w:val="0063163E"/>
    <w:rsid w:val="00631DEB"/>
    <w:rsid w:val="006320E6"/>
    <w:rsid w:val="006352F0"/>
    <w:rsid w:val="00635EE0"/>
    <w:rsid w:val="00640DA9"/>
    <w:rsid w:val="0064253D"/>
    <w:rsid w:val="00642842"/>
    <w:rsid w:val="00643412"/>
    <w:rsid w:val="00646050"/>
    <w:rsid w:val="006464C5"/>
    <w:rsid w:val="0064785E"/>
    <w:rsid w:val="00653206"/>
    <w:rsid w:val="00655FB5"/>
    <w:rsid w:val="00657B87"/>
    <w:rsid w:val="006613E5"/>
    <w:rsid w:val="0066282F"/>
    <w:rsid w:val="00663F49"/>
    <w:rsid w:val="00665EBA"/>
    <w:rsid w:val="00666144"/>
    <w:rsid w:val="00666C9B"/>
    <w:rsid w:val="006713CA"/>
    <w:rsid w:val="00673CF2"/>
    <w:rsid w:val="006744D3"/>
    <w:rsid w:val="006753E0"/>
    <w:rsid w:val="0067564E"/>
    <w:rsid w:val="00676C5C"/>
    <w:rsid w:val="006810A8"/>
    <w:rsid w:val="00681677"/>
    <w:rsid w:val="00682A2A"/>
    <w:rsid w:val="006847DE"/>
    <w:rsid w:val="00684CC4"/>
    <w:rsid w:val="00685FFC"/>
    <w:rsid w:val="00695558"/>
    <w:rsid w:val="00695C27"/>
    <w:rsid w:val="006A129D"/>
    <w:rsid w:val="006A254F"/>
    <w:rsid w:val="006A5A26"/>
    <w:rsid w:val="006A5FB0"/>
    <w:rsid w:val="006A611B"/>
    <w:rsid w:val="006B321A"/>
    <w:rsid w:val="006B40C7"/>
    <w:rsid w:val="006B4B02"/>
    <w:rsid w:val="006B5A3E"/>
    <w:rsid w:val="006B631D"/>
    <w:rsid w:val="006B691D"/>
    <w:rsid w:val="006B7037"/>
    <w:rsid w:val="006B7E80"/>
    <w:rsid w:val="006C10A8"/>
    <w:rsid w:val="006C1B67"/>
    <w:rsid w:val="006C3530"/>
    <w:rsid w:val="006D130A"/>
    <w:rsid w:val="006D188A"/>
    <w:rsid w:val="006D1E27"/>
    <w:rsid w:val="006D5E0F"/>
    <w:rsid w:val="006D6A5E"/>
    <w:rsid w:val="006D7FC4"/>
    <w:rsid w:val="006E166E"/>
    <w:rsid w:val="006E6A9F"/>
    <w:rsid w:val="006E6E6E"/>
    <w:rsid w:val="006F0317"/>
    <w:rsid w:val="006F1C25"/>
    <w:rsid w:val="006F2538"/>
    <w:rsid w:val="006F5B9A"/>
    <w:rsid w:val="007058FB"/>
    <w:rsid w:val="007065A5"/>
    <w:rsid w:val="00711F1D"/>
    <w:rsid w:val="007132F4"/>
    <w:rsid w:val="007144B9"/>
    <w:rsid w:val="007154BB"/>
    <w:rsid w:val="0071586B"/>
    <w:rsid w:val="007278B1"/>
    <w:rsid w:val="00733FF7"/>
    <w:rsid w:val="00734219"/>
    <w:rsid w:val="00735F90"/>
    <w:rsid w:val="00741B5C"/>
    <w:rsid w:val="00741E09"/>
    <w:rsid w:val="00745FB5"/>
    <w:rsid w:val="007509D8"/>
    <w:rsid w:val="00751D06"/>
    <w:rsid w:val="00755433"/>
    <w:rsid w:val="00756E9B"/>
    <w:rsid w:val="007574A2"/>
    <w:rsid w:val="0075792B"/>
    <w:rsid w:val="00760C3F"/>
    <w:rsid w:val="00761258"/>
    <w:rsid w:val="0076176C"/>
    <w:rsid w:val="00767930"/>
    <w:rsid w:val="00773406"/>
    <w:rsid w:val="00775864"/>
    <w:rsid w:val="00776550"/>
    <w:rsid w:val="0077766F"/>
    <w:rsid w:val="007858DE"/>
    <w:rsid w:val="00785E78"/>
    <w:rsid w:val="00785F9A"/>
    <w:rsid w:val="00790261"/>
    <w:rsid w:val="00794FDB"/>
    <w:rsid w:val="00796C1E"/>
    <w:rsid w:val="007A0FDD"/>
    <w:rsid w:val="007A2629"/>
    <w:rsid w:val="007A2A0D"/>
    <w:rsid w:val="007A72C1"/>
    <w:rsid w:val="007B32D4"/>
    <w:rsid w:val="007B3AC5"/>
    <w:rsid w:val="007B6A58"/>
    <w:rsid w:val="007B6FE3"/>
    <w:rsid w:val="007B70C6"/>
    <w:rsid w:val="007C076A"/>
    <w:rsid w:val="007C224A"/>
    <w:rsid w:val="007C3EDB"/>
    <w:rsid w:val="007C79DC"/>
    <w:rsid w:val="007D1613"/>
    <w:rsid w:val="007D16CC"/>
    <w:rsid w:val="007D302D"/>
    <w:rsid w:val="007E4496"/>
    <w:rsid w:val="007E5CD4"/>
    <w:rsid w:val="007E793B"/>
    <w:rsid w:val="007E796A"/>
    <w:rsid w:val="008102D3"/>
    <w:rsid w:val="00811749"/>
    <w:rsid w:val="00815F4E"/>
    <w:rsid w:val="0081781D"/>
    <w:rsid w:val="00820B9F"/>
    <w:rsid w:val="00834B9A"/>
    <w:rsid w:val="00845E60"/>
    <w:rsid w:val="00851E6C"/>
    <w:rsid w:val="00854763"/>
    <w:rsid w:val="00856B1D"/>
    <w:rsid w:val="00860EAE"/>
    <w:rsid w:val="0086221B"/>
    <w:rsid w:val="0086440D"/>
    <w:rsid w:val="008651DA"/>
    <w:rsid w:val="008658D8"/>
    <w:rsid w:val="00866085"/>
    <w:rsid w:val="00866C0A"/>
    <w:rsid w:val="0087059D"/>
    <w:rsid w:val="0087345E"/>
    <w:rsid w:val="00873EE5"/>
    <w:rsid w:val="008744D6"/>
    <w:rsid w:val="0087526A"/>
    <w:rsid w:val="00875A71"/>
    <w:rsid w:val="00886158"/>
    <w:rsid w:val="0088616C"/>
    <w:rsid w:val="008926C4"/>
    <w:rsid w:val="00892E65"/>
    <w:rsid w:val="00895374"/>
    <w:rsid w:val="008A2908"/>
    <w:rsid w:val="008A6D56"/>
    <w:rsid w:val="008A7BD7"/>
    <w:rsid w:val="008B0202"/>
    <w:rsid w:val="008B0493"/>
    <w:rsid w:val="008B0DA4"/>
    <w:rsid w:val="008B2CC1"/>
    <w:rsid w:val="008B4B5E"/>
    <w:rsid w:val="008B60B2"/>
    <w:rsid w:val="008B60B3"/>
    <w:rsid w:val="008C1179"/>
    <w:rsid w:val="008C2395"/>
    <w:rsid w:val="008C3045"/>
    <w:rsid w:val="008C3252"/>
    <w:rsid w:val="008C35E6"/>
    <w:rsid w:val="008E025B"/>
    <w:rsid w:val="008E10F3"/>
    <w:rsid w:val="008E4038"/>
    <w:rsid w:val="008E65C1"/>
    <w:rsid w:val="008F0A33"/>
    <w:rsid w:val="008F23D5"/>
    <w:rsid w:val="008F4074"/>
    <w:rsid w:val="0090731E"/>
    <w:rsid w:val="009106F8"/>
    <w:rsid w:val="00910A74"/>
    <w:rsid w:val="00910CB3"/>
    <w:rsid w:val="00911307"/>
    <w:rsid w:val="00911BF0"/>
    <w:rsid w:val="0091264A"/>
    <w:rsid w:val="00912B8A"/>
    <w:rsid w:val="00915104"/>
    <w:rsid w:val="00916EE2"/>
    <w:rsid w:val="00920D62"/>
    <w:rsid w:val="009233EC"/>
    <w:rsid w:val="00924F0F"/>
    <w:rsid w:val="00926870"/>
    <w:rsid w:val="00933275"/>
    <w:rsid w:val="0093348A"/>
    <w:rsid w:val="00933F9E"/>
    <w:rsid w:val="009346B4"/>
    <w:rsid w:val="00940E62"/>
    <w:rsid w:val="00941799"/>
    <w:rsid w:val="009450B4"/>
    <w:rsid w:val="009453B1"/>
    <w:rsid w:val="00946B74"/>
    <w:rsid w:val="00951DBF"/>
    <w:rsid w:val="009520CB"/>
    <w:rsid w:val="0095212A"/>
    <w:rsid w:val="00954717"/>
    <w:rsid w:val="009554E6"/>
    <w:rsid w:val="00955787"/>
    <w:rsid w:val="00955A64"/>
    <w:rsid w:val="00955C19"/>
    <w:rsid w:val="00955F8C"/>
    <w:rsid w:val="00964287"/>
    <w:rsid w:val="009649CC"/>
    <w:rsid w:val="00966A22"/>
    <w:rsid w:val="00966BEC"/>
    <w:rsid w:val="0096722F"/>
    <w:rsid w:val="00967917"/>
    <w:rsid w:val="00970062"/>
    <w:rsid w:val="009752F5"/>
    <w:rsid w:val="00975A0D"/>
    <w:rsid w:val="00977B7D"/>
    <w:rsid w:val="00977F60"/>
    <w:rsid w:val="00980843"/>
    <w:rsid w:val="00986390"/>
    <w:rsid w:val="009915BB"/>
    <w:rsid w:val="009A3001"/>
    <w:rsid w:val="009A309C"/>
    <w:rsid w:val="009B2D84"/>
    <w:rsid w:val="009B3CA3"/>
    <w:rsid w:val="009B3E0E"/>
    <w:rsid w:val="009C0D21"/>
    <w:rsid w:val="009C17A2"/>
    <w:rsid w:val="009C1BCB"/>
    <w:rsid w:val="009C38D1"/>
    <w:rsid w:val="009C40E0"/>
    <w:rsid w:val="009D1754"/>
    <w:rsid w:val="009D670E"/>
    <w:rsid w:val="009E2791"/>
    <w:rsid w:val="009E2E02"/>
    <w:rsid w:val="009E3F6F"/>
    <w:rsid w:val="009E4CB5"/>
    <w:rsid w:val="009E6C5C"/>
    <w:rsid w:val="009F0BC4"/>
    <w:rsid w:val="009F2298"/>
    <w:rsid w:val="009F3BF9"/>
    <w:rsid w:val="009F499F"/>
    <w:rsid w:val="009F7061"/>
    <w:rsid w:val="00A019AB"/>
    <w:rsid w:val="00A01E3F"/>
    <w:rsid w:val="00A11BFA"/>
    <w:rsid w:val="00A1231B"/>
    <w:rsid w:val="00A179F8"/>
    <w:rsid w:val="00A20400"/>
    <w:rsid w:val="00A2049F"/>
    <w:rsid w:val="00A21E36"/>
    <w:rsid w:val="00A24112"/>
    <w:rsid w:val="00A25732"/>
    <w:rsid w:val="00A2717F"/>
    <w:rsid w:val="00A275C8"/>
    <w:rsid w:val="00A2783E"/>
    <w:rsid w:val="00A308C2"/>
    <w:rsid w:val="00A37A60"/>
    <w:rsid w:val="00A40BC5"/>
    <w:rsid w:val="00A411C1"/>
    <w:rsid w:val="00A428D9"/>
    <w:rsid w:val="00A42DAF"/>
    <w:rsid w:val="00A43D0B"/>
    <w:rsid w:val="00A43F18"/>
    <w:rsid w:val="00A44CDA"/>
    <w:rsid w:val="00A44F5D"/>
    <w:rsid w:val="00A45BD8"/>
    <w:rsid w:val="00A46929"/>
    <w:rsid w:val="00A47A76"/>
    <w:rsid w:val="00A514BC"/>
    <w:rsid w:val="00A544FC"/>
    <w:rsid w:val="00A553B8"/>
    <w:rsid w:val="00A64AC7"/>
    <w:rsid w:val="00A67978"/>
    <w:rsid w:val="00A708B4"/>
    <w:rsid w:val="00A70D32"/>
    <w:rsid w:val="00A72D90"/>
    <w:rsid w:val="00A778BF"/>
    <w:rsid w:val="00A83739"/>
    <w:rsid w:val="00A8402F"/>
    <w:rsid w:val="00A8594F"/>
    <w:rsid w:val="00A85B8E"/>
    <w:rsid w:val="00A93A86"/>
    <w:rsid w:val="00A965D6"/>
    <w:rsid w:val="00AA6FA6"/>
    <w:rsid w:val="00AA7475"/>
    <w:rsid w:val="00AC1BAE"/>
    <w:rsid w:val="00AC205C"/>
    <w:rsid w:val="00AC25CA"/>
    <w:rsid w:val="00AC4F90"/>
    <w:rsid w:val="00AC6918"/>
    <w:rsid w:val="00AD0B21"/>
    <w:rsid w:val="00AD244A"/>
    <w:rsid w:val="00AD7045"/>
    <w:rsid w:val="00AD7F13"/>
    <w:rsid w:val="00AE215D"/>
    <w:rsid w:val="00AE497B"/>
    <w:rsid w:val="00AF1C6C"/>
    <w:rsid w:val="00AF2081"/>
    <w:rsid w:val="00AF5C73"/>
    <w:rsid w:val="00AF62F6"/>
    <w:rsid w:val="00AF76A3"/>
    <w:rsid w:val="00B01E4A"/>
    <w:rsid w:val="00B05A69"/>
    <w:rsid w:val="00B05E5D"/>
    <w:rsid w:val="00B1058D"/>
    <w:rsid w:val="00B1095A"/>
    <w:rsid w:val="00B1134D"/>
    <w:rsid w:val="00B1220A"/>
    <w:rsid w:val="00B14ED0"/>
    <w:rsid w:val="00B157C4"/>
    <w:rsid w:val="00B17328"/>
    <w:rsid w:val="00B20AAD"/>
    <w:rsid w:val="00B23E4B"/>
    <w:rsid w:val="00B25189"/>
    <w:rsid w:val="00B25F8B"/>
    <w:rsid w:val="00B2759A"/>
    <w:rsid w:val="00B32002"/>
    <w:rsid w:val="00B40598"/>
    <w:rsid w:val="00B412DD"/>
    <w:rsid w:val="00B42123"/>
    <w:rsid w:val="00B44EFF"/>
    <w:rsid w:val="00B47650"/>
    <w:rsid w:val="00B47931"/>
    <w:rsid w:val="00B50A64"/>
    <w:rsid w:val="00B50B99"/>
    <w:rsid w:val="00B62CD9"/>
    <w:rsid w:val="00B66F66"/>
    <w:rsid w:val="00B7223B"/>
    <w:rsid w:val="00B72946"/>
    <w:rsid w:val="00B87037"/>
    <w:rsid w:val="00B90BD2"/>
    <w:rsid w:val="00B9734B"/>
    <w:rsid w:val="00B97E11"/>
    <w:rsid w:val="00BA147E"/>
    <w:rsid w:val="00BA6EDE"/>
    <w:rsid w:val="00BB494D"/>
    <w:rsid w:val="00BB781F"/>
    <w:rsid w:val="00BC21EB"/>
    <w:rsid w:val="00BC6A06"/>
    <w:rsid w:val="00BC7527"/>
    <w:rsid w:val="00BD1D13"/>
    <w:rsid w:val="00BD46E9"/>
    <w:rsid w:val="00BD5C34"/>
    <w:rsid w:val="00BE1D94"/>
    <w:rsid w:val="00BE29C3"/>
    <w:rsid w:val="00BE3687"/>
    <w:rsid w:val="00BE4361"/>
    <w:rsid w:val="00BE5C9A"/>
    <w:rsid w:val="00BE637C"/>
    <w:rsid w:val="00BF2685"/>
    <w:rsid w:val="00BF3045"/>
    <w:rsid w:val="00C035AF"/>
    <w:rsid w:val="00C11BFE"/>
    <w:rsid w:val="00C12F3D"/>
    <w:rsid w:val="00C16099"/>
    <w:rsid w:val="00C174B2"/>
    <w:rsid w:val="00C23C98"/>
    <w:rsid w:val="00C2429C"/>
    <w:rsid w:val="00C304F7"/>
    <w:rsid w:val="00C32BE1"/>
    <w:rsid w:val="00C3498A"/>
    <w:rsid w:val="00C34F78"/>
    <w:rsid w:val="00C366F9"/>
    <w:rsid w:val="00C4263B"/>
    <w:rsid w:val="00C46FBB"/>
    <w:rsid w:val="00C47E88"/>
    <w:rsid w:val="00C562C2"/>
    <w:rsid w:val="00C56EB5"/>
    <w:rsid w:val="00C5779C"/>
    <w:rsid w:val="00C60BAF"/>
    <w:rsid w:val="00C62CC0"/>
    <w:rsid w:val="00C643DF"/>
    <w:rsid w:val="00C66264"/>
    <w:rsid w:val="00C71F32"/>
    <w:rsid w:val="00C74312"/>
    <w:rsid w:val="00C74B7B"/>
    <w:rsid w:val="00C75184"/>
    <w:rsid w:val="00C76368"/>
    <w:rsid w:val="00C76398"/>
    <w:rsid w:val="00C76F11"/>
    <w:rsid w:val="00C83B65"/>
    <w:rsid w:val="00C841A0"/>
    <w:rsid w:val="00C855F8"/>
    <w:rsid w:val="00C86A94"/>
    <w:rsid w:val="00C92383"/>
    <w:rsid w:val="00C923D3"/>
    <w:rsid w:val="00C94629"/>
    <w:rsid w:val="00C95DB2"/>
    <w:rsid w:val="00C95F47"/>
    <w:rsid w:val="00C97FAD"/>
    <w:rsid w:val="00CA1A14"/>
    <w:rsid w:val="00CA2288"/>
    <w:rsid w:val="00CA3010"/>
    <w:rsid w:val="00CA30D5"/>
    <w:rsid w:val="00CA32FB"/>
    <w:rsid w:val="00CA6C8D"/>
    <w:rsid w:val="00CB00B8"/>
    <w:rsid w:val="00CB3BA0"/>
    <w:rsid w:val="00CB580D"/>
    <w:rsid w:val="00CB5F7A"/>
    <w:rsid w:val="00CC0329"/>
    <w:rsid w:val="00CC1CC6"/>
    <w:rsid w:val="00CC6365"/>
    <w:rsid w:val="00CD2733"/>
    <w:rsid w:val="00CD28EE"/>
    <w:rsid w:val="00CD4196"/>
    <w:rsid w:val="00CD5679"/>
    <w:rsid w:val="00CD5FF1"/>
    <w:rsid w:val="00CE2B1D"/>
    <w:rsid w:val="00CE4F8F"/>
    <w:rsid w:val="00CE6468"/>
    <w:rsid w:val="00CE65D4"/>
    <w:rsid w:val="00CE69D8"/>
    <w:rsid w:val="00CF0DDC"/>
    <w:rsid w:val="00CF1865"/>
    <w:rsid w:val="00CF4EE3"/>
    <w:rsid w:val="00CF507E"/>
    <w:rsid w:val="00CF54BD"/>
    <w:rsid w:val="00CF6AF0"/>
    <w:rsid w:val="00D058E8"/>
    <w:rsid w:val="00D171A1"/>
    <w:rsid w:val="00D2482E"/>
    <w:rsid w:val="00D25BE7"/>
    <w:rsid w:val="00D25C0C"/>
    <w:rsid w:val="00D26A43"/>
    <w:rsid w:val="00D30176"/>
    <w:rsid w:val="00D31987"/>
    <w:rsid w:val="00D350E5"/>
    <w:rsid w:val="00D3782D"/>
    <w:rsid w:val="00D402AD"/>
    <w:rsid w:val="00D41F5E"/>
    <w:rsid w:val="00D45252"/>
    <w:rsid w:val="00D506E2"/>
    <w:rsid w:val="00D60146"/>
    <w:rsid w:val="00D624E1"/>
    <w:rsid w:val="00D65AAA"/>
    <w:rsid w:val="00D71457"/>
    <w:rsid w:val="00D71B4D"/>
    <w:rsid w:val="00D73BBF"/>
    <w:rsid w:val="00D750DA"/>
    <w:rsid w:val="00D76FC8"/>
    <w:rsid w:val="00D82559"/>
    <w:rsid w:val="00D8308F"/>
    <w:rsid w:val="00D83206"/>
    <w:rsid w:val="00D87BE4"/>
    <w:rsid w:val="00D93D55"/>
    <w:rsid w:val="00D95245"/>
    <w:rsid w:val="00DA0005"/>
    <w:rsid w:val="00DA0D3C"/>
    <w:rsid w:val="00DA26E7"/>
    <w:rsid w:val="00DA4050"/>
    <w:rsid w:val="00DA5D39"/>
    <w:rsid w:val="00DB0D09"/>
    <w:rsid w:val="00DB23A9"/>
    <w:rsid w:val="00DB2E69"/>
    <w:rsid w:val="00DB61C0"/>
    <w:rsid w:val="00DB6351"/>
    <w:rsid w:val="00DC276F"/>
    <w:rsid w:val="00DC2DED"/>
    <w:rsid w:val="00DD0A63"/>
    <w:rsid w:val="00DD0E00"/>
    <w:rsid w:val="00DD1CD0"/>
    <w:rsid w:val="00DD4460"/>
    <w:rsid w:val="00DD488D"/>
    <w:rsid w:val="00DE434D"/>
    <w:rsid w:val="00DF6943"/>
    <w:rsid w:val="00E01706"/>
    <w:rsid w:val="00E074E7"/>
    <w:rsid w:val="00E12FF1"/>
    <w:rsid w:val="00E143A4"/>
    <w:rsid w:val="00E15D31"/>
    <w:rsid w:val="00E15EE2"/>
    <w:rsid w:val="00E161A2"/>
    <w:rsid w:val="00E20762"/>
    <w:rsid w:val="00E252D2"/>
    <w:rsid w:val="00E31372"/>
    <w:rsid w:val="00E335FE"/>
    <w:rsid w:val="00E35666"/>
    <w:rsid w:val="00E36D59"/>
    <w:rsid w:val="00E37D50"/>
    <w:rsid w:val="00E5021F"/>
    <w:rsid w:val="00E52192"/>
    <w:rsid w:val="00E53E07"/>
    <w:rsid w:val="00E54C8A"/>
    <w:rsid w:val="00E60ECF"/>
    <w:rsid w:val="00E612A8"/>
    <w:rsid w:val="00E671A6"/>
    <w:rsid w:val="00E673D5"/>
    <w:rsid w:val="00E700D4"/>
    <w:rsid w:val="00E701B5"/>
    <w:rsid w:val="00E757DB"/>
    <w:rsid w:val="00E90643"/>
    <w:rsid w:val="00E954BC"/>
    <w:rsid w:val="00E96DAE"/>
    <w:rsid w:val="00EA1AF7"/>
    <w:rsid w:val="00EA50D5"/>
    <w:rsid w:val="00EB52C4"/>
    <w:rsid w:val="00EB70CD"/>
    <w:rsid w:val="00EC4E49"/>
    <w:rsid w:val="00EC50B1"/>
    <w:rsid w:val="00EC5DED"/>
    <w:rsid w:val="00EC657A"/>
    <w:rsid w:val="00ED29B0"/>
    <w:rsid w:val="00ED3A85"/>
    <w:rsid w:val="00ED3E0C"/>
    <w:rsid w:val="00ED68DE"/>
    <w:rsid w:val="00ED71E1"/>
    <w:rsid w:val="00ED77FB"/>
    <w:rsid w:val="00ED7B18"/>
    <w:rsid w:val="00EE2E24"/>
    <w:rsid w:val="00EF043B"/>
    <w:rsid w:val="00EF485A"/>
    <w:rsid w:val="00EF7921"/>
    <w:rsid w:val="00F007A1"/>
    <w:rsid w:val="00F01EE8"/>
    <w:rsid w:val="00F021A6"/>
    <w:rsid w:val="00F02971"/>
    <w:rsid w:val="00F056BF"/>
    <w:rsid w:val="00F061B8"/>
    <w:rsid w:val="00F06A2A"/>
    <w:rsid w:val="00F07757"/>
    <w:rsid w:val="00F10C01"/>
    <w:rsid w:val="00F11D94"/>
    <w:rsid w:val="00F11DAB"/>
    <w:rsid w:val="00F126E7"/>
    <w:rsid w:val="00F153E4"/>
    <w:rsid w:val="00F1699B"/>
    <w:rsid w:val="00F2443C"/>
    <w:rsid w:val="00F2446C"/>
    <w:rsid w:val="00F24681"/>
    <w:rsid w:val="00F2639E"/>
    <w:rsid w:val="00F27661"/>
    <w:rsid w:val="00F3690F"/>
    <w:rsid w:val="00F41B91"/>
    <w:rsid w:val="00F44B2C"/>
    <w:rsid w:val="00F4524E"/>
    <w:rsid w:val="00F47616"/>
    <w:rsid w:val="00F52494"/>
    <w:rsid w:val="00F5399E"/>
    <w:rsid w:val="00F549CD"/>
    <w:rsid w:val="00F57B73"/>
    <w:rsid w:val="00F628ED"/>
    <w:rsid w:val="00F6294B"/>
    <w:rsid w:val="00F64CB9"/>
    <w:rsid w:val="00F65686"/>
    <w:rsid w:val="00F65C7F"/>
    <w:rsid w:val="00F65DCC"/>
    <w:rsid w:val="00F66152"/>
    <w:rsid w:val="00F709D8"/>
    <w:rsid w:val="00F73E75"/>
    <w:rsid w:val="00F757FE"/>
    <w:rsid w:val="00F817A4"/>
    <w:rsid w:val="00F865A7"/>
    <w:rsid w:val="00F93D3E"/>
    <w:rsid w:val="00F94EAA"/>
    <w:rsid w:val="00F95FF1"/>
    <w:rsid w:val="00FA1BCF"/>
    <w:rsid w:val="00FA2DCE"/>
    <w:rsid w:val="00FA48FD"/>
    <w:rsid w:val="00FA6191"/>
    <w:rsid w:val="00FB4624"/>
    <w:rsid w:val="00FC2925"/>
    <w:rsid w:val="00FD14DB"/>
    <w:rsid w:val="00FD3AA8"/>
    <w:rsid w:val="00FD73A2"/>
    <w:rsid w:val="00FE0B4D"/>
    <w:rsid w:val="00FE0E76"/>
    <w:rsid w:val="00FF3773"/>
    <w:rsid w:val="00FF3F60"/>
    <w:rsid w:val="00FF7EA1"/>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6A01D"/>
  <w15:docId w15:val="{1653F2DC-E557-4624-A406-B709883A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AE215D"/>
    <w:rPr>
      <w:color w:val="0000FF" w:themeColor="hyperlink"/>
      <w:u w:val="single"/>
    </w:rPr>
  </w:style>
  <w:style w:type="character" w:styleId="UnresolvedMention">
    <w:name w:val="Unresolved Mention"/>
    <w:basedOn w:val="DefaultParagraphFont"/>
    <w:uiPriority w:val="99"/>
    <w:semiHidden/>
    <w:unhideWhenUsed/>
    <w:rsid w:val="00AE215D"/>
    <w:rPr>
      <w:color w:val="605E5C"/>
      <w:shd w:val="clear" w:color="auto" w:fill="E1DFDD"/>
    </w:rPr>
  </w:style>
  <w:style w:type="character" w:styleId="CommentReference">
    <w:name w:val="annotation reference"/>
    <w:basedOn w:val="DefaultParagraphFont"/>
    <w:semiHidden/>
    <w:unhideWhenUsed/>
    <w:rsid w:val="00086CC6"/>
    <w:rPr>
      <w:sz w:val="16"/>
      <w:szCs w:val="16"/>
    </w:rPr>
  </w:style>
  <w:style w:type="paragraph" w:styleId="CommentSubject">
    <w:name w:val="annotation subject"/>
    <w:basedOn w:val="CommentText"/>
    <w:next w:val="CommentText"/>
    <w:link w:val="CommentSubjectChar"/>
    <w:semiHidden/>
    <w:unhideWhenUsed/>
    <w:rsid w:val="00086CC6"/>
    <w:rPr>
      <w:b/>
      <w:bCs/>
      <w:sz w:val="20"/>
    </w:rPr>
  </w:style>
  <w:style w:type="character" w:customStyle="1" w:styleId="CommentTextChar">
    <w:name w:val="Comment Text Char"/>
    <w:basedOn w:val="DefaultParagraphFont"/>
    <w:link w:val="CommentText"/>
    <w:semiHidden/>
    <w:rsid w:val="00086CC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086CC6"/>
    <w:rPr>
      <w:rFonts w:ascii="Arial" w:eastAsia="SimSun" w:hAnsi="Arial" w:cs="Arial"/>
      <w:b/>
      <w:bCs/>
      <w:sz w:val="18"/>
      <w:lang w:val="en-US" w:eastAsia="zh-CN"/>
    </w:rPr>
  </w:style>
  <w:style w:type="paragraph" w:styleId="ListParagraph">
    <w:name w:val="List Paragraph"/>
    <w:basedOn w:val="Normal"/>
    <w:uiPriority w:val="34"/>
    <w:qFormat/>
    <w:rsid w:val="00796C1E"/>
    <w:pPr>
      <w:ind w:left="720"/>
      <w:contextualSpacing/>
    </w:pPr>
  </w:style>
  <w:style w:type="paragraph" w:styleId="Revision">
    <w:name w:val="Revision"/>
    <w:hidden/>
    <w:uiPriority w:val="99"/>
    <w:semiHidden/>
    <w:rsid w:val="00AC6918"/>
    <w:rPr>
      <w:rFonts w:ascii="Arial" w:eastAsia="SimSun" w:hAnsi="Arial" w:cs="Arial"/>
      <w:sz w:val="22"/>
      <w:lang w:val="en-US" w:eastAsia="zh-CN"/>
    </w:rPr>
  </w:style>
  <w:style w:type="character" w:styleId="FollowedHyperlink">
    <w:name w:val="FollowedHyperlink"/>
    <w:basedOn w:val="DefaultParagraphFont"/>
    <w:semiHidden/>
    <w:unhideWhenUsed/>
    <w:rsid w:val="00A514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po.int/export/sites/www/cws/fr/circulars/files/cws_175.pdf" TargetMode="External"/><Relationship Id="rId18" Type="http://schemas.openxmlformats.org/officeDocument/2006/relationships/hyperlink" Target="https://www.wipo.int/edocs/mdocs/cws/fr/cws_7/cws_7_29.pdf" TargetMode="External"/><Relationship Id="rId26" Type="http://schemas.openxmlformats.org/officeDocument/2006/relationships/hyperlink" Target="https://www.wipo.int/edocs/mdocs/cws/fr/cws_11/cws_11_20.pdf" TargetMode="External"/><Relationship Id="rId39" Type="http://schemas.openxmlformats.org/officeDocument/2006/relationships/hyperlink" Target="https://www.wipo.int/edocs/mdocs/cws/fr/cws_11/cws_11_9.pdf" TargetMode="External"/><Relationship Id="rId21" Type="http://schemas.openxmlformats.org/officeDocument/2006/relationships/hyperlink" Target="https://www.wipo.int/edocs/mdocs/cws/fr/cws_11/cws_11_26.pdf" TargetMode="External"/><Relationship Id="rId34" Type="http://schemas.openxmlformats.org/officeDocument/2006/relationships/hyperlink" Target="https://www.wipo.int/edocs/mdocs/cws/fr/cws_11/cws_11_12.pdf" TargetMode="External"/><Relationship Id="rId42" Type="http://schemas.openxmlformats.org/officeDocument/2006/relationships/hyperlink" Target="https://www.wipo.int/edocs/mdocs/cws/fr/cws_10/cws_10_7.pdf" TargetMode="External"/><Relationship Id="rId47" Type="http://schemas.openxmlformats.org/officeDocument/2006/relationships/hyperlink" Target="https://www.wipo.int/edocs/mdocs/cws/fr/cws_11/cws_11_25.pdf"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edocs/mdocs/cws/fr/cws_11/cws_11_15.pdf" TargetMode="External"/><Relationship Id="rId29" Type="http://schemas.openxmlformats.org/officeDocument/2006/relationships/hyperlink" Target="https://www.wipo.int/edocs/mdocs/cws/fr/cws_11/cws_11_13.pdf" TargetMode="External"/><Relationship Id="rId11" Type="http://schemas.openxmlformats.org/officeDocument/2006/relationships/hyperlink" Target="https://www.wipo.int/edocs/mdocs/cws/fr/cws_11/cws_11_16.pdf" TargetMode="External"/><Relationship Id="rId24" Type="http://schemas.openxmlformats.org/officeDocument/2006/relationships/hyperlink" Target="https://www.wipo.int/edocs/mdocs/cws/fr/cws_11/cws_11_15.pdf" TargetMode="External"/><Relationship Id="rId32" Type="http://schemas.openxmlformats.org/officeDocument/2006/relationships/hyperlink" Target="https://www.wipo.int/edocs/mdocs/cws/fr/cws_11/cws_11_23.pdf" TargetMode="External"/><Relationship Id="rId37" Type="http://schemas.openxmlformats.org/officeDocument/2006/relationships/hyperlink" Target="https://www.wipo.int/edocs/mdocs/cws/fr/cws_11/cws_11_20_rev.pdf" TargetMode="External"/><Relationship Id="rId40" Type="http://schemas.openxmlformats.org/officeDocument/2006/relationships/hyperlink" Target="https://www.wipo.int/edocs/mdocs/cws/fr/cws_11/cws_11_5.pdf" TargetMode="External"/><Relationship Id="rId45" Type="http://schemas.openxmlformats.org/officeDocument/2006/relationships/hyperlink" Target="https://www.wipo.int/edocs/mdocs/cws/fr/cws_11/cws_11_17.pdf" TargetMode="External"/><Relationship Id="rId53"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hyperlink" Target="https://www.wipo.int/edocs/mdocs/cws/fr/cws_11/cws_11_15.pdf" TargetMode="External"/><Relationship Id="rId4" Type="http://schemas.openxmlformats.org/officeDocument/2006/relationships/settings" Target="settings.xml"/><Relationship Id="rId9" Type="http://schemas.openxmlformats.org/officeDocument/2006/relationships/hyperlink" Target="https://www.wipo.int/meetings/en/doc_details.jsp?doc_id=625199" TargetMode="External"/><Relationship Id="rId14" Type="http://schemas.openxmlformats.org/officeDocument/2006/relationships/hyperlink" Target="https://www.wipo.int/edocs/mdocs/cws/fr/cws_11/cws_11_12.pdf" TargetMode="External"/><Relationship Id="rId22" Type="http://schemas.openxmlformats.org/officeDocument/2006/relationships/hyperlink" Target="https://www.wipo.int/edocs/mdocs/cws/fr/cws_11/cws_11_14.pdf" TargetMode="External"/><Relationship Id="rId27" Type="http://schemas.openxmlformats.org/officeDocument/2006/relationships/hyperlink" Target="https://www.wipo.int/edocs/mdocs/cws/fr/cws_11/cws_11_21.pdf" TargetMode="External"/><Relationship Id="rId30" Type="http://schemas.openxmlformats.org/officeDocument/2006/relationships/hyperlink" Target="https://www.wipo.int/standards/fr/part_07.html" TargetMode="External"/><Relationship Id="rId35" Type="http://schemas.openxmlformats.org/officeDocument/2006/relationships/hyperlink" Target="https://www.wipo.int/edocs/mdocs/cws/fr/cws_11/cws_11_7.pdf" TargetMode="External"/><Relationship Id="rId43" Type="http://schemas.openxmlformats.org/officeDocument/2006/relationships/hyperlink" Target="https://www.wipo.int/edocs/mdocs/cws/fr/cws_11/cws_11_23.pdf" TargetMode="External"/><Relationship Id="rId48" Type="http://schemas.openxmlformats.org/officeDocument/2006/relationships/hyperlink" Target="https://www.wipo.int/edocs/mdocs/cws/fr/cws_11/cws_11_26.pdf"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www.wipo.int/edocs/mdocs/cws/fr/cws_11/cws_11_25.pdf" TargetMode="External"/><Relationship Id="rId17" Type="http://schemas.openxmlformats.org/officeDocument/2006/relationships/hyperlink" Target="https://www.wipo.int/edocs/mdocs/classifications/fr/cws_7/cws_7_18_corr.pdf" TargetMode="External"/><Relationship Id="rId25" Type="http://schemas.openxmlformats.org/officeDocument/2006/relationships/hyperlink" Target="https://www.wipo.int/edocs/mdocs/cws/fr/cws_11/cws_11_11.pdf" TargetMode="External"/><Relationship Id="rId33" Type="http://schemas.openxmlformats.org/officeDocument/2006/relationships/hyperlink" Target="https://www.wipo.int/edocs/mdocs/cws/fr/cws_11/cws_11_24.pdf" TargetMode="External"/><Relationship Id="rId38" Type="http://schemas.openxmlformats.org/officeDocument/2006/relationships/hyperlink" Target="https://www.wipo.int/edocs/mdocs/cws/fr/cws_11/cws_11_3.pdf" TargetMode="External"/><Relationship Id="rId46" Type="http://schemas.openxmlformats.org/officeDocument/2006/relationships/hyperlink" Target="https://www.wipo.int/edocs/mdocs/cws/fr/cws_11/cws_11_16.pdf" TargetMode="External"/><Relationship Id="rId20" Type="http://schemas.openxmlformats.org/officeDocument/2006/relationships/hyperlink" Target="https://www.wipo.int/edocs/mdocs/cws/fr/cws_11/cws_11_6.pdf" TargetMode="External"/><Relationship Id="rId41" Type="http://schemas.openxmlformats.org/officeDocument/2006/relationships/hyperlink" Target="https://www.wipo.int/edocs/mdocs/cws/fr/cws_11/cws_11_19_rev.pdf"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edocs/mdocs/cws/fr/cws_11/cws_11_11.pdf" TargetMode="External"/><Relationship Id="rId23" Type="http://schemas.openxmlformats.org/officeDocument/2006/relationships/hyperlink" Target="https://www.wipo.int/edocs/mdocs/cws/fr/cws_11/cws_11_4.pdf" TargetMode="External"/><Relationship Id="rId28" Type="http://schemas.openxmlformats.org/officeDocument/2006/relationships/hyperlink" Target="https://www.wipo.int/edocs/mdocs/cws/fr/cws_11/cws_11_18.pdf" TargetMode="External"/><Relationship Id="rId36" Type="http://schemas.openxmlformats.org/officeDocument/2006/relationships/hyperlink" Target="https://www.wipo.int/edocs/mdocs/cws/fr/cws_11/cws_11_2.pdf" TargetMode="External"/><Relationship Id="rId49" Type="http://schemas.openxmlformats.org/officeDocument/2006/relationships/hyperlink" Target="https://www.wipo.int/edocs/mdocs/cws/fr/cws_11/cws_11_10.pdf" TargetMode="External"/><Relationship Id="rId57" Type="http://schemas.openxmlformats.org/officeDocument/2006/relationships/theme" Target="theme/theme1.xml"/><Relationship Id="rId10" Type="http://schemas.openxmlformats.org/officeDocument/2006/relationships/hyperlink" Target="https://www.wipo.int/meetings/fr/details.jsp?meeting_id=75413" TargetMode="External"/><Relationship Id="rId31" Type="http://schemas.openxmlformats.org/officeDocument/2006/relationships/hyperlink" Target="https://www.wipo.int/edocs/mdocs/cws/fr/cws_11/cws_11_22.pdf" TargetMode="External"/><Relationship Id="rId44" Type="http://schemas.openxmlformats.org/officeDocument/2006/relationships/hyperlink" Target="https://www.wipo.int/edocs/mdocs/cws/fr/cws_11/cws_11_18.pdf" TargetMode="External"/><Relationship Id="rId5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is\Downloads\E_template%20(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D6345-C484-4CC7-859A-C19A14CC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E_template (4).dotm</Template>
  <TotalTime>14</TotalTime>
  <Pages>28</Pages>
  <Words>15211</Words>
  <Characters>86703</Characters>
  <Application>Microsoft Office Word</Application>
  <DocSecurity>0</DocSecurity>
  <Lines>722</Lines>
  <Paragraphs>203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CWS/11/28 PROV.</vt:lpstr>
      <vt:lpstr>CWS/11/28 - provisional report</vt:lpstr>
    </vt:vector>
  </TitlesOfParts>
  <Company>WIPO</Company>
  <LinksUpToDate>false</LinksUpToDate>
  <CharactersWithSpaces>101711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CWS/11/28 PROV.</dc:title>
  <dc:subject>11th Session Committee on WIPO Standards</dc:subject>
  <dc:creator>WIPO</dc:creator>
  <cp:keywords/>
  <dc:description/>
  <cp:lastModifiedBy>BLANCHET Gaspard</cp:lastModifiedBy>
  <cp:revision>10</cp:revision>
  <cp:lastPrinted>2024-01-24T09:03:00Z</cp:lastPrinted>
  <dcterms:created xsi:type="dcterms:W3CDTF">2024-04-09T08:53:00Z</dcterms:created>
  <dcterms:modified xsi:type="dcterms:W3CDTF">2024-04-10T11:00:00Z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2024-02-26T16:52:41Z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a042658e-bcd5-4c7e-86dd-6f824c2a7ddb</vt:lpwstr>
  </property>
  <property fmtid="{D5CDD505-2E9C-101B-9397-08002B2CF9AE}" pid="14" name="MSIP_Label_20773ee6-353b-4fb9-a59d-0b94c8c67bea_ContentBits">
    <vt:lpwstr>0</vt:lpwstr>
  </property>
</Properties>
</file>