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83BC" w14:textId="702B4974" w:rsidR="00173B6E" w:rsidRPr="00173B6E" w:rsidRDefault="00F413C6" w:rsidP="00173B6E">
      <w:pPr>
        <w:pBdr>
          <w:bottom w:val="single" w:sz="4" w:space="11" w:color="auto"/>
        </w:pBdr>
        <w:bidi/>
        <w:spacing w:before="360" w:after="240"/>
        <w:jc w:val="right"/>
        <w:rPr>
          <w:b/>
          <w:sz w:val="32"/>
          <w:szCs w:val="40"/>
          <w:rtl/>
        </w:rPr>
      </w:pPr>
      <w:bookmarkStart w:id="0" w:name="_Hlk158658801"/>
      <w:r>
        <w:rPr>
          <w:b/>
          <w:noProof/>
          <w:sz w:val="32"/>
          <w:szCs w:val="40"/>
        </w:rPr>
        <w:drawing>
          <wp:inline distT="0" distB="0" distL="0" distR="0" wp14:anchorId="4E25C7E2" wp14:editId="7AB4E168">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30B09FFC" w14:textId="3F54B02C" w:rsidR="00173B6E" w:rsidRPr="00173B6E" w:rsidRDefault="00173B6E" w:rsidP="00832602">
      <w:pPr>
        <w:rPr>
          <w:rFonts w:ascii="Arial Black" w:hAnsi="Arial Black"/>
          <w:caps/>
          <w:sz w:val="15"/>
          <w:szCs w:val="15"/>
          <w:rtl/>
        </w:rPr>
      </w:pPr>
      <w:r>
        <w:rPr>
          <w:rFonts w:ascii="Arial Black" w:hAnsi="Arial Black"/>
          <w:b/>
          <w:bCs/>
          <w:caps/>
          <w:sz w:val="15"/>
          <w:szCs w:val="15"/>
        </w:rPr>
        <w:t>CDIP/32/</w:t>
      </w:r>
      <w:bookmarkStart w:id="1" w:name="Code"/>
      <w:bookmarkEnd w:id="1"/>
      <w:r w:rsidR="00832602">
        <w:rPr>
          <w:rFonts w:ascii="Arial Black" w:hAnsi="Arial Black"/>
          <w:b/>
          <w:bCs/>
          <w:caps/>
          <w:sz w:val="15"/>
          <w:szCs w:val="15"/>
        </w:rPr>
        <w:t>8</w:t>
      </w:r>
    </w:p>
    <w:p w14:paraId="02F6547A" w14:textId="6F1A2E74" w:rsidR="00173B6E" w:rsidRPr="00F413C6" w:rsidRDefault="008F46EC" w:rsidP="00173B6E">
      <w:pPr>
        <w:bidi/>
        <w:jc w:val="right"/>
        <w:rPr>
          <w:rFonts w:asciiTheme="minorHAnsi" w:hAnsiTheme="minorHAnsi" w:cstheme="minorHAnsi"/>
          <w:b/>
          <w:bCs/>
          <w:caps/>
          <w:sz w:val="15"/>
          <w:szCs w:val="15"/>
          <w:rtl/>
        </w:rPr>
      </w:pPr>
      <w:bookmarkStart w:id="2" w:name="Original"/>
      <w:r w:rsidRPr="00F413C6">
        <w:rPr>
          <w:rFonts w:asciiTheme="minorHAnsi" w:hAnsiTheme="minorHAnsi" w:cstheme="minorHAnsi"/>
          <w:b/>
          <w:bCs/>
          <w:caps/>
          <w:sz w:val="15"/>
          <w:szCs w:val="15"/>
          <w:rtl/>
        </w:rPr>
        <w:t>الأصل: بالإنكليزية</w:t>
      </w:r>
    </w:p>
    <w:bookmarkEnd w:id="2"/>
    <w:p w14:paraId="3F137C33" w14:textId="76CE9F96" w:rsidR="00173B6E" w:rsidRPr="00F413C6" w:rsidRDefault="00173B6E" w:rsidP="00173B6E">
      <w:pPr>
        <w:bidi/>
        <w:spacing w:after="1200"/>
        <w:jc w:val="right"/>
        <w:rPr>
          <w:rFonts w:asciiTheme="minorHAnsi" w:hAnsiTheme="minorHAnsi" w:cstheme="minorHAnsi"/>
          <w:b/>
          <w:bCs/>
          <w:caps/>
          <w:sz w:val="15"/>
          <w:szCs w:val="15"/>
          <w:rtl/>
        </w:rPr>
      </w:pPr>
      <w:r w:rsidRPr="00F413C6">
        <w:rPr>
          <w:rFonts w:asciiTheme="minorHAnsi" w:hAnsiTheme="minorHAnsi" w:cstheme="minorHAnsi"/>
          <w:b/>
          <w:bCs/>
          <w:caps/>
          <w:sz w:val="15"/>
          <w:szCs w:val="15"/>
          <w:rtl/>
        </w:rPr>
        <w:t>التاريخ:</w:t>
      </w:r>
      <w:bookmarkStart w:id="3" w:name="Date"/>
      <w:r w:rsidRPr="00F413C6">
        <w:rPr>
          <w:rFonts w:asciiTheme="minorHAnsi" w:hAnsiTheme="minorHAnsi" w:cstheme="minorHAnsi"/>
          <w:b/>
          <w:bCs/>
          <w:caps/>
          <w:sz w:val="15"/>
          <w:szCs w:val="15"/>
          <w:rtl/>
        </w:rPr>
        <w:t xml:space="preserve"> 5 مارس 2024</w:t>
      </w:r>
    </w:p>
    <w:bookmarkEnd w:id="3"/>
    <w:p w14:paraId="69908CFD" w14:textId="77777777" w:rsidR="00173B6E" w:rsidRPr="00F413C6" w:rsidRDefault="00173B6E" w:rsidP="00173B6E">
      <w:pPr>
        <w:keepNext/>
        <w:bidi/>
        <w:spacing w:after="600"/>
        <w:outlineLvl w:val="0"/>
        <w:rPr>
          <w:rFonts w:ascii="Calibri" w:eastAsia="SimSun" w:hAnsi="Calibri" w:cs="Calibri"/>
          <w:b/>
          <w:bCs/>
          <w:caps/>
          <w:kern w:val="32"/>
          <w:sz w:val="32"/>
          <w:szCs w:val="32"/>
          <w:rtl/>
        </w:rPr>
      </w:pPr>
      <w:r w:rsidRPr="00F413C6">
        <w:rPr>
          <w:rFonts w:ascii="Calibri" w:hAnsi="Calibri" w:cs="Calibri"/>
          <w:b/>
          <w:bCs/>
          <w:sz w:val="32"/>
          <w:szCs w:val="32"/>
          <w:rtl/>
        </w:rPr>
        <w:t>اللجنة المعنية بالتنمية والملكية الفكرية (لجنة التنمية)</w:t>
      </w:r>
    </w:p>
    <w:p w14:paraId="697DBC4B" w14:textId="1A79C315" w:rsidR="00173B6E" w:rsidRPr="00246503" w:rsidRDefault="00173B6E" w:rsidP="00246503">
      <w:pPr>
        <w:widowControl/>
        <w:autoSpaceDE/>
        <w:autoSpaceDN/>
        <w:bidi/>
        <w:outlineLvl w:val="1"/>
        <w:rPr>
          <w:rFonts w:asciiTheme="minorHAnsi" w:eastAsia="SimSun" w:hAnsiTheme="minorHAnsi" w:cstheme="minorHAnsi"/>
          <w:bCs/>
          <w:sz w:val="24"/>
          <w:szCs w:val="24"/>
          <w:rtl/>
          <w:lang w:eastAsia="zh-CN"/>
        </w:rPr>
      </w:pPr>
      <w:r w:rsidRPr="00246503">
        <w:rPr>
          <w:rFonts w:asciiTheme="minorHAnsi" w:eastAsia="SimSun" w:hAnsiTheme="minorHAnsi" w:cstheme="minorHAnsi"/>
          <w:bCs/>
          <w:sz w:val="24"/>
          <w:szCs w:val="24"/>
          <w:rtl/>
          <w:lang w:eastAsia="zh-CN"/>
        </w:rPr>
        <w:t>الدورة الثانية والثلاثون</w:t>
      </w:r>
      <w:r w:rsidRPr="00246503">
        <w:rPr>
          <w:rFonts w:asciiTheme="minorHAnsi" w:eastAsia="SimSun" w:hAnsiTheme="minorHAnsi" w:cstheme="minorHAnsi"/>
          <w:bCs/>
          <w:sz w:val="24"/>
          <w:szCs w:val="24"/>
          <w:rtl/>
          <w:lang w:eastAsia="zh-CN"/>
        </w:rPr>
        <w:cr/>
        <w:t>جنيف، من 29 أبريل إلى 3 مايو 2024</w:t>
      </w:r>
    </w:p>
    <w:p w14:paraId="17AD8927" w14:textId="6AF03D88" w:rsidR="00173B6E" w:rsidRPr="00173B6E" w:rsidRDefault="00246503" w:rsidP="00173B6E">
      <w:pPr>
        <w:pStyle w:val="Heading1"/>
        <w:bidi/>
        <w:spacing w:after="360"/>
        <w:rPr>
          <w:b w:val="0"/>
          <w:bCs w:val="0"/>
          <w:sz w:val="24"/>
          <w:szCs w:val="24"/>
          <w:rtl/>
        </w:rPr>
      </w:pPr>
      <w:r w:rsidRPr="00246503">
        <w:rPr>
          <w:rFonts w:asciiTheme="minorHAnsi" w:hAnsiTheme="minorHAnsi" w:cstheme="minorHAnsi"/>
          <w:b w:val="0"/>
          <w:bCs w:val="0"/>
          <w:sz w:val="24"/>
          <w:szCs w:val="24"/>
          <w:rtl/>
        </w:rPr>
        <w:t>مشروع</w:t>
      </w:r>
      <w:r w:rsidR="00173B6E" w:rsidRPr="00246503">
        <w:rPr>
          <w:rFonts w:asciiTheme="minorHAnsi" w:hAnsiTheme="minorHAnsi" w:cstheme="minorHAnsi"/>
          <w:b w:val="0"/>
          <w:bCs w:val="0"/>
          <w:kern w:val="0"/>
          <w:sz w:val="28"/>
          <w:szCs w:val="24"/>
          <w:rtl/>
          <w:lang w:eastAsia="zh-CN" w:bidi="ar-SA"/>
        </w:rPr>
        <w:t xml:space="preserve"> بشأن دعم دور العلامات الجماعية وتعزيزها كأداة للتنمية الاقتصادية والثقافية والاجتماعية من خلال نهج إنم</w:t>
      </w:r>
      <w:r w:rsidR="00173B6E" w:rsidRPr="00246503">
        <w:rPr>
          <w:rFonts w:asciiTheme="minorHAnsi" w:hAnsiTheme="minorHAnsi" w:cstheme="minorHAnsi"/>
          <w:b w:val="0"/>
          <w:bCs w:val="0"/>
          <w:sz w:val="24"/>
          <w:szCs w:val="24"/>
          <w:rtl/>
        </w:rPr>
        <w:t xml:space="preserve">ائي شامل- مقترح </w:t>
      </w:r>
      <w:r w:rsidR="00173B6E" w:rsidRPr="00F413C6">
        <w:rPr>
          <w:rFonts w:asciiTheme="minorHAnsi" w:hAnsiTheme="minorHAnsi" w:cstheme="minorHAnsi"/>
          <w:b w:val="0"/>
          <w:bCs w:val="0"/>
          <w:sz w:val="24"/>
          <w:szCs w:val="24"/>
          <w:rtl/>
        </w:rPr>
        <w:t>مشروع مقدم من الفلبين والبرازيل</w:t>
      </w:r>
    </w:p>
    <w:p w14:paraId="777352F7" w14:textId="77777777" w:rsidR="00173B6E" w:rsidRPr="00246503" w:rsidRDefault="00173B6E" w:rsidP="00246503">
      <w:pPr>
        <w:widowControl/>
        <w:autoSpaceDE/>
        <w:autoSpaceDN/>
        <w:bidi/>
        <w:spacing w:after="1040"/>
        <w:rPr>
          <w:rFonts w:asciiTheme="minorHAnsi" w:eastAsia="SimSun" w:hAnsiTheme="minorHAnsi" w:cstheme="minorHAnsi"/>
          <w:iCs/>
          <w:rtl/>
          <w:lang w:eastAsia="zh-CN" w:bidi="ar-SA"/>
        </w:rPr>
      </w:pPr>
      <w:r w:rsidRPr="00246503">
        <w:rPr>
          <w:rFonts w:asciiTheme="minorHAnsi" w:eastAsia="SimSun" w:hAnsiTheme="minorHAnsi" w:cstheme="minorHAnsi"/>
          <w:iCs/>
          <w:rtl/>
          <w:lang w:eastAsia="zh-CN" w:bidi="ar-SA"/>
        </w:rPr>
        <w:t>من إعداد الأمانة</w:t>
      </w:r>
    </w:p>
    <w:p w14:paraId="2010BB31" w14:textId="3012C948" w:rsidR="00BE5BF1" w:rsidRPr="00F413C6" w:rsidRDefault="00173B6E" w:rsidP="00246503">
      <w:pPr>
        <w:pStyle w:val="ONUMA"/>
        <w:numPr>
          <w:ilvl w:val="0"/>
          <w:numId w:val="25"/>
        </w:numPr>
        <w:ind w:left="0" w:firstLine="0"/>
        <w:rPr>
          <w:rFonts w:asciiTheme="minorHAnsi" w:hAnsiTheme="minorHAnsi" w:cstheme="minorHAnsi"/>
          <w:szCs w:val="24"/>
          <w:rtl/>
        </w:rPr>
      </w:pPr>
      <w:r w:rsidRPr="00F413C6">
        <w:rPr>
          <w:rFonts w:asciiTheme="minorHAnsi" w:hAnsiTheme="minorHAnsi" w:cstheme="minorHAnsi"/>
          <w:rtl/>
        </w:rPr>
        <w:t>في رسالة مؤرخة 8 فبراير 2024، قدم وفدا الفلبين والبرازيل مقترحًا لمشروع بشأن "دعم دور العلامات الجماعية وتعزيزها كأداة للتنمية الاقتصادية والثقافية والاجتماعية من خلال نهج إنمائي شامل"، كي تنظر فيه لجنة التنمية في دورتها الدورة الثانية والثلاثين.</w:t>
      </w:r>
    </w:p>
    <w:p w14:paraId="4FCB6375" w14:textId="59836042" w:rsidR="00682EF9" w:rsidRPr="00F413C6" w:rsidRDefault="00173B6E" w:rsidP="00246503">
      <w:pPr>
        <w:pStyle w:val="ONUMA"/>
        <w:numPr>
          <w:ilvl w:val="0"/>
          <w:numId w:val="25"/>
        </w:numPr>
        <w:ind w:left="0" w:firstLine="0"/>
        <w:rPr>
          <w:rFonts w:asciiTheme="minorHAnsi" w:hAnsiTheme="minorHAnsi" w:cstheme="minorHAnsi"/>
          <w:szCs w:val="24"/>
          <w:rtl/>
        </w:rPr>
      </w:pPr>
      <w:r w:rsidRPr="00F413C6">
        <w:rPr>
          <w:rFonts w:asciiTheme="minorHAnsi" w:hAnsiTheme="minorHAnsi" w:cstheme="minorHAnsi"/>
          <w:rtl/>
        </w:rPr>
        <w:t>وتتضمن مرفقات هذه الوثيقة المقترح المذكور، الذي أُعد بدعم من أمانة الويبو.</w:t>
      </w:r>
    </w:p>
    <w:p w14:paraId="5CAE4CFA" w14:textId="5720DEBF" w:rsidR="00173B6E" w:rsidRPr="00F413C6" w:rsidRDefault="00173B6E" w:rsidP="00BE5BF1">
      <w:pPr>
        <w:widowControl/>
        <w:numPr>
          <w:ilvl w:val="0"/>
          <w:numId w:val="25"/>
        </w:numPr>
        <w:autoSpaceDE/>
        <w:autoSpaceDN/>
        <w:bidi/>
        <w:spacing w:after="720"/>
        <w:ind w:left="5220" w:firstLine="0"/>
        <w:rPr>
          <w:rFonts w:asciiTheme="minorHAnsi" w:eastAsia="Times New Roman" w:hAnsiTheme="minorHAnsi" w:cstheme="minorHAnsi"/>
          <w:i/>
          <w:sz w:val="24"/>
          <w:rtl/>
        </w:rPr>
      </w:pPr>
      <w:r w:rsidRPr="00F413C6">
        <w:rPr>
          <w:rFonts w:asciiTheme="minorHAnsi" w:hAnsiTheme="minorHAnsi" w:cstheme="minorHAnsi"/>
          <w:i/>
          <w:iCs/>
          <w:rtl/>
        </w:rPr>
        <w:t>إن لجنة التنمية مدعوة إلى النظر في مرفق هذه الوثيقة.</w:t>
      </w:r>
      <w:bookmarkStart w:id="4" w:name="Prepared"/>
      <w:bookmarkEnd w:id="4"/>
    </w:p>
    <w:p w14:paraId="25CC06BD" w14:textId="4C0F6AEA" w:rsidR="00173B6E" w:rsidRPr="00F413C6" w:rsidRDefault="00173B6E" w:rsidP="00BE5BF1">
      <w:pPr>
        <w:widowControl/>
        <w:autoSpaceDE/>
        <w:autoSpaceDN/>
        <w:bidi/>
        <w:spacing w:after="240"/>
        <w:ind w:left="5220"/>
        <w:rPr>
          <w:rFonts w:asciiTheme="minorHAnsi" w:eastAsia="Times New Roman" w:hAnsiTheme="minorHAnsi" w:cstheme="minorHAnsi"/>
          <w:szCs w:val="24"/>
          <w:rtl/>
        </w:rPr>
        <w:sectPr w:rsidR="00173B6E" w:rsidRPr="00F413C6" w:rsidSect="00173B6E">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144" w:footer="144" w:gutter="0"/>
          <w:pgNumType w:start="1"/>
          <w:cols w:space="720"/>
          <w:titlePg/>
          <w:docGrid w:linePitch="299"/>
        </w:sectPr>
      </w:pPr>
      <w:r w:rsidRPr="00F413C6">
        <w:rPr>
          <w:rFonts w:asciiTheme="minorHAnsi" w:hAnsiTheme="minorHAnsi" w:cstheme="minorHAnsi"/>
          <w:rtl/>
        </w:rPr>
        <w:t>[يلي ذلك المرفق]</w:t>
      </w:r>
    </w:p>
    <w:tbl>
      <w:tblPr>
        <w:bidiVisual/>
        <w:tblW w:w="8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3957"/>
      </w:tblGrid>
      <w:tr w:rsidR="00F8371A" w:rsidRPr="00855033" w14:paraId="1104A7C0" w14:textId="77777777" w:rsidTr="00F413C6">
        <w:trPr>
          <w:trHeight w:val="319"/>
          <w:jc w:val="center"/>
        </w:trPr>
        <w:tc>
          <w:tcPr>
            <w:tcW w:w="8633" w:type="dxa"/>
            <w:gridSpan w:val="2"/>
            <w:shd w:val="clear" w:color="auto" w:fill="00FFCC"/>
          </w:tcPr>
          <w:bookmarkEnd w:id="0"/>
          <w:p w14:paraId="3BF3BF74" w14:textId="77777777" w:rsidR="00F8371A" w:rsidRPr="005501E6" w:rsidRDefault="00F8371A" w:rsidP="008C6BB8">
            <w:pPr>
              <w:pStyle w:val="Heading2"/>
              <w:bidi/>
              <w:spacing w:before="120" w:after="120"/>
              <w:jc w:val="center"/>
              <w:rPr>
                <w:rFonts w:asciiTheme="minorHAnsi" w:hAnsiTheme="minorHAnsi" w:cstheme="minorHAnsi"/>
                <w:b/>
                <w:i/>
                <w:iCs w:val="0"/>
                <w:szCs w:val="22"/>
                <w:rtl/>
              </w:rPr>
            </w:pPr>
            <w:r w:rsidRPr="005501E6">
              <w:rPr>
                <w:rFonts w:asciiTheme="minorHAnsi" w:hAnsiTheme="minorHAnsi" w:cstheme="minorHAnsi"/>
                <w:b/>
                <w:i/>
                <w:iCs w:val="0"/>
                <w:szCs w:val="22"/>
                <w:rtl/>
              </w:rPr>
              <w:lastRenderedPageBreak/>
              <w:t>1. مقدمة المشروع</w:t>
            </w:r>
          </w:p>
        </w:tc>
      </w:tr>
      <w:tr w:rsidR="00DE7487" w:rsidRPr="00855033" w14:paraId="06481429" w14:textId="77777777" w:rsidTr="00F413C6">
        <w:trPr>
          <w:trHeight w:val="253"/>
          <w:jc w:val="center"/>
        </w:trPr>
        <w:tc>
          <w:tcPr>
            <w:tcW w:w="8633" w:type="dxa"/>
            <w:gridSpan w:val="2"/>
            <w:shd w:val="clear" w:color="auto" w:fill="00FFCC"/>
          </w:tcPr>
          <w:p w14:paraId="7AA425B9" w14:textId="77777777" w:rsidR="00DE7487" w:rsidRPr="00855033" w:rsidRDefault="00F8371A" w:rsidP="008C6BB8">
            <w:pPr>
              <w:pStyle w:val="TableParagraph"/>
              <w:bidi/>
              <w:spacing w:before="120" w:after="120"/>
              <w:ind w:left="103" w:right="87"/>
              <w:jc w:val="center"/>
              <w:rPr>
                <w:rFonts w:asciiTheme="minorHAnsi" w:hAnsiTheme="minorHAnsi" w:cstheme="minorHAnsi"/>
                <w:b/>
                <w:rtl/>
              </w:rPr>
            </w:pPr>
            <w:r w:rsidRPr="00855033">
              <w:rPr>
                <w:rFonts w:asciiTheme="minorHAnsi" w:hAnsiTheme="minorHAnsi" w:cstheme="minorHAnsi"/>
                <w:b/>
                <w:bCs/>
                <w:rtl/>
              </w:rPr>
              <w:t>1.1 رمز المشروع</w:t>
            </w:r>
          </w:p>
        </w:tc>
      </w:tr>
      <w:tr w:rsidR="00DE7487" w:rsidRPr="00855033" w14:paraId="4046DF36" w14:textId="77777777" w:rsidTr="00F413C6">
        <w:trPr>
          <w:trHeight w:val="50"/>
          <w:jc w:val="center"/>
        </w:trPr>
        <w:tc>
          <w:tcPr>
            <w:tcW w:w="8633" w:type="dxa"/>
            <w:gridSpan w:val="2"/>
          </w:tcPr>
          <w:p w14:paraId="4D794487" w14:textId="4F1052DE" w:rsidR="00DE7487" w:rsidRPr="00532848" w:rsidRDefault="00DE7487" w:rsidP="000D412E">
            <w:pPr>
              <w:pStyle w:val="TableParagraph"/>
              <w:bidi/>
              <w:spacing w:before="120" w:after="120"/>
              <w:ind w:left="110"/>
              <w:jc w:val="center"/>
              <w:rPr>
                <w:rFonts w:asciiTheme="minorBidi" w:hAnsiTheme="minorBidi" w:cstheme="minorBidi"/>
                <w:rtl/>
              </w:rPr>
            </w:pPr>
            <w:r w:rsidRPr="00532848">
              <w:rPr>
                <w:rFonts w:asciiTheme="minorBidi" w:hAnsiTheme="minorBidi" w:cstheme="minorBidi"/>
              </w:rPr>
              <w:t>DA_1_4_10_02</w:t>
            </w:r>
          </w:p>
        </w:tc>
      </w:tr>
      <w:tr w:rsidR="00DE7487" w:rsidRPr="00855033" w14:paraId="384C63BD" w14:textId="77777777" w:rsidTr="00F413C6">
        <w:trPr>
          <w:trHeight w:val="251"/>
          <w:jc w:val="center"/>
        </w:trPr>
        <w:tc>
          <w:tcPr>
            <w:tcW w:w="8633" w:type="dxa"/>
            <w:gridSpan w:val="2"/>
            <w:shd w:val="clear" w:color="auto" w:fill="00FFCC"/>
          </w:tcPr>
          <w:p w14:paraId="79EDF13B" w14:textId="77777777" w:rsidR="00DE7487" w:rsidRPr="00855033" w:rsidRDefault="00DE7487" w:rsidP="008C6BB8">
            <w:pPr>
              <w:pStyle w:val="TableParagraph"/>
              <w:bidi/>
              <w:spacing w:before="120" w:after="120"/>
              <w:ind w:left="103" w:right="90"/>
              <w:jc w:val="center"/>
              <w:rPr>
                <w:rFonts w:asciiTheme="minorHAnsi" w:hAnsiTheme="minorHAnsi" w:cstheme="minorHAnsi"/>
                <w:b/>
                <w:rtl/>
              </w:rPr>
            </w:pPr>
            <w:r w:rsidRPr="00855033">
              <w:rPr>
                <w:rFonts w:asciiTheme="minorHAnsi" w:hAnsiTheme="minorHAnsi" w:cstheme="minorHAnsi"/>
                <w:b/>
                <w:bCs/>
                <w:rtl/>
              </w:rPr>
              <w:t>2.1 عنوان المشروع</w:t>
            </w:r>
          </w:p>
        </w:tc>
      </w:tr>
      <w:tr w:rsidR="00DE7487" w:rsidRPr="00855033" w14:paraId="6D298D37" w14:textId="77777777" w:rsidTr="00F413C6">
        <w:trPr>
          <w:trHeight w:val="50"/>
          <w:jc w:val="center"/>
        </w:trPr>
        <w:tc>
          <w:tcPr>
            <w:tcW w:w="8633" w:type="dxa"/>
            <w:gridSpan w:val="2"/>
          </w:tcPr>
          <w:p w14:paraId="019C8867" w14:textId="64D23DC8" w:rsidR="00DE7487" w:rsidRPr="00855033" w:rsidRDefault="00001A86" w:rsidP="000D412E">
            <w:pPr>
              <w:pStyle w:val="TableParagraph"/>
              <w:bidi/>
              <w:spacing w:before="120" w:after="120"/>
              <w:ind w:left="110" w:right="188"/>
              <w:jc w:val="center"/>
              <w:rPr>
                <w:rFonts w:asciiTheme="minorHAnsi" w:hAnsiTheme="minorHAnsi" w:cstheme="minorHAnsi"/>
                <w:rtl/>
              </w:rPr>
            </w:pPr>
            <w:r w:rsidRPr="00855033">
              <w:rPr>
                <w:rFonts w:asciiTheme="minorHAnsi" w:hAnsiTheme="minorHAnsi" w:cstheme="minorHAnsi"/>
                <w:rtl/>
              </w:rPr>
              <w:t>دعم دور العلامات الجماعية وتعزيزها كأداة للتنمية الاقتصادية والثقافية والاجتماعية من خلال نهج إنمائي شامل</w:t>
            </w:r>
          </w:p>
        </w:tc>
      </w:tr>
      <w:tr w:rsidR="00DE7487" w:rsidRPr="00855033" w14:paraId="2B5F89E7" w14:textId="77777777" w:rsidTr="00F413C6">
        <w:trPr>
          <w:trHeight w:val="252"/>
          <w:jc w:val="center"/>
        </w:trPr>
        <w:tc>
          <w:tcPr>
            <w:tcW w:w="8633" w:type="dxa"/>
            <w:gridSpan w:val="2"/>
            <w:shd w:val="clear" w:color="auto" w:fill="00FFCC"/>
          </w:tcPr>
          <w:p w14:paraId="6E1B60DA" w14:textId="77777777" w:rsidR="00DE7487" w:rsidRPr="00855033" w:rsidRDefault="00DE7487" w:rsidP="003F6865">
            <w:pPr>
              <w:pStyle w:val="TableParagraph"/>
              <w:bidi/>
              <w:spacing w:before="120" w:after="120"/>
              <w:ind w:left="103" w:right="235"/>
              <w:jc w:val="center"/>
              <w:rPr>
                <w:rFonts w:asciiTheme="minorHAnsi" w:hAnsiTheme="minorHAnsi" w:cstheme="minorHAnsi"/>
                <w:b/>
                <w:rtl/>
              </w:rPr>
            </w:pPr>
            <w:r w:rsidRPr="00855033">
              <w:rPr>
                <w:rFonts w:asciiTheme="minorHAnsi" w:hAnsiTheme="minorHAnsi" w:cstheme="minorHAnsi"/>
                <w:b/>
                <w:bCs/>
                <w:rtl/>
              </w:rPr>
              <w:t>3.1 توصيات أجندة التنمية</w:t>
            </w:r>
          </w:p>
        </w:tc>
      </w:tr>
      <w:tr w:rsidR="00DE7487" w:rsidRPr="00855033" w14:paraId="682FC506" w14:textId="77777777" w:rsidTr="00F413C6">
        <w:trPr>
          <w:trHeight w:val="760"/>
          <w:jc w:val="center"/>
        </w:trPr>
        <w:tc>
          <w:tcPr>
            <w:tcW w:w="8633" w:type="dxa"/>
            <w:gridSpan w:val="2"/>
          </w:tcPr>
          <w:p w14:paraId="2D193674" w14:textId="77FF174B" w:rsidR="008C6629" w:rsidRPr="00855033" w:rsidRDefault="008C6629" w:rsidP="000D412E">
            <w:pPr>
              <w:pStyle w:val="TableParagraph"/>
              <w:bidi/>
              <w:spacing w:before="120" w:after="120"/>
              <w:ind w:left="110" w:right="235"/>
              <w:rPr>
                <w:rFonts w:asciiTheme="minorHAnsi" w:hAnsiTheme="minorHAnsi" w:cstheme="minorHAnsi"/>
                <w:i/>
                <w:iCs/>
                <w:color w:val="000000" w:themeColor="text1"/>
              </w:rPr>
            </w:pPr>
            <w:r w:rsidRPr="00855033">
              <w:rPr>
                <w:rFonts w:asciiTheme="minorHAnsi" w:hAnsiTheme="minorHAnsi" w:cstheme="minorHAnsi"/>
                <w:i/>
                <w:iCs/>
                <w:color w:val="000000" w:themeColor="text1"/>
                <w:rtl/>
              </w:rPr>
              <w:t>التوصية 1:</w:t>
            </w:r>
            <w:r w:rsidR="00F302A2">
              <w:rPr>
                <w:rFonts w:asciiTheme="minorHAnsi" w:hAnsiTheme="minorHAnsi" w:cstheme="minorHAnsi"/>
                <w:i/>
                <w:iCs/>
                <w:color w:val="000000" w:themeColor="text1"/>
                <w:rtl/>
              </w:rPr>
              <w:t xml:space="preserve"> </w:t>
            </w:r>
            <w:r w:rsidRPr="00855033">
              <w:rPr>
                <w:rFonts w:asciiTheme="minorHAnsi" w:hAnsiTheme="minorHAnsi" w:cstheme="minorHAnsi"/>
                <w:color w:val="000000" w:themeColor="text1"/>
                <w:rtl/>
              </w:rPr>
              <w:t xml:space="preserve">يجب أن تكون المساعدة التقنية التي تقدمها الويبو، ضمن جملة أمور، موجهة نحو التنمية، وتستند إلى الطلب، وتتسم بالشفافية، وأن تأخذ في الحسبان أولويات البلدان </w:t>
            </w:r>
            <w:r w:rsidRPr="00AC2F3E">
              <w:rPr>
                <w:rFonts w:asciiTheme="minorHAnsi" w:hAnsiTheme="minorHAnsi" w:cstheme="minorHAnsi"/>
                <w:color w:val="000000" w:themeColor="text1"/>
                <w:rtl/>
              </w:rPr>
              <w:t>النامية والبلدان الأقل نمواً واحتياجاتها</w:t>
            </w:r>
            <w:r w:rsidRPr="00855033">
              <w:rPr>
                <w:rFonts w:asciiTheme="minorHAnsi" w:hAnsiTheme="minorHAnsi" w:cstheme="minorHAnsi"/>
                <w:color w:val="000000" w:themeColor="text1"/>
                <w:rtl/>
              </w:rPr>
              <w:t xml:space="preserve"> الخاصة، وكذلك اختلاف مستويات التنمية للدول الأعضاء، كما ينبغي أن تتضمن الأنشطة أطرًا زمنية لإنجازها.</w:t>
            </w:r>
            <w:r w:rsidR="00F302A2">
              <w:rPr>
                <w:rFonts w:asciiTheme="minorHAnsi" w:hAnsiTheme="minorHAnsi" w:cstheme="minorHAnsi"/>
                <w:color w:val="000000" w:themeColor="text1"/>
                <w:rtl/>
              </w:rPr>
              <w:t xml:space="preserve"> </w:t>
            </w:r>
            <w:r w:rsidRPr="00855033">
              <w:rPr>
                <w:rFonts w:asciiTheme="minorHAnsi" w:hAnsiTheme="minorHAnsi" w:cstheme="minorHAnsi"/>
                <w:color w:val="000000" w:themeColor="text1"/>
                <w:rtl/>
              </w:rPr>
              <w:t xml:space="preserve">وفي هذا الصدد، ينبغي تصميم برامج المساعدة التقنية وآليات توفيرها وعمليات تقييمها على نحو يناسب كل بلد. </w:t>
            </w:r>
          </w:p>
          <w:p w14:paraId="3B4AD170" w14:textId="74D8717B" w:rsidR="008C6629" w:rsidRPr="00855033" w:rsidRDefault="008C6629" w:rsidP="000D412E">
            <w:pPr>
              <w:pStyle w:val="TableParagraph"/>
              <w:bidi/>
              <w:spacing w:before="120" w:after="120"/>
              <w:ind w:left="110" w:right="235"/>
              <w:rPr>
                <w:rFonts w:asciiTheme="minorHAnsi" w:hAnsiTheme="minorHAnsi" w:cstheme="minorHAnsi"/>
                <w:i/>
                <w:iCs/>
                <w:color w:val="000000" w:themeColor="text1"/>
                <w:rtl/>
              </w:rPr>
            </w:pPr>
            <w:r w:rsidRPr="00855033">
              <w:rPr>
                <w:rFonts w:asciiTheme="minorHAnsi" w:hAnsiTheme="minorHAnsi" w:cstheme="minorHAnsi"/>
                <w:i/>
                <w:iCs/>
                <w:color w:val="000000" w:themeColor="text1"/>
                <w:rtl/>
              </w:rPr>
              <w:t xml:space="preserve"> التوصية 4:</w:t>
            </w:r>
            <w:r w:rsidR="00F302A2">
              <w:rPr>
                <w:rFonts w:asciiTheme="minorHAnsi" w:hAnsiTheme="minorHAnsi" w:cstheme="minorHAnsi"/>
                <w:i/>
                <w:iCs/>
                <w:color w:val="000000" w:themeColor="text1"/>
                <w:rtl/>
              </w:rPr>
              <w:t xml:space="preserve"> </w:t>
            </w:r>
            <w:r w:rsidRPr="00855033">
              <w:rPr>
                <w:rFonts w:asciiTheme="minorHAnsi" w:hAnsiTheme="minorHAnsi" w:cstheme="minorHAnsi"/>
                <w:color w:val="000000" w:themeColor="text1"/>
                <w:rtl/>
              </w:rPr>
              <w:t xml:space="preserve">إيلاء اهتمام خاص </w:t>
            </w:r>
            <w:r w:rsidR="00A87E0B">
              <w:rPr>
                <w:rFonts w:asciiTheme="minorHAnsi" w:hAnsiTheme="minorHAnsi" w:cstheme="minorHAnsi" w:hint="cs"/>
                <w:color w:val="000000" w:themeColor="text1"/>
                <w:rtl/>
              </w:rPr>
              <w:t>ل</w:t>
            </w:r>
            <w:r w:rsidRPr="00855033">
              <w:rPr>
                <w:rFonts w:asciiTheme="minorHAnsi" w:hAnsiTheme="minorHAnsi" w:cstheme="minorHAnsi"/>
                <w:color w:val="000000" w:themeColor="text1"/>
                <w:rtl/>
              </w:rPr>
              <w:t xml:space="preserve">احتياجات الشركات الصغيرة والمتوسطة والمؤسسات التي تعمل في مجال البحث العلمي والصناعات الثقافية، ومساعدة الدول الأعضاء، بناء على طلبها، </w:t>
            </w:r>
            <w:r w:rsidR="00A87E0B">
              <w:rPr>
                <w:rFonts w:asciiTheme="minorHAnsi" w:hAnsiTheme="minorHAnsi" w:cstheme="minorHAnsi" w:hint="cs"/>
                <w:color w:val="000000" w:themeColor="text1"/>
                <w:rtl/>
              </w:rPr>
              <w:t>على</w:t>
            </w:r>
            <w:r w:rsidRPr="00855033">
              <w:rPr>
                <w:rFonts w:asciiTheme="minorHAnsi" w:hAnsiTheme="minorHAnsi" w:cstheme="minorHAnsi"/>
                <w:color w:val="000000" w:themeColor="text1"/>
                <w:rtl/>
              </w:rPr>
              <w:t xml:space="preserve"> وضع الاستراتيجيات الوطنية المناسبة في مجال الملكية الفكرية. </w:t>
            </w:r>
          </w:p>
          <w:p w14:paraId="332687AD" w14:textId="41D9A2A5" w:rsidR="007D1BFA" w:rsidRPr="00855033" w:rsidRDefault="008C6629" w:rsidP="000D412E">
            <w:pPr>
              <w:pStyle w:val="TableParagraph"/>
              <w:bidi/>
              <w:spacing w:before="120" w:after="120"/>
              <w:ind w:left="110" w:right="235"/>
              <w:rPr>
                <w:rFonts w:asciiTheme="minorHAnsi" w:hAnsiTheme="minorHAnsi" w:cstheme="minorHAnsi"/>
                <w:color w:val="000000" w:themeColor="text1"/>
                <w:rtl/>
              </w:rPr>
            </w:pPr>
            <w:r w:rsidRPr="00855033">
              <w:rPr>
                <w:rFonts w:asciiTheme="minorHAnsi" w:hAnsiTheme="minorHAnsi" w:cstheme="minorHAnsi"/>
                <w:i/>
                <w:iCs/>
                <w:color w:val="000000" w:themeColor="text1"/>
                <w:rtl/>
              </w:rPr>
              <w:t xml:space="preserve"> التوصية 10:</w:t>
            </w:r>
            <w:r w:rsidR="00F302A2">
              <w:rPr>
                <w:rFonts w:asciiTheme="minorHAnsi" w:hAnsiTheme="minorHAnsi" w:cstheme="minorHAnsi"/>
                <w:i/>
                <w:iCs/>
                <w:color w:val="000000" w:themeColor="text1"/>
                <w:rtl/>
              </w:rPr>
              <w:t xml:space="preserve"> </w:t>
            </w:r>
            <w:r w:rsidRPr="00855033">
              <w:rPr>
                <w:rFonts w:asciiTheme="minorHAnsi" w:hAnsiTheme="minorHAnsi" w:cstheme="minorHAnsi"/>
                <w:color w:val="000000" w:themeColor="text1"/>
                <w:rtl/>
              </w:rPr>
              <w:t>مساعدة الدول الأعضاء على تطوير قدراتها المؤسسية الوطنية في مجال الملكية الفكرية، وتحسينها من خلال المضي في تطوير البنى التحتية والمرافق الأخرى؛ بهدف جعل هذه المؤسسات</w:t>
            </w:r>
            <w:r w:rsidR="00F302A2">
              <w:rPr>
                <w:rFonts w:asciiTheme="minorHAnsi" w:hAnsiTheme="minorHAnsi" w:cstheme="minorHAnsi"/>
                <w:color w:val="000000" w:themeColor="text1"/>
                <w:rtl/>
              </w:rPr>
              <w:t xml:space="preserve"> </w:t>
            </w:r>
            <w:r w:rsidRPr="00855033">
              <w:rPr>
                <w:rFonts w:asciiTheme="minorHAnsi" w:hAnsiTheme="minorHAnsi" w:cstheme="minorHAnsi"/>
                <w:color w:val="000000" w:themeColor="text1"/>
                <w:rtl/>
              </w:rPr>
              <w:t xml:space="preserve">الوطنية أكثر فعالية، وتعزيز التوازن المنصف بين حماية الملكية الفكرية والمصلحة العامة. وينبغي </w:t>
            </w:r>
            <w:r w:rsidR="00AF14B9">
              <w:rPr>
                <w:rFonts w:asciiTheme="minorHAnsi" w:hAnsiTheme="minorHAnsi" w:cstheme="minorHAnsi" w:hint="cs"/>
                <w:color w:val="000000" w:themeColor="text1"/>
                <w:rtl/>
              </w:rPr>
              <w:t>أن تمتد</w:t>
            </w:r>
            <w:r w:rsidRPr="00855033">
              <w:rPr>
                <w:rFonts w:asciiTheme="minorHAnsi" w:hAnsiTheme="minorHAnsi" w:cstheme="minorHAnsi"/>
                <w:color w:val="000000" w:themeColor="text1"/>
                <w:rtl/>
              </w:rPr>
              <w:t xml:space="preserve"> هذه المساعدة التقنية لتشمل أيضا المنظمات الإقليمية ودون الإقليمية المعنية بالملكية الفكرية.</w:t>
            </w:r>
          </w:p>
        </w:tc>
      </w:tr>
      <w:tr w:rsidR="00DE7487" w:rsidRPr="00855033" w14:paraId="0703388B" w14:textId="77777777" w:rsidTr="00F413C6">
        <w:trPr>
          <w:trHeight w:val="251"/>
          <w:jc w:val="center"/>
        </w:trPr>
        <w:tc>
          <w:tcPr>
            <w:tcW w:w="8633" w:type="dxa"/>
            <w:gridSpan w:val="2"/>
            <w:shd w:val="clear" w:color="auto" w:fill="00FFCC"/>
          </w:tcPr>
          <w:p w14:paraId="0BA65478" w14:textId="77777777" w:rsidR="00DE7487" w:rsidRPr="00855033" w:rsidRDefault="00F8371A" w:rsidP="008C6BB8">
            <w:pPr>
              <w:pStyle w:val="TableParagraph"/>
              <w:bidi/>
              <w:spacing w:before="120" w:after="120"/>
              <w:ind w:left="103" w:right="88"/>
              <w:jc w:val="center"/>
              <w:rPr>
                <w:rFonts w:asciiTheme="minorHAnsi" w:hAnsiTheme="minorHAnsi" w:cstheme="minorHAnsi"/>
                <w:b/>
                <w:rtl/>
              </w:rPr>
            </w:pPr>
            <w:r w:rsidRPr="00855033">
              <w:rPr>
                <w:rFonts w:asciiTheme="minorHAnsi" w:hAnsiTheme="minorHAnsi" w:cstheme="minorHAnsi"/>
                <w:b/>
                <w:bCs/>
                <w:rtl/>
              </w:rPr>
              <w:t>4.1 مدة المشروع</w:t>
            </w:r>
          </w:p>
        </w:tc>
      </w:tr>
      <w:tr w:rsidR="00DE7487" w:rsidRPr="00855033" w14:paraId="1A8E2207" w14:textId="77777777" w:rsidTr="00F413C6">
        <w:trPr>
          <w:trHeight w:val="251"/>
          <w:jc w:val="center"/>
        </w:trPr>
        <w:tc>
          <w:tcPr>
            <w:tcW w:w="8633" w:type="dxa"/>
            <w:gridSpan w:val="2"/>
            <w:shd w:val="clear" w:color="auto" w:fill="auto"/>
          </w:tcPr>
          <w:p w14:paraId="219CE1C6" w14:textId="752ECCE8" w:rsidR="00DE7487" w:rsidRPr="00855033" w:rsidRDefault="008C6629" w:rsidP="00B57D4E">
            <w:pPr>
              <w:pStyle w:val="TableParagraph"/>
              <w:bidi/>
              <w:spacing w:before="120" w:after="120"/>
              <w:ind w:left="103" w:right="90"/>
              <w:jc w:val="center"/>
              <w:rPr>
                <w:rFonts w:asciiTheme="minorHAnsi" w:hAnsiTheme="minorHAnsi" w:cstheme="minorHAnsi"/>
                <w:b/>
                <w:rtl/>
              </w:rPr>
            </w:pPr>
            <w:r w:rsidRPr="00855033">
              <w:rPr>
                <w:rFonts w:asciiTheme="minorHAnsi" w:hAnsiTheme="minorHAnsi" w:cstheme="minorHAnsi"/>
                <w:rtl/>
              </w:rPr>
              <w:t>24 شهرا</w:t>
            </w:r>
          </w:p>
        </w:tc>
      </w:tr>
      <w:tr w:rsidR="00DE7487" w:rsidRPr="00855033" w14:paraId="229AA855" w14:textId="77777777" w:rsidTr="00F413C6">
        <w:trPr>
          <w:trHeight w:val="251"/>
          <w:jc w:val="center"/>
        </w:trPr>
        <w:tc>
          <w:tcPr>
            <w:tcW w:w="8633" w:type="dxa"/>
            <w:gridSpan w:val="2"/>
            <w:shd w:val="clear" w:color="auto" w:fill="00FFCC"/>
          </w:tcPr>
          <w:p w14:paraId="59BC29C1" w14:textId="77777777" w:rsidR="00DE7487" w:rsidRPr="00855033" w:rsidRDefault="00DE7487" w:rsidP="008C6BB8">
            <w:pPr>
              <w:pStyle w:val="TableParagraph"/>
              <w:bidi/>
              <w:spacing w:before="120" w:after="120"/>
              <w:ind w:left="103" w:right="90"/>
              <w:jc w:val="center"/>
              <w:rPr>
                <w:rFonts w:asciiTheme="minorHAnsi" w:hAnsiTheme="minorHAnsi" w:cstheme="minorHAnsi"/>
                <w:b/>
                <w:rtl/>
              </w:rPr>
            </w:pPr>
            <w:r w:rsidRPr="00855033">
              <w:rPr>
                <w:rFonts w:asciiTheme="minorHAnsi" w:hAnsiTheme="minorHAnsi" w:cstheme="minorHAnsi"/>
                <w:b/>
                <w:bCs/>
                <w:rtl/>
              </w:rPr>
              <w:t>5.1 ميزانية المشروع</w:t>
            </w:r>
          </w:p>
        </w:tc>
      </w:tr>
      <w:tr w:rsidR="00DE7487" w:rsidRPr="00855033" w14:paraId="6DE67047" w14:textId="77777777" w:rsidTr="00F413C6">
        <w:trPr>
          <w:trHeight w:val="251"/>
          <w:jc w:val="center"/>
        </w:trPr>
        <w:tc>
          <w:tcPr>
            <w:tcW w:w="8633" w:type="dxa"/>
            <w:gridSpan w:val="2"/>
            <w:shd w:val="clear" w:color="auto" w:fill="auto"/>
          </w:tcPr>
          <w:p w14:paraId="223888D7" w14:textId="4F310D00" w:rsidR="00DE7487" w:rsidRPr="00855033" w:rsidRDefault="000C59D1" w:rsidP="008C6BB8">
            <w:pPr>
              <w:pStyle w:val="TableParagraph"/>
              <w:bidi/>
              <w:spacing w:before="120" w:after="120"/>
              <w:ind w:left="103" w:right="90"/>
              <w:rPr>
                <w:rFonts w:asciiTheme="minorHAnsi" w:hAnsiTheme="minorHAnsi" w:cstheme="minorHAnsi"/>
                <w:bCs/>
                <w:rtl/>
              </w:rPr>
            </w:pPr>
            <w:r w:rsidRPr="00855033">
              <w:rPr>
                <w:rFonts w:asciiTheme="minorHAnsi" w:hAnsiTheme="minorHAnsi" w:cstheme="minorHAnsi"/>
                <w:b/>
                <w:bCs/>
                <w:rtl/>
              </w:rPr>
              <w:t xml:space="preserve"> </w:t>
            </w:r>
            <w:r w:rsidR="00881927" w:rsidRPr="00881927">
              <w:rPr>
                <w:rFonts w:asciiTheme="minorHAnsi" w:hAnsiTheme="minorHAnsi" w:cstheme="minorHAnsi" w:hint="cs"/>
                <w:rtl/>
              </w:rPr>
              <w:t>يبلغ</w:t>
            </w:r>
            <w:r w:rsidRPr="00855033">
              <w:rPr>
                <w:rFonts w:asciiTheme="minorHAnsi" w:hAnsiTheme="minorHAnsi" w:cstheme="minorHAnsi"/>
                <w:rtl/>
              </w:rPr>
              <w:t xml:space="preserve"> إجمالي ميزانية المشروع 320,000 فرنك سويسري، تتعلق كلها بنفقات غير الموظفين.</w:t>
            </w:r>
          </w:p>
        </w:tc>
      </w:tr>
      <w:tr w:rsidR="00DE7487" w:rsidRPr="00855033" w14:paraId="6BE49A0F" w14:textId="77777777" w:rsidTr="00F413C6">
        <w:trPr>
          <w:trHeight w:val="251"/>
          <w:jc w:val="center"/>
        </w:trPr>
        <w:tc>
          <w:tcPr>
            <w:tcW w:w="8633" w:type="dxa"/>
            <w:gridSpan w:val="2"/>
            <w:shd w:val="clear" w:color="auto" w:fill="00FFCC"/>
          </w:tcPr>
          <w:p w14:paraId="3C6E3B45" w14:textId="77777777" w:rsidR="00DE7487" w:rsidRPr="00855033" w:rsidRDefault="00DE7487" w:rsidP="008C6BB8">
            <w:pPr>
              <w:pStyle w:val="TableParagraph"/>
              <w:bidi/>
              <w:spacing w:before="120" w:after="120"/>
              <w:ind w:left="103" w:right="90"/>
              <w:jc w:val="center"/>
              <w:rPr>
                <w:rFonts w:asciiTheme="minorHAnsi" w:hAnsiTheme="minorHAnsi" w:cstheme="minorHAnsi"/>
                <w:b/>
                <w:rtl/>
              </w:rPr>
            </w:pPr>
            <w:r w:rsidRPr="00855033">
              <w:rPr>
                <w:rFonts w:asciiTheme="minorHAnsi" w:hAnsiTheme="minorHAnsi" w:cstheme="minorHAnsi"/>
                <w:rtl/>
              </w:rPr>
              <w:t xml:space="preserve"> </w:t>
            </w:r>
            <w:r w:rsidRPr="00855033">
              <w:rPr>
                <w:rFonts w:asciiTheme="minorHAnsi" w:hAnsiTheme="minorHAnsi" w:cstheme="minorHAnsi"/>
                <w:b/>
                <w:bCs/>
                <w:rtl/>
              </w:rPr>
              <w:t>2. وصف المشروع</w:t>
            </w:r>
          </w:p>
        </w:tc>
      </w:tr>
      <w:tr w:rsidR="00DE7487" w:rsidRPr="00855033" w14:paraId="7E43336E" w14:textId="77777777" w:rsidTr="00F413C6">
        <w:trPr>
          <w:trHeight w:val="620"/>
          <w:jc w:val="center"/>
        </w:trPr>
        <w:tc>
          <w:tcPr>
            <w:tcW w:w="8633" w:type="dxa"/>
            <w:gridSpan w:val="2"/>
          </w:tcPr>
          <w:p w14:paraId="599CA0D6" w14:textId="46294C67" w:rsidR="008C6629" w:rsidRPr="00855033" w:rsidRDefault="00B766E0" w:rsidP="000D412E">
            <w:pPr>
              <w:pStyle w:val="TableParagraph"/>
              <w:bidi/>
              <w:spacing w:before="120" w:after="120"/>
              <w:ind w:left="115" w:right="235"/>
              <w:rPr>
                <w:rFonts w:asciiTheme="minorHAnsi" w:hAnsiTheme="minorHAnsi" w:cstheme="minorHAnsi"/>
                <w:rtl/>
              </w:rPr>
            </w:pPr>
            <w:r w:rsidRPr="00855033">
              <w:rPr>
                <w:rFonts w:asciiTheme="minorHAnsi" w:hAnsiTheme="minorHAnsi" w:cstheme="minorHAnsi"/>
                <w:rtl/>
              </w:rPr>
              <w:t>يُعد تسجيل العلامات الجماعية أحد أهم العوامل التي تسهم في التنمية الاقتصادية والثقافية والاجتماعية للمؤسسات الصغيرة والمتوسطة</w:t>
            </w:r>
            <w:r w:rsidR="00F302A2">
              <w:rPr>
                <w:rFonts w:asciiTheme="minorHAnsi" w:hAnsiTheme="minorHAnsi" w:cstheme="minorHAnsi"/>
                <w:rtl/>
              </w:rPr>
              <w:t xml:space="preserve"> </w:t>
            </w:r>
            <w:r w:rsidRPr="00855033">
              <w:rPr>
                <w:rFonts w:asciiTheme="minorHAnsi" w:hAnsiTheme="minorHAnsi" w:cstheme="minorHAnsi"/>
                <w:rtl/>
              </w:rPr>
              <w:t>والمجتمعات المحلية.</w:t>
            </w:r>
            <w:r w:rsidR="00F302A2">
              <w:rPr>
                <w:rFonts w:asciiTheme="minorHAnsi" w:hAnsiTheme="minorHAnsi" w:cstheme="minorHAnsi"/>
                <w:rtl/>
              </w:rPr>
              <w:t xml:space="preserve"> </w:t>
            </w:r>
            <w:r w:rsidRPr="00855033">
              <w:rPr>
                <w:rFonts w:asciiTheme="minorHAnsi" w:hAnsiTheme="minorHAnsi" w:cstheme="minorHAnsi"/>
                <w:rtl/>
              </w:rPr>
              <w:t>وقد تجلى ذلك، على سبيل المثال، في مشروع أجندة التنمية الذي تم الانتهاء منه مؤخرًا بشأن "</w:t>
            </w:r>
            <w:hyperlink r:id="rId15" w:history="1">
              <w:r w:rsidRPr="00855033">
                <w:rPr>
                  <w:rStyle w:val="Hyperlink"/>
                  <w:rFonts w:asciiTheme="minorHAnsi" w:hAnsiTheme="minorHAnsi" w:cstheme="minorHAnsi"/>
                  <w:rtl/>
                </w:rPr>
                <w:t>تسجيل العلامات الجماعية للشركات المحلية بوصفها قضية محورية للتنمية الاقتصادية</w:t>
              </w:r>
            </w:hyperlink>
            <w:r w:rsidRPr="00855033">
              <w:rPr>
                <w:rFonts w:asciiTheme="minorHAnsi" w:hAnsiTheme="minorHAnsi" w:cstheme="minorHAnsi"/>
                <w:rtl/>
              </w:rPr>
              <w:t>"، و</w:t>
            </w:r>
            <w:r w:rsidR="00881927">
              <w:rPr>
                <w:rFonts w:asciiTheme="minorHAnsi" w:hAnsiTheme="minorHAnsi" w:cstheme="minorHAnsi" w:hint="cs"/>
                <w:rtl/>
              </w:rPr>
              <w:t xml:space="preserve">الذي </w:t>
            </w:r>
            <w:r w:rsidRPr="00855033">
              <w:rPr>
                <w:rFonts w:asciiTheme="minorHAnsi" w:hAnsiTheme="minorHAnsi" w:cstheme="minorHAnsi"/>
                <w:rtl/>
              </w:rPr>
              <w:t>نُفذ بنجاح في الفلبين والبرازيل وتونس ودولة بوليفيا المتعددة القوميات.</w:t>
            </w:r>
          </w:p>
          <w:p w14:paraId="04BD95CE" w14:textId="701D7A87" w:rsidR="008C6629" w:rsidRPr="00855033" w:rsidRDefault="008C316F" w:rsidP="000D412E">
            <w:pPr>
              <w:pStyle w:val="TableParagraph"/>
              <w:bidi/>
              <w:spacing w:before="120" w:after="120"/>
              <w:ind w:left="115" w:right="235"/>
              <w:rPr>
                <w:rFonts w:asciiTheme="minorHAnsi" w:hAnsiTheme="minorHAnsi" w:cstheme="minorHAnsi"/>
                <w:rtl/>
              </w:rPr>
            </w:pPr>
            <w:r w:rsidRPr="00855033">
              <w:rPr>
                <w:rFonts w:asciiTheme="minorHAnsi" w:hAnsiTheme="minorHAnsi" w:cstheme="minorHAnsi"/>
                <w:rtl/>
              </w:rPr>
              <w:t xml:space="preserve">ومع ذلك، يظل وضع نهج منتظم للعلامات الجماعية أمرًا لا غنى عنه للشركات الصغيرة والمتوسطة والمجتمعات المحلية للاستفادة من هذه الأداة الجماعية واستخدامها، </w:t>
            </w:r>
            <w:r w:rsidR="00F97BF5">
              <w:rPr>
                <w:rFonts w:asciiTheme="minorHAnsi" w:hAnsiTheme="minorHAnsi" w:cstheme="minorHAnsi" w:hint="cs"/>
                <w:rtl/>
              </w:rPr>
              <w:t>والحفاظ على</w:t>
            </w:r>
            <w:r w:rsidRPr="00855033">
              <w:rPr>
                <w:rFonts w:asciiTheme="minorHAnsi" w:hAnsiTheme="minorHAnsi" w:cstheme="minorHAnsi"/>
                <w:rtl/>
              </w:rPr>
              <w:t xml:space="preserve"> تأثير</w:t>
            </w:r>
            <w:r w:rsidR="009726E9">
              <w:rPr>
                <w:rFonts w:asciiTheme="minorHAnsi" w:hAnsiTheme="minorHAnsi" w:cstheme="minorHAnsi" w:hint="cs"/>
                <w:rtl/>
              </w:rPr>
              <w:t>ها</w:t>
            </w:r>
            <w:r w:rsidRPr="00855033">
              <w:rPr>
                <w:rFonts w:asciiTheme="minorHAnsi" w:hAnsiTheme="minorHAnsi" w:cstheme="minorHAnsi"/>
                <w:rtl/>
              </w:rPr>
              <w:t>.</w:t>
            </w:r>
          </w:p>
          <w:p w14:paraId="0F3837E8" w14:textId="228516D8" w:rsidR="00280A1E" w:rsidRPr="00855033" w:rsidRDefault="008C6629" w:rsidP="000D412E">
            <w:pPr>
              <w:pStyle w:val="TableParagraph"/>
              <w:bidi/>
              <w:spacing w:before="120" w:after="120"/>
              <w:ind w:left="115" w:right="235"/>
              <w:rPr>
                <w:rFonts w:asciiTheme="minorHAnsi" w:hAnsiTheme="minorHAnsi" w:cstheme="minorHAnsi"/>
                <w:rtl/>
              </w:rPr>
            </w:pPr>
            <w:r w:rsidRPr="00855033">
              <w:rPr>
                <w:rFonts w:asciiTheme="minorHAnsi" w:hAnsiTheme="minorHAnsi" w:cstheme="minorHAnsi"/>
                <w:rtl/>
              </w:rPr>
              <w:t xml:space="preserve">وإضافة إلى مساعدة الشركات الصغيرة والمتوسطة والمجتمعات المحلية من خلال برامج تهدف إلى تبادل المعرفة بشأن التوسيم والتسويق، يجب أن يمكّن هذا النهج المنتظم </w:t>
            </w:r>
            <w:r w:rsidR="00A07775">
              <w:rPr>
                <w:rFonts w:asciiTheme="minorHAnsi" w:hAnsiTheme="minorHAnsi" w:cstheme="minorHAnsi" w:hint="cs"/>
                <w:rtl/>
              </w:rPr>
              <w:t xml:space="preserve">هذه </w:t>
            </w:r>
            <w:r w:rsidRPr="00855033">
              <w:rPr>
                <w:rFonts w:asciiTheme="minorHAnsi" w:hAnsiTheme="minorHAnsi" w:cstheme="minorHAnsi"/>
                <w:rtl/>
              </w:rPr>
              <w:t>الشركات والمجتمعات المحلية من تنفيذ البرامج والمبادرات والسياسات الداخلية الرامية إلى تحديد الثغرات في إطارها التنظيمي الداخلي الحالي لاستخدام العلامات الجماعية</w:t>
            </w:r>
            <w:r w:rsidR="00B33C95" w:rsidRPr="00855033">
              <w:rPr>
                <w:rFonts w:asciiTheme="minorHAnsi" w:hAnsiTheme="minorHAnsi" w:cstheme="minorHAnsi"/>
                <w:rtl/>
              </w:rPr>
              <w:t xml:space="preserve"> ومعالج</w:t>
            </w:r>
            <w:r w:rsidR="00B33C95">
              <w:rPr>
                <w:rFonts w:asciiTheme="minorHAnsi" w:hAnsiTheme="minorHAnsi" w:cstheme="minorHAnsi" w:hint="cs"/>
                <w:rtl/>
              </w:rPr>
              <w:t>تها</w:t>
            </w:r>
            <w:r w:rsidR="00CF3A0B">
              <w:rPr>
                <w:rFonts w:asciiTheme="minorHAnsi" w:hAnsiTheme="minorHAnsi" w:cstheme="minorHAnsi" w:hint="cs"/>
                <w:rtl/>
              </w:rPr>
              <w:t xml:space="preserve"> </w:t>
            </w:r>
            <w:r w:rsidR="00B33C95">
              <w:rPr>
                <w:rFonts w:asciiTheme="minorHAnsi" w:hAnsiTheme="minorHAnsi" w:cstheme="minorHAnsi" w:hint="cs"/>
                <w:rtl/>
              </w:rPr>
              <w:t>توخيًا</w:t>
            </w:r>
            <w:r w:rsidRPr="00855033">
              <w:rPr>
                <w:rFonts w:asciiTheme="minorHAnsi" w:hAnsiTheme="minorHAnsi" w:cstheme="minorHAnsi"/>
                <w:rtl/>
              </w:rPr>
              <w:t xml:space="preserve"> </w:t>
            </w:r>
            <w:r w:rsidR="00B33C95">
              <w:rPr>
                <w:rFonts w:asciiTheme="minorHAnsi" w:hAnsiTheme="minorHAnsi" w:cstheme="minorHAnsi" w:hint="cs"/>
                <w:rtl/>
              </w:rPr>
              <w:t>ل</w:t>
            </w:r>
            <w:r w:rsidRPr="00855033">
              <w:rPr>
                <w:rFonts w:asciiTheme="minorHAnsi" w:hAnsiTheme="minorHAnsi" w:cstheme="minorHAnsi"/>
                <w:rtl/>
              </w:rPr>
              <w:t>لامتثال لهذا الإطار في جملة أمور</w:t>
            </w:r>
            <w:r w:rsidR="00B33C95">
              <w:rPr>
                <w:rFonts w:asciiTheme="minorHAnsi" w:hAnsiTheme="minorHAnsi" w:cstheme="minorHAnsi" w:hint="cs"/>
                <w:rtl/>
              </w:rPr>
              <w:t>،</w:t>
            </w:r>
            <w:r w:rsidRPr="00855033">
              <w:rPr>
                <w:rFonts w:asciiTheme="minorHAnsi" w:hAnsiTheme="minorHAnsi" w:cstheme="minorHAnsi"/>
                <w:rtl/>
              </w:rPr>
              <w:t xml:space="preserve"> منها الحفاظ على الجودة الأساسية لمنتجاته</w:t>
            </w:r>
            <w:r w:rsidR="00A07775">
              <w:rPr>
                <w:rFonts w:asciiTheme="minorHAnsi" w:hAnsiTheme="minorHAnsi" w:cstheme="minorHAnsi" w:hint="cs"/>
                <w:rtl/>
              </w:rPr>
              <w:t>ا</w:t>
            </w:r>
            <w:r w:rsidRPr="00855033">
              <w:rPr>
                <w:rFonts w:asciiTheme="minorHAnsi" w:hAnsiTheme="minorHAnsi" w:cstheme="minorHAnsi"/>
                <w:rtl/>
              </w:rPr>
              <w:t xml:space="preserve"> وحماية حقوقه</w:t>
            </w:r>
            <w:r w:rsidR="00A07775">
              <w:rPr>
                <w:rFonts w:asciiTheme="minorHAnsi" w:hAnsiTheme="minorHAnsi" w:cstheme="minorHAnsi" w:hint="cs"/>
                <w:rtl/>
              </w:rPr>
              <w:t>ا</w:t>
            </w:r>
            <w:r w:rsidRPr="00855033">
              <w:rPr>
                <w:rFonts w:asciiTheme="minorHAnsi" w:hAnsiTheme="minorHAnsi" w:cstheme="minorHAnsi"/>
                <w:rtl/>
              </w:rPr>
              <w:t xml:space="preserve"> للملكية الفكرية وإنفاذها على نحو فعال</w:t>
            </w:r>
            <w:r w:rsidR="00B33C95">
              <w:rPr>
                <w:rFonts w:asciiTheme="minorHAnsi" w:hAnsiTheme="minorHAnsi" w:cstheme="minorHAnsi" w:hint="cs"/>
                <w:rtl/>
              </w:rPr>
              <w:t>،</w:t>
            </w:r>
            <w:r w:rsidR="00F302A2">
              <w:rPr>
                <w:rFonts w:asciiTheme="minorHAnsi" w:hAnsiTheme="minorHAnsi" w:cstheme="minorHAnsi"/>
                <w:rtl/>
              </w:rPr>
              <w:t xml:space="preserve"> </w:t>
            </w:r>
            <w:r w:rsidR="00B33C95">
              <w:rPr>
                <w:rFonts w:asciiTheme="minorHAnsi" w:hAnsiTheme="minorHAnsi" w:cstheme="minorHAnsi" w:hint="cs"/>
                <w:rtl/>
              </w:rPr>
              <w:t>وهو ما من</w:t>
            </w:r>
            <w:r w:rsidRPr="00855033">
              <w:rPr>
                <w:rFonts w:asciiTheme="minorHAnsi" w:hAnsiTheme="minorHAnsi" w:cstheme="minorHAnsi"/>
                <w:rtl/>
              </w:rPr>
              <w:t xml:space="preserve"> شأن</w:t>
            </w:r>
            <w:r w:rsidR="00B33C95">
              <w:rPr>
                <w:rFonts w:asciiTheme="minorHAnsi" w:hAnsiTheme="minorHAnsi" w:cstheme="minorHAnsi" w:hint="cs"/>
                <w:rtl/>
              </w:rPr>
              <w:t>ه</w:t>
            </w:r>
            <w:r w:rsidRPr="00855033">
              <w:rPr>
                <w:rFonts w:asciiTheme="minorHAnsi" w:hAnsiTheme="minorHAnsi" w:cstheme="minorHAnsi"/>
                <w:rtl/>
              </w:rPr>
              <w:t xml:space="preserve"> أن يساعد</w:t>
            </w:r>
            <w:r w:rsidR="00B33C95">
              <w:rPr>
                <w:rFonts w:asciiTheme="minorHAnsi" w:hAnsiTheme="minorHAnsi" w:cstheme="minorHAnsi" w:hint="cs"/>
                <w:rtl/>
              </w:rPr>
              <w:t xml:space="preserve"> هذه الشركات والمجتمعات</w:t>
            </w:r>
            <w:r w:rsidRPr="00855033">
              <w:rPr>
                <w:rFonts w:asciiTheme="minorHAnsi" w:hAnsiTheme="minorHAnsi" w:cstheme="minorHAnsi"/>
                <w:rtl/>
              </w:rPr>
              <w:t xml:space="preserve"> على تطوير المزيد من المنتجات والابتكارات، </w:t>
            </w:r>
            <w:r w:rsidR="00B33C95">
              <w:rPr>
                <w:rFonts w:asciiTheme="minorHAnsi" w:hAnsiTheme="minorHAnsi" w:cstheme="minorHAnsi" w:hint="cs"/>
                <w:rtl/>
              </w:rPr>
              <w:t>ومن ثمَّ</w:t>
            </w:r>
            <w:r w:rsidRPr="00855033">
              <w:rPr>
                <w:rFonts w:asciiTheme="minorHAnsi" w:hAnsiTheme="minorHAnsi" w:cstheme="minorHAnsi"/>
                <w:rtl/>
              </w:rPr>
              <w:t xml:space="preserve"> تمكين منتجاته</w:t>
            </w:r>
            <w:r w:rsidR="00A07775">
              <w:rPr>
                <w:rFonts w:asciiTheme="minorHAnsi" w:hAnsiTheme="minorHAnsi" w:cstheme="minorHAnsi" w:hint="cs"/>
                <w:rtl/>
              </w:rPr>
              <w:t>ا</w:t>
            </w:r>
            <w:r w:rsidRPr="00855033">
              <w:rPr>
                <w:rFonts w:asciiTheme="minorHAnsi" w:hAnsiTheme="minorHAnsi" w:cstheme="minorHAnsi"/>
                <w:rtl/>
              </w:rPr>
              <w:t xml:space="preserve"> من المنافسة على الصعيدين المحلي والعالمي، مما قد يسهم في تحقيق الاستدامة لعلامته</w:t>
            </w:r>
            <w:r w:rsidR="00A07775">
              <w:rPr>
                <w:rFonts w:asciiTheme="minorHAnsi" w:hAnsiTheme="minorHAnsi" w:cstheme="minorHAnsi" w:hint="cs"/>
                <w:rtl/>
              </w:rPr>
              <w:t>ا</w:t>
            </w:r>
            <w:r w:rsidRPr="00855033">
              <w:rPr>
                <w:rFonts w:asciiTheme="minorHAnsi" w:hAnsiTheme="minorHAnsi" w:cstheme="minorHAnsi"/>
                <w:rtl/>
              </w:rPr>
              <w:t xml:space="preserve"> الجماعية، ونموه</w:t>
            </w:r>
            <w:r w:rsidR="00A07775">
              <w:rPr>
                <w:rFonts w:asciiTheme="minorHAnsi" w:hAnsiTheme="minorHAnsi" w:cstheme="minorHAnsi" w:hint="cs"/>
                <w:rtl/>
              </w:rPr>
              <w:t>ا</w:t>
            </w:r>
            <w:r w:rsidRPr="00855033">
              <w:rPr>
                <w:rFonts w:asciiTheme="minorHAnsi" w:hAnsiTheme="minorHAnsi" w:cstheme="minorHAnsi"/>
                <w:rtl/>
              </w:rPr>
              <w:t xml:space="preserve"> الاقتصادي.</w:t>
            </w:r>
          </w:p>
          <w:p w14:paraId="6A4899DA" w14:textId="01E7AF69" w:rsidR="004956C0" w:rsidRPr="00855033" w:rsidRDefault="00B33C95" w:rsidP="000D412E">
            <w:pPr>
              <w:pStyle w:val="TableParagraph"/>
              <w:bidi/>
              <w:spacing w:before="120" w:after="120"/>
              <w:ind w:left="115" w:right="235"/>
              <w:rPr>
                <w:rFonts w:asciiTheme="minorHAnsi" w:hAnsiTheme="minorHAnsi" w:cstheme="minorHAnsi"/>
                <w:rtl/>
              </w:rPr>
            </w:pPr>
            <w:r>
              <w:rPr>
                <w:rFonts w:asciiTheme="minorHAnsi" w:hAnsiTheme="minorHAnsi" w:cstheme="minorHAnsi" w:hint="cs"/>
                <w:rtl/>
              </w:rPr>
              <w:t>و</w:t>
            </w:r>
            <w:r w:rsidR="008C6629" w:rsidRPr="00855033">
              <w:rPr>
                <w:rFonts w:asciiTheme="minorHAnsi" w:hAnsiTheme="minorHAnsi" w:cstheme="minorHAnsi"/>
                <w:rtl/>
              </w:rPr>
              <w:t>يهدف مقترح هذا المشروع إلى دعم</w:t>
            </w:r>
            <w:r w:rsidR="00F302A2">
              <w:rPr>
                <w:rFonts w:asciiTheme="minorHAnsi" w:hAnsiTheme="minorHAnsi" w:cstheme="minorHAnsi"/>
                <w:rtl/>
              </w:rPr>
              <w:t xml:space="preserve"> </w:t>
            </w:r>
            <w:r w:rsidR="008C6629" w:rsidRPr="00855033">
              <w:rPr>
                <w:rFonts w:asciiTheme="minorHAnsi" w:hAnsiTheme="minorHAnsi" w:cstheme="minorHAnsi"/>
                <w:rtl/>
              </w:rPr>
              <w:t xml:space="preserve">أصحاب العلامات الجماعية </w:t>
            </w:r>
            <w:r w:rsidR="00CF3A0B">
              <w:rPr>
                <w:rFonts w:asciiTheme="minorHAnsi" w:hAnsiTheme="minorHAnsi" w:cstheme="minorHAnsi"/>
                <w:rtl/>
              </w:rPr>
              <w:t xml:space="preserve">الحاليين </w:t>
            </w:r>
            <w:r w:rsidR="00CF3A0B">
              <w:rPr>
                <w:rFonts w:asciiTheme="minorHAnsi" w:hAnsiTheme="minorHAnsi" w:cstheme="minorHAnsi" w:hint="cs"/>
                <w:rtl/>
              </w:rPr>
              <w:t xml:space="preserve">والمستقبليين </w:t>
            </w:r>
            <w:r w:rsidR="00CF3A0B" w:rsidRPr="00855033">
              <w:rPr>
                <w:rFonts w:asciiTheme="minorHAnsi" w:hAnsiTheme="minorHAnsi" w:cstheme="minorHAnsi" w:hint="cs"/>
                <w:rtl/>
              </w:rPr>
              <w:t>في</w:t>
            </w:r>
            <w:r w:rsidR="008C6629" w:rsidRPr="00855033">
              <w:rPr>
                <w:rFonts w:asciiTheme="minorHAnsi" w:hAnsiTheme="minorHAnsi" w:cstheme="minorHAnsi"/>
                <w:rtl/>
              </w:rPr>
              <w:t xml:space="preserve"> البلدان النامية والبلدان </w:t>
            </w:r>
            <w:r w:rsidR="008C6629" w:rsidRPr="00855033">
              <w:rPr>
                <w:rFonts w:asciiTheme="minorHAnsi" w:hAnsiTheme="minorHAnsi" w:cstheme="minorHAnsi"/>
                <w:rtl/>
              </w:rPr>
              <w:lastRenderedPageBreak/>
              <w:t>الأقل نموًا، وتمكينه</w:t>
            </w:r>
            <w:r w:rsidR="00CF3A0B">
              <w:rPr>
                <w:rFonts w:asciiTheme="minorHAnsi" w:hAnsiTheme="minorHAnsi" w:cstheme="minorHAnsi" w:hint="cs"/>
                <w:rtl/>
              </w:rPr>
              <w:t>ا</w:t>
            </w:r>
            <w:r w:rsidR="008C6629" w:rsidRPr="00855033">
              <w:rPr>
                <w:rFonts w:asciiTheme="minorHAnsi" w:hAnsiTheme="minorHAnsi" w:cstheme="minorHAnsi"/>
                <w:rtl/>
              </w:rPr>
              <w:t xml:space="preserve"> من تعظيم الإمكانات الكاملة لعلام</w:t>
            </w:r>
            <w:r w:rsidR="00CF3A0B">
              <w:rPr>
                <w:rFonts w:asciiTheme="minorHAnsi" w:hAnsiTheme="minorHAnsi" w:cstheme="minorHAnsi" w:hint="cs"/>
                <w:rtl/>
              </w:rPr>
              <w:t>ا</w:t>
            </w:r>
            <w:r w:rsidR="008C6629" w:rsidRPr="00855033">
              <w:rPr>
                <w:rFonts w:asciiTheme="minorHAnsi" w:hAnsiTheme="minorHAnsi" w:cstheme="minorHAnsi"/>
                <w:rtl/>
              </w:rPr>
              <w:t>ته</w:t>
            </w:r>
            <w:r w:rsidR="00CF3A0B">
              <w:rPr>
                <w:rFonts w:asciiTheme="minorHAnsi" w:hAnsiTheme="minorHAnsi" w:cstheme="minorHAnsi" w:hint="cs"/>
                <w:rtl/>
              </w:rPr>
              <w:t>ا</w:t>
            </w:r>
            <w:r w:rsidR="008C6629" w:rsidRPr="00855033">
              <w:rPr>
                <w:rFonts w:asciiTheme="minorHAnsi" w:hAnsiTheme="minorHAnsi" w:cstheme="minorHAnsi"/>
                <w:rtl/>
              </w:rPr>
              <w:t xml:space="preserve"> الجماعية والحفاظ عليها.</w:t>
            </w:r>
          </w:p>
        </w:tc>
      </w:tr>
      <w:tr w:rsidR="00DE7487" w:rsidRPr="00855033" w14:paraId="23B1DBF4" w14:textId="77777777" w:rsidTr="00F413C6">
        <w:trPr>
          <w:trHeight w:val="280"/>
          <w:jc w:val="center"/>
        </w:trPr>
        <w:tc>
          <w:tcPr>
            <w:tcW w:w="8633" w:type="dxa"/>
            <w:gridSpan w:val="2"/>
            <w:shd w:val="clear" w:color="auto" w:fill="00FFCC"/>
          </w:tcPr>
          <w:p w14:paraId="73191119" w14:textId="77777777" w:rsidR="00DE7487" w:rsidRPr="00855033" w:rsidRDefault="00F8371A" w:rsidP="008C6BB8">
            <w:pPr>
              <w:pStyle w:val="TableParagraph"/>
              <w:bidi/>
              <w:spacing w:before="120" w:after="120"/>
              <w:ind w:left="110"/>
              <w:jc w:val="center"/>
              <w:rPr>
                <w:rFonts w:asciiTheme="minorHAnsi" w:hAnsiTheme="minorHAnsi" w:cstheme="minorHAnsi"/>
                <w:b/>
                <w:bCs/>
                <w:rtl/>
              </w:rPr>
            </w:pPr>
            <w:r w:rsidRPr="00855033">
              <w:rPr>
                <w:rFonts w:asciiTheme="minorHAnsi" w:hAnsiTheme="minorHAnsi" w:cstheme="minorHAnsi"/>
                <w:rtl/>
              </w:rPr>
              <w:lastRenderedPageBreak/>
              <w:t xml:space="preserve"> </w:t>
            </w:r>
            <w:r w:rsidRPr="00855033">
              <w:rPr>
                <w:rFonts w:asciiTheme="minorHAnsi" w:hAnsiTheme="minorHAnsi" w:cstheme="minorHAnsi"/>
                <w:b/>
                <w:bCs/>
                <w:rtl/>
              </w:rPr>
              <w:t>1.2 مفهوم المشروع</w:t>
            </w:r>
          </w:p>
        </w:tc>
      </w:tr>
      <w:tr w:rsidR="00DE7487" w:rsidRPr="00855033" w14:paraId="077CAAE6" w14:textId="77777777" w:rsidTr="00F413C6">
        <w:trPr>
          <w:trHeight w:val="280"/>
          <w:jc w:val="center"/>
        </w:trPr>
        <w:tc>
          <w:tcPr>
            <w:tcW w:w="8633" w:type="dxa"/>
            <w:gridSpan w:val="2"/>
            <w:shd w:val="clear" w:color="auto" w:fill="auto"/>
          </w:tcPr>
          <w:p w14:paraId="206FC3FD" w14:textId="49F996F2" w:rsidR="00BC1801" w:rsidRPr="00855033" w:rsidRDefault="008A2E1D" w:rsidP="000D412E">
            <w:pPr>
              <w:pStyle w:val="TableParagraph"/>
              <w:bidi/>
              <w:spacing w:before="120" w:after="120"/>
              <w:ind w:left="115" w:right="235"/>
              <w:rPr>
                <w:rFonts w:asciiTheme="minorHAnsi" w:hAnsiTheme="minorHAnsi" w:cstheme="minorHAnsi"/>
                <w:rtl/>
              </w:rPr>
            </w:pPr>
            <w:r>
              <w:rPr>
                <w:rFonts w:asciiTheme="minorHAnsi" w:hAnsiTheme="minorHAnsi" w:cstheme="minorHAnsi" w:hint="cs"/>
                <w:rtl/>
              </w:rPr>
              <w:t>ثمة ما يبرهن على</w:t>
            </w:r>
            <w:r w:rsidR="008C6629" w:rsidRPr="00855033">
              <w:rPr>
                <w:rFonts w:asciiTheme="minorHAnsi" w:hAnsiTheme="minorHAnsi" w:cstheme="minorHAnsi"/>
                <w:rtl/>
              </w:rPr>
              <w:t xml:space="preserve"> أن العلامات الجماعية أداة </w:t>
            </w:r>
            <w:r w:rsidR="00CC1BE3">
              <w:rPr>
                <w:rFonts w:asciiTheme="minorHAnsi" w:hAnsiTheme="minorHAnsi" w:cstheme="minorHAnsi" w:hint="cs"/>
                <w:rtl/>
              </w:rPr>
              <w:t>تساعد</w:t>
            </w:r>
            <w:r w:rsidR="008C6629" w:rsidRPr="00855033">
              <w:rPr>
                <w:rFonts w:asciiTheme="minorHAnsi" w:hAnsiTheme="minorHAnsi" w:cstheme="minorHAnsi"/>
                <w:rtl/>
              </w:rPr>
              <w:t xml:space="preserve"> الشركات الصغيرة والمتوسطة والمجتمعات المحلية </w:t>
            </w:r>
            <w:r w:rsidR="00CC1BE3">
              <w:rPr>
                <w:rFonts w:asciiTheme="minorHAnsi" w:hAnsiTheme="minorHAnsi" w:cstheme="minorHAnsi" w:hint="cs"/>
                <w:rtl/>
              </w:rPr>
              <w:t>على</w:t>
            </w:r>
            <w:r w:rsidR="008C6629" w:rsidRPr="00855033">
              <w:rPr>
                <w:rFonts w:asciiTheme="minorHAnsi" w:hAnsiTheme="minorHAnsi" w:cstheme="minorHAnsi"/>
                <w:rtl/>
              </w:rPr>
              <w:t xml:space="preserve"> إضفاء قيمة على منتجاتها المحلية، وتمك</w:t>
            </w:r>
            <w:r w:rsidR="0021788F">
              <w:rPr>
                <w:rFonts w:asciiTheme="minorHAnsi" w:hAnsiTheme="minorHAnsi" w:cstheme="minorHAnsi" w:hint="cs"/>
                <w:rtl/>
              </w:rPr>
              <w:t>ّ</w:t>
            </w:r>
            <w:r w:rsidR="008C6629" w:rsidRPr="00855033">
              <w:rPr>
                <w:rFonts w:asciiTheme="minorHAnsi" w:hAnsiTheme="minorHAnsi" w:cstheme="minorHAnsi"/>
                <w:rtl/>
              </w:rPr>
              <w:t>نها من المنافسة على الصعيدين المحلي والعالمي.</w:t>
            </w:r>
            <w:r w:rsidR="00F302A2">
              <w:rPr>
                <w:rFonts w:asciiTheme="minorHAnsi" w:hAnsiTheme="minorHAnsi" w:cstheme="minorHAnsi"/>
                <w:rtl/>
              </w:rPr>
              <w:t xml:space="preserve"> </w:t>
            </w:r>
            <w:r w:rsidR="008C6629" w:rsidRPr="00855033">
              <w:rPr>
                <w:rFonts w:asciiTheme="minorHAnsi" w:hAnsiTheme="minorHAnsi" w:cstheme="minorHAnsi"/>
                <w:rtl/>
              </w:rPr>
              <w:t xml:space="preserve">لذلك، </w:t>
            </w:r>
            <w:r>
              <w:rPr>
                <w:rFonts w:asciiTheme="minorHAnsi" w:hAnsiTheme="minorHAnsi" w:cstheme="minorHAnsi" w:hint="cs"/>
                <w:rtl/>
              </w:rPr>
              <w:t>ل</w:t>
            </w:r>
            <w:r w:rsidR="008C6629" w:rsidRPr="00855033">
              <w:rPr>
                <w:rFonts w:asciiTheme="minorHAnsi" w:hAnsiTheme="minorHAnsi" w:cstheme="minorHAnsi"/>
                <w:rtl/>
              </w:rPr>
              <w:t>ضمان تخصيص الوقت والجهد والموارد اللازمة لتنفيذ المشاريع السابقة لأجندة التنمية</w:t>
            </w:r>
            <w:r w:rsidR="00F302A2">
              <w:rPr>
                <w:rFonts w:asciiTheme="minorHAnsi" w:hAnsiTheme="minorHAnsi" w:cstheme="minorHAnsi"/>
                <w:rtl/>
              </w:rPr>
              <w:t xml:space="preserve"> </w:t>
            </w:r>
            <w:r w:rsidR="008C6629" w:rsidRPr="00855033">
              <w:rPr>
                <w:rFonts w:asciiTheme="minorHAnsi" w:hAnsiTheme="minorHAnsi" w:cstheme="minorHAnsi"/>
                <w:rtl/>
              </w:rPr>
              <w:t xml:space="preserve">المتعلقة بالعلامات الجماعية، يستند هذا المشروع تحديدا إلى هذه المشاريع، ويركز على تزويد </w:t>
            </w:r>
            <w:r>
              <w:rPr>
                <w:rFonts w:asciiTheme="minorHAnsi" w:hAnsiTheme="minorHAnsi" w:cstheme="minorHAnsi" w:hint="cs"/>
                <w:rtl/>
              </w:rPr>
              <w:t xml:space="preserve">هذه </w:t>
            </w:r>
            <w:r w:rsidR="008C6629" w:rsidRPr="00855033">
              <w:rPr>
                <w:rFonts w:asciiTheme="minorHAnsi" w:hAnsiTheme="minorHAnsi" w:cstheme="minorHAnsi"/>
                <w:rtl/>
              </w:rPr>
              <w:t>الشركات والمجتمعات بالمعرفة الفنية والمهارات والقدرات والأدوات اللازمة للاستفادة من المنافع المتأتية من علام</w:t>
            </w:r>
            <w:r w:rsidR="00345148">
              <w:rPr>
                <w:rFonts w:asciiTheme="minorHAnsi" w:hAnsiTheme="minorHAnsi" w:cstheme="minorHAnsi" w:hint="cs"/>
                <w:rtl/>
              </w:rPr>
              <w:t>ا</w:t>
            </w:r>
            <w:r w:rsidR="008C6629" w:rsidRPr="00855033">
              <w:rPr>
                <w:rFonts w:asciiTheme="minorHAnsi" w:hAnsiTheme="minorHAnsi" w:cstheme="minorHAnsi"/>
                <w:rtl/>
              </w:rPr>
              <w:t>ته</w:t>
            </w:r>
            <w:r w:rsidR="00345148">
              <w:rPr>
                <w:rFonts w:asciiTheme="minorHAnsi" w:hAnsiTheme="minorHAnsi" w:cstheme="minorHAnsi" w:hint="cs"/>
                <w:rtl/>
              </w:rPr>
              <w:t>ا</w:t>
            </w:r>
            <w:r w:rsidR="008C6629" w:rsidRPr="00855033">
              <w:rPr>
                <w:rFonts w:asciiTheme="minorHAnsi" w:hAnsiTheme="minorHAnsi" w:cstheme="minorHAnsi"/>
                <w:rtl/>
              </w:rPr>
              <w:t xml:space="preserve"> الجماعية بصورة فعالة </w:t>
            </w:r>
            <w:r w:rsidR="00345148">
              <w:rPr>
                <w:rFonts w:asciiTheme="minorHAnsi" w:hAnsiTheme="minorHAnsi" w:cstheme="minorHAnsi" w:hint="cs"/>
                <w:rtl/>
              </w:rPr>
              <w:t>والحفاظ عليها</w:t>
            </w:r>
            <w:r w:rsidR="008C6629" w:rsidRPr="00855033">
              <w:rPr>
                <w:rFonts w:asciiTheme="minorHAnsi" w:hAnsiTheme="minorHAnsi" w:cstheme="minorHAnsi"/>
                <w:rtl/>
              </w:rPr>
              <w:t xml:space="preserve">، من خلال تطوير إطار شامل لإدارة </w:t>
            </w:r>
            <w:r w:rsidR="00345148">
              <w:rPr>
                <w:rFonts w:asciiTheme="minorHAnsi" w:hAnsiTheme="minorHAnsi" w:cstheme="minorHAnsi" w:hint="cs"/>
                <w:rtl/>
              </w:rPr>
              <w:t xml:space="preserve">هذه </w:t>
            </w:r>
            <w:r w:rsidR="008C6629" w:rsidRPr="00855033">
              <w:rPr>
                <w:rFonts w:asciiTheme="minorHAnsi" w:hAnsiTheme="minorHAnsi" w:cstheme="minorHAnsi"/>
                <w:rtl/>
              </w:rPr>
              <w:t>العلامات الجماعية.</w:t>
            </w:r>
            <w:r w:rsidR="00F302A2">
              <w:rPr>
                <w:rFonts w:asciiTheme="minorHAnsi" w:hAnsiTheme="minorHAnsi" w:cstheme="minorHAnsi"/>
                <w:rtl/>
              </w:rPr>
              <w:t xml:space="preserve"> </w:t>
            </w:r>
          </w:p>
          <w:p w14:paraId="794FDA75" w14:textId="1255F4E1" w:rsidR="00B71248" w:rsidRPr="00855033" w:rsidRDefault="0081671C" w:rsidP="000D412E">
            <w:pPr>
              <w:pStyle w:val="TableParagraph"/>
              <w:bidi/>
              <w:spacing w:before="120" w:after="120"/>
              <w:ind w:left="115" w:right="235"/>
              <w:rPr>
                <w:rFonts w:asciiTheme="minorHAnsi" w:hAnsiTheme="minorHAnsi" w:cstheme="minorHAnsi"/>
                <w:rtl/>
              </w:rPr>
            </w:pPr>
            <w:r w:rsidRPr="00855033">
              <w:rPr>
                <w:rFonts w:asciiTheme="minorHAnsi" w:hAnsiTheme="minorHAnsi" w:cstheme="minorHAnsi"/>
                <w:rtl/>
              </w:rPr>
              <w:t xml:space="preserve">ونظرا إلى أن الاستدامة تنطوي على طائفة واسعة من أنشطة التوعية وبناء القدرات فإن الإطار الشامل لإدارة العلامات الجماعية يتضمن أدوات لتعزيز قدرات وقاعدة معارف الشركات الصغيرة والمتوسطة والمجتمعات المحلية </w:t>
            </w:r>
            <w:r w:rsidR="00345148">
              <w:rPr>
                <w:rFonts w:asciiTheme="minorHAnsi" w:hAnsiTheme="minorHAnsi" w:cstheme="minorHAnsi" w:hint="cs"/>
                <w:rtl/>
              </w:rPr>
              <w:t>في مجال</w:t>
            </w:r>
            <w:r w:rsidRPr="00855033">
              <w:rPr>
                <w:rFonts w:asciiTheme="minorHAnsi" w:hAnsiTheme="minorHAnsi" w:cstheme="minorHAnsi"/>
                <w:rtl/>
              </w:rPr>
              <w:t>:</w:t>
            </w:r>
            <w:r w:rsidR="00F302A2">
              <w:rPr>
                <w:rFonts w:asciiTheme="minorHAnsi" w:hAnsiTheme="minorHAnsi" w:cstheme="minorHAnsi"/>
                <w:rtl/>
              </w:rPr>
              <w:t xml:space="preserve"> </w:t>
            </w:r>
            <w:r w:rsidRPr="00855033">
              <w:rPr>
                <w:rFonts w:asciiTheme="minorHAnsi" w:hAnsiTheme="minorHAnsi" w:cstheme="minorHAnsi"/>
                <w:rtl/>
              </w:rPr>
              <w:t>(1) التسويق والتوسيم والتسويق؛ (2) تحقيق الاستدامة المالية والحفاظ عليها؛ (3) تحديد الثغرات الحالية في الإطار التنظيمي الداخلي الذي يحكم استخدام العلامة الجماعية ومعالجتها؛ (4) حماية حقوق الملكية الفكرية لهذه العلامات وإنفاذها؛ و(5) تطوير وابتكار منتجات واللوائح المنظمة لها.</w:t>
            </w:r>
          </w:p>
        </w:tc>
      </w:tr>
      <w:tr w:rsidR="00DE7487" w:rsidRPr="00855033" w14:paraId="3E9C7F0F" w14:textId="77777777" w:rsidTr="00F413C6">
        <w:trPr>
          <w:trHeight w:val="280"/>
          <w:jc w:val="center"/>
        </w:trPr>
        <w:tc>
          <w:tcPr>
            <w:tcW w:w="8633" w:type="dxa"/>
            <w:gridSpan w:val="2"/>
            <w:shd w:val="clear" w:color="auto" w:fill="00FFCC"/>
          </w:tcPr>
          <w:p w14:paraId="54B4FEB6" w14:textId="77777777" w:rsidR="00DE7487" w:rsidRPr="00855033" w:rsidDel="00821A8E" w:rsidRDefault="00DE7487" w:rsidP="008C6BB8">
            <w:pPr>
              <w:pStyle w:val="TableParagraph"/>
              <w:bidi/>
              <w:spacing w:before="120" w:after="120"/>
              <w:ind w:left="110"/>
              <w:jc w:val="center"/>
              <w:rPr>
                <w:rFonts w:asciiTheme="minorHAnsi" w:hAnsiTheme="minorHAnsi" w:cstheme="minorHAnsi"/>
                <w:b/>
                <w:bCs/>
                <w:rtl/>
              </w:rPr>
            </w:pPr>
            <w:r w:rsidRPr="00855033">
              <w:rPr>
                <w:rFonts w:asciiTheme="minorHAnsi" w:hAnsiTheme="minorHAnsi" w:cstheme="minorHAnsi"/>
                <w:rtl/>
              </w:rPr>
              <w:t xml:space="preserve"> </w:t>
            </w:r>
            <w:r w:rsidRPr="00855033">
              <w:rPr>
                <w:rFonts w:asciiTheme="minorHAnsi" w:hAnsiTheme="minorHAnsi" w:cstheme="minorHAnsi"/>
                <w:b/>
                <w:bCs/>
                <w:rtl/>
              </w:rPr>
              <w:t>2.2 أهداف المشروع ونتائجه ومخرجاته</w:t>
            </w:r>
          </w:p>
        </w:tc>
      </w:tr>
      <w:tr w:rsidR="00DE7487" w:rsidRPr="00855033" w14:paraId="14AE9551" w14:textId="77777777" w:rsidTr="00F413C6">
        <w:trPr>
          <w:trHeight w:val="280"/>
          <w:jc w:val="center"/>
        </w:trPr>
        <w:tc>
          <w:tcPr>
            <w:tcW w:w="8633" w:type="dxa"/>
            <w:gridSpan w:val="2"/>
            <w:shd w:val="clear" w:color="auto" w:fill="auto"/>
          </w:tcPr>
          <w:p w14:paraId="25CEFC94" w14:textId="02015889" w:rsidR="00CB31E1" w:rsidRPr="00855033" w:rsidRDefault="00EC5979" w:rsidP="00304C9A">
            <w:pPr>
              <w:pStyle w:val="TableParagraph"/>
              <w:bidi/>
              <w:spacing w:before="120" w:after="120"/>
              <w:ind w:left="110" w:right="493"/>
              <w:rPr>
                <w:rFonts w:asciiTheme="minorHAnsi" w:hAnsiTheme="minorHAnsi" w:cstheme="minorHAnsi"/>
                <w:rtl/>
              </w:rPr>
            </w:pPr>
            <w:r w:rsidRPr="00855033">
              <w:rPr>
                <w:rFonts w:asciiTheme="minorHAnsi" w:hAnsiTheme="minorHAnsi" w:cstheme="minorHAnsi"/>
                <w:rtl/>
              </w:rPr>
              <w:t xml:space="preserve">يتمثل </w:t>
            </w:r>
            <w:r w:rsidRPr="00855033">
              <w:rPr>
                <w:rFonts w:asciiTheme="minorHAnsi" w:hAnsiTheme="minorHAnsi" w:cstheme="minorHAnsi"/>
                <w:b/>
                <w:bCs/>
                <w:rtl/>
              </w:rPr>
              <w:t>الهدف</w:t>
            </w:r>
            <w:r w:rsidRPr="00855033">
              <w:rPr>
                <w:rFonts w:asciiTheme="minorHAnsi" w:hAnsiTheme="minorHAnsi" w:cstheme="minorHAnsi"/>
                <w:rtl/>
              </w:rPr>
              <w:t xml:space="preserve"> العام للمشروع في دعم وتمكين أصحاب العلامات الجماعية </w:t>
            </w:r>
            <w:r w:rsidR="00CF3A0B">
              <w:rPr>
                <w:rFonts w:asciiTheme="minorHAnsi" w:hAnsiTheme="minorHAnsi" w:cstheme="minorHAnsi"/>
                <w:rtl/>
              </w:rPr>
              <w:t>الحاليين والمستقبليين</w:t>
            </w:r>
            <w:r w:rsidRPr="00855033">
              <w:rPr>
                <w:rFonts w:asciiTheme="minorHAnsi" w:hAnsiTheme="minorHAnsi" w:cstheme="minorHAnsi"/>
                <w:rtl/>
              </w:rPr>
              <w:t xml:space="preserve"> في البلدان النامية </w:t>
            </w:r>
            <w:r w:rsidR="00345148">
              <w:rPr>
                <w:rFonts w:asciiTheme="minorHAnsi" w:hAnsiTheme="minorHAnsi" w:cstheme="minorHAnsi" w:hint="cs"/>
                <w:rtl/>
              </w:rPr>
              <w:t xml:space="preserve">والبلدان </w:t>
            </w:r>
            <w:r w:rsidRPr="00855033">
              <w:rPr>
                <w:rFonts w:asciiTheme="minorHAnsi" w:hAnsiTheme="minorHAnsi" w:cstheme="minorHAnsi"/>
                <w:rtl/>
              </w:rPr>
              <w:t>الأقل نموًا لتعظيم الإمكانات الكاملة لعلام</w:t>
            </w:r>
            <w:r w:rsidR="00A84959">
              <w:rPr>
                <w:rFonts w:asciiTheme="minorHAnsi" w:hAnsiTheme="minorHAnsi" w:cstheme="minorHAnsi" w:hint="cs"/>
                <w:rtl/>
              </w:rPr>
              <w:t>ا</w:t>
            </w:r>
            <w:r w:rsidRPr="00855033">
              <w:rPr>
                <w:rFonts w:asciiTheme="minorHAnsi" w:hAnsiTheme="minorHAnsi" w:cstheme="minorHAnsi"/>
                <w:rtl/>
              </w:rPr>
              <w:t>ته</w:t>
            </w:r>
            <w:r w:rsidR="009071EB">
              <w:rPr>
                <w:rFonts w:asciiTheme="minorHAnsi" w:hAnsiTheme="minorHAnsi" w:cstheme="minorHAnsi" w:hint="cs"/>
                <w:rtl/>
              </w:rPr>
              <w:t>م</w:t>
            </w:r>
            <w:r w:rsidRPr="00855033">
              <w:rPr>
                <w:rFonts w:asciiTheme="minorHAnsi" w:hAnsiTheme="minorHAnsi" w:cstheme="minorHAnsi"/>
                <w:rtl/>
              </w:rPr>
              <w:t xml:space="preserve"> الجماعية والحفاظ عليها.</w:t>
            </w:r>
          </w:p>
          <w:p w14:paraId="12E7B16A" w14:textId="6EBF1599" w:rsidR="0087430E" w:rsidRPr="00855033" w:rsidRDefault="00CB1D9A" w:rsidP="00ED270F">
            <w:pPr>
              <w:pStyle w:val="TableParagraph"/>
              <w:bidi/>
              <w:spacing w:before="120" w:after="120"/>
              <w:ind w:left="110" w:right="493"/>
              <w:rPr>
                <w:rFonts w:asciiTheme="minorHAnsi" w:hAnsiTheme="minorHAnsi" w:cstheme="minorHAnsi"/>
                <w:rtl/>
              </w:rPr>
            </w:pPr>
            <w:r w:rsidRPr="00855033">
              <w:rPr>
                <w:rFonts w:asciiTheme="minorHAnsi" w:hAnsiTheme="minorHAnsi" w:cstheme="minorHAnsi"/>
                <w:rtl/>
              </w:rPr>
              <w:t>و</w:t>
            </w:r>
            <w:r w:rsidRPr="00855033">
              <w:rPr>
                <w:rFonts w:asciiTheme="minorHAnsi" w:hAnsiTheme="minorHAnsi" w:cstheme="minorHAnsi"/>
                <w:b/>
                <w:bCs/>
                <w:rtl/>
              </w:rPr>
              <w:t>النتيجة</w:t>
            </w:r>
            <w:r w:rsidRPr="00855033">
              <w:rPr>
                <w:rFonts w:asciiTheme="minorHAnsi" w:hAnsiTheme="minorHAnsi" w:cstheme="minorHAnsi"/>
                <w:rtl/>
              </w:rPr>
              <w:t xml:space="preserve"> المنشودة من المشروع هي أن يصبح أصحاب العلامات الجماعية (</w:t>
            </w:r>
            <w:r w:rsidR="00CF3A0B">
              <w:rPr>
                <w:rFonts w:asciiTheme="minorHAnsi" w:hAnsiTheme="minorHAnsi" w:cstheme="minorHAnsi"/>
                <w:rtl/>
              </w:rPr>
              <w:t>الحاليين والمستقبليين</w:t>
            </w:r>
            <w:r w:rsidRPr="00855033">
              <w:rPr>
                <w:rFonts w:asciiTheme="minorHAnsi" w:hAnsiTheme="minorHAnsi" w:cstheme="minorHAnsi"/>
                <w:rtl/>
              </w:rPr>
              <w:t>) في كل بلد مستفيد أكثر دراية باستخدام علام</w:t>
            </w:r>
            <w:r w:rsidR="00A84959">
              <w:rPr>
                <w:rFonts w:asciiTheme="minorHAnsi" w:hAnsiTheme="minorHAnsi" w:cstheme="minorHAnsi" w:hint="cs"/>
                <w:rtl/>
              </w:rPr>
              <w:t>ا</w:t>
            </w:r>
            <w:r w:rsidRPr="00855033">
              <w:rPr>
                <w:rFonts w:asciiTheme="minorHAnsi" w:hAnsiTheme="minorHAnsi" w:cstheme="minorHAnsi"/>
                <w:rtl/>
              </w:rPr>
              <w:t>تهم الجماعية والحفاظ عليها بصورة فعالة.</w:t>
            </w:r>
          </w:p>
          <w:p w14:paraId="312B835D" w14:textId="33AC784F" w:rsidR="00CB1D9A" w:rsidRPr="00855033" w:rsidRDefault="00CB1D9A" w:rsidP="00E17702">
            <w:pPr>
              <w:pStyle w:val="TableParagraph"/>
              <w:bidi/>
              <w:spacing w:before="120" w:after="120"/>
              <w:ind w:left="110" w:right="493"/>
              <w:rPr>
                <w:rFonts w:asciiTheme="minorHAnsi" w:hAnsiTheme="minorHAnsi" w:cstheme="minorHAnsi"/>
                <w:rtl/>
              </w:rPr>
            </w:pPr>
            <w:r w:rsidRPr="00855033">
              <w:rPr>
                <w:rFonts w:asciiTheme="minorHAnsi" w:hAnsiTheme="minorHAnsi" w:cstheme="minorHAnsi"/>
                <w:rtl/>
              </w:rPr>
              <w:t xml:space="preserve"> </w:t>
            </w:r>
            <w:r w:rsidR="00A84959">
              <w:rPr>
                <w:rFonts w:asciiTheme="minorHAnsi" w:hAnsiTheme="minorHAnsi" w:cstheme="minorHAnsi" w:hint="cs"/>
                <w:rtl/>
              </w:rPr>
              <w:t>و</w:t>
            </w:r>
            <w:r w:rsidRPr="00855033">
              <w:rPr>
                <w:rFonts w:asciiTheme="minorHAnsi" w:hAnsiTheme="minorHAnsi" w:cstheme="minorHAnsi"/>
                <w:rtl/>
              </w:rPr>
              <w:t xml:space="preserve">يقدم المشروع إطارًا شاملاً لإدارة العلامات الجماعية من خلال </w:t>
            </w:r>
            <w:r w:rsidRPr="00855033">
              <w:rPr>
                <w:rFonts w:asciiTheme="minorHAnsi" w:hAnsiTheme="minorHAnsi" w:cstheme="minorHAnsi"/>
                <w:b/>
                <w:bCs/>
                <w:rtl/>
              </w:rPr>
              <w:t>المخرجات</w:t>
            </w:r>
            <w:r w:rsidRPr="00855033">
              <w:rPr>
                <w:rFonts w:asciiTheme="minorHAnsi" w:hAnsiTheme="minorHAnsi" w:cstheme="minorHAnsi"/>
                <w:rtl/>
              </w:rPr>
              <w:t xml:space="preserve"> التالية:</w:t>
            </w:r>
          </w:p>
          <w:p w14:paraId="6206E327" w14:textId="1FC7E927" w:rsidR="00CB1D9A" w:rsidRPr="00855033" w:rsidRDefault="00A84959" w:rsidP="00EE652E">
            <w:pPr>
              <w:pStyle w:val="TableParagraph"/>
              <w:numPr>
                <w:ilvl w:val="0"/>
                <w:numId w:val="16"/>
              </w:numPr>
              <w:bidi/>
              <w:spacing w:before="120" w:after="120"/>
              <w:ind w:right="493"/>
              <w:rPr>
                <w:rFonts w:asciiTheme="minorHAnsi" w:hAnsiTheme="minorHAnsi" w:cstheme="minorHAnsi"/>
                <w:rtl/>
              </w:rPr>
            </w:pPr>
            <w:r>
              <w:rPr>
                <w:rStyle w:val="cf01"/>
                <w:rFonts w:asciiTheme="minorHAnsi" w:hAnsiTheme="minorHAnsi" w:cstheme="minorHAnsi" w:hint="cs"/>
                <w:sz w:val="22"/>
                <w:szCs w:val="22"/>
                <w:rtl/>
              </w:rPr>
              <w:t xml:space="preserve">إعداد </w:t>
            </w:r>
            <w:r w:rsidR="009A6990" w:rsidRPr="00855033">
              <w:rPr>
                <w:rStyle w:val="cf01"/>
                <w:rFonts w:asciiTheme="minorHAnsi" w:hAnsiTheme="minorHAnsi" w:cstheme="minorHAnsi"/>
                <w:sz w:val="22"/>
                <w:szCs w:val="22"/>
                <w:rtl/>
              </w:rPr>
              <w:t>برنامج تدريبي عملي</w:t>
            </w:r>
            <w:r w:rsidR="009A6990" w:rsidRPr="00855033">
              <w:rPr>
                <w:rFonts w:asciiTheme="minorHAnsi" w:hAnsiTheme="minorHAnsi" w:cstheme="minorHAnsi"/>
                <w:rtl/>
              </w:rPr>
              <w:t xml:space="preserve"> ومواد تدريبية ذات صلة</w:t>
            </w:r>
            <w:r w:rsidR="00F302A2">
              <w:rPr>
                <w:rFonts w:asciiTheme="minorHAnsi" w:hAnsiTheme="minorHAnsi" w:cstheme="minorHAnsi"/>
                <w:rtl/>
              </w:rPr>
              <w:t xml:space="preserve"> </w:t>
            </w:r>
            <w:r w:rsidR="009A6990" w:rsidRPr="00855033">
              <w:rPr>
                <w:rFonts w:asciiTheme="minorHAnsi" w:hAnsiTheme="minorHAnsi" w:cstheme="minorHAnsi"/>
                <w:rtl/>
              </w:rPr>
              <w:t>بتسجيل العلامات الجماعية وإدارتها واستخدامها</w:t>
            </w:r>
            <w:r w:rsidR="00F800F6" w:rsidRPr="00855033">
              <w:rPr>
                <w:rFonts w:asciiTheme="minorHAnsi" w:hAnsiTheme="minorHAnsi" w:cstheme="minorHAnsi"/>
                <w:rtl/>
              </w:rPr>
              <w:t xml:space="preserve"> </w:t>
            </w:r>
            <w:r w:rsidR="009A6990" w:rsidRPr="00855033">
              <w:rPr>
                <w:rStyle w:val="cf01"/>
                <w:rFonts w:asciiTheme="minorHAnsi" w:hAnsiTheme="minorHAnsi" w:cstheme="minorHAnsi"/>
                <w:sz w:val="22"/>
                <w:szCs w:val="22"/>
                <w:rtl/>
              </w:rPr>
              <w:t>يمكن لمكاتب الملكية الفكرية الوطنية تقديمها في إطار مساعدتها</w:t>
            </w:r>
            <w:r w:rsidR="00F302A2">
              <w:rPr>
                <w:rStyle w:val="cf01"/>
                <w:rFonts w:asciiTheme="minorHAnsi" w:hAnsiTheme="minorHAnsi" w:cstheme="minorHAnsi"/>
                <w:sz w:val="22"/>
                <w:szCs w:val="22"/>
                <w:rtl/>
              </w:rPr>
              <w:t xml:space="preserve"> </w:t>
            </w:r>
            <w:r w:rsidR="009A6990" w:rsidRPr="00855033">
              <w:rPr>
                <w:rStyle w:val="cf01"/>
                <w:rFonts w:asciiTheme="minorHAnsi" w:hAnsiTheme="minorHAnsi" w:cstheme="minorHAnsi"/>
                <w:sz w:val="22"/>
                <w:szCs w:val="22"/>
                <w:rtl/>
              </w:rPr>
              <w:t>للشركات الصغيرة والمتوسطة والمجتمعات المحلية</w:t>
            </w:r>
            <w:r w:rsidR="009A6990" w:rsidRPr="00855033">
              <w:rPr>
                <w:rFonts w:asciiTheme="minorHAnsi" w:hAnsiTheme="minorHAnsi" w:cstheme="minorHAnsi"/>
                <w:rtl/>
              </w:rPr>
              <w:t>.</w:t>
            </w:r>
          </w:p>
          <w:p w14:paraId="779145D1" w14:textId="7E45F685" w:rsidR="00E76887" w:rsidRPr="00855033" w:rsidRDefault="00E76887" w:rsidP="00E76887">
            <w:pPr>
              <w:pStyle w:val="TableParagraph"/>
              <w:numPr>
                <w:ilvl w:val="0"/>
                <w:numId w:val="16"/>
              </w:numPr>
              <w:bidi/>
              <w:spacing w:before="120" w:after="120"/>
              <w:ind w:right="493"/>
              <w:rPr>
                <w:rFonts w:asciiTheme="minorHAnsi" w:hAnsiTheme="minorHAnsi" w:cstheme="minorHAnsi"/>
                <w:rtl/>
              </w:rPr>
            </w:pPr>
            <w:r w:rsidRPr="00855033">
              <w:rPr>
                <w:rFonts w:asciiTheme="minorHAnsi" w:hAnsiTheme="minorHAnsi" w:cstheme="minorHAnsi"/>
                <w:rtl/>
              </w:rPr>
              <w:t xml:space="preserve"> </w:t>
            </w:r>
            <w:r w:rsidR="00A84959">
              <w:rPr>
                <w:rFonts w:asciiTheme="minorHAnsi" w:hAnsiTheme="minorHAnsi" w:cstheme="minorHAnsi" w:hint="cs"/>
                <w:rtl/>
              </w:rPr>
              <w:t xml:space="preserve">تطوير </w:t>
            </w:r>
            <w:r w:rsidRPr="00855033">
              <w:rPr>
                <w:rFonts w:asciiTheme="minorHAnsi" w:hAnsiTheme="minorHAnsi" w:cstheme="minorHAnsi"/>
                <w:rtl/>
              </w:rPr>
              <w:t>مجموعة أدوات قانونية شاملة بشأن إدارة العلامات الجماعية للشركات الصغيرة والمتوسطة والمجتمعات المحلية</w:t>
            </w:r>
            <w:r w:rsidR="00A84959" w:rsidRPr="00855033">
              <w:rPr>
                <w:rFonts w:asciiTheme="minorHAnsi" w:hAnsiTheme="minorHAnsi" w:cstheme="minorHAnsi"/>
                <w:rtl/>
              </w:rPr>
              <w:t xml:space="preserve"> واستخدام</w:t>
            </w:r>
            <w:r w:rsidR="00A84959">
              <w:rPr>
                <w:rFonts w:asciiTheme="minorHAnsi" w:hAnsiTheme="minorHAnsi" w:cstheme="minorHAnsi" w:hint="cs"/>
                <w:rtl/>
              </w:rPr>
              <w:t>ها</w:t>
            </w:r>
            <w:r w:rsidRPr="00855033">
              <w:rPr>
                <w:rFonts w:asciiTheme="minorHAnsi" w:hAnsiTheme="minorHAnsi" w:cstheme="minorHAnsi"/>
                <w:rtl/>
              </w:rPr>
              <w:t>، تتضمن لوائح تنظيمية نموذجية للاستخدام، ومتطلبات الامتثال، وآليات الحوكمة الداخلية، وخطط مراقبة الجودة، وحماية المستهلك، والصحة، والصرف الصحي، إضافة إلى إرشادات بشأن صياغة اللوائح، أو تحديد الثغرات في اللوائح الحالية ومعالجتها.</w:t>
            </w:r>
          </w:p>
          <w:p w14:paraId="1ED60C9D" w14:textId="6EE942F7" w:rsidR="00945655" w:rsidRPr="00855033" w:rsidDel="00821A8E" w:rsidRDefault="00C001BA" w:rsidP="00E71FD8">
            <w:pPr>
              <w:pStyle w:val="TableParagraph"/>
              <w:numPr>
                <w:ilvl w:val="0"/>
                <w:numId w:val="16"/>
              </w:numPr>
              <w:bidi/>
              <w:spacing w:before="120" w:after="120"/>
              <w:ind w:right="493"/>
              <w:rPr>
                <w:rFonts w:asciiTheme="minorHAnsi" w:hAnsiTheme="minorHAnsi" w:cstheme="minorHAnsi"/>
                <w:rtl/>
              </w:rPr>
            </w:pPr>
            <w:r w:rsidRPr="00855033">
              <w:rPr>
                <w:rFonts w:asciiTheme="minorHAnsi" w:hAnsiTheme="minorHAnsi" w:cstheme="minorHAnsi"/>
                <w:rtl/>
              </w:rPr>
              <w:t xml:space="preserve"> صياغة استراتيجية واسعة النطاق لتطوير الأعمال التجارية، والتي يمكن تصميمها وفقًا لاحتياجات أصحاب العلامات الجماعية (</w:t>
            </w:r>
            <w:r w:rsidR="00CF3A0B">
              <w:rPr>
                <w:rFonts w:asciiTheme="minorHAnsi" w:hAnsiTheme="minorHAnsi" w:cstheme="minorHAnsi"/>
                <w:rtl/>
              </w:rPr>
              <w:t>الحاليين والمستقبليين</w:t>
            </w:r>
            <w:r w:rsidRPr="00855033">
              <w:rPr>
                <w:rFonts w:asciiTheme="minorHAnsi" w:hAnsiTheme="minorHAnsi" w:cstheme="minorHAnsi"/>
                <w:rtl/>
              </w:rPr>
              <w:t>) وأوضاعهم، وهو ما من شأنه زيادة قدرتهم على المنافسة في الأسواق المحلية والعالمية، ومن ثمَّ تحقيق الاستدامة لعلام</w:t>
            </w:r>
            <w:r w:rsidR="00D03127">
              <w:rPr>
                <w:rFonts w:asciiTheme="minorHAnsi" w:hAnsiTheme="minorHAnsi" w:cstheme="minorHAnsi" w:hint="cs"/>
                <w:rtl/>
              </w:rPr>
              <w:t>ا</w:t>
            </w:r>
            <w:r w:rsidRPr="00855033">
              <w:rPr>
                <w:rFonts w:asciiTheme="minorHAnsi" w:hAnsiTheme="minorHAnsi" w:cstheme="minorHAnsi"/>
                <w:rtl/>
              </w:rPr>
              <w:t>تهم الجماعية ونموهم الاقتصادي.</w:t>
            </w:r>
          </w:p>
        </w:tc>
      </w:tr>
      <w:tr w:rsidR="00DE7487" w:rsidRPr="00855033" w14:paraId="6E5DD27A" w14:textId="77777777" w:rsidTr="00F413C6">
        <w:trPr>
          <w:trHeight w:val="280"/>
          <w:jc w:val="center"/>
        </w:trPr>
        <w:tc>
          <w:tcPr>
            <w:tcW w:w="8633" w:type="dxa"/>
            <w:gridSpan w:val="2"/>
            <w:shd w:val="clear" w:color="auto" w:fill="00FFCC"/>
          </w:tcPr>
          <w:p w14:paraId="08A2F356" w14:textId="77777777" w:rsidR="00DE7487" w:rsidRPr="00855033" w:rsidRDefault="00DE7487" w:rsidP="008C6BB8">
            <w:pPr>
              <w:pStyle w:val="TableParagraph"/>
              <w:bidi/>
              <w:spacing w:before="120" w:after="120"/>
              <w:ind w:left="110"/>
              <w:jc w:val="center"/>
              <w:rPr>
                <w:rFonts w:asciiTheme="minorHAnsi" w:hAnsiTheme="minorHAnsi" w:cstheme="minorHAnsi"/>
                <w:b/>
                <w:bCs/>
                <w:rtl/>
              </w:rPr>
            </w:pPr>
            <w:r w:rsidRPr="00855033">
              <w:rPr>
                <w:rFonts w:asciiTheme="minorHAnsi" w:hAnsiTheme="minorHAnsi" w:cstheme="minorHAnsi"/>
                <w:b/>
                <w:bCs/>
                <w:rtl/>
              </w:rPr>
              <w:t>3.2 استراتيجية تنفيذ المشروع</w:t>
            </w:r>
          </w:p>
        </w:tc>
      </w:tr>
      <w:tr w:rsidR="00DE7487" w:rsidRPr="00855033" w14:paraId="313E6EBF" w14:textId="77777777" w:rsidTr="00F413C6">
        <w:trPr>
          <w:trHeight w:val="280"/>
          <w:jc w:val="center"/>
        </w:trPr>
        <w:tc>
          <w:tcPr>
            <w:tcW w:w="8633" w:type="dxa"/>
            <w:gridSpan w:val="2"/>
            <w:shd w:val="clear" w:color="auto" w:fill="auto"/>
          </w:tcPr>
          <w:p w14:paraId="12ACE87D" w14:textId="43F85DBE" w:rsidR="00E43D1D" w:rsidRPr="00855033" w:rsidRDefault="00FD6404" w:rsidP="00E43D1D">
            <w:pPr>
              <w:pStyle w:val="TableParagraph"/>
              <w:bidi/>
              <w:spacing w:before="120" w:after="120"/>
              <w:ind w:left="115"/>
              <w:rPr>
                <w:rFonts w:asciiTheme="minorHAnsi" w:hAnsiTheme="minorHAnsi" w:cstheme="minorHAnsi"/>
                <w:rtl/>
              </w:rPr>
            </w:pPr>
            <w:r w:rsidRPr="00855033">
              <w:rPr>
                <w:rFonts w:asciiTheme="minorHAnsi" w:hAnsiTheme="minorHAnsi" w:cstheme="minorHAnsi"/>
                <w:b/>
                <w:bCs/>
                <w:rtl/>
              </w:rPr>
              <w:t xml:space="preserve"> </w:t>
            </w:r>
            <w:r w:rsidRPr="00855033">
              <w:rPr>
                <w:rFonts w:asciiTheme="minorHAnsi" w:hAnsiTheme="minorHAnsi" w:cstheme="minorHAnsi"/>
                <w:rtl/>
              </w:rPr>
              <w:t>يحقق المشروع المقترح أهدافه من خلال المخرجات التالية:</w:t>
            </w:r>
          </w:p>
          <w:p w14:paraId="6E5647D0" w14:textId="28A2482C" w:rsidR="002A6A10" w:rsidRPr="00855033" w:rsidRDefault="002A6A10" w:rsidP="00EE2769">
            <w:pPr>
              <w:pStyle w:val="TableParagraph"/>
              <w:bidi/>
              <w:spacing w:before="120" w:after="120"/>
              <w:ind w:left="115"/>
              <w:rPr>
                <w:rFonts w:asciiTheme="minorHAnsi" w:hAnsiTheme="minorHAnsi" w:cstheme="minorHAnsi"/>
                <w:rtl/>
              </w:rPr>
            </w:pPr>
            <w:r w:rsidRPr="00855033">
              <w:rPr>
                <w:rFonts w:asciiTheme="minorHAnsi" w:hAnsiTheme="minorHAnsi" w:cstheme="minorHAnsi"/>
                <w:b/>
                <w:bCs/>
                <w:rtl/>
              </w:rPr>
              <w:t xml:space="preserve">المخرج 1 </w:t>
            </w:r>
            <w:r w:rsidRPr="00855033">
              <w:rPr>
                <w:rFonts w:asciiTheme="minorHAnsi" w:hAnsiTheme="minorHAnsi" w:cstheme="minorHAnsi"/>
                <w:rtl/>
              </w:rPr>
              <w:t>- برنامج تدريب عملي ومواد تدريبية ذات صلة بشأن تسجيل العلامات الجماعية وإدارتها واستخدامها يمكن لمكاتب الملكية الفكرية الوطنية تقديمها في إطار مساعدتها للشركات الصغيرة والمتوسطة والمجتمعات المحلية.</w:t>
            </w:r>
          </w:p>
          <w:p w14:paraId="7F0DED3F" w14:textId="77777777" w:rsidR="002A6A10" w:rsidRPr="00855033" w:rsidRDefault="002A6A10" w:rsidP="00EE2769">
            <w:pPr>
              <w:pStyle w:val="TableParagraph"/>
              <w:bidi/>
              <w:spacing w:before="120" w:after="120"/>
              <w:ind w:left="115"/>
              <w:rPr>
                <w:rFonts w:asciiTheme="minorHAnsi" w:hAnsiTheme="minorHAnsi" w:cstheme="minorHAnsi"/>
                <w:b/>
                <w:bCs/>
                <w:rtl/>
              </w:rPr>
            </w:pPr>
            <w:r w:rsidRPr="00855033">
              <w:rPr>
                <w:rFonts w:asciiTheme="minorHAnsi" w:hAnsiTheme="minorHAnsi" w:cstheme="minorHAnsi"/>
                <w:b/>
                <w:bCs/>
                <w:rtl/>
              </w:rPr>
              <w:t>الأنشطة:</w:t>
            </w:r>
          </w:p>
          <w:p w14:paraId="37FF32BE" w14:textId="573EE952" w:rsidR="002A6A10" w:rsidRPr="00855033" w:rsidRDefault="00FC2C1D" w:rsidP="000A44CD">
            <w:pPr>
              <w:pStyle w:val="TableParagraph"/>
              <w:numPr>
                <w:ilvl w:val="0"/>
                <w:numId w:val="22"/>
              </w:numPr>
              <w:bidi/>
              <w:spacing w:before="120" w:after="120"/>
              <w:ind w:left="840" w:hanging="725"/>
              <w:rPr>
                <w:rFonts w:asciiTheme="minorHAnsi" w:hAnsiTheme="minorHAnsi" w:cstheme="minorHAnsi"/>
                <w:rtl/>
              </w:rPr>
            </w:pPr>
            <w:r w:rsidRPr="00855033">
              <w:rPr>
                <w:rFonts w:asciiTheme="minorHAnsi" w:hAnsiTheme="minorHAnsi" w:cstheme="minorHAnsi"/>
                <w:rtl/>
              </w:rPr>
              <w:t>إجراء تقييم للعناصر الأساسية المتعلقة بتسجيل العلامات الجماعية وإدارتها واستخدامها لصياغة وحدات برنامج التدريب العملي.</w:t>
            </w:r>
          </w:p>
          <w:p w14:paraId="6B2EF66B" w14:textId="31745E6A" w:rsidR="00BD5F07" w:rsidRPr="00855033" w:rsidRDefault="00C92DF2" w:rsidP="000A44CD">
            <w:pPr>
              <w:pStyle w:val="TableParagraph"/>
              <w:numPr>
                <w:ilvl w:val="0"/>
                <w:numId w:val="22"/>
              </w:numPr>
              <w:bidi/>
              <w:spacing w:before="120" w:after="120"/>
              <w:ind w:left="840" w:hanging="725"/>
              <w:rPr>
                <w:rFonts w:asciiTheme="minorHAnsi" w:hAnsiTheme="minorHAnsi" w:cstheme="minorHAnsi"/>
                <w:rtl/>
              </w:rPr>
            </w:pPr>
            <w:r w:rsidRPr="00855033">
              <w:rPr>
                <w:rFonts w:asciiTheme="minorHAnsi" w:hAnsiTheme="minorHAnsi" w:cstheme="minorHAnsi"/>
                <w:rtl/>
              </w:rPr>
              <w:t xml:space="preserve"> إشراك الهيئات الحكومية المحلية والجامعات ذات الصلة في تطوير برنامج التدريب العملي والمواد التدريبية ذات الصلة.</w:t>
            </w:r>
          </w:p>
          <w:p w14:paraId="0800E0A4" w14:textId="7BF1C402" w:rsidR="002A6A10" w:rsidRPr="00855033" w:rsidRDefault="00BD5F07" w:rsidP="000A44CD">
            <w:pPr>
              <w:pStyle w:val="TableParagraph"/>
              <w:numPr>
                <w:ilvl w:val="0"/>
                <w:numId w:val="22"/>
              </w:numPr>
              <w:bidi/>
              <w:spacing w:before="120" w:after="120"/>
              <w:ind w:left="840" w:hanging="725"/>
              <w:rPr>
                <w:rFonts w:asciiTheme="minorHAnsi" w:hAnsiTheme="minorHAnsi" w:cstheme="minorHAnsi"/>
                <w:rtl/>
              </w:rPr>
            </w:pPr>
            <w:r w:rsidRPr="00855033">
              <w:rPr>
                <w:rFonts w:asciiTheme="minorHAnsi" w:hAnsiTheme="minorHAnsi" w:cstheme="minorHAnsi"/>
                <w:rtl/>
              </w:rPr>
              <w:t>تنظيم تدريب للمدربين على برنامج التدريب العملي</w:t>
            </w:r>
            <w:r w:rsidR="00F3343C">
              <w:rPr>
                <w:rFonts w:asciiTheme="minorHAnsi" w:hAnsiTheme="minorHAnsi" w:cstheme="minorHAnsi" w:hint="cs"/>
                <w:rtl/>
              </w:rPr>
              <w:t>،</w:t>
            </w:r>
            <w:r w:rsidRPr="00855033">
              <w:rPr>
                <w:rFonts w:asciiTheme="minorHAnsi" w:hAnsiTheme="minorHAnsi" w:cstheme="minorHAnsi"/>
                <w:rtl/>
              </w:rPr>
              <w:t xml:space="preserve"> و</w:t>
            </w:r>
            <w:r w:rsidR="00F3343C">
              <w:rPr>
                <w:rFonts w:asciiTheme="minorHAnsi" w:hAnsiTheme="minorHAnsi" w:cstheme="minorHAnsi" w:hint="cs"/>
                <w:rtl/>
              </w:rPr>
              <w:t xml:space="preserve">على </w:t>
            </w:r>
            <w:r w:rsidRPr="00855033">
              <w:rPr>
                <w:rFonts w:asciiTheme="minorHAnsi" w:hAnsiTheme="minorHAnsi" w:cstheme="minorHAnsi"/>
                <w:rtl/>
              </w:rPr>
              <w:t xml:space="preserve">المواد التدريبية ذات الصلة </w:t>
            </w:r>
            <w:r w:rsidR="00F3343C">
              <w:rPr>
                <w:rFonts w:asciiTheme="minorHAnsi" w:hAnsiTheme="minorHAnsi" w:cstheme="minorHAnsi" w:hint="cs"/>
                <w:rtl/>
              </w:rPr>
              <w:t>ل</w:t>
            </w:r>
            <w:r w:rsidR="00F3343C" w:rsidRPr="00855033">
              <w:rPr>
                <w:rFonts w:asciiTheme="minorHAnsi" w:hAnsiTheme="minorHAnsi" w:cstheme="minorHAnsi"/>
                <w:rtl/>
              </w:rPr>
              <w:t>موظفي مكاتب الملكية الفكرية الوطنية</w:t>
            </w:r>
          </w:p>
          <w:p w14:paraId="78F62E75" w14:textId="16A8F763" w:rsidR="004170C8" w:rsidRPr="00855033" w:rsidRDefault="004170C8" w:rsidP="00EE2769">
            <w:pPr>
              <w:pStyle w:val="TableParagraph"/>
              <w:bidi/>
              <w:spacing w:before="120" w:after="120"/>
              <w:ind w:left="115"/>
              <w:rPr>
                <w:rFonts w:asciiTheme="minorHAnsi" w:hAnsiTheme="minorHAnsi" w:cstheme="minorHAnsi"/>
                <w:rtl/>
              </w:rPr>
            </w:pPr>
            <w:r w:rsidRPr="00855033">
              <w:rPr>
                <w:rFonts w:asciiTheme="minorHAnsi" w:hAnsiTheme="minorHAnsi" w:cstheme="minorHAnsi"/>
                <w:b/>
                <w:bCs/>
                <w:rtl/>
              </w:rPr>
              <w:t xml:space="preserve">المخرج 2 </w:t>
            </w:r>
            <w:r w:rsidRPr="00855033">
              <w:rPr>
                <w:rFonts w:asciiTheme="minorHAnsi" w:hAnsiTheme="minorHAnsi" w:cstheme="minorHAnsi"/>
                <w:rtl/>
              </w:rPr>
              <w:t>- مجموعة أدوات قانونية شاملة بشأن إدارة العلامات الجماعية واستخدامها للشركات الصغيرة والمتوسطة والمجتمعات المحلية، تشمل لوائح تنظيمية نموذجية للاستخدام، ومتطلبات الامتثال، وآليات الحوكمة الداخلية، وخطط مراقبة الجودة، وحماية المستهلك، والصحة والصرف الصحي، إضافة إلى إرشادات لصياغة اللوائح أو تحديد الثغرات في اللوائح الحالية ومعالجتها.</w:t>
            </w:r>
          </w:p>
          <w:p w14:paraId="0D7FDAF4" w14:textId="77777777" w:rsidR="00B124D0" w:rsidRPr="00855033" w:rsidRDefault="00B124D0" w:rsidP="00EE2769">
            <w:pPr>
              <w:pStyle w:val="TableParagraph"/>
              <w:bidi/>
              <w:spacing w:before="120" w:after="120"/>
              <w:ind w:left="115"/>
              <w:rPr>
                <w:rFonts w:asciiTheme="minorHAnsi" w:hAnsiTheme="minorHAnsi" w:cstheme="minorHAnsi"/>
                <w:b/>
                <w:bCs/>
                <w:rtl/>
              </w:rPr>
            </w:pPr>
            <w:r w:rsidRPr="00855033">
              <w:rPr>
                <w:rFonts w:asciiTheme="minorHAnsi" w:hAnsiTheme="minorHAnsi" w:cstheme="minorHAnsi"/>
                <w:b/>
                <w:bCs/>
                <w:rtl/>
              </w:rPr>
              <w:t>الأنشطة:</w:t>
            </w:r>
          </w:p>
          <w:p w14:paraId="352EC951" w14:textId="08B61150" w:rsidR="003820A7" w:rsidRPr="00855033" w:rsidRDefault="003820A7" w:rsidP="000A44CD">
            <w:pPr>
              <w:pStyle w:val="TableParagraph"/>
              <w:numPr>
                <w:ilvl w:val="0"/>
                <w:numId w:val="23"/>
              </w:numPr>
              <w:bidi/>
              <w:spacing w:before="120" w:after="120"/>
              <w:ind w:left="840" w:hanging="725"/>
              <w:rPr>
                <w:rFonts w:asciiTheme="minorHAnsi" w:hAnsiTheme="minorHAnsi" w:cstheme="minorHAnsi"/>
                <w:rtl/>
              </w:rPr>
            </w:pPr>
            <w:r w:rsidRPr="00855033">
              <w:rPr>
                <w:rFonts w:asciiTheme="minorHAnsi" w:hAnsiTheme="minorHAnsi" w:cstheme="minorHAnsi"/>
                <w:rtl/>
              </w:rPr>
              <w:t xml:space="preserve">جمع الممارسات والنماذج والأمثلة الجيدة للوائح الاستخدام </w:t>
            </w:r>
            <w:r w:rsidR="00156B98">
              <w:rPr>
                <w:rFonts w:asciiTheme="minorHAnsi" w:hAnsiTheme="minorHAnsi" w:cstheme="minorHAnsi" w:hint="cs"/>
                <w:rtl/>
              </w:rPr>
              <w:t>القائمة</w:t>
            </w:r>
            <w:r w:rsidRPr="00855033">
              <w:rPr>
                <w:rFonts w:asciiTheme="minorHAnsi" w:hAnsiTheme="minorHAnsi" w:cstheme="minorHAnsi"/>
                <w:rtl/>
              </w:rPr>
              <w:t xml:space="preserve">؛ وتحديد الثغرات الأساسية وطرائق معالجتها؛ وإجراء مشاورات بشأن التحديات التي تواجه تطبيق الأنظمة لضمان جودة المنتجات، وحماية المستهلك والأنشطة ذات الصلة. </w:t>
            </w:r>
          </w:p>
          <w:p w14:paraId="1C775252" w14:textId="28BBD8D1" w:rsidR="00DB655D" w:rsidRPr="00855033" w:rsidRDefault="00F017F1" w:rsidP="000A44CD">
            <w:pPr>
              <w:pStyle w:val="TableParagraph"/>
              <w:numPr>
                <w:ilvl w:val="0"/>
                <w:numId w:val="23"/>
              </w:numPr>
              <w:bidi/>
              <w:spacing w:before="120" w:after="120"/>
              <w:ind w:left="840" w:hanging="725"/>
              <w:rPr>
                <w:rFonts w:asciiTheme="minorHAnsi" w:hAnsiTheme="minorHAnsi" w:cstheme="minorHAnsi"/>
                <w:rtl/>
              </w:rPr>
            </w:pPr>
            <w:r w:rsidRPr="00855033">
              <w:rPr>
                <w:rFonts w:asciiTheme="minorHAnsi" w:hAnsiTheme="minorHAnsi" w:cstheme="minorHAnsi"/>
                <w:rtl/>
              </w:rPr>
              <w:t>تحديد خبراء قانونيين محليين وإشراكهم في تطوير مجموعة الأدوات، و</w:t>
            </w:r>
            <w:r w:rsidR="00C05160">
              <w:rPr>
                <w:rFonts w:asciiTheme="minorHAnsi" w:hAnsiTheme="minorHAnsi" w:cstheme="minorHAnsi" w:hint="cs"/>
                <w:rtl/>
              </w:rPr>
              <w:t xml:space="preserve">في </w:t>
            </w:r>
            <w:r w:rsidRPr="00855033">
              <w:rPr>
                <w:rFonts w:asciiTheme="minorHAnsi" w:hAnsiTheme="minorHAnsi" w:cstheme="minorHAnsi"/>
                <w:rtl/>
              </w:rPr>
              <w:t>توفير التوجيه والمساعدة اللازمين للشركات الصغيرة والمتوسطة والمجتمعات المحلية بشأن الجوانب القانونية المرتبطة بإدارة العلامات الجماعية واستخدامها، وقد يشمل ذلك الامتثال للإطار التنظيمي الداخلي وآليات الحوكمة الداخلية ومعالجة ما بها من ثغرات، ووضع خطط لمراقبة الجودة، وحماية المستهلك، والصحة، والصرف الصحي، وإنفاذ الملكية الفكرية.</w:t>
            </w:r>
            <w:r w:rsidR="00F302A2">
              <w:rPr>
                <w:rFonts w:asciiTheme="minorHAnsi" w:hAnsiTheme="minorHAnsi" w:cstheme="minorHAnsi"/>
                <w:rtl/>
              </w:rPr>
              <w:t xml:space="preserve"> </w:t>
            </w:r>
            <w:r w:rsidRPr="00855033">
              <w:rPr>
                <w:rFonts w:asciiTheme="minorHAnsi" w:hAnsiTheme="minorHAnsi" w:cstheme="minorHAnsi"/>
                <w:rtl/>
              </w:rPr>
              <w:t xml:space="preserve">وعقب التدقيق في اختيار هؤلاء الخبراء على النحو الواجب، يمكن </w:t>
            </w:r>
            <w:r w:rsidR="00663BE4">
              <w:rPr>
                <w:rFonts w:asciiTheme="minorHAnsi" w:hAnsiTheme="minorHAnsi" w:cstheme="minorHAnsi" w:hint="cs"/>
                <w:rtl/>
              </w:rPr>
              <w:t>أن يشكلوا جزءا</w:t>
            </w:r>
            <w:r w:rsidRPr="00855033">
              <w:rPr>
                <w:rFonts w:asciiTheme="minorHAnsi" w:hAnsiTheme="minorHAnsi" w:cstheme="minorHAnsi"/>
                <w:rtl/>
              </w:rPr>
              <w:t xml:space="preserve"> </w:t>
            </w:r>
            <w:r w:rsidR="00663BE4">
              <w:rPr>
                <w:rFonts w:asciiTheme="minorHAnsi" w:hAnsiTheme="minorHAnsi" w:cstheme="minorHAnsi" w:hint="cs"/>
                <w:rtl/>
              </w:rPr>
              <w:t>من</w:t>
            </w:r>
            <w:r w:rsidRPr="00855033">
              <w:rPr>
                <w:rFonts w:asciiTheme="minorHAnsi" w:hAnsiTheme="minorHAnsi" w:cstheme="minorHAnsi"/>
                <w:rtl/>
              </w:rPr>
              <w:t xml:space="preserve"> مجموعة</w:t>
            </w:r>
            <w:r w:rsidR="00F302A2">
              <w:rPr>
                <w:rFonts w:asciiTheme="minorHAnsi" w:hAnsiTheme="minorHAnsi" w:cstheme="minorHAnsi"/>
                <w:rtl/>
              </w:rPr>
              <w:t xml:space="preserve"> </w:t>
            </w:r>
            <w:r w:rsidRPr="00855033">
              <w:rPr>
                <w:rFonts w:asciiTheme="minorHAnsi" w:hAnsiTheme="minorHAnsi" w:cstheme="minorHAnsi"/>
                <w:rtl/>
              </w:rPr>
              <w:t>الخبراء المتخصصين</w:t>
            </w:r>
            <w:r w:rsidR="00663BE4">
              <w:rPr>
                <w:rFonts w:asciiTheme="minorHAnsi" w:hAnsiTheme="minorHAnsi" w:cstheme="minorHAnsi" w:hint="cs"/>
                <w:rtl/>
              </w:rPr>
              <w:t>،</w:t>
            </w:r>
            <w:r w:rsidR="00301D0B">
              <w:rPr>
                <w:rFonts w:asciiTheme="minorHAnsi" w:hAnsiTheme="minorHAnsi" w:cstheme="minorHAnsi" w:hint="cs"/>
                <w:rtl/>
              </w:rPr>
              <w:t xml:space="preserve"> </w:t>
            </w:r>
            <w:r w:rsidR="00663BE4">
              <w:rPr>
                <w:rFonts w:asciiTheme="minorHAnsi" w:hAnsiTheme="minorHAnsi" w:cstheme="minorHAnsi" w:hint="cs"/>
                <w:rtl/>
              </w:rPr>
              <w:t>وأن يتم إدراجهم في</w:t>
            </w:r>
            <w:r w:rsidRPr="00855033">
              <w:rPr>
                <w:rFonts w:asciiTheme="minorHAnsi" w:hAnsiTheme="minorHAnsi" w:cstheme="minorHAnsi"/>
                <w:rtl/>
              </w:rPr>
              <w:t xml:space="preserve"> قاعدة بيانات الخبراء الاستشاريين (</w:t>
            </w:r>
            <w:r w:rsidRPr="00855033">
              <w:rPr>
                <w:rFonts w:asciiTheme="minorHAnsi" w:hAnsiTheme="minorHAnsi" w:cstheme="minorHAnsi"/>
              </w:rPr>
              <w:t>IP-ROC</w:t>
            </w:r>
            <w:r w:rsidRPr="00855033">
              <w:rPr>
                <w:rFonts w:asciiTheme="minorHAnsi" w:hAnsiTheme="minorHAnsi" w:cstheme="minorHAnsi"/>
                <w:rtl/>
              </w:rPr>
              <w:t>).</w:t>
            </w:r>
          </w:p>
          <w:p w14:paraId="5F0EAEF5" w14:textId="3A265208" w:rsidR="00B124D0" w:rsidRPr="00855033" w:rsidRDefault="00B124D0" w:rsidP="00EE2769">
            <w:pPr>
              <w:pStyle w:val="TableParagraph"/>
              <w:bidi/>
              <w:spacing w:before="120" w:after="120"/>
              <w:ind w:left="115"/>
              <w:rPr>
                <w:rFonts w:asciiTheme="minorHAnsi" w:hAnsiTheme="minorHAnsi" w:cstheme="minorHAnsi"/>
                <w:rtl/>
              </w:rPr>
            </w:pPr>
            <w:r w:rsidRPr="00855033">
              <w:rPr>
                <w:rFonts w:asciiTheme="minorHAnsi" w:hAnsiTheme="minorHAnsi" w:cstheme="minorHAnsi"/>
                <w:rtl/>
              </w:rPr>
              <w:t xml:space="preserve"> </w:t>
            </w:r>
            <w:r w:rsidRPr="00855033">
              <w:rPr>
                <w:rFonts w:asciiTheme="minorHAnsi" w:hAnsiTheme="minorHAnsi" w:cstheme="minorHAnsi"/>
                <w:b/>
                <w:bCs/>
                <w:rtl/>
              </w:rPr>
              <w:t>المخرج</w:t>
            </w:r>
            <w:r w:rsidRPr="00855033">
              <w:rPr>
                <w:rFonts w:asciiTheme="minorHAnsi" w:hAnsiTheme="minorHAnsi" w:cstheme="minorHAnsi"/>
                <w:rtl/>
              </w:rPr>
              <w:t xml:space="preserve"> </w:t>
            </w:r>
            <w:r w:rsidRPr="00301D0B">
              <w:rPr>
                <w:rFonts w:asciiTheme="minorHAnsi" w:hAnsiTheme="minorHAnsi" w:cstheme="minorHAnsi"/>
                <w:b/>
                <w:bCs/>
                <w:rtl/>
              </w:rPr>
              <w:t>3</w:t>
            </w:r>
            <w:r w:rsidRPr="00855033">
              <w:rPr>
                <w:rFonts w:asciiTheme="minorHAnsi" w:hAnsiTheme="minorHAnsi" w:cstheme="minorHAnsi"/>
                <w:rtl/>
              </w:rPr>
              <w:t xml:space="preserve"> - استراتيجية واسعة النطاق لتطوير الأعمال التجارية، التي يمكن تصميمها وفقًا لاحتياجات وأوضاع أصحاب العلامات الجماعية (</w:t>
            </w:r>
            <w:r w:rsidR="00CF3A0B">
              <w:rPr>
                <w:rFonts w:asciiTheme="minorHAnsi" w:hAnsiTheme="minorHAnsi" w:cstheme="minorHAnsi"/>
                <w:rtl/>
              </w:rPr>
              <w:t xml:space="preserve">الحاليين </w:t>
            </w:r>
            <w:r w:rsidR="00347228">
              <w:rPr>
                <w:rFonts w:asciiTheme="minorHAnsi" w:hAnsiTheme="minorHAnsi" w:cstheme="minorHAnsi" w:hint="cs"/>
                <w:rtl/>
              </w:rPr>
              <w:t>والمستقبليين)</w:t>
            </w:r>
            <w:r w:rsidRPr="00855033">
              <w:rPr>
                <w:rFonts w:asciiTheme="minorHAnsi" w:hAnsiTheme="minorHAnsi" w:cstheme="minorHAnsi"/>
                <w:rtl/>
              </w:rPr>
              <w:t>، وهو ما من شأنه زيادة قدرتهم على المنافسة في الأسواق المحلية والعالمية، وبالتالي تحقيق الاستدامة لعلام</w:t>
            </w:r>
            <w:r w:rsidR="008574D7">
              <w:rPr>
                <w:rFonts w:asciiTheme="minorHAnsi" w:hAnsiTheme="minorHAnsi" w:cstheme="minorHAnsi" w:hint="cs"/>
                <w:rtl/>
              </w:rPr>
              <w:t>ا</w:t>
            </w:r>
            <w:r w:rsidRPr="00855033">
              <w:rPr>
                <w:rFonts w:asciiTheme="minorHAnsi" w:hAnsiTheme="minorHAnsi" w:cstheme="minorHAnsi"/>
                <w:rtl/>
              </w:rPr>
              <w:t>تهم الجماعية ونموهم الاقتصادي.</w:t>
            </w:r>
          </w:p>
          <w:p w14:paraId="12A9FDCC" w14:textId="77777777" w:rsidR="00B124D0" w:rsidRPr="00855033" w:rsidRDefault="00B124D0" w:rsidP="00EE2769">
            <w:pPr>
              <w:pStyle w:val="TableParagraph"/>
              <w:bidi/>
              <w:spacing w:before="120" w:after="120"/>
              <w:ind w:left="115"/>
              <w:rPr>
                <w:rFonts w:asciiTheme="minorHAnsi" w:hAnsiTheme="minorHAnsi" w:cstheme="minorHAnsi"/>
                <w:b/>
                <w:bCs/>
                <w:rtl/>
              </w:rPr>
            </w:pPr>
            <w:r w:rsidRPr="00855033">
              <w:rPr>
                <w:rFonts w:asciiTheme="minorHAnsi" w:hAnsiTheme="minorHAnsi" w:cstheme="minorHAnsi"/>
                <w:rtl/>
              </w:rPr>
              <w:t xml:space="preserve"> </w:t>
            </w:r>
            <w:r w:rsidRPr="00855033">
              <w:rPr>
                <w:rFonts w:asciiTheme="minorHAnsi" w:hAnsiTheme="minorHAnsi" w:cstheme="minorHAnsi"/>
                <w:b/>
                <w:bCs/>
                <w:rtl/>
              </w:rPr>
              <w:t>الأنشطة:</w:t>
            </w:r>
          </w:p>
          <w:p w14:paraId="17937C41" w14:textId="339324FE" w:rsidR="00B124D0" w:rsidRPr="00855033" w:rsidRDefault="00C71E25" w:rsidP="000A44CD">
            <w:pPr>
              <w:pStyle w:val="TableParagraph"/>
              <w:numPr>
                <w:ilvl w:val="0"/>
                <w:numId w:val="19"/>
              </w:numPr>
              <w:bidi/>
              <w:spacing w:before="120" w:after="120"/>
              <w:ind w:left="840" w:hanging="725"/>
              <w:rPr>
                <w:rFonts w:asciiTheme="minorHAnsi" w:hAnsiTheme="minorHAnsi" w:cstheme="minorHAnsi"/>
                <w:rtl/>
              </w:rPr>
            </w:pPr>
            <w:r w:rsidRPr="00855033">
              <w:rPr>
                <w:rFonts w:asciiTheme="minorHAnsi" w:hAnsiTheme="minorHAnsi" w:cstheme="minorHAnsi"/>
                <w:rtl/>
              </w:rPr>
              <w:t>تحديد وعقد مشاورات بشأن التحديات التي واجهت الشركات الصغيرة والمتوسطة والمجتمعات المحلية في مرحلة ما بعد تسجيل علاماتها الجماعية</w:t>
            </w:r>
            <w:r w:rsidR="00F302A2">
              <w:rPr>
                <w:rFonts w:asciiTheme="minorHAnsi" w:hAnsiTheme="minorHAnsi" w:cstheme="minorHAnsi"/>
                <w:rtl/>
              </w:rPr>
              <w:t>،</w:t>
            </w:r>
            <w:r w:rsidRPr="00855033">
              <w:rPr>
                <w:rFonts w:asciiTheme="minorHAnsi" w:hAnsiTheme="minorHAnsi" w:cstheme="minorHAnsi"/>
                <w:rtl/>
              </w:rPr>
              <w:t xml:space="preserve"> من حيث توسيم المنتجات وتسويقها وتعبئتها وتداولها تجاريًا، فضلًا عن سبل الوصول إلى الأسواق.</w:t>
            </w:r>
          </w:p>
          <w:p w14:paraId="1244B817" w14:textId="13FC8D8E" w:rsidR="00E75699" w:rsidRPr="00855033" w:rsidRDefault="001B790E" w:rsidP="000A44CD">
            <w:pPr>
              <w:pStyle w:val="TableParagraph"/>
              <w:numPr>
                <w:ilvl w:val="0"/>
                <w:numId w:val="19"/>
              </w:numPr>
              <w:bidi/>
              <w:spacing w:before="120" w:after="120"/>
              <w:ind w:left="840" w:hanging="725"/>
              <w:rPr>
                <w:rFonts w:asciiTheme="minorHAnsi" w:hAnsiTheme="minorHAnsi" w:cstheme="minorHAnsi"/>
                <w:rtl/>
              </w:rPr>
            </w:pPr>
            <w:r w:rsidRPr="00855033">
              <w:rPr>
                <w:rFonts w:asciiTheme="minorHAnsi" w:hAnsiTheme="minorHAnsi" w:cstheme="minorHAnsi"/>
                <w:rtl/>
              </w:rPr>
              <w:t>إجراء بحوث حول استراتيجيات تطوير الأعمال التجارية المناسبة لمواصلة تحسين المنتجات المحمية بالعلامات الجماعية للشركات الصغيرة والمتوسطة والمجتمعات المحلية.</w:t>
            </w:r>
          </w:p>
          <w:p w14:paraId="206080EB" w14:textId="7CAAD608" w:rsidR="001B5868" w:rsidRPr="00855033" w:rsidRDefault="001833BC" w:rsidP="001B5868">
            <w:pPr>
              <w:pStyle w:val="TableParagraph"/>
              <w:numPr>
                <w:ilvl w:val="0"/>
                <w:numId w:val="19"/>
              </w:numPr>
              <w:bidi/>
              <w:spacing w:before="120" w:after="120"/>
              <w:ind w:left="840" w:hanging="725"/>
              <w:rPr>
                <w:rFonts w:asciiTheme="minorHAnsi" w:hAnsiTheme="minorHAnsi" w:cstheme="minorHAnsi"/>
                <w:rtl/>
              </w:rPr>
            </w:pPr>
            <w:r w:rsidRPr="00855033">
              <w:rPr>
                <w:rFonts w:asciiTheme="minorHAnsi" w:hAnsiTheme="minorHAnsi" w:cstheme="minorHAnsi"/>
                <w:rtl/>
              </w:rPr>
              <w:t xml:space="preserve"> تحديد الخبراء المحليين في مجال التسويق والتوسيم</w:t>
            </w:r>
            <w:r w:rsidR="00F302A2">
              <w:rPr>
                <w:rFonts w:asciiTheme="minorHAnsi" w:hAnsiTheme="minorHAnsi" w:cstheme="minorHAnsi"/>
                <w:rtl/>
              </w:rPr>
              <w:t xml:space="preserve"> </w:t>
            </w:r>
            <w:r w:rsidRPr="00855033">
              <w:rPr>
                <w:rFonts w:asciiTheme="minorHAnsi" w:hAnsiTheme="minorHAnsi" w:cstheme="minorHAnsi"/>
                <w:rtl/>
              </w:rPr>
              <w:t>وإشراكهم في صياغة استراتيجية تطوير الأعمال التجارية، وتقديم التوجيه والمساعدة اللازمين للشركات الصغيرة والمتوسطة والمجتمعات المحلية</w:t>
            </w:r>
            <w:r w:rsidR="00F302A2">
              <w:rPr>
                <w:rFonts w:asciiTheme="minorHAnsi" w:hAnsiTheme="minorHAnsi" w:cstheme="minorHAnsi"/>
                <w:rtl/>
              </w:rPr>
              <w:t xml:space="preserve"> </w:t>
            </w:r>
            <w:r w:rsidRPr="00855033">
              <w:rPr>
                <w:rFonts w:asciiTheme="minorHAnsi" w:hAnsiTheme="minorHAnsi" w:cstheme="minorHAnsi"/>
                <w:rtl/>
              </w:rPr>
              <w:t>في تصميم استراتيجية تطوير الأعمال وفقًا لاحتياجاته</w:t>
            </w:r>
            <w:r w:rsidR="00A0669E">
              <w:rPr>
                <w:rFonts w:asciiTheme="minorHAnsi" w:hAnsiTheme="minorHAnsi" w:cstheme="minorHAnsi" w:hint="cs"/>
                <w:rtl/>
              </w:rPr>
              <w:t>ا</w:t>
            </w:r>
            <w:r w:rsidRPr="00855033">
              <w:rPr>
                <w:rFonts w:asciiTheme="minorHAnsi" w:hAnsiTheme="minorHAnsi" w:cstheme="minorHAnsi"/>
                <w:rtl/>
              </w:rPr>
              <w:t xml:space="preserve"> وأوضاعه</w:t>
            </w:r>
            <w:r w:rsidR="00A0669E">
              <w:rPr>
                <w:rFonts w:asciiTheme="minorHAnsi" w:hAnsiTheme="minorHAnsi" w:cstheme="minorHAnsi" w:hint="cs"/>
                <w:rtl/>
              </w:rPr>
              <w:t>ا</w:t>
            </w:r>
            <w:r w:rsidRPr="00855033">
              <w:rPr>
                <w:rFonts w:asciiTheme="minorHAnsi" w:hAnsiTheme="minorHAnsi" w:cstheme="minorHAnsi"/>
                <w:rtl/>
              </w:rPr>
              <w:t xml:space="preserve">، وقد يشمل ذلك المشاركة الاستباقية في المعارض التجارية، أو </w:t>
            </w:r>
            <w:r w:rsidR="00A0669E">
              <w:rPr>
                <w:rFonts w:asciiTheme="minorHAnsi" w:hAnsiTheme="minorHAnsi" w:cstheme="minorHAnsi" w:hint="cs"/>
                <w:rtl/>
              </w:rPr>
              <w:t xml:space="preserve">في </w:t>
            </w:r>
            <w:r w:rsidRPr="00855033">
              <w:rPr>
                <w:rFonts w:asciiTheme="minorHAnsi" w:hAnsiTheme="minorHAnsi" w:cstheme="minorHAnsi"/>
                <w:rtl/>
              </w:rPr>
              <w:t xml:space="preserve">الفعاليات، أو </w:t>
            </w:r>
            <w:r w:rsidR="00A0669E">
              <w:rPr>
                <w:rFonts w:asciiTheme="minorHAnsi" w:hAnsiTheme="minorHAnsi" w:cstheme="minorHAnsi" w:hint="cs"/>
                <w:rtl/>
              </w:rPr>
              <w:t xml:space="preserve">في </w:t>
            </w:r>
            <w:r w:rsidRPr="00855033">
              <w:rPr>
                <w:rFonts w:asciiTheme="minorHAnsi" w:hAnsiTheme="minorHAnsi" w:cstheme="minorHAnsi"/>
                <w:rtl/>
              </w:rPr>
              <w:t xml:space="preserve">جولات العمل، </w:t>
            </w:r>
            <w:r w:rsidR="00E75944">
              <w:rPr>
                <w:rFonts w:asciiTheme="minorHAnsi" w:hAnsiTheme="minorHAnsi" w:cstheme="minorHAnsi" w:hint="cs"/>
                <w:rtl/>
              </w:rPr>
              <w:t xml:space="preserve">فضلا عن </w:t>
            </w:r>
            <w:r w:rsidRPr="00855033">
              <w:rPr>
                <w:rFonts w:asciiTheme="minorHAnsi" w:hAnsiTheme="minorHAnsi" w:cstheme="minorHAnsi"/>
                <w:rtl/>
              </w:rPr>
              <w:t>استخدام أدوات التسويق الرقمي</w:t>
            </w:r>
            <w:r w:rsidR="00E75944">
              <w:rPr>
                <w:rFonts w:asciiTheme="minorHAnsi" w:hAnsiTheme="minorHAnsi" w:cstheme="minorHAnsi" w:hint="cs"/>
                <w:rtl/>
              </w:rPr>
              <w:t>،</w:t>
            </w:r>
            <w:r w:rsidRPr="00855033">
              <w:rPr>
                <w:rFonts w:asciiTheme="minorHAnsi" w:hAnsiTheme="minorHAnsi" w:cstheme="minorHAnsi"/>
                <w:rtl/>
              </w:rPr>
              <w:t xml:space="preserve"> والتوجيه بشأن الوصول إلى الأسواق، والإدارة المالية.</w:t>
            </w:r>
            <w:r w:rsidR="00F302A2">
              <w:rPr>
                <w:rFonts w:asciiTheme="minorHAnsi" w:hAnsiTheme="minorHAnsi" w:cstheme="minorHAnsi"/>
                <w:rtl/>
              </w:rPr>
              <w:t xml:space="preserve"> </w:t>
            </w:r>
            <w:r w:rsidRPr="00855033">
              <w:rPr>
                <w:rFonts w:asciiTheme="minorHAnsi" w:hAnsiTheme="minorHAnsi" w:cstheme="minorHAnsi"/>
                <w:rtl/>
              </w:rPr>
              <w:t>وعقب التدقيق في اختيار هؤلاء الخبراء على النحو الواجب</w:t>
            </w:r>
            <w:r w:rsidR="00E75944" w:rsidRPr="00855033">
              <w:rPr>
                <w:rFonts w:asciiTheme="minorHAnsi" w:hAnsiTheme="minorHAnsi" w:cstheme="minorHAnsi" w:hint="cs"/>
                <w:rtl/>
              </w:rPr>
              <w:t>،</w:t>
            </w:r>
            <w:r w:rsidR="00C04910" w:rsidRPr="00855033">
              <w:rPr>
                <w:rFonts w:asciiTheme="minorHAnsi" w:hAnsiTheme="minorHAnsi" w:cstheme="minorHAnsi"/>
                <w:rtl/>
              </w:rPr>
              <w:t xml:space="preserve"> يمكن </w:t>
            </w:r>
            <w:r w:rsidR="00C04910">
              <w:rPr>
                <w:rFonts w:asciiTheme="minorHAnsi" w:hAnsiTheme="minorHAnsi" w:cstheme="minorHAnsi" w:hint="cs"/>
                <w:rtl/>
              </w:rPr>
              <w:t>أن يشكلوا جزء</w:t>
            </w:r>
            <w:r w:rsidR="00E75944">
              <w:rPr>
                <w:rFonts w:asciiTheme="minorHAnsi" w:hAnsiTheme="minorHAnsi" w:cstheme="minorHAnsi" w:hint="cs"/>
                <w:rtl/>
              </w:rPr>
              <w:t>ً</w:t>
            </w:r>
            <w:r w:rsidR="00C04910">
              <w:rPr>
                <w:rFonts w:asciiTheme="minorHAnsi" w:hAnsiTheme="minorHAnsi" w:cstheme="minorHAnsi" w:hint="cs"/>
                <w:rtl/>
              </w:rPr>
              <w:t>ا</w:t>
            </w:r>
            <w:r w:rsidR="00C04910" w:rsidRPr="00855033">
              <w:rPr>
                <w:rFonts w:asciiTheme="minorHAnsi" w:hAnsiTheme="minorHAnsi" w:cstheme="minorHAnsi"/>
                <w:rtl/>
              </w:rPr>
              <w:t xml:space="preserve"> </w:t>
            </w:r>
            <w:r w:rsidR="00C04910">
              <w:rPr>
                <w:rFonts w:asciiTheme="minorHAnsi" w:hAnsiTheme="minorHAnsi" w:cstheme="minorHAnsi" w:hint="cs"/>
                <w:rtl/>
              </w:rPr>
              <w:t>من</w:t>
            </w:r>
            <w:r w:rsidR="00C04910" w:rsidRPr="00855033">
              <w:rPr>
                <w:rFonts w:asciiTheme="minorHAnsi" w:hAnsiTheme="minorHAnsi" w:cstheme="minorHAnsi"/>
                <w:rtl/>
              </w:rPr>
              <w:t xml:space="preserve"> مجموعة</w:t>
            </w:r>
            <w:r w:rsidR="00C04910">
              <w:rPr>
                <w:rFonts w:asciiTheme="minorHAnsi" w:hAnsiTheme="minorHAnsi" w:cstheme="minorHAnsi"/>
                <w:rtl/>
              </w:rPr>
              <w:t xml:space="preserve"> </w:t>
            </w:r>
            <w:r w:rsidR="00C04910" w:rsidRPr="00855033">
              <w:rPr>
                <w:rFonts w:asciiTheme="minorHAnsi" w:hAnsiTheme="minorHAnsi" w:cstheme="minorHAnsi"/>
                <w:rtl/>
              </w:rPr>
              <w:t>الخبراء المتخصصين</w:t>
            </w:r>
            <w:r w:rsidR="00C04910">
              <w:rPr>
                <w:rFonts w:asciiTheme="minorHAnsi" w:hAnsiTheme="minorHAnsi" w:cstheme="minorHAnsi" w:hint="cs"/>
                <w:rtl/>
              </w:rPr>
              <w:t>، وأن يتم إدراجهم في</w:t>
            </w:r>
            <w:r w:rsidR="00C04910" w:rsidRPr="00855033">
              <w:rPr>
                <w:rFonts w:asciiTheme="minorHAnsi" w:hAnsiTheme="minorHAnsi" w:cstheme="minorHAnsi"/>
                <w:rtl/>
              </w:rPr>
              <w:t xml:space="preserve"> قاعدة بيانات الخبراء الاستشاريين.</w:t>
            </w:r>
          </w:p>
        </w:tc>
      </w:tr>
      <w:tr w:rsidR="00DE7487" w:rsidRPr="00855033" w14:paraId="6FED2891" w14:textId="77777777" w:rsidTr="00F413C6">
        <w:trPr>
          <w:trHeight w:val="280"/>
          <w:jc w:val="center"/>
        </w:trPr>
        <w:tc>
          <w:tcPr>
            <w:tcW w:w="8633" w:type="dxa"/>
            <w:gridSpan w:val="2"/>
            <w:shd w:val="clear" w:color="auto" w:fill="00FFCC"/>
          </w:tcPr>
          <w:p w14:paraId="432B51C7" w14:textId="77777777" w:rsidR="00DE7487" w:rsidRPr="00855033" w:rsidRDefault="00DE7487" w:rsidP="008C6BB8">
            <w:pPr>
              <w:pStyle w:val="TableParagraph"/>
              <w:bidi/>
              <w:spacing w:before="120" w:after="120"/>
              <w:ind w:left="110"/>
              <w:jc w:val="center"/>
              <w:rPr>
                <w:rFonts w:asciiTheme="minorHAnsi" w:hAnsiTheme="minorHAnsi" w:cstheme="minorHAnsi"/>
                <w:b/>
                <w:bCs/>
                <w:rtl/>
              </w:rPr>
            </w:pPr>
            <w:r w:rsidRPr="00855033">
              <w:rPr>
                <w:rFonts w:asciiTheme="minorHAnsi" w:hAnsiTheme="minorHAnsi" w:cstheme="minorHAnsi"/>
                <w:b/>
                <w:bCs/>
                <w:rtl/>
              </w:rPr>
              <w:t>4.2</w:t>
            </w:r>
            <w:r w:rsidRPr="00855033">
              <w:rPr>
                <w:rFonts w:asciiTheme="minorHAnsi" w:hAnsiTheme="minorHAnsi" w:cstheme="minorHAnsi"/>
                <w:b/>
                <w:bCs/>
                <w:rtl/>
              </w:rPr>
              <w:tab/>
              <w:t>مؤشرات المشروع</w:t>
            </w:r>
          </w:p>
        </w:tc>
      </w:tr>
      <w:tr w:rsidR="00152AF7" w:rsidRPr="00855033" w14:paraId="4A15970B" w14:textId="77777777" w:rsidTr="00F413C6">
        <w:trPr>
          <w:trHeight w:val="280"/>
          <w:jc w:val="center"/>
        </w:trPr>
        <w:tc>
          <w:tcPr>
            <w:tcW w:w="4676" w:type="dxa"/>
            <w:shd w:val="clear" w:color="auto" w:fill="FFFFFF" w:themeFill="background1"/>
          </w:tcPr>
          <w:p w14:paraId="18B0F10E" w14:textId="521CE95B" w:rsidR="00152AF7" w:rsidRPr="00855033" w:rsidRDefault="00152AF7" w:rsidP="00B57D4E">
            <w:pPr>
              <w:pStyle w:val="TableParagraph"/>
              <w:bidi/>
              <w:spacing w:before="120" w:after="120"/>
              <w:ind w:left="110"/>
              <w:jc w:val="center"/>
              <w:rPr>
                <w:rFonts w:asciiTheme="minorHAnsi" w:hAnsiTheme="minorHAnsi" w:cstheme="minorHAnsi"/>
                <w:u w:val="single"/>
                <w:rtl/>
              </w:rPr>
            </w:pPr>
            <w:r w:rsidRPr="00855033">
              <w:rPr>
                <w:rFonts w:asciiTheme="minorHAnsi" w:hAnsiTheme="minorHAnsi" w:cstheme="minorHAnsi"/>
                <w:u w:val="single"/>
                <w:rtl/>
              </w:rPr>
              <w:t xml:space="preserve"> مخرجات المشروع:</w:t>
            </w:r>
          </w:p>
          <w:p w14:paraId="206D4352" w14:textId="7CEA52AB" w:rsidR="009E3EC2" w:rsidRPr="00855033" w:rsidRDefault="00450237" w:rsidP="00853D40">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أصحاب العلامات الجماعية (</w:t>
            </w:r>
            <w:r w:rsidR="00CF3A0B">
              <w:rPr>
                <w:rFonts w:asciiTheme="minorHAnsi" w:hAnsiTheme="minorHAnsi" w:cstheme="minorHAnsi"/>
                <w:rtl/>
              </w:rPr>
              <w:t xml:space="preserve">الحاليين </w:t>
            </w:r>
            <w:r w:rsidR="00A0669E">
              <w:rPr>
                <w:rFonts w:asciiTheme="minorHAnsi" w:hAnsiTheme="minorHAnsi" w:cstheme="minorHAnsi" w:hint="cs"/>
                <w:rtl/>
              </w:rPr>
              <w:t>والمستقبليين)</w:t>
            </w:r>
            <w:r w:rsidRPr="00855033">
              <w:rPr>
                <w:rFonts w:asciiTheme="minorHAnsi" w:hAnsiTheme="minorHAnsi" w:cstheme="minorHAnsi"/>
                <w:rtl/>
              </w:rPr>
              <w:t xml:space="preserve"> في كل بلد مستفيد أكثر </w:t>
            </w:r>
            <w:r w:rsidR="001D7B3A">
              <w:rPr>
                <w:rFonts w:asciiTheme="minorHAnsi" w:hAnsiTheme="minorHAnsi" w:cstheme="minorHAnsi" w:hint="cs"/>
                <w:rtl/>
              </w:rPr>
              <w:t>دراية</w:t>
            </w:r>
            <w:r w:rsidRPr="00855033">
              <w:rPr>
                <w:rFonts w:asciiTheme="minorHAnsi" w:hAnsiTheme="minorHAnsi" w:cstheme="minorHAnsi"/>
                <w:rtl/>
              </w:rPr>
              <w:t xml:space="preserve"> بشأن استخدام علاماتهم الجماعية استخدامًا فعالًا والحفاظ عليها.</w:t>
            </w:r>
          </w:p>
        </w:tc>
        <w:tc>
          <w:tcPr>
            <w:tcW w:w="3957" w:type="dxa"/>
            <w:shd w:val="clear" w:color="auto" w:fill="FFFFFF" w:themeFill="background1"/>
          </w:tcPr>
          <w:p w14:paraId="4D0673F9" w14:textId="77777777" w:rsidR="00152AF7" w:rsidRPr="00855033" w:rsidRDefault="00152AF7" w:rsidP="00B57D4E">
            <w:pPr>
              <w:pStyle w:val="TableParagraph"/>
              <w:bidi/>
              <w:spacing w:before="120" w:after="120"/>
              <w:ind w:left="110"/>
              <w:jc w:val="center"/>
              <w:rPr>
                <w:rFonts w:asciiTheme="minorHAnsi" w:hAnsiTheme="minorHAnsi" w:cstheme="minorHAnsi"/>
                <w:u w:val="single"/>
                <w:rtl/>
              </w:rPr>
            </w:pPr>
            <w:r w:rsidRPr="00855033">
              <w:rPr>
                <w:rFonts w:asciiTheme="minorHAnsi" w:hAnsiTheme="minorHAnsi" w:cstheme="minorHAnsi"/>
                <w:u w:val="single"/>
                <w:rtl/>
              </w:rPr>
              <w:t>مؤشرات النتائج:</w:t>
            </w:r>
          </w:p>
          <w:p w14:paraId="1ABC6FB1" w14:textId="5593576E" w:rsidR="009E3EC2" w:rsidRPr="00855033" w:rsidRDefault="00D91C80" w:rsidP="00853D40">
            <w:pPr>
              <w:pStyle w:val="TableParagraph"/>
              <w:bidi/>
              <w:spacing w:before="120" w:after="120"/>
              <w:ind w:left="110"/>
              <w:rPr>
                <w:rFonts w:asciiTheme="minorHAnsi" w:hAnsiTheme="minorHAnsi" w:cstheme="minorHAnsi"/>
                <w:u w:val="single"/>
                <w:rtl/>
              </w:rPr>
            </w:pPr>
            <w:r w:rsidRPr="00855033">
              <w:rPr>
                <w:rFonts w:asciiTheme="minorHAnsi" w:hAnsiTheme="minorHAnsi" w:cstheme="minorHAnsi"/>
                <w:rtl/>
              </w:rPr>
              <w:t>يستفيد ما لا يقل عن عشرة من أصحاب العلامات الجماعية في كل دولة مستفيدة من مخرجات المشروع.</w:t>
            </w:r>
          </w:p>
        </w:tc>
      </w:tr>
      <w:tr w:rsidR="00F45D4D" w:rsidRPr="00855033" w14:paraId="486F4AFC" w14:textId="77777777" w:rsidTr="00F413C6">
        <w:trPr>
          <w:trHeight w:val="280"/>
          <w:jc w:val="center"/>
        </w:trPr>
        <w:tc>
          <w:tcPr>
            <w:tcW w:w="4676" w:type="dxa"/>
            <w:shd w:val="clear" w:color="auto" w:fill="FFFFFF" w:themeFill="background1"/>
          </w:tcPr>
          <w:p w14:paraId="3EF6782B" w14:textId="77777777" w:rsidR="00152AF7" w:rsidRPr="00855033" w:rsidRDefault="00152AF7" w:rsidP="00B57D4E">
            <w:pPr>
              <w:pStyle w:val="TableParagraph"/>
              <w:bidi/>
              <w:spacing w:before="120" w:after="120"/>
              <w:ind w:left="110"/>
              <w:jc w:val="center"/>
              <w:rPr>
                <w:rFonts w:asciiTheme="minorHAnsi" w:hAnsiTheme="minorHAnsi" w:cstheme="minorHAnsi"/>
                <w:u w:val="single"/>
                <w:rtl/>
              </w:rPr>
            </w:pPr>
            <w:r w:rsidRPr="00855033">
              <w:rPr>
                <w:rFonts w:asciiTheme="minorHAnsi" w:hAnsiTheme="minorHAnsi" w:cstheme="minorHAnsi"/>
                <w:u w:val="single"/>
                <w:rtl/>
              </w:rPr>
              <w:t>مخرجات المشروع:</w:t>
            </w:r>
          </w:p>
          <w:p w14:paraId="6F778408" w14:textId="5797AD64" w:rsidR="00F45D4D" w:rsidRPr="00855033" w:rsidRDefault="00EB0E97" w:rsidP="00853D40">
            <w:pPr>
              <w:pStyle w:val="TableParagraph"/>
              <w:bidi/>
              <w:spacing w:before="120" w:after="120"/>
              <w:ind w:left="110"/>
              <w:rPr>
                <w:rFonts w:asciiTheme="minorHAnsi" w:hAnsiTheme="minorHAnsi" w:cstheme="minorHAnsi"/>
                <w:highlight w:val="yellow"/>
                <w:rtl/>
              </w:rPr>
            </w:pPr>
            <w:r w:rsidRPr="00855033">
              <w:rPr>
                <w:rFonts w:asciiTheme="minorHAnsi" w:hAnsiTheme="minorHAnsi" w:cstheme="minorHAnsi"/>
                <w:rtl/>
              </w:rPr>
              <w:t>برنامج تدريبي عملي ومواد تدريبية ذات صلة بشأن تسجيل العلامات الجماعية وإدارتها واستخدامها يمكن لمكاتب الملكية الفكرية الوطنية تقديمها في إطار المساعدة التي تقدمها للشركات الصغيرة والمتوسطة والمجتمعات المحلية.</w:t>
            </w:r>
          </w:p>
        </w:tc>
        <w:tc>
          <w:tcPr>
            <w:tcW w:w="3957" w:type="dxa"/>
            <w:shd w:val="clear" w:color="auto" w:fill="auto"/>
          </w:tcPr>
          <w:p w14:paraId="22EB4FF2" w14:textId="360E3AF4" w:rsidR="00152AF7" w:rsidRPr="00855033" w:rsidRDefault="00152AF7" w:rsidP="00B57D4E">
            <w:pPr>
              <w:pStyle w:val="TableParagraph"/>
              <w:bidi/>
              <w:spacing w:before="120" w:after="120"/>
              <w:ind w:left="110"/>
              <w:jc w:val="center"/>
              <w:rPr>
                <w:rFonts w:asciiTheme="minorHAnsi" w:hAnsiTheme="minorHAnsi" w:cstheme="minorHAnsi"/>
                <w:u w:val="single"/>
                <w:rtl/>
              </w:rPr>
            </w:pPr>
            <w:r w:rsidRPr="00855033">
              <w:rPr>
                <w:rFonts w:asciiTheme="minorHAnsi" w:hAnsiTheme="minorHAnsi" w:cstheme="minorHAnsi"/>
                <w:u w:val="single"/>
                <w:rtl/>
              </w:rPr>
              <w:t>(</w:t>
            </w:r>
            <w:r w:rsidRPr="00E75944">
              <w:rPr>
                <w:rFonts w:asciiTheme="minorHAnsi" w:hAnsiTheme="minorHAnsi" w:cstheme="minorHAnsi"/>
                <w:u w:val="single"/>
                <w:rtl/>
              </w:rPr>
              <w:t>مؤشرات المخرجات)</w:t>
            </w:r>
          </w:p>
          <w:p w14:paraId="734C626E" w14:textId="76F7BCF0" w:rsidR="00EB0E97" w:rsidRPr="00855033" w:rsidRDefault="00FF7DCF" w:rsidP="00B57D4E">
            <w:pPr>
              <w:pStyle w:val="TableParagraph"/>
              <w:numPr>
                <w:ilvl w:val="0"/>
                <w:numId w:val="31"/>
              </w:numPr>
              <w:bidi/>
              <w:spacing w:before="120" w:after="120"/>
              <w:ind w:left="210" w:hanging="180"/>
              <w:rPr>
                <w:rFonts w:asciiTheme="minorHAnsi" w:hAnsiTheme="minorHAnsi" w:cstheme="minorHAnsi"/>
                <w:rtl/>
              </w:rPr>
            </w:pPr>
            <w:r>
              <w:rPr>
                <w:rFonts w:asciiTheme="minorHAnsi" w:hAnsiTheme="minorHAnsi" w:cstheme="minorHAnsi" w:hint="cs"/>
                <w:rtl/>
              </w:rPr>
              <w:t>ال</w:t>
            </w:r>
            <w:r w:rsidR="003876C2">
              <w:rPr>
                <w:rFonts w:asciiTheme="minorHAnsi" w:hAnsiTheme="minorHAnsi" w:cstheme="minorHAnsi" w:hint="cs"/>
                <w:rtl/>
              </w:rPr>
              <w:t xml:space="preserve">حصول </w:t>
            </w:r>
            <w:r>
              <w:rPr>
                <w:rFonts w:asciiTheme="minorHAnsi" w:hAnsiTheme="minorHAnsi" w:cstheme="minorHAnsi" w:hint="cs"/>
                <w:rtl/>
              </w:rPr>
              <w:t xml:space="preserve">على </w:t>
            </w:r>
            <w:r w:rsidR="00DF1B59" w:rsidRPr="00855033">
              <w:rPr>
                <w:rFonts w:asciiTheme="minorHAnsi" w:hAnsiTheme="minorHAnsi" w:cstheme="minorHAnsi" w:hint="cs"/>
                <w:rtl/>
              </w:rPr>
              <w:t>موظف</w:t>
            </w:r>
            <w:r>
              <w:rPr>
                <w:rFonts w:asciiTheme="minorHAnsi" w:hAnsiTheme="minorHAnsi" w:cstheme="minorHAnsi" w:hint="cs"/>
                <w:rtl/>
              </w:rPr>
              <w:t xml:space="preserve">ين مدربين في </w:t>
            </w:r>
            <w:r w:rsidR="00DF1B59">
              <w:rPr>
                <w:rFonts w:asciiTheme="minorHAnsi" w:hAnsiTheme="minorHAnsi" w:cstheme="minorHAnsi" w:hint="cs"/>
                <w:rtl/>
              </w:rPr>
              <w:t>مكاتب</w:t>
            </w:r>
            <w:r w:rsidR="00EB0E97" w:rsidRPr="00855033">
              <w:rPr>
                <w:rFonts w:asciiTheme="minorHAnsi" w:hAnsiTheme="minorHAnsi" w:cstheme="minorHAnsi"/>
                <w:rtl/>
              </w:rPr>
              <w:t xml:space="preserve"> الملكية الفكرية الوطنية</w:t>
            </w:r>
            <w:r w:rsidR="00084EC3">
              <w:rPr>
                <w:rFonts w:asciiTheme="minorHAnsi" w:hAnsiTheme="minorHAnsi" w:cstheme="minorHAnsi" w:hint="cs"/>
                <w:rtl/>
              </w:rPr>
              <w:t>،</w:t>
            </w:r>
            <w:r w:rsidR="00EB0E97" w:rsidRPr="00855033">
              <w:rPr>
                <w:rFonts w:asciiTheme="minorHAnsi" w:hAnsiTheme="minorHAnsi" w:cstheme="minorHAnsi"/>
                <w:rtl/>
              </w:rPr>
              <w:t xml:space="preserve"> </w:t>
            </w:r>
            <w:r w:rsidR="00147EB5">
              <w:rPr>
                <w:rFonts w:asciiTheme="minorHAnsi" w:hAnsiTheme="minorHAnsi" w:cstheme="minorHAnsi" w:hint="cs"/>
                <w:rtl/>
              </w:rPr>
              <w:t>لديهم</w:t>
            </w:r>
            <w:r>
              <w:rPr>
                <w:rFonts w:asciiTheme="minorHAnsi" w:hAnsiTheme="minorHAnsi" w:cstheme="minorHAnsi" w:hint="cs"/>
                <w:rtl/>
              </w:rPr>
              <w:t xml:space="preserve"> استعداد</w:t>
            </w:r>
            <w:r w:rsidR="00EB0E97" w:rsidRPr="00855033">
              <w:rPr>
                <w:rFonts w:asciiTheme="minorHAnsi" w:hAnsiTheme="minorHAnsi" w:cstheme="minorHAnsi"/>
                <w:rtl/>
              </w:rPr>
              <w:t xml:space="preserve"> لتقديم برنامج التدريب العملي للشركات الصغيرة والمتوسطة والمجتمعات المحلية، عند الطلب</w:t>
            </w:r>
            <w:r w:rsidR="001D7B3A">
              <w:rPr>
                <w:rFonts w:asciiTheme="minorHAnsi" w:hAnsiTheme="minorHAnsi" w:cstheme="minorHAnsi" w:hint="cs"/>
                <w:rtl/>
              </w:rPr>
              <w:t>،</w:t>
            </w:r>
            <w:r w:rsidR="00EB0E97" w:rsidRPr="00855033">
              <w:rPr>
                <w:rFonts w:asciiTheme="minorHAnsi" w:hAnsiTheme="minorHAnsi" w:cstheme="minorHAnsi"/>
                <w:rtl/>
              </w:rPr>
              <w:t xml:space="preserve"> أو بصورة دورية.</w:t>
            </w:r>
          </w:p>
          <w:p w14:paraId="5711296E" w14:textId="32C6FF4B" w:rsidR="00780D9A" w:rsidRPr="00855033" w:rsidRDefault="00B57D4E" w:rsidP="00B57D4E">
            <w:pPr>
              <w:pStyle w:val="TableParagraph"/>
              <w:numPr>
                <w:ilvl w:val="0"/>
                <w:numId w:val="31"/>
              </w:numPr>
              <w:bidi/>
              <w:spacing w:before="120" w:after="120"/>
              <w:ind w:left="210" w:hanging="180"/>
              <w:rPr>
                <w:rFonts w:asciiTheme="minorHAnsi" w:hAnsiTheme="minorHAnsi" w:cstheme="minorHAnsi"/>
                <w:rtl/>
              </w:rPr>
            </w:pPr>
            <w:r w:rsidRPr="00855033">
              <w:rPr>
                <w:rFonts w:asciiTheme="minorHAnsi" w:hAnsiTheme="minorHAnsi" w:cstheme="minorHAnsi"/>
                <w:rtl/>
              </w:rPr>
              <w:t>تطوير برنامج التدريب العملي والمواد التدريبية ذات الصلة للشركات الصغيرة والمتوسطة والمجتمعات المحلية التي تنفذها مكاتب الملكية الفكرية الوطنية في البلدان المستفيدة.</w:t>
            </w:r>
          </w:p>
        </w:tc>
      </w:tr>
      <w:tr w:rsidR="00F933E0" w:rsidRPr="00855033" w14:paraId="731D7E77" w14:textId="77777777" w:rsidTr="00F413C6">
        <w:trPr>
          <w:trHeight w:val="262"/>
          <w:jc w:val="center"/>
        </w:trPr>
        <w:tc>
          <w:tcPr>
            <w:tcW w:w="4676" w:type="dxa"/>
            <w:shd w:val="clear" w:color="auto" w:fill="FFFFFF" w:themeFill="background1"/>
          </w:tcPr>
          <w:p w14:paraId="05304FF3" w14:textId="3BBD365E" w:rsidR="00F933E0" w:rsidRPr="00855033" w:rsidRDefault="00D91C80" w:rsidP="00853D40">
            <w:pPr>
              <w:pStyle w:val="TableParagraph"/>
              <w:bidi/>
              <w:spacing w:before="120" w:after="120"/>
              <w:ind w:left="110"/>
              <w:rPr>
                <w:rFonts w:asciiTheme="minorHAnsi" w:hAnsiTheme="minorHAnsi" w:cstheme="minorHAnsi"/>
                <w:highlight w:val="yellow"/>
                <w:rtl/>
              </w:rPr>
            </w:pPr>
            <w:r w:rsidRPr="00855033">
              <w:rPr>
                <w:rFonts w:asciiTheme="minorHAnsi" w:hAnsiTheme="minorHAnsi" w:cstheme="minorHAnsi"/>
                <w:rtl/>
              </w:rPr>
              <w:t>إعداد مجموعة أدوات قانونية شاملة بشأن إدارة العلامات الجماعية للشركات الصغيرة والمتوسطة والمجتمعات المحلية</w:t>
            </w:r>
            <w:r w:rsidR="00FF7DCF" w:rsidRPr="00855033">
              <w:rPr>
                <w:rFonts w:asciiTheme="minorHAnsi" w:hAnsiTheme="minorHAnsi" w:cstheme="minorHAnsi"/>
                <w:rtl/>
              </w:rPr>
              <w:t xml:space="preserve"> واستخدام</w:t>
            </w:r>
            <w:r w:rsidR="00FF7DCF">
              <w:rPr>
                <w:rFonts w:asciiTheme="minorHAnsi" w:hAnsiTheme="minorHAnsi" w:cstheme="minorHAnsi" w:hint="cs"/>
                <w:rtl/>
              </w:rPr>
              <w:t>ها</w:t>
            </w:r>
            <w:r w:rsidRPr="00855033">
              <w:rPr>
                <w:rFonts w:asciiTheme="minorHAnsi" w:hAnsiTheme="minorHAnsi" w:cstheme="minorHAnsi"/>
                <w:rtl/>
              </w:rPr>
              <w:t xml:space="preserve">، </w:t>
            </w:r>
            <w:r w:rsidR="00084EC3">
              <w:rPr>
                <w:rFonts w:asciiTheme="minorHAnsi" w:hAnsiTheme="minorHAnsi" w:cstheme="minorHAnsi" w:hint="cs"/>
                <w:rtl/>
              </w:rPr>
              <w:t>تتألف</w:t>
            </w:r>
            <w:r w:rsidRPr="00855033">
              <w:rPr>
                <w:rFonts w:asciiTheme="minorHAnsi" w:hAnsiTheme="minorHAnsi" w:cstheme="minorHAnsi"/>
                <w:rtl/>
              </w:rPr>
              <w:t xml:space="preserve"> من نموذج للوائح المنظمة للاستخدام، ومتطلبات الامتثال، وآليات الحوكمة الداخلية، وخطط مراقبة الجودة، وحماية المستهلك، والصحة والصرف الصحي، إضافة إلى دلائل توجيهية لصياغة اللوائح التنظيمية أو لتحديد الثغرات في اللوائح </w:t>
            </w:r>
            <w:r w:rsidR="00084EC3">
              <w:rPr>
                <w:rFonts w:asciiTheme="minorHAnsi" w:hAnsiTheme="minorHAnsi" w:cstheme="minorHAnsi" w:hint="cs"/>
                <w:rtl/>
              </w:rPr>
              <w:t>القائمة</w:t>
            </w:r>
            <w:r w:rsidRPr="00855033">
              <w:rPr>
                <w:rFonts w:asciiTheme="minorHAnsi" w:hAnsiTheme="minorHAnsi" w:cstheme="minorHAnsi"/>
                <w:rtl/>
              </w:rPr>
              <w:t xml:space="preserve"> ومعالجتها.</w:t>
            </w:r>
          </w:p>
        </w:tc>
        <w:tc>
          <w:tcPr>
            <w:tcW w:w="3957" w:type="dxa"/>
            <w:shd w:val="clear" w:color="auto" w:fill="FFFFFF" w:themeFill="background1"/>
          </w:tcPr>
          <w:p w14:paraId="046F47B5" w14:textId="75970CB5" w:rsidR="002867E5" w:rsidRPr="00855033" w:rsidRDefault="00D91C80" w:rsidP="002867E5">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توزيع مجموعة الأدوات القانونية الشاملة، المترجمة باللغات المحلية، على الشركات الصغيرة والمتوسطة والمجتمعات المحلية، من خلال مكاتب الملكية الفكرية الوطنية.</w:t>
            </w:r>
          </w:p>
          <w:p w14:paraId="2977C717" w14:textId="3863A8CE" w:rsidR="00152AF7" w:rsidRPr="00855033" w:rsidRDefault="00152AF7" w:rsidP="00246346">
            <w:pPr>
              <w:pStyle w:val="TableParagraph"/>
              <w:spacing w:before="120" w:after="120"/>
              <w:ind w:left="110"/>
              <w:rPr>
                <w:rFonts w:asciiTheme="minorHAnsi" w:hAnsiTheme="minorHAnsi" w:cstheme="minorHAnsi"/>
                <w:highlight w:val="yellow"/>
              </w:rPr>
            </w:pPr>
          </w:p>
        </w:tc>
      </w:tr>
      <w:tr w:rsidR="00F933E0" w:rsidRPr="00855033" w14:paraId="353A8EF5" w14:textId="77777777" w:rsidTr="00F413C6">
        <w:trPr>
          <w:trHeight w:val="280"/>
          <w:jc w:val="center"/>
        </w:trPr>
        <w:tc>
          <w:tcPr>
            <w:tcW w:w="4676" w:type="dxa"/>
            <w:shd w:val="clear" w:color="auto" w:fill="FFFFFF" w:themeFill="background1"/>
          </w:tcPr>
          <w:p w14:paraId="0A2882C9" w14:textId="17CD0187" w:rsidR="00F933E0" w:rsidRPr="00855033" w:rsidRDefault="008B7806" w:rsidP="00853D40">
            <w:pPr>
              <w:pStyle w:val="TableParagraph"/>
              <w:bidi/>
              <w:spacing w:before="120" w:after="120"/>
              <w:ind w:left="110"/>
              <w:rPr>
                <w:rFonts w:asciiTheme="minorHAnsi" w:hAnsiTheme="minorHAnsi" w:cstheme="minorHAnsi"/>
                <w:highlight w:val="yellow"/>
                <w:rtl/>
              </w:rPr>
            </w:pPr>
            <w:r w:rsidRPr="00855033">
              <w:rPr>
                <w:rFonts w:asciiTheme="minorHAnsi" w:hAnsiTheme="minorHAnsi" w:cstheme="minorHAnsi"/>
                <w:rtl/>
              </w:rPr>
              <w:t xml:space="preserve">استراتيجية واسعة النطاق لتطوير الأعمال التجارية، والتي يمكن تصميمها وفقًا لاحتياجات أصحاب العلامات الجماعية </w:t>
            </w:r>
            <w:r w:rsidR="000677D5" w:rsidRPr="00855033">
              <w:rPr>
                <w:rFonts w:asciiTheme="minorHAnsi" w:hAnsiTheme="minorHAnsi" w:cstheme="minorHAnsi"/>
                <w:rtl/>
              </w:rPr>
              <w:t>(</w:t>
            </w:r>
            <w:r w:rsidR="000677D5">
              <w:rPr>
                <w:rFonts w:asciiTheme="minorHAnsi" w:hAnsiTheme="minorHAnsi" w:cstheme="minorHAnsi"/>
                <w:rtl/>
              </w:rPr>
              <w:t xml:space="preserve">الحاليين </w:t>
            </w:r>
            <w:r w:rsidR="000677D5">
              <w:rPr>
                <w:rFonts w:asciiTheme="minorHAnsi" w:hAnsiTheme="minorHAnsi" w:cstheme="minorHAnsi" w:hint="cs"/>
                <w:rtl/>
              </w:rPr>
              <w:t xml:space="preserve">والمستقبليين) </w:t>
            </w:r>
            <w:r w:rsidR="000677D5" w:rsidRPr="00855033">
              <w:rPr>
                <w:rFonts w:asciiTheme="minorHAnsi" w:hAnsiTheme="minorHAnsi" w:cstheme="minorHAnsi" w:hint="cs"/>
                <w:rtl/>
              </w:rPr>
              <w:t>وأوضاعهم،</w:t>
            </w:r>
            <w:r w:rsidRPr="00855033">
              <w:rPr>
                <w:rFonts w:asciiTheme="minorHAnsi" w:hAnsiTheme="minorHAnsi" w:cstheme="minorHAnsi"/>
                <w:rtl/>
              </w:rPr>
              <w:t xml:space="preserve"> وهو ما من شأنه زيادة قدرتهم على المنافسة في الأسواق المحلية والعالمية، ومن ثمَّ تحقيق الاستدامة لعلاماتهم الجماعية ونموهم الاقتصادي.</w:t>
            </w:r>
          </w:p>
        </w:tc>
        <w:tc>
          <w:tcPr>
            <w:tcW w:w="3957" w:type="dxa"/>
            <w:shd w:val="clear" w:color="auto" w:fill="FFFFFF" w:themeFill="background1"/>
          </w:tcPr>
          <w:p w14:paraId="4F2E1077" w14:textId="226E7B5F" w:rsidR="00F7345B" w:rsidRPr="00855033" w:rsidRDefault="008B7806" w:rsidP="00DD3FFD">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صياغة استراتيجية واسعة النطاق لتطوير الأعمال التجارية وترجمتها</w:t>
            </w:r>
            <w:r w:rsidR="00F302A2">
              <w:rPr>
                <w:rFonts w:asciiTheme="minorHAnsi" w:hAnsiTheme="minorHAnsi" w:cstheme="minorHAnsi"/>
                <w:rtl/>
              </w:rPr>
              <w:t xml:space="preserve"> </w:t>
            </w:r>
            <w:r w:rsidRPr="00855033">
              <w:rPr>
                <w:rFonts w:asciiTheme="minorHAnsi" w:hAnsiTheme="minorHAnsi" w:cstheme="minorHAnsi"/>
                <w:rtl/>
              </w:rPr>
              <w:t>باللغات المحلية، وتوزيعها على الشركات الصغيرة والمتوسطة والمجتمعات المحلية، من خلال مكاتب الملكية الفكرية الوطنية.</w:t>
            </w:r>
          </w:p>
        </w:tc>
      </w:tr>
      <w:tr w:rsidR="00DE7487" w:rsidRPr="00855033" w14:paraId="41E10804" w14:textId="77777777" w:rsidTr="00F413C6">
        <w:trPr>
          <w:trHeight w:val="280"/>
          <w:jc w:val="center"/>
        </w:trPr>
        <w:tc>
          <w:tcPr>
            <w:tcW w:w="8633" w:type="dxa"/>
            <w:gridSpan w:val="2"/>
            <w:shd w:val="clear" w:color="auto" w:fill="00FFCC"/>
          </w:tcPr>
          <w:p w14:paraId="27A00B5F" w14:textId="77777777" w:rsidR="00DE7487" w:rsidRPr="00855033" w:rsidRDefault="00DE7487" w:rsidP="008C6BB8">
            <w:pPr>
              <w:pStyle w:val="TableParagraph"/>
              <w:bidi/>
              <w:spacing w:before="120" w:after="120"/>
              <w:ind w:left="110"/>
              <w:jc w:val="center"/>
              <w:rPr>
                <w:rFonts w:asciiTheme="minorHAnsi" w:hAnsiTheme="minorHAnsi" w:cstheme="minorHAnsi"/>
                <w:b/>
                <w:bCs/>
                <w:rtl/>
              </w:rPr>
            </w:pPr>
            <w:r w:rsidRPr="00855033">
              <w:rPr>
                <w:rFonts w:asciiTheme="minorHAnsi" w:hAnsiTheme="minorHAnsi" w:cstheme="minorHAnsi"/>
                <w:b/>
                <w:bCs/>
                <w:rtl/>
              </w:rPr>
              <w:t>5.2 استراتيجية الاستدامة</w:t>
            </w:r>
          </w:p>
        </w:tc>
      </w:tr>
      <w:tr w:rsidR="00DE7487" w:rsidRPr="00855033" w14:paraId="004522A1" w14:textId="77777777" w:rsidTr="00F413C6">
        <w:trPr>
          <w:trHeight w:val="370"/>
          <w:jc w:val="center"/>
        </w:trPr>
        <w:tc>
          <w:tcPr>
            <w:tcW w:w="8633" w:type="dxa"/>
            <w:gridSpan w:val="2"/>
          </w:tcPr>
          <w:p w14:paraId="7E52FCD5" w14:textId="15222F05" w:rsidR="004D3D17" w:rsidRPr="00855033" w:rsidRDefault="004D3D17" w:rsidP="004D3D17">
            <w:pPr>
              <w:pStyle w:val="TableParagraph"/>
              <w:bidi/>
              <w:spacing w:before="120" w:after="120"/>
              <w:ind w:left="119"/>
              <w:rPr>
                <w:rFonts w:asciiTheme="minorHAnsi" w:hAnsiTheme="minorHAnsi" w:cstheme="minorHAnsi"/>
                <w:rtl/>
              </w:rPr>
            </w:pPr>
            <w:r w:rsidRPr="00855033">
              <w:rPr>
                <w:rFonts w:asciiTheme="minorHAnsi" w:hAnsiTheme="minorHAnsi" w:cstheme="minorHAnsi"/>
                <w:rtl/>
              </w:rPr>
              <w:t>ولضمان استدامة مخرجات المشروع، ستنشئ الويبو صفحة ويب تحت إشرافها، مما ييسر الوصول إلى جميع المواد المقدمة في إطار هذا المشروع.</w:t>
            </w:r>
            <w:r w:rsidR="00F302A2">
              <w:rPr>
                <w:rFonts w:asciiTheme="minorHAnsi" w:hAnsiTheme="minorHAnsi" w:cstheme="minorHAnsi"/>
                <w:rtl/>
              </w:rPr>
              <w:t xml:space="preserve"> </w:t>
            </w:r>
          </w:p>
          <w:p w14:paraId="255B78F5" w14:textId="04CF6E16" w:rsidR="006D1B7C" w:rsidRPr="00855033" w:rsidRDefault="002059F4" w:rsidP="008C6BB8">
            <w:pPr>
              <w:pStyle w:val="TableParagraph"/>
              <w:bidi/>
              <w:spacing w:before="120" w:after="120"/>
              <w:ind w:left="119"/>
              <w:rPr>
                <w:rFonts w:asciiTheme="minorHAnsi" w:hAnsiTheme="minorHAnsi" w:cstheme="minorHAnsi"/>
                <w:rtl/>
              </w:rPr>
            </w:pPr>
            <w:r w:rsidRPr="00855033">
              <w:rPr>
                <w:rFonts w:asciiTheme="minorHAnsi" w:hAnsiTheme="minorHAnsi" w:cstheme="minorHAnsi"/>
                <w:rtl/>
              </w:rPr>
              <w:t>إنشاء شبكة من الخبراء، تضم</w:t>
            </w:r>
            <w:r w:rsidR="00F302A2">
              <w:rPr>
                <w:rFonts w:asciiTheme="minorHAnsi" w:hAnsiTheme="minorHAnsi" w:cstheme="minorHAnsi"/>
                <w:rtl/>
              </w:rPr>
              <w:t>،</w:t>
            </w:r>
            <w:r w:rsidRPr="00855033">
              <w:rPr>
                <w:rFonts w:asciiTheme="minorHAnsi" w:hAnsiTheme="minorHAnsi" w:cstheme="minorHAnsi"/>
                <w:rtl/>
              </w:rPr>
              <w:t xml:space="preserve"> ضمن آخرين، جهات الاتصال الوطنية، وممثلي مختلف المؤسسات لتبادل الخبرات بشأن تنفيذ المشروع وتوفير التوجيه بشأن موضوع محدد.</w:t>
            </w:r>
          </w:p>
          <w:p w14:paraId="3ACDB27C" w14:textId="120D5AA7" w:rsidR="00A95F92" w:rsidRPr="00855033" w:rsidRDefault="004D3D17" w:rsidP="008C6BB8">
            <w:pPr>
              <w:pStyle w:val="TableParagraph"/>
              <w:bidi/>
              <w:spacing w:before="120" w:after="120"/>
              <w:ind w:left="119"/>
              <w:rPr>
                <w:rFonts w:asciiTheme="minorHAnsi" w:hAnsiTheme="minorHAnsi" w:cstheme="minorHAnsi"/>
                <w:rtl/>
              </w:rPr>
            </w:pPr>
            <w:r w:rsidRPr="00855033">
              <w:rPr>
                <w:rFonts w:asciiTheme="minorHAnsi" w:hAnsiTheme="minorHAnsi" w:cstheme="minorHAnsi"/>
                <w:rtl/>
              </w:rPr>
              <w:t xml:space="preserve"> توفير تحديثات بشأن استراتيجية الاستدامة في أثناء تنفيذ المشروع.</w:t>
            </w:r>
          </w:p>
        </w:tc>
      </w:tr>
      <w:tr w:rsidR="00DE7487" w:rsidRPr="00855033" w14:paraId="0F9373E5" w14:textId="77777777" w:rsidTr="00F413C6">
        <w:trPr>
          <w:trHeight w:val="253"/>
          <w:jc w:val="center"/>
        </w:trPr>
        <w:tc>
          <w:tcPr>
            <w:tcW w:w="8633" w:type="dxa"/>
            <w:gridSpan w:val="2"/>
            <w:shd w:val="clear" w:color="auto" w:fill="00FFCC"/>
          </w:tcPr>
          <w:p w14:paraId="774E3D52" w14:textId="77777777" w:rsidR="00DE7487" w:rsidRPr="00855033" w:rsidRDefault="00DE7487" w:rsidP="008C6BB8">
            <w:pPr>
              <w:pStyle w:val="TableParagraph"/>
              <w:bidi/>
              <w:spacing w:before="120" w:after="120"/>
              <w:ind w:left="102" w:right="90"/>
              <w:jc w:val="center"/>
              <w:rPr>
                <w:rFonts w:asciiTheme="minorHAnsi" w:hAnsiTheme="minorHAnsi" w:cstheme="minorHAnsi"/>
                <w:b/>
                <w:rtl/>
              </w:rPr>
            </w:pPr>
            <w:r w:rsidRPr="00855033">
              <w:rPr>
                <w:rFonts w:asciiTheme="minorHAnsi" w:hAnsiTheme="minorHAnsi" w:cstheme="minorHAnsi"/>
                <w:b/>
                <w:bCs/>
                <w:rtl/>
              </w:rPr>
              <w:t>6.2 معايير اختيار البلدان الرائدة/المستفيدة</w:t>
            </w:r>
          </w:p>
        </w:tc>
      </w:tr>
      <w:tr w:rsidR="00DE7487" w:rsidRPr="00855033" w14:paraId="25CBF1A1" w14:textId="77777777" w:rsidTr="00F413C6">
        <w:trPr>
          <w:trHeight w:val="253"/>
          <w:jc w:val="center"/>
        </w:trPr>
        <w:tc>
          <w:tcPr>
            <w:tcW w:w="8633" w:type="dxa"/>
            <w:gridSpan w:val="2"/>
            <w:shd w:val="clear" w:color="auto" w:fill="FFFFFF" w:themeFill="background1"/>
          </w:tcPr>
          <w:p w14:paraId="4FE881E4" w14:textId="35E54F73" w:rsidR="00C111C5" w:rsidRPr="00855033" w:rsidRDefault="00C111C5" w:rsidP="008D721F">
            <w:pPr>
              <w:pStyle w:val="TableParagraph"/>
              <w:bidi/>
              <w:spacing w:before="120" w:after="120"/>
              <w:ind w:left="120"/>
              <w:rPr>
                <w:rFonts w:asciiTheme="minorHAnsi" w:hAnsiTheme="minorHAnsi" w:cstheme="minorHAnsi"/>
                <w:rtl/>
              </w:rPr>
            </w:pPr>
            <w:r w:rsidRPr="00855033">
              <w:rPr>
                <w:rFonts w:asciiTheme="minorHAnsi" w:hAnsiTheme="minorHAnsi" w:cstheme="minorHAnsi"/>
                <w:rtl/>
              </w:rPr>
              <w:t>الدول الأعضاء التي استفادت من مشروع أجندة التنمية المتعلق بالعلامات الجماعية.</w:t>
            </w:r>
          </w:p>
        </w:tc>
      </w:tr>
      <w:tr w:rsidR="00DE7487" w:rsidRPr="00855033" w14:paraId="7EAF15D8" w14:textId="77777777" w:rsidTr="00F413C6">
        <w:trPr>
          <w:trHeight w:val="253"/>
          <w:jc w:val="center"/>
        </w:trPr>
        <w:tc>
          <w:tcPr>
            <w:tcW w:w="8633" w:type="dxa"/>
            <w:gridSpan w:val="2"/>
            <w:shd w:val="clear" w:color="auto" w:fill="00FFCC"/>
          </w:tcPr>
          <w:p w14:paraId="1C017340" w14:textId="77777777" w:rsidR="00DE7487" w:rsidRPr="00855033" w:rsidRDefault="00DE7487" w:rsidP="008C6BB8">
            <w:pPr>
              <w:pStyle w:val="TableParagraph"/>
              <w:bidi/>
              <w:spacing w:before="120" w:after="120"/>
              <w:ind w:left="102" w:right="90"/>
              <w:jc w:val="center"/>
              <w:rPr>
                <w:rFonts w:asciiTheme="minorHAnsi" w:hAnsiTheme="minorHAnsi" w:cstheme="minorHAnsi"/>
                <w:b/>
                <w:rtl/>
              </w:rPr>
            </w:pPr>
            <w:r w:rsidRPr="00855033">
              <w:rPr>
                <w:rFonts w:asciiTheme="minorHAnsi" w:hAnsiTheme="minorHAnsi" w:cstheme="minorHAnsi"/>
                <w:b/>
                <w:bCs/>
                <w:rtl/>
              </w:rPr>
              <w:t>7.2 الكيان التنظيمي القائم بالتنفيذ</w:t>
            </w:r>
          </w:p>
        </w:tc>
      </w:tr>
      <w:tr w:rsidR="00DE7487" w:rsidRPr="00855033" w14:paraId="2F0B0346" w14:textId="77777777" w:rsidTr="00F413C6">
        <w:trPr>
          <w:trHeight w:val="64"/>
          <w:jc w:val="center"/>
        </w:trPr>
        <w:tc>
          <w:tcPr>
            <w:tcW w:w="8633" w:type="dxa"/>
            <w:gridSpan w:val="2"/>
          </w:tcPr>
          <w:p w14:paraId="0E24A643" w14:textId="082932B4" w:rsidR="00746C44" w:rsidRPr="00855033" w:rsidRDefault="00810C45" w:rsidP="008C6BB8">
            <w:pPr>
              <w:pStyle w:val="TableParagraph"/>
              <w:bidi/>
              <w:spacing w:before="120" w:after="120"/>
              <w:ind w:left="110" w:right="614"/>
              <w:rPr>
                <w:rFonts w:asciiTheme="minorHAnsi" w:hAnsiTheme="minorHAnsi" w:cstheme="minorHAnsi"/>
                <w:rtl/>
              </w:rPr>
            </w:pPr>
            <w:r w:rsidRPr="00855033">
              <w:rPr>
                <w:rFonts w:asciiTheme="minorHAnsi" w:hAnsiTheme="minorHAnsi" w:cstheme="minorHAnsi"/>
                <w:rtl/>
              </w:rPr>
              <w:t>شعبة تعاون أجندة التنمية، وقطاع التنمية الإقليمية والوطنية</w:t>
            </w:r>
          </w:p>
        </w:tc>
      </w:tr>
      <w:tr w:rsidR="00DE7487" w:rsidRPr="00855033" w14:paraId="37CDF970" w14:textId="77777777" w:rsidTr="00F413C6">
        <w:trPr>
          <w:trHeight w:val="254"/>
          <w:jc w:val="center"/>
        </w:trPr>
        <w:tc>
          <w:tcPr>
            <w:tcW w:w="8633" w:type="dxa"/>
            <w:gridSpan w:val="2"/>
            <w:shd w:val="clear" w:color="auto" w:fill="00FFCC"/>
          </w:tcPr>
          <w:p w14:paraId="54897157" w14:textId="77777777" w:rsidR="00DE7487" w:rsidRPr="00855033" w:rsidRDefault="00DE7487" w:rsidP="008C6BB8">
            <w:pPr>
              <w:pStyle w:val="TableParagraph"/>
              <w:bidi/>
              <w:spacing w:before="120" w:after="120"/>
              <w:ind w:left="102" w:right="90"/>
              <w:jc w:val="center"/>
              <w:rPr>
                <w:rFonts w:asciiTheme="minorHAnsi" w:hAnsiTheme="minorHAnsi" w:cstheme="minorHAnsi"/>
                <w:b/>
                <w:rtl/>
              </w:rPr>
            </w:pPr>
            <w:r w:rsidRPr="00855033">
              <w:rPr>
                <w:rFonts w:asciiTheme="minorHAnsi" w:hAnsiTheme="minorHAnsi" w:cstheme="minorHAnsi"/>
                <w:b/>
                <w:bCs/>
                <w:rtl/>
              </w:rPr>
              <w:t>8.2 الصلة بكيانات أخرى في المنظمة</w:t>
            </w:r>
          </w:p>
        </w:tc>
      </w:tr>
      <w:tr w:rsidR="00DE7487" w:rsidRPr="00855033" w14:paraId="1DDB4DEC" w14:textId="77777777" w:rsidTr="00F413C6">
        <w:trPr>
          <w:trHeight w:val="50"/>
          <w:jc w:val="center"/>
        </w:trPr>
        <w:tc>
          <w:tcPr>
            <w:tcW w:w="8633" w:type="dxa"/>
            <w:gridSpan w:val="2"/>
          </w:tcPr>
          <w:p w14:paraId="62C7963B" w14:textId="63FC9A14" w:rsidR="00746C44" w:rsidRPr="00855033" w:rsidRDefault="00746C44" w:rsidP="002F76A1">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 xml:space="preserve">قطاع التنمية الإقليمية والوطنية؛ </w:t>
            </w:r>
            <w:r w:rsidR="00C44E0C">
              <w:rPr>
                <w:rFonts w:asciiTheme="minorHAnsi" w:hAnsiTheme="minorHAnsi" w:cstheme="minorHAnsi" w:hint="cs"/>
                <w:rtl/>
              </w:rPr>
              <w:t>و</w:t>
            </w:r>
            <w:r w:rsidRPr="00855033">
              <w:rPr>
                <w:rFonts w:asciiTheme="minorHAnsi" w:hAnsiTheme="minorHAnsi" w:cstheme="minorHAnsi"/>
                <w:rtl/>
              </w:rPr>
              <w:t xml:space="preserve">قطاع العلامات والتصاميم؛ </w:t>
            </w:r>
            <w:r w:rsidR="00C44E0C">
              <w:rPr>
                <w:rFonts w:asciiTheme="minorHAnsi" w:hAnsiTheme="minorHAnsi" w:cstheme="minorHAnsi" w:hint="cs"/>
                <w:rtl/>
              </w:rPr>
              <w:t>و</w:t>
            </w:r>
            <w:r w:rsidRPr="00855033">
              <w:rPr>
                <w:rFonts w:asciiTheme="minorHAnsi" w:hAnsiTheme="minorHAnsi" w:cstheme="minorHAnsi"/>
                <w:rtl/>
              </w:rPr>
              <w:t xml:space="preserve">قطاع النظم الإيكولوجية للملكية الفكرية والابتكار؛ </w:t>
            </w:r>
            <w:r w:rsidR="00C44E0C">
              <w:rPr>
                <w:rFonts w:asciiTheme="minorHAnsi" w:hAnsiTheme="minorHAnsi" w:cstheme="minorHAnsi" w:hint="cs"/>
                <w:rtl/>
              </w:rPr>
              <w:t>و</w:t>
            </w:r>
            <w:r w:rsidRPr="00855033">
              <w:rPr>
                <w:rFonts w:asciiTheme="minorHAnsi" w:hAnsiTheme="minorHAnsi" w:cstheme="minorHAnsi"/>
                <w:rtl/>
              </w:rPr>
              <w:t>قطاع التحديات والشراكات العالمية.</w:t>
            </w:r>
          </w:p>
        </w:tc>
      </w:tr>
      <w:tr w:rsidR="00DE7487" w:rsidRPr="00855033" w14:paraId="6C445254" w14:textId="77777777" w:rsidTr="00F413C6">
        <w:trPr>
          <w:trHeight w:val="361"/>
          <w:jc w:val="center"/>
        </w:trPr>
        <w:tc>
          <w:tcPr>
            <w:tcW w:w="8633" w:type="dxa"/>
            <w:gridSpan w:val="2"/>
            <w:shd w:val="clear" w:color="auto" w:fill="00FFCC"/>
          </w:tcPr>
          <w:p w14:paraId="014918AD" w14:textId="77777777" w:rsidR="00DE7487" w:rsidRPr="00855033" w:rsidRDefault="00DE7487" w:rsidP="008C6BB8">
            <w:pPr>
              <w:pStyle w:val="TableParagraph"/>
              <w:bidi/>
              <w:spacing w:before="120" w:after="120"/>
              <w:ind w:left="110"/>
              <w:jc w:val="center"/>
              <w:rPr>
                <w:rFonts w:asciiTheme="minorHAnsi" w:hAnsiTheme="minorHAnsi" w:cstheme="minorHAnsi"/>
                <w:rtl/>
              </w:rPr>
            </w:pPr>
            <w:r w:rsidRPr="00855033">
              <w:rPr>
                <w:rFonts w:asciiTheme="minorHAnsi" w:hAnsiTheme="minorHAnsi" w:cstheme="minorHAnsi"/>
                <w:b/>
                <w:bCs/>
                <w:rtl/>
              </w:rPr>
              <w:t xml:space="preserve">9.2 الصلة بمشاريع أخرى في أجندة التنمية </w:t>
            </w:r>
          </w:p>
        </w:tc>
      </w:tr>
      <w:tr w:rsidR="00DE7487" w:rsidRPr="00855033" w14:paraId="02CE6916" w14:textId="77777777" w:rsidTr="00F413C6">
        <w:trPr>
          <w:trHeight w:val="568"/>
          <w:jc w:val="center"/>
        </w:trPr>
        <w:tc>
          <w:tcPr>
            <w:tcW w:w="8633" w:type="dxa"/>
            <w:gridSpan w:val="2"/>
          </w:tcPr>
          <w:p w14:paraId="3D6A45AA" w14:textId="6D9993B5" w:rsidR="00621FD3" w:rsidRPr="00855033" w:rsidRDefault="00621FD3" w:rsidP="00BA60CD">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 xml:space="preserve">مشروع أجندة التنمية بشأن </w:t>
            </w:r>
            <w:r w:rsidRPr="0078523D">
              <w:rPr>
                <w:rFonts w:asciiTheme="minorHAnsi" w:hAnsiTheme="minorHAnsi" w:cstheme="minorHAnsi"/>
                <w:i/>
                <w:iCs/>
                <w:rtl/>
              </w:rPr>
              <w:t>الملكية الفكرية وتوسيم المنتجات لتطوير الأعمال في البلدان النامية والبلدان الأقل</w:t>
            </w:r>
            <w:r w:rsidR="00F302A2" w:rsidRPr="0078523D">
              <w:rPr>
                <w:rFonts w:asciiTheme="minorHAnsi" w:hAnsiTheme="minorHAnsi" w:cstheme="minorHAnsi"/>
                <w:i/>
                <w:iCs/>
                <w:rtl/>
              </w:rPr>
              <w:t xml:space="preserve"> </w:t>
            </w:r>
            <w:r w:rsidRPr="0078523D">
              <w:rPr>
                <w:rFonts w:asciiTheme="minorHAnsi" w:hAnsiTheme="minorHAnsi" w:cstheme="minorHAnsi"/>
                <w:i/>
                <w:iCs/>
                <w:rtl/>
              </w:rPr>
              <w:t>نمواً</w:t>
            </w:r>
            <w:hyperlink r:id="rId16" w:history="1">
              <w:r w:rsidRPr="00855033">
                <w:rPr>
                  <w:rStyle w:val="Hyperlink"/>
                  <w:rFonts w:asciiTheme="minorHAnsi" w:hAnsiTheme="minorHAnsi" w:cstheme="minorHAnsi"/>
                </w:rPr>
                <w:t>CDIP/5/5</w:t>
              </w:r>
            </w:hyperlink>
            <w:r w:rsidRPr="00855033">
              <w:rPr>
                <w:rFonts w:asciiTheme="minorHAnsi" w:hAnsiTheme="minorHAnsi" w:cstheme="minorHAnsi"/>
              </w:rPr>
              <w:t>)</w:t>
            </w:r>
            <w:r w:rsidR="005278FE">
              <w:rPr>
                <w:rFonts w:asciiTheme="minorHAnsi" w:hAnsiTheme="minorHAnsi" w:cstheme="minorHAnsi" w:hint="cs"/>
                <w:rtl/>
              </w:rPr>
              <w:t>)</w:t>
            </w:r>
          </w:p>
          <w:p w14:paraId="416FAB8F" w14:textId="088BA16A" w:rsidR="003F7154" w:rsidRPr="00855033" w:rsidRDefault="003F7154" w:rsidP="003F7154">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 xml:space="preserve">مشروع أجندة التنمية بشأن </w:t>
            </w:r>
            <w:r w:rsidRPr="00855033">
              <w:rPr>
                <w:rFonts w:asciiTheme="minorHAnsi" w:hAnsiTheme="minorHAnsi" w:cstheme="minorHAnsi"/>
                <w:i/>
                <w:iCs/>
                <w:rtl/>
              </w:rPr>
              <w:t xml:space="preserve">تسجيل العلامات الجماعية للمشاريع المحلية بوصفها قضية محورية في التنمية اقتصادية شاملة </w:t>
            </w:r>
            <w:hyperlink r:id="rId17" w:history="1">
              <w:r w:rsidRPr="00855033">
                <w:rPr>
                  <w:rStyle w:val="Hyperlink"/>
                  <w:rFonts w:asciiTheme="minorHAnsi" w:hAnsiTheme="minorHAnsi" w:cstheme="minorHAnsi"/>
                </w:rPr>
                <w:t>CDIP/24/9</w:t>
              </w:r>
            </w:hyperlink>
            <w:r w:rsidRPr="00855033">
              <w:rPr>
                <w:rFonts w:asciiTheme="minorHAnsi" w:hAnsiTheme="minorHAnsi" w:cstheme="minorHAnsi"/>
              </w:rPr>
              <w:t>)</w:t>
            </w:r>
            <w:r w:rsidR="005278FE">
              <w:rPr>
                <w:rFonts w:asciiTheme="minorHAnsi" w:hAnsiTheme="minorHAnsi" w:cstheme="minorHAnsi" w:hint="cs"/>
                <w:rtl/>
              </w:rPr>
              <w:t>)</w:t>
            </w:r>
          </w:p>
          <w:p w14:paraId="5B9F2154" w14:textId="1CA4458F" w:rsidR="003F7154" w:rsidRPr="00855033" w:rsidRDefault="00F45A74" w:rsidP="00F22ED8">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 xml:space="preserve">مشروع </w:t>
            </w:r>
            <w:r w:rsidRPr="00855033">
              <w:rPr>
                <w:rFonts w:asciiTheme="minorHAnsi" w:hAnsiTheme="minorHAnsi" w:cstheme="minorHAnsi" w:hint="cs"/>
                <w:rtl/>
              </w:rPr>
              <w:t xml:space="preserve">أجندة </w:t>
            </w:r>
            <w:r>
              <w:rPr>
                <w:rFonts w:asciiTheme="minorHAnsi" w:hAnsiTheme="minorHAnsi" w:cstheme="minorHAnsi" w:hint="cs"/>
                <w:rtl/>
              </w:rPr>
              <w:t>التنمية</w:t>
            </w:r>
            <w:r w:rsidR="003F7154" w:rsidRPr="00855033">
              <w:rPr>
                <w:rFonts w:asciiTheme="minorHAnsi" w:hAnsiTheme="minorHAnsi" w:cstheme="minorHAnsi"/>
                <w:i/>
                <w:iCs/>
                <w:rtl/>
              </w:rPr>
              <w:t xml:space="preserve"> بشأن تمكين المشاريع التجارية الصغيرة من خلال الملكية </w:t>
            </w:r>
            <w:r w:rsidR="00545888" w:rsidRPr="00855033">
              <w:rPr>
                <w:rFonts w:asciiTheme="minorHAnsi" w:hAnsiTheme="minorHAnsi" w:cstheme="minorHAnsi" w:hint="cs"/>
                <w:i/>
                <w:iCs/>
                <w:rtl/>
              </w:rPr>
              <w:t>الفكرية:</w:t>
            </w:r>
            <w:r w:rsidR="00545888">
              <w:rPr>
                <w:rFonts w:asciiTheme="minorHAnsi" w:hAnsiTheme="minorHAnsi" w:cstheme="minorHAnsi" w:hint="cs"/>
                <w:i/>
                <w:iCs/>
                <w:rtl/>
              </w:rPr>
              <w:t xml:space="preserve"> </w:t>
            </w:r>
            <w:r w:rsidR="00545888" w:rsidRPr="00855033">
              <w:rPr>
                <w:rFonts w:asciiTheme="minorHAnsi" w:hAnsiTheme="minorHAnsi" w:cstheme="minorHAnsi" w:hint="cs"/>
                <w:i/>
                <w:iCs/>
                <w:rtl/>
              </w:rPr>
              <w:t>تطوير</w:t>
            </w:r>
            <w:r w:rsidR="003F7154" w:rsidRPr="00855033">
              <w:rPr>
                <w:rFonts w:asciiTheme="minorHAnsi" w:hAnsiTheme="minorHAnsi" w:cstheme="minorHAnsi"/>
                <w:i/>
                <w:iCs/>
                <w:rtl/>
              </w:rPr>
              <w:t xml:space="preserve"> استراتيجيات لدعم المؤشرات الجغرافية، أو العلامات الجماعية في فترة ما بعد </w:t>
            </w:r>
            <w:r w:rsidR="00545888" w:rsidRPr="00855033">
              <w:rPr>
                <w:rFonts w:asciiTheme="minorHAnsi" w:hAnsiTheme="minorHAnsi" w:cstheme="minorHAnsi" w:hint="cs"/>
                <w:i/>
                <w:iCs/>
                <w:rtl/>
              </w:rPr>
              <w:t>التسجيل</w:t>
            </w:r>
            <w:r w:rsidR="00545888" w:rsidRPr="00855033">
              <w:rPr>
                <w:rFonts w:asciiTheme="minorHAnsi" w:hAnsiTheme="minorHAnsi" w:cstheme="minorHAnsi" w:hint="cs"/>
                <w:rtl/>
              </w:rPr>
              <w:t xml:space="preserve"> </w:t>
            </w:r>
            <w:r w:rsidR="00545888" w:rsidRPr="00855033">
              <w:rPr>
                <w:rFonts w:asciiTheme="minorHAnsi" w:hAnsiTheme="minorHAnsi" w:cstheme="minorHAnsi"/>
                <w:rtl/>
              </w:rPr>
              <w:t>(</w:t>
            </w:r>
            <w:hyperlink r:id="rId18" w:history="1">
              <w:r w:rsidR="003F7154" w:rsidRPr="00855033">
                <w:rPr>
                  <w:rStyle w:val="Hyperlink"/>
                  <w:rFonts w:asciiTheme="minorHAnsi" w:hAnsiTheme="minorHAnsi" w:cstheme="minorHAnsi"/>
                </w:rPr>
                <w:t>CDIP/27/7</w:t>
              </w:r>
            </w:hyperlink>
            <w:r w:rsidR="00545888">
              <w:rPr>
                <w:rFonts w:hint="cs"/>
                <w:rtl/>
              </w:rPr>
              <w:t>)</w:t>
            </w:r>
          </w:p>
        </w:tc>
      </w:tr>
      <w:tr w:rsidR="00DE7487" w:rsidRPr="00855033" w14:paraId="40DC048F" w14:textId="77777777" w:rsidTr="00F413C6">
        <w:trPr>
          <w:trHeight w:val="406"/>
          <w:jc w:val="center"/>
        </w:trPr>
        <w:tc>
          <w:tcPr>
            <w:tcW w:w="8633" w:type="dxa"/>
            <w:gridSpan w:val="2"/>
            <w:shd w:val="clear" w:color="auto" w:fill="00FFCC"/>
          </w:tcPr>
          <w:p w14:paraId="43A2351A" w14:textId="77777777" w:rsidR="00DE7487" w:rsidRPr="00855033" w:rsidRDefault="00DE7487" w:rsidP="008C6BB8">
            <w:pPr>
              <w:pStyle w:val="TableParagraph"/>
              <w:bidi/>
              <w:spacing w:before="120" w:after="120"/>
              <w:ind w:left="110"/>
              <w:jc w:val="center"/>
              <w:rPr>
                <w:rFonts w:asciiTheme="minorHAnsi" w:hAnsiTheme="minorHAnsi" w:cstheme="minorHAnsi"/>
                <w:rtl/>
              </w:rPr>
            </w:pPr>
            <w:r w:rsidRPr="00855033">
              <w:rPr>
                <w:rFonts w:asciiTheme="minorHAnsi" w:hAnsiTheme="minorHAnsi" w:cstheme="minorHAnsi"/>
                <w:b/>
                <w:bCs/>
                <w:rtl/>
              </w:rPr>
              <w:t xml:space="preserve">10.2 إسهام المشروع في تحقيق النتائج المرتقبة في برنامج الويبو وميزانيتها </w:t>
            </w:r>
          </w:p>
        </w:tc>
      </w:tr>
      <w:tr w:rsidR="00DE7487" w:rsidRPr="00855033" w14:paraId="45830089" w14:textId="77777777" w:rsidTr="00F413C6">
        <w:trPr>
          <w:trHeight w:val="451"/>
          <w:jc w:val="center"/>
        </w:trPr>
        <w:tc>
          <w:tcPr>
            <w:tcW w:w="8633" w:type="dxa"/>
            <w:gridSpan w:val="2"/>
          </w:tcPr>
          <w:p w14:paraId="5134E149" w14:textId="2771971E" w:rsidR="00BF3B8D" w:rsidRPr="00855033" w:rsidRDefault="00BF3B8D" w:rsidP="008B48F4">
            <w:pPr>
              <w:pStyle w:val="TableParagraph"/>
              <w:bidi/>
              <w:spacing w:before="120" w:after="120"/>
              <w:ind w:left="110"/>
              <w:jc w:val="center"/>
              <w:rPr>
                <w:rFonts w:asciiTheme="minorHAnsi" w:hAnsiTheme="minorHAnsi" w:cstheme="minorHAnsi"/>
                <w:u w:val="single"/>
                <w:rtl/>
              </w:rPr>
            </w:pPr>
            <w:r w:rsidRPr="00855033">
              <w:rPr>
                <w:rFonts w:asciiTheme="minorHAnsi" w:hAnsiTheme="minorHAnsi" w:cstheme="minorHAnsi"/>
                <w:u w:val="single"/>
                <w:rtl/>
              </w:rPr>
              <w:t>البرنامج والميزانية للثنائية 2024</w:t>
            </w:r>
            <w:r w:rsidR="00462CA3">
              <w:rPr>
                <w:rFonts w:asciiTheme="minorHAnsi" w:hAnsiTheme="minorHAnsi" w:cstheme="minorHAnsi" w:hint="cs"/>
                <w:u w:val="single"/>
                <w:rtl/>
              </w:rPr>
              <w:t>/25</w:t>
            </w:r>
          </w:p>
          <w:p w14:paraId="15546664" w14:textId="5AF01B11" w:rsidR="007B1433" w:rsidRPr="00855033" w:rsidRDefault="007B1433" w:rsidP="007B1433">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1.1 زيادة فعالية التواصل والمشاركة في جميع أنحاء العالم لإذكاء الوعي وزيادة الفهم بإمكانات الملكية الفكرية في تحسين حياة الجميع في كل مكان</w:t>
            </w:r>
            <w:r w:rsidR="00B0740D">
              <w:rPr>
                <w:rFonts w:asciiTheme="minorHAnsi" w:hAnsiTheme="minorHAnsi" w:cstheme="minorHAnsi" w:hint="cs"/>
                <w:rtl/>
              </w:rPr>
              <w:t>.</w:t>
            </w:r>
          </w:p>
          <w:p w14:paraId="72E3BBEF" w14:textId="666F2E96" w:rsidR="008C45C5" w:rsidRPr="00855033" w:rsidRDefault="008C45C5" w:rsidP="008C45C5">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 xml:space="preserve">1.4 استخدام الملكية الفكرية على نحو أكثر فعالية من أجل دعم النمو والتنمية في جميع الدول الأعضاء ومناطقها ومناطقها الفرعية ذات الصلة، </w:t>
            </w:r>
            <w:r w:rsidR="00B0740D">
              <w:rPr>
                <w:rFonts w:asciiTheme="minorHAnsi" w:hAnsiTheme="minorHAnsi" w:cstheme="minorHAnsi" w:hint="cs"/>
                <w:rtl/>
              </w:rPr>
              <w:t>وذلك</w:t>
            </w:r>
            <w:r w:rsidRPr="00855033">
              <w:rPr>
                <w:rFonts w:asciiTheme="minorHAnsi" w:hAnsiTheme="minorHAnsi" w:cstheme="minorHAnsi"/>
                <w:rtl/>
              </w:rPr>
              <w:t xml:space="preserve"> من خلال تعميم توصيات أجندة التنمية</w:t>
            </w:r>
          </w:p>
          <w:p w14:paraId="32448B78" w14:textId="33594DBB" w:rsidR="008C45C5" w:rsidRPr="00855033" w:rsidRDefault="00BF3B8D" w:rsidP="008C45C5">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2.4</w:t>
            </w:r>
            <w:r w:rsidR="00F302A2">
              <w:rPr>
                <w:rFonts w:asciiTheme="minorHAnsi" w:hAnsiTheme="minorHAnsi" w:cstheme="minorHAnsi"/>
                <w:rtl/>
              </w:rPr>
              <w:t xml:space="preserve"> </w:t>
            </w:r>
            <w:r w:rsidRPr="00855033">
              <w:rPr>
                <w:rFonts w:asciiTheme="minorHAnsi" w:hAnsiTheme="minorHAnsi" w:cstheme="minorHAnsi"/>
                <w:rtl/>
              </w:rPr>
              <w:t>وضع أنظمة إيكولوجية متوازنة وفعالة للملكية الفكرية والابتكار والإبداع في الدول الأعضاء.</w:t>
            </w:r>
          </w:p>
          <w:p w14:paraId="0C020B95" w14:textId="4F841884" w:rsidR="00E01D4B" w:rsidRPr="00855033" w:rsidRDefault="008C45C5" w:rsidP="008C45C5">
            <w:pPr>
              <w:pStyle w:val="TableParagraph"/>
              <w:bidi/>
              <w:spacing w:before="120" w:after="120"/>
              <w:ind w:left="110"/>
              <w:rPr>
                <w:rFonts w:asciiTheme="minorHAnsi" w:hAnsiTheme="minorHAnsi" w:cstheme="minorHAnsi"/>
                <w:rtl/>
              </w:rPr>
            </w:pPr>
            <w:r w:rsidRPr="00855033">
              <w:rPr>
                <w:rFonts w:asciiTheme="minorHAnsi" w:hAnsiTheme="minorHAnsi" w:cstheme="minorHAnsi"/>
                <w:rtl/>
              </w:rPr>
              <w:t>4.4 استفادة المزيد من المبتكرين والمبدعين والشركات الصغيرة والمتوسطة والجامعات والمؤسسات البحثية والمجتمعات من الملكية الفكرية بنجاح.</w:t>
            </w:r>
          </w:p>
        </w:tc>
      </w:tr>
      <w:tr w:rsidR="00DE7487" w:rsidRPr="00855033" w14:paraId="35F2AA6E" w14:textId="77777777" w:rsidTr="00F413C6">
        <w:trPr>
          <w:trHeight w:val="352"/>
          <w:jc w:val="center"/>
        </w:trPr>
        <w:tc>
          <w:tcPr>
            <w:tcW w:w="8633" w:type="dxa"/>
            <w:gridSpan w:val="2"/>
            <w:shd w:val="clear" w:color="auto" w:fill="00FFCC"/>
          </w:tcPr>
          <w:p w14:paraId="4DB86475" w14:textId="77777777" w:rsidR="00DE7487" w:rsidRPr="00855033" w:rsidRDefault="00DE7487" w:rsidP="008C6BB8">
            <w:pPr>
              <w:pStyle w:val="TableParagraph"/>
              <w:bidi/>
              <w:spacing w:before="120" w:after="120"/>
              <w:ind w:left="110" w:right="77"/>
              <w:jc w:val="center"/>
              <w:rPr>
                <w:rFonts w:asciiTheme="minorHAnsi" w:hAnsiTheme="minorHAnsi" w:cstheme="minorHAnsi"/>
                <w:b/>
                <w:rtl/>
              </w:rPr>
            </w:pPr>
            <w:r w:rsidRPr="00855033">
              <w:rPr>
                <w:rFonts w:asciiTheme="minorHAnsi" w:hAnsiTheme="minorHAnsi" w:cstheme="minorHAnsi"/>
                <w:rtl/>
              </w:rPr>
              <w:t xml:space="preserve"> </w:t>
            </w:r>
            <w:r w:rsidRPr="00855033">
              <w:rPr>
                <w:rFonts w:asciiTheme="minorHAnsi" w:hAnsiTheme="minorHAnsi" w:cstheme="minorHAnsi"/>
                <w:b/>
                <w:bCs/>
                <w:rtl/>
              </w:rPr>
              <w:t>11.2 المخاطر وسبل التخفيف من حدتها</w:t>
            </w:r>
          </w:p>
        </w:tc>
      </w:tr>
      <w:tr w:rsidR="00DE7487" w:rsidRPr="00855033" w14:paraId="27F0EB5B" w14:textId="77777777" w:rsidTr="00F413C6">
        <w:trPr>
          <w:trHeight w:val="424"/>
          <w:jc w:val="center"/>
        </w:trPr>
        <w:tc>
          <w:tcPr>
            <w:tcW w:w="8633" w:type="dxa"/>
            <w:gridSpan w:val="2"/>
            <w:shd w:val="clear" w:color="auto" w:fill="FFFFFF" w:themeFill="background1"/>
          </w:tcPr>
          <w:p w14:paraId="4B25272A" w14:textId="4C4F1ED6" w:rsidR="002E0C15" w:rsidRPr="00855033" w:rsidRDefault="002E0C15" w:rsidP="002E0C15">
            <w:pPr>
              <w:pStyle w:val="TableParagraph"/>
              <w:bidi/>
              <w:spacing w:before="120" w:after="120"/>
              <w:ind w:left="115" w:right="72"/>
              <w:rPr>
                <w:rFonts w:asciiTheme="minorHAnsi" w:hAnsiTheme="minorHAnsi" w:cstheme="minorHAnsi"/>
                <w:rtl/>
              </w:rPr>
            </w:pPr>
            <w:r w:rsidRPr="00855033">
              <w:rPr>
                <w:rFonts w:asciiTheme="minorHAnsi" w:hAnsiTheme="minorHAnsi" w:cstheme="minorHAnsi"/>
                <w:b/>
                <w:bCs/>
                <w:i/>
                <w:iCs/>
                <w:rtl/>
              </w:rPr>
              <w:t xml:space="preserve">الخطر </w:t>
            </w:r>
            <w:r w:rsidR="00E84EA7" w:rsidRPr="00855033">
              <w:rPr>
                <w:rFonts w:asciiTheme="minorHAnsi" w:hAnsiTheme="minorHAnsi" w:cstheme="minorHAnsi" w:hint="cs"/>
                <w:b/>
                <w:bCs/>
                <w:i/>
                <w:iCs/>
                <w:rtl/>
              </w:rPr>
              <w:t>1:</w:t>
            </w:r>
            <w:r w:rsidR="00E84EA7">
              <w:rPr>
                <w:rFonts w:asciiTheme="minorHAnsi" w:hAnsiTheme="minorHAnsi" w:cstheme="minorHAnsi" w:hint="cs"/>
                <w:rtl/>
              </w:rPr>
              <w:t xml:space="preserve"> </w:t>
            </w:r>
            <w:r w:rsidR="00E84EA7" w:rsidRPr="00855033">
              <w:rPr>
                <w:rFonts w:asciiTheme="minorHAnsi" w:hAnsiTheme="minorHAnsi" w:cstheme="minorHAnsi" w:hint="cs"/>
                <w:rtl/>
              </w:rPr>
              <w:t>مشاركة</w:t>
            </w:r>
            <w:r w:rsidRPr="00855033">
              <w:rPr>
                <w:rFonts w:asciiTheme="minorHAnsi" w:hAnsiTheme="minorHAnsi" w:cstheme="minorHAnsi"/>
                <w:rtl/>
              </w:rPr>
              <w:t xml:space="preserve"> محدودة لأصحاب المصلحة.</w:t>
            </w:r>
          </w:p>
          <w:p w14:paraId="419E7714" w14:textId="109F284D" w:rsidR="002E0C15" w:rsidRPr="00855033" w:rsidRDefault="002E0C15" w:rsidP="002E0C15">
            <w:pPr>
              <w:pStyle w:val="TableParagraph"/>
              <w:bidi/>
              <w:spacing w:before="120" w:after="120"/>
              <w:ind w:left="115" w:right="72"/>
              <w:rPr>
                <w:rFonts w:asciiTheme="minorHAnsi" w:hAnsiTheme="minorHAnsi" w:cstheme="minorHAnsi"/>
                <w:rtl/>
              </w:rPr>
            </w:pPr>
            <w:r w:rsidRPr="00855033">
              <w:rPr>
                <w:rFonts w:asciiTheme="minorHAnsi" w:hAnsiTheme="minorHAnsi" w:cstheme="minorHAnsi"/>
                <w:b/>
                <w:bCs/>
                <w:i/>
                <w:iCs/>
                <w:rtl/>
              </w:rPr>
              <w:t>التخفيف من حدة الخطر 1:</w:t>
            </w:r>
            <w:r w:rsidR="00F302A2">
              <w:rPr>
                <w:rFonts w:asciiTheme="minorHAnsi" w:hAnsiTheme="minorHAnsi" w:cstheme="minorHAnsi"/>
                <w:rtl/>
              </w:rPr>
              <w:t xml:space="preserve"> </w:t>
            </w:r>
            <w:r w:rsidRPr="00855033">
              <w:rPr>
                <w:rFonts w:asciiTheme="minorHAnsi" w:hAnsiTheme="minorHAnsi" w:cstheme="minorHAnsi"/>
                <w:rtl/>
              </w:rPr>
              <w:t>وضع خطة مشاركة شاملة.</w:t>
            </w:r>
          </w:p>
          <w:p w14:paraId="42273EA3" w14:textId="718CBD8B" w:rsidR="00A64444" w:rsidRPr="00855033" w:rsidRDefault="00A64444" w:rsidP="002E0C15">
            <w:pPr>
              <w:pStyle w:val="TableParagraph"/>
              <w:bidi/>
              <w:spacing w:before="120" w:after="120"/>
              <w:ind w:left="115" w:right="72"/>
              <w:rPr>
                <w:rFonts w:asciiTheme="minorHAnsi" w:hAnsiTheme="minorHAnsi" w:cstheme="minorHAnsi"/>
                <w:rtl/>
              </w:rPr>
            </w:pPr>
            <w:r w:rsidRPr="00855033">
              <w:rPr>
                <w:rFonts w:asciiTheme="minorHAnsi" w:hAnsiTheme="minorHAnsi" w:cstheme="minorHAnsi"/>
                <w:b/>
                <w:bCs/>
                <w:i/>
                <w:iCs/>
                <w:rtl/>
              </w:rPr>
              <w:t>الخطر 2:</w:t>
            </w:r>
            <w:r w:rsidR="00F302A2">
              <w:rPr>
                <w:rFonts w:asciiTheme="minorHAnsi" w:hAnsiTheme="minorHAnsi" w:cstheme="minorHAnsi"/>
                <w:rtl/>
              </w:rPr>
              <w:t xml:space="preserve"> </w:t>
            </w:r>
            <w:r w:rsidRPr="00855033">
              <w:rPr>
                <w:rFonts w:asciiTheme="minorHAnsi" w:hAnsiTheme="minorHAnsi" w:cstheme="minorHAnsi"/>
                <w:rtl/>
              </w:rPr>
              <w:t>قلة عدد الخبراء المحليين المتخصصين في الجوانب القانونية و/أو تطوير الأعمال التجارية لإدارة العلامات الجماعية.</w:t>
            </w:r>
          </w:p>
          <w:p w14:paraId="39811434" w14:textId="7247BC50" w:rsidR="005E1BF9" w:rsidRPr="00855033" w:rsidRDefault="00A64444" w:rsidP="00A95F92">
            <w:pPr>
              <w:pStyle w:val="TableParagraph"/>
              <w:bidi/>
              <w:spacing w:before="120" w:after="120"/>
              <w:ind w:left="115" w:right="72"/>
              <w:rPr>
                <w:rFonts w:asciiTheme="minorHAnsi" w:hAnsiTheme="minorHAnsi" w:cstheme="minorHAnsi"/>
                <w:b/>
                <w:rtl/>
              </w:rPr>
            </w:pPr>
            <w:r w:rsidRPr="00855033">
              <w:rPr>
                <w:rFonts w:asciiTheme="minorHAnsi" w:hAnsiTheme="minorHAnsi" w:cstheme="minorHAnsi"/>
                <w:b/>
                <w:bCs/>
                <w:i/>
                <w:iCs/>
                <w:rtl/>
              </w:rPr>
              <w:t>التخفيف من حدة الخطر 2:</w:t>
            </w:r>
            <w:r w:rsidR="00F302A2">
              <w:rPr>
                <w:rFonts w:asciiTheme="minorHAnsi" w:hAnsiTheme="minorHAnsi" w:cstheme="minorHAnsi"/>
                <w:rtl/>
              </w:rPr>
              <w:t xml:space="preserve"> </w:t>
            </w:r>
            <w:r w:rsidRPr="00855033">
              <w:rPr>
                <w:rFonts w:asciiTheme="minorHAnsi" w:hAnsiTheme="minorHAnsi" w:cstheme="minorHAnsi"/>
                <w:rtl/>
              </w:rPr>
              <w:t>الاستعانة بخبراء دوليين متخصصين لتقديم التدريب والتوجيه والمساعدة اللازمة</w:t>
            </w:r>
            <w:r w:rsidR="00345299">
              <w:rPr>
                <w:rFonts w:asciiTheme="minorHAnsi" w:hAnsiTheme="minorHAnsi" w:cstheme="minorHAnsi" w:hint="cs"/>
                <w:rtl/>
              </w:rPr>
              <w:t>.</w:t>
            </w:r>
          </w:p>
        </w:tc>
      </w:tr>
    </w:tbl>
    <w:p w14:paraId="4DED7FF5" w14:textId="77777777" w:rsidR="00DE7487" w:rsidRDefault="00DE7487" w:rsidP="00DE7487">
      <w:pPr>
        <w:spacing w:line="234" w:lineRule="exact"/>
        <w:rPr>
          <w:rFonts w:asciiTheme="minorBidi" w:hAnsiTheme="minorBidi" w:cstheme="minorBidi"/>
        </w:rPr>
      </w:pPr>
    </w:p>
    <w:p w14:paraId="0A6ECAA9" w14:textId="77777777" w:rsidR="00116593" w:rsidRDefault="00116593" w:rsidP="00DE7487">
      <w:pPr>
        <w:spacing w:line="234" w:lineRule="exact"/>
        <w:rPr>
          <w:rFonts w:asciiTheme="minorBidi" w:hAnsiTheme="minorBidi" w:cstheme="minorBidi"/>
        </w:rPr>
      </w:pPr>
    </w:p>
    <w:p w14:paraId="4F407621" w14:textId="09151FBA" w:rsidR="00116593" w:rsidRDefault="00116593" w:rsidP="00DE7487">
      <w:pPr>
        <w:spacing w:line="234" w:lineRule="exact"/>
        <w:rPr>
          <w:rFonts w:asciiTheme="minorBidi" w:hAnsiTheme="minorBidi" w:cstheme="minorBidi"/>
        </w:rPr>
        <w:sectPr w:rsidR="00116593" w:rsidSect="00845015">
          <w:headerReference w:type="even" r:id="rId19"/>
          <w:headerReference w:type="default" r:id="rId20"/>
          <w:footerReference w:type="even" r:id="rId21"/>
          <w:footerReference w:type="default" r:id="rId22"/>
          <w:headerReference w:type="first" r:id="rId23"/>
          <w:footerReference w:type="first" r:id="rId24"/>
          <w:pgSz w:w="11910" w:h="16850"/>
          <w:pgMar w:top="1600" w:right="2100" w:bottom="1459" w:left="1280" w:header="706" w:footer="706" w:gutter="0"/>
          <w:pgNumType w:start="1"/>
          <w:cols w:space="720"/>
          <w:titlePg/>
          <w:docGrid w:linePitch="299"/>
        </w:sectPr>
      </w:pPr>
    </w:p>
    <w:p w14:paraId="500698EA" w14:textId="336D25C4" w:rsidR="00DD5366" w:rsidRPr="005D1F4A" w:rsidRDefault="00116593" w:rsidP="00766B20">
      <w:pPr>
        <w:pStyle w:val="ListParagraph"/>
        <w:numPr>
          <w:ilvl w:val="0"/>
          <w:numId w:val="26"/>
        </w:numPr>
        <w:bidi/>
        <w:spacing w:after="240" w:line="234" w:lineRule="exact"/>
        <w:ind w:left="187" w:hanging="187"/>
        <w:rPr>
          <w:rFonts w:asciiTheme="minorHAnsi" w:hAnsiTheme="minorHAnsi" w:cstheme="minorHAnsi"/>
          <w:b/>
          <w:bCs/>
          <w:rtl/>
        </w:rPr>
      </w:pPr>
      <w:r w:rsidRPr="005D1F4A">
        <w:rPr>
          <w:rFonts w:asciiTheme="minorHAnsi" w:hAnsiTheme="minorHAnsi" w:cstheme="minorHAnsi"/>
          <w:b/>
          <w:bCs/>
          <w:rtl/>
        </w:rPr>
        <w:t>الجدول الزمني المؤقت لتنفيذ المشروع</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69"/>
        <w:gridCol w:w="1203"/>
        <w:gridCol w:w="1203"/>
        <w:gridCol w:w="1204"/>
        <w:gridCol w:w="1204"/>
        <w:gridCol w:w="1204"/>
        <w:gridCol w:w="1204"/>
        <w:gridCol w:w="1204"/>
        <w:gridCol w:w="1201"/>
      </w:tblGrid>
      <w:tr w:rsidR="008303F4" w:rsidRPr="005D1F4A" w14:paraId="3AE25E31" w14:textId="67D2F051" w:rsidTr="005D1F4A">
        <w:trPr>
          <w:trHeight w:val="339"/>
        </w:trPr>
        <w:tc>
          <w:tcPr>
            <w:tcW w:w="1561" w:type="pct"/>
            <w:vMerge w:val="restart"/>
            <w:shd w:val="clear" w:color="auto" w:fill="auto"/>
            <w:vAlign w:val="center"/>
          </w:tcPr>
          <w:p w14:paraId="7D2A3C60" w14:textId="77777777" w:rsidR="008303F4" w:rsidRPr="005D1F4A" w:rsidRDefault="008303F4" w:rsidP="001D7B3A">
            <w:pPr>
              <w:bidi/>
              <w:rPr>
                <w:rFonts w:asciiTheme="minorHAnsi" w:hAnsiTheme="minorHAnsi" w:cstheme="minorHAnsi"/>
                <w:b/>
                <w:sz w:val="20"/>
                <w:szCs w:val="20"/>
                <w:rtl/>
              </w:rPr>
            </w:pPr>
            <w:r w:rsidRPr="005D1F4A">
              <w:rPr>
                <w:rFonts w:asciiTheme="minorHAnsi" w:hAnsiTheme="minorHAnsi" w:cstheme="minorHAnsi"/>
                <w:b/>
                <w:bCs/>
                <w:sz w:val="20"/>
                <w:szCs w:val="20"/>
                <w:rtl/>
              </w:rPr>
              <w:t>نواتج المشروع</w:t>
            </w:r>
          </w:p>
        </w:tc>
        <w:tc>
          <w:tcPr>
            <w:tcW w:w="3439" w:type="pct"/>
            <w:gridSpan w:val="8"/>
            <w:shd w:val="clear" w:color="auto" w:fill="auto"/>
          </w:tcPr>
          <w:p w14:paraId="225A3044" w14:textId="4896C45F" w:rsidR="008303F4" w:rsidRPr="005D1F4A" w:rsidRDefault="008303F4" w:rsidP="001D7B3A">
            <w:pPr>
              <w:bidi/>
              <w:jc w:val="center"/>
              <w:rPr>
                <w:rFonts w:asciiTheme="minorHAnsi" w:hAnsiTheme="minorHAnsi" w:cstheme="minorHAnsi"/>
                <w:b/>
                <w:sz w:val="20"/>
                <w:szCs w:val="20"/>
                <w:rtl/>
              </w:rPr>
            </w:pPr>
            <w:r w:rsidRPr="005D1F4A">
              <w:rPr>
                <w:rFonts w:asciiTheme="minorHAnsi" w:hAnsiTheme="minorHAnsi" w:cstheme="minorHAnsi"/>
                <w:b/>
                <w:bCs/>
                <w:sz w:val="20"/>
                <w:szCs w:val="20"/>
                <w:rtl/>
              </w:rPr>
              <w:t>الفصول</w:t>
            </w:r>
          </w:p>
        </w:tc>
      </w:tr>
      <w:tr w:rsidR="008303F4" w:rsidRPr="005D1F4A" w14:paraId="2EEA81EC" w14:textId="78FA5633" w:rsidTr="00377483">
        <w:trPr>
          <w:trHeight w:val="20"/>
        </w:trPr>
        <w:tc>
          <w:tcPr>
            <w:tcW w:w="1561" w:type="pct"/>
            <w:vMerge/>
            <w:shd w:val="clear" w:color="auto" w:fill="auto"/>
          </w:tcPr>
          <w:p w14:paraId="19444FC6" w14:textId="77777777" w:rsidR="008303F4" w:rsidRPr="005D1F4A" w:rsidRDefault="008303F4" w:rsidP="001D7B3A">
            <w:pPr>
              <w:rPr>
                <w:rFonts w:asciiTheme="minorHAnsi" w:hAnsiTheme="minorHAnsi" w:cstheme="minorHAnsi"/>
                <w:b/>
                <w:sz w:val="20"/>
                <w:szCs w:val="20"/>
              </w:rPr>
            </w:pPr>
          </w:p>
        </w:tc>
        <w:tc>
          <w:tcPr>
            <w:tcW w:w="1720" w:type="pct"/>
            <w:gridSpan w:val="4"/>
            <w:shd w:val="clear" w:color="auto" w:fill="auto"/>
          </w:tcPr>
          <w:p w14:paraId="0C0E8897" w14:textId="448E898A" w:rsidR="008303F4" w:rsidRPr="005D1F4A" w:rsidRDefault="008303F4" w:rsidP="008303F4">
            <w:pPr>
              <w:bidi/>
              <w:jc w:val="center"/>
              <w:rPr>
                <w:rFonts w:asciiTheme="minorHAnsi" w:hAnsiTheme="minorHAnsi" w:cstheme="minorHAnsi"/>
                <w:b/>
                <w:sz w:val="20"/>
                <w:szCs w:val="20"/>
                <w:rtl/>
              </w:rPr>
            </w:pPr>
            <w:r w:rsidRPr="005D1F4A">
              <w:rPr>
                <w:rFonts w:asciiTheme="minorHAnsi" w:hAnsiTheme="minorHAnsi" w:cstheme="minorHAnsi"/>
                <w:b/>
                <w:bCs/>
                <w:sz w:val="20"/>
                <w:szCs w:val="20"/>
                <w:rtl/>
              </w:rPr>
              <w:t>السنة ١</w:t>
            </w:r>
          </w:p>
        </w:tc>
        <w:tc>
          <w:tcPr>
            <w:tcW w:w="1719" w:type="pct"/>
            <w:gridSpan w:val="4"/>
          </w:tcPr>
          <w:p w14:paraId="36C9D6E4" w14:textId="46A92531" w:rsidR="008303F4" w:rsidRPr="005D1F4A" w:rsidRDefault="008303F4" w:rsidP="001D7B3A">
            <w:pPr>
              <w:bidi/>
              <w:jc w:val="center"/>
              <w:rPr>
                <w:rFonts w:asciiTheme="minorHAnsi" w:hAnsiTheme="minorHAnsi" w:cstheme="minorHAnsi"/>
                <w:b/>
                <w:sz w:val="20"/>
                <w:szCs w:val="20"/>
                <w:rtl/>
              </w:rPr>
            </w:pPr>
            <w:r w:rsidRPr="005D1F4A">
              <w:rPr>
                <w:rFonts w:asciiTheme="minorHAnsi" w:hAnsiTheme="minorHAnsi" w:cstheme="minorHAnsi"/>
                <w:b/>
                <w:bCs/>
                <w:sz w:val="20"/>
                <w:szCs w:val="20"/>
                <w:rtl/>
              </w:rPr>
              <w:t>السنة 2</w:t>
            </w:r>
          </w:p>
        </w:tc>
      </w:tr>
      <w:tr w:rsidR="005D1F4A" w:rsidRPr="00197D9F" w14:paraId="7968A298" w14:textId="7845C61C" w:rsidTr="00EC4AB5">
        <w:trPr>
          <w:trHeight w:val="20"/>
        </w:trPr>
        <w:tc>
          <w:tcPr>
            <w:tcW w:w="1561" w:type="pct"/>
            <w:vMerge/>
            <w:shd w:val="clear" w:color="auto" w:fill="auto"/>
          </w:tcPr>
          <w:p w14:paraId="7586F686" w14:textId="77777777" w:rsidR="005D1F4A" w:rsidRPr="005D1F4A" w:rsidRDefault="005D1F4A" w:rsidP="005D1F4A">
            <w:pPr>
              <w:pBdr>
                <w:top w:val="nil"/>
                <w:left w:val="nil"/>
                <w:bottom w:val="nil"/>
                <w:right w:val="nil"/>
                <w:between w:val="nil"/>
              </w:pBdr>
              <w:rPr>
                <w:rFonts w:asciiTheme="minorHAnsi" w:hAnsiTheme="minorHAnsi" w:cstheme="minorHAnsi"/>
              </w:rPr>
            </w:pPr>
          </w:p>
        </w:tc>
        <w:tc>
          <w:tcPr>
            <w:tcW w:w="430" w:type="pct"/>
            <w:shd w:val="clear" w:color="auto" w:fill="D9D9D9" w:themeFill="background1" w:themeFillShade="D9"/>
          </w:tcPr>
          <w:p w14:paraId="55AC70EF" w14:textId="471863E9" w:rsidR="005D1F4A" w:rsidRPr="00126689" w:rsidRDefault="005D1F4A" w:rsidP="005D1F4A">
            <w:pPr>
              <w:bidi/>
              <w:jc w:val="center"/>
              <w:rPr>
                <w:rtl/>
              </w:rPr>
            </w:pPr>
            <w:r>
              <w:rPr>
                <w:rFonts w:hint="cs"/>
                <w:rtl/>
              </w:rPr>
              <w:t>ف1</w:t>
            </w:r>
          </w:p>
        </w:tc>
        <w:tc>
          <w:tcPr>
            <w:tcW w:w="430" w:type="pct"/>
            <w:shd w:val="clear" w:color="auto" w:fill="D9D9D9" w:themeFill="background1" w:themeFillShade="D9"/>
          </w:tcPr>
          <w:p w14:paraId="53755D36" w14:textId="23F03F3D" w:rsidR="005D1F4A" w:rsidRPr="00126689" w:rsidRDefault="005D1F4A" w:rsidP="005D1F4A">
            <w:pPr>
              <w:bidi/>
              <w:jc w:val="center"/>
              <w:rPr>
                <w:rtl/>
              </w:rPr>
            </w:pPr>
            <w:r>
              <w:rPr>
                <w:rFonts w:hint="cs"/>
                <w:rtl/>
              </w:rPr>
              <w:t>ف2</w:t>
            </w:r>
          </w:p>
        </w:tc>
        <w:tc>
          <w:tcPr>
            <w:tcW w:w="430" w:type="pct"/>
            <w:shd w:val="clear" w:color="auto" w:fill="D9D9D9" w:themeFill="background1" w:themeFillShade="D9"/>
          </w:tcPr>
          <w:p w14:paraId="5885B908" w14:textId="091B0AD4" w:rsidR="005D1F4A" w:rsidRPr="00126689" w:rsidRDefault="005D1F4A" w:rsidP="005D1F4A">
            <w:pPr>
              <w:bidi/>
              <w:jc w:val="center"/>
              <w:rPr>
                <w:rtl/>
              </w:rPr>
            </w:pPr>
            <w:r>
              <w:rPr>
                <w:rFonts w:hint="cs"/>
                <w:rtl/>
              </w:rPr>
              <w:t>ف3</w:t>
            </w:r>
          </w:p>
        </w:tc>
        <w:tc>
          <w:tcPr>
            <w:tcW w:w="430" w:type="pct"/>
            <w:shd w:val="clear" w:color="auto" w:fill="D9D9D9" w:themeFill="background1" w:themeFillShade="D9"/>
          </w:tcPr>
          <w:p w14:paraId="1D184EA3" w14:textId="091D3389" w:rsidR="005D1F4A" w:rsidRPr="00126689" w:rsidRDefault="005D1F4A" w:rsidP="005D1F4A">
            <w:pPr>
              <w:bidi/>
              <w:jc w:val="center"/>
              <w:rPr>
                <w:rtl/>
              </w:rPr>
            </w:pPr>
            <w:r>
              <w:rPr>
                <w:rFonts w:hint="cs"/>
                <w:rtl/>
              </w:rPr>
              <w:t>ف4</w:t>
            </w:r>
          </w:p>
        </w:tc>
        <w:tc>
          <w:tcPr>
            <w:tcW w:w="430" w:type="pct"/>
            <w:shd w:val="clear" w:color="auto" w:fill="D9D9D9" w:themeFill="background1" w:themeFillShade="D9"/>
          </w:tcPr>
          <w:p w14:paraId="453ECF22" w14:textId="60D91F6D" w:rsidR="005D1F4A" w:rsidRPr="00126689" w:rsidRDefault="005D1F4A" w:rsidP="005D1F4A">
            <w:pPr>
              <w:bidi/>
              <w:jc w:val="center"/>
              <w:rPr>
                <w:rtl/>
              </w:rPr>
            </w:pPr>
            <w:r w:rsidRPr="006203DA">
              <w:rPr>
                <w:rtl/>
              </w:rPr>
              <w:t>ف1</w:t>
            </w:r>
          </w:p>
        </w:tc>
        <w:tc>
          <w:tcPr>
            <w:tcW w:w="430" w:type="pct"/>
            <w:shd w:val="clear" w:color="auto" w:fill="D9D9D9" w:themeFill="background1" w:themeFillShade="D9"/>
          </w:tcPr>
          <w:p w14:paraId="159D1EC0" w14:textId="44DF5863" w:rsidR="005D1F4A" w:rsidRPr="00126689" w:rsidRDefault="005D1F4A" w:rsidP="005D1F4A">
            <w:pPr>
              <w:bidi/>
              <w:jc w:val="center"/>
              <w:rPr>
                <w:rtl/>
              </w:rPr>
            </w:pPr>
            <w:r w:rsidRPr="006203DA">
              <w:rPr>
                <w:rtl/>
              </w:rPr>
              <w:t>ف2</w:t>
            </w:r>
          </w:p>
        </w:tc>
        <w:tc>
          <w:tcPr>
            <w:tcW w:w="430" w:type="pct"/>
            <w:shd w:val="clear" w:color="auto" w:fill="D9D9D9" w:themeFill="background1" w:themeFillShade="D9"/>
          </w:tcPr>
          <w:p w14:paraId="4879EE7D" w14:textId="32347CBB" w:rsidR="005D1F4A" w:rsidRDefault="005D1F4A" w:rsidP="005D1F4A">
            <w:pPr>
              <w:bidi/>
              <w:jc w:val="center"/>
              <w:rPr>
                <w:rtl/>
              </w:rPr>
            </w:pPr>
            <w:r w:rsidRPr="006203DA">
              <w:rPr>
                <w:rtl/>
              </w:rPr>
              <w:t>ف3</w:t>
            </w:r>
          </w:p>
        </w:tc>
        <w:tc>
          <w:tcPr>
            <w:tcW w:w="429" w:type="pct"/>
            <w:shd w:val="clear" w:color="auto" w:fill="D9D9D9" w:themeFill="background1" w:themeFillShade="D9"/>
          </w:tcPr>
          <w:p w14:paraId="27CE25D9" w14:textId="358C02E2" w:rsidR="005D1F4A" w:rsidRDefault="005D1F4A" w:rsidP="005D1F4A">
            <w:pPr>
              <w:bidi/>
              <w:jc w:val="center"/>
              <w:rPr>
                <w:rtl/>
              </w:rPr>
            </w:pPr>
            <w:r w:rsidRPr="006203DA">
              <w:rPr>
                <w:rtl/>
              </w:rPr>
              <w:t>ف4</w:t>
            </w:r>
          </w:p>
        </w:tc>
      </w:tr>
      <w:tr w:rsidR="00802CD2" w:rsidRPr="00197D9F" w14:paraId="0D961EEC" w14:textId="2A8EAB1C" w:rsidTr="00EC4AB5">
        <w:trPr>
          <w:trHeight w:val="20"/>
        </w:trPr>
        <w:tc>
          <w:tcPr>
            <w:tcW w:w="1561" w:type="pct"/>
            <w:shd w:val="clear" w:color="auto" w:fill="auto"/>
          </w:tcPr>
          <w:p w14:paraId="3E32AC70" w14:textId="77777777" w:rsidR="008303F4" w:rsidRPr="005D1F4A" w:rsidRDefault="008303F4" w:rsidP="008303F4">
            <w:pPr>
              <w:bidi/>
              <w:rPr>
                <w:rFonts w:asciiTheme="minorHAnsi" w:hAnsiTheme="minorHAnsi" w:cstheme="minorHAnsi"/>
                <w:rtl/>
              </w:rPr>
            </w:pPr>
            <w:r w:rsidRPr="005D1F4A">
              <w:rPr>
                <w:rFonts w:asciiTheme="minorHAnsi" w:hAnsiTheme="minorHAnsi" w:cstheme="minorHAnsi"/>
                <w:rtl/>
              </w:rPr>
              <w:t>أنشطة ما قبل التنفيذ:</w:t>
            </w:r>
            <w:r w:rsidRPr="005D1F4A">
              <w:rPr>
                <w:rStyle w:val="FootnoteReference"/>
                <w:rFonts w:asciiTheme="minorHAnsi" w:hAnsiTheme="minorHAnsi" w:cstheme="minorHAnsi"/>
              </w:rPr>
              <w:footnoteReference w:id="1"/>
            </w:r>
          </w:p>
          <w:p w14:paraId="78A9A44B" w14:textId="225F6A76" w:rsidR="008303F4" w:rsidRPr="005D1F4A" w:rsidRDefault="008303F4" w:rsidP="008303F4">
            <w:pPr>
              <w:bidi/>
              <w:rPr>
                <w:rFonts w:asciiTheme="minorHAnsi" w:hAnsiTheme="minorHAnsi" w:cstheme="minorHAnsi"/>
                <w:rtl/>
              </w:rPr>
            </w:pPr>
            <w:r w:rsidRPr="005D1F4A">
              <w:rPr>
                <w:rFonts w:asciiTheme="minorHAnsi" w:hAnsiTheme="minorHAnsi" w:cstheme="minorHAnsi"/>
                <w:rtl/>
              </w:rPr>
              <w:t xml:space="preserve"> - التشاور مع المنسقين الوطنيين والإقليميين</w:t>
            </w:r>
          </w:p>
        </w:tc>
        <w:tc>
          <w:tcPr>
            <w:tcW w:w="430" w:type="pct"/>
            <w:shd w:val="clear" w:color="auto" w:fill="D9D9D9" w:themeFill="background1" w:themeFillShade="D9"/>
            <w:vAlign w:val="center"/>
          </w:tcPr>
          <w:p w14:paraId="1F10D798" w14:textId="22E84829" w:rsidR="008303F4" w:rsidRPr="00126689" w:rsidRDefault="008303F4" w:rsidP="008303F4">
            <w:pPr>
              <w:jc w:val="center"/>
            </w:pPr>
          </w:p>
        </w:tc>
        <w:tc>
          <w:tcPr>
            <w:tcW w:w="430" w:type="pct"/>
            <w:shd w:val="clear" w:color="auto" w:fill="D9D9D9" w:themeFill="background1" w:themeFillShade="D9"/>
            <w:vAlign w:val="center"/>
          </w:tcPr>
          <w:p w14:paraId="642BAFEB" w14:textId="77777777" w:rsidR="008303F4" w:rsidRPr="00126689" w:rsidRDefault="008303F4" w:rsidP="008303F4">
            <w:pPr>
              <w:jc w:val="center"/>
            </w:pPr>
          </w:p>
        </w:tc>
        <w:tc>
          <w:tcPr>
            <w:tcW w:w="430" w:type="pct"/>
            <w:shd w:val="clear" w:color="auto" w:fill="D9D9D9" w:themeFill="background1" w:themeFillShade="D9"/>
            <w:vAlign w:val="center"/>
          </w:tcPr>
          <w:p w14:paraId="7B08B212" w14:textId="77777777" w:rsidR="008303F4" w:rsidRPr="00126689" w:rsidRDefault="008303F4" w:rsidP="008303F4">
            <w:pPr>
              <w:jc w:val="center"/>
            </w:pPr>
          </w:p>
        </w:tc>
        <w:tc>
          <w:tcPr>
            <w:tcW w:w="430" w:type="pct"/>
            <w:shd w:val="clear" w:color="auto" w:fill="D9D9D9" w:themeFill="background1" w:themeFillShade="D9"/>
            <w:vAlign w:val="center"/>
          </w:tcPr>
          <w:p w14:paraId="17A4455E" w14:textId="77777777" w:rsidR="008303F4" w:rsidRPr="00126689" w:rsidRDefault="008303F4" w:rsidP="008303F4">
            <w:pPr>
              <w:jc w:val="center"/>
            </w:pPr>
          </w:p>
        </w:tc>
        <w:tc>
          <w:tcPr>
            <w:tcW w:w="430" w:type="pct"/>
            <w:shd w:val="clear" w:color="auto" w:fill="D9D9D9" w:themeFill="background1" w:themeFillShade="D9"/>
            <w:vAlign w:val="center"/>
          </w:tcPr>
          <w:p w14:paraId="3D0456C9" w14:textId="77777777" w:rsidR="008303F4" w:rsidRPr="00126689" w:rsidRDefault="008303F4" w:rsidP="008303F4">
            <w:pPr>
              <w:jc w:val="center"/>
            </w:pPr>
          </w:p>
        </w:tc>
        <w:tc>
          <w:tcPr>
            <w:tcW w:w="430" w:type="pct"/>
            <w:shd w:val="clear" w:color="auto" w:fill="D9D9D9" w:themeFill="background1" w:themeFillShade="D9"/>
            <w:vAlign w:val="center"/>
          </w:tcPr>
          <w:p w14:paraId="6A823D3A" w14:textId="77777777" w:rsidR="008303F4" w:rsidRPr="00126689" w:rsidRDefault="008303F4" w:rsidP="008303F4">
            <w:pPr>
              <w:jc w:val="center"/>
            </w:pPr>
          </w:p>
        </w:tc>
        <w:tc>
          <w:tcPr>
            <w:tcW w:w="430" w:type="pct"/>
            <w:shd w:val="clear" w:color="auto" w:fill="D9D9D9" w:themeFill="background1" w:themeFillShade="D9"/>
            <w:vAlign w:val="center"/>
          </w:tcPr>
          <w:p w14:paraId="239E0DBE" w14:textId="77777777" w:rsidR="008303F4" w:rsidRPr="00126689" w:rsidRDefault="008303F4" w:rsidP="008303F4">
            <w:pPr>
              <w:jc w:val="center"/>
            </w:pPr>
          </w:p>
        </w:tc>
        <w:tc>
          <w:tcPr>
            <w:tcW w:w="429" w:type="pct"/>
            <w:shd w:val="clear" w:color="auto" w:fill="D9D9D9" w:themeFill="background1" w:themeFillShade="D9"/>
            <w:vAlign w:val="center"/>
          </w:tcPr>
          <w:p w14:paraId="3E470A45" w14:textId="77777777" w:rsidR="008303F4" w:rsidRPr="00126689" w:rsidRDefault="008303F4" w:rsidP="008303F4">
            <w:pPr>
              <w:jc w:val="center"/>
            </w:pPr>
          </w:p>
        </w:tc>
      </w:tr>
      <w:tr w:rsidR="00802CD2" w:rsidRPr="00197D9F" w14:paraId="4B7E9781" w14:textId="4661BC47" w:rsidTr="00EC4AB5">
        <w:trPr>
          <w:trHeight w:val="20"/>
        </w:trPr>
        <w:tc>
          <w:tcPr>
            <w:tcW w:w="1561" w:type="pct"/>
            <w:shd w:val="clear" w:color="auto" w:fill="auto"/>
          </w:tcPr>
          <w:p w14:paraId="532D0153" w14:textId="661F0B25" w:rsidR="008303F4" w:rsidRPr="005D1F4A" w:rsidRDefault="0048022F" w:rsidP="008303F4">
            <w:pPr>
              <w:pStyle w:val="TableParagraph"/>
              <w:bidi/>
              <w:ind w:right="140"/>
              <w:rPr>
                <w:rFonts w:asciiTheme="minorHAnsi" w:hAnsiTheme="minorHAnsi" w:cstheme="minorHAnsi"/>
                <w:iCs/>
                <w:rtl/>
              </w:rPr>
            </w:pPr>
            <w:r w:rsidRPr="005D1F4A">
              <w:rPr>
                <w:rFonts w:asciiTheme="minorHAnsi" w:hAnsiTheme="minorHAnsi" w:cstheme="minorHAnsi"/>
                <w:rtl/>
              </w:rPr>
              <w:t>إعداد برنامج تدريب عملي ومواد تدريبية ذات الصلة بشأن تسجيل العلامات الجماعية وإدارتها واستخدامها</w:t>
            </w:r>
          </w:p>
        </w:tc>
        <w:tc>
          <w:tcPr>
            <w:tcW w:w="430" w:type="pct"/>
            <w:shd w:val="clear" w:color="auto" w:fill="D9D9D9" w:themeFill="background1" w:themeFillShade="D9"/>
            <w:vAlign w:val="center"/>
          </w:tcPr>
          <w:p w14:paraId="0098B2D6" w14:textId="183C52E5" w:rsidR="008303F4" w:rsidRPr="00126689" w:rsidRDefault="008303F4" w:rsidP="008303F4">
            <w:pPr>
              <w:bidi/>
              <w:jc w:val="center"/>
              <w:rPr>
                <w:rtl/>
              </w:rPr>
            </w:pPr>
            <w:r>
              <w:t>X</w:t>
            </w:r>
          </w:p>
        </w:tc>
        <w:tc>
          <w:tcPr>
            <w:tcW w:w="430" w:type="pct"/>
            <w:shd w:val="clear" w:color="auto" w:fill="D9D9D9" w:themeFill="background1" w:themeFillShade="D9"/>
            <w:vAlign w:val="center"/>
          </w:tcPr>
          <w:p w14:paraId="7D115B82" w14:textId="5D44CB25" w:rsidR="008303F4" w:rsidRPr="00126689" w:rsidRDefault="008303F4" w:rsidP="008303F4">
            <w:pPr>
              <w:bidi/>
              <w:jc w:val="center"/>
              <w:rPr>
                <w:rtl/>
              </w:rPr>
            </w:pPr>
            <w:r>
              <w:t>X</w:t>
            </w:r>
          </w:p>
        </w:tc>
        <w:tc>
          <w:tcPr>
            <w:tcW w:w="430" w:type="pct"/>
            <w:shd w:val="clear" w:color="auto" w:fill="D9D9D9" w:themeFill="background1" w:themeFillShade="D9"/>
            <w:vAlign w:val="center"/>
          </w:tcPr>
          <w:p w14:paraId="1DF08B08" w14:textId="7EB9B659" w:rsidR="008303F4" w:rsidRPr="00126689" w:rsidRDefault="008303F4" w:rsidP="008303F4">
            <w:pPr>
              <w:bidi/>
              <w:jc w:val="center"/>
              <w:rPr>
                <w:rtl/>
              </w:rPr>
            </w:pPr>
            <w:r>
              <w:t>X</w:t>
            </w:r>
          </w:p>
        </w:tc>
        <w:tc>
          <w:tcPr>
            <w:tcW w:w="430" w:type="pct"/>
            <w:shd w:val="clear" w:color="auto" w:fill="D9D9D9" w:themeFill="background1" w:themeFillShade="D9"/>
            <w:vAlign w:val="center"/>
          </w:tcPr>
          <w:p w14:paraId="30127A37" w14:textId="44595167" w:rsidR="008303F4" w:rsidRPr="00126689" w:rsidRDefault="008303F4" w:rsidP="008303F4">
            <w:pPr>
              <w:bidi/>
              <w:jc w:val="center"/>
              <w:rPr>
                <w:rtl/>
              </w:rPr>
            </w:pPr>
            <w:r>
              <w:t>X</w:t>
            </w:r>
          </w:p>
        </w:tc>
        <w:tc>
          <w:tcPr>
            <w:tcW w:w="430" w:type="pct"/>
            <w:shd w:val="clear" w:color="auto" w:fill="D9D9D9" w:themeFill="background1" w:themeFillShade="D9"/>
            <w:vAlign w:val="center"/>
          </w:tcPr>
          <w:p w14:paraId="4E0B4206" w14:textId="77777777" w:rsidR="008303F4" w:rsidRPr="00126689" w:rsidRDefault="008303F4" w:rsidP="008303F4">
            <w:pPr>
              <w:jc w:val="center"/>
            </w:pPr>
          </w:p>
        </w:tc>
        <w:tc>
          <w:tcPr>
            <w:tcW w:w="430" w:type="pct"/>
            <w:shd w:val="clear" w:color="auto" w:fill="D9D9D9" w:themeFill="background1" w:themeFillShade="D9"/>
            <w:vAlign w:val="center"/>
          </w:tcPr>
          <w:p w14:paraId="20F0D213" w14:textId="77777777" w:rsidR="008303F4" w:rsidRPr="00126689" w:rsidRDefault="008303F4" w:rsidP="008303F4">
            <w:pPr>
              <w:jc w:val="center"/>
            </w:pPr>
          </w:p>
        </w:tc>
        <w:tc>
          <w:tcPr>
            <w:tcW w:w="430" w:type="pct"/>
            <w:shd w:val="clear" w:color="auto" w:fill="D9D9D9" w:themeFill="background1" w:themeFillShade="D9"/>
            <w:vAlign w:val="center"/>
          </w:tcPr>
          <w:p w14:paraId="74085AB9" w14:textId="77777777" w:rsidR="008303F4" w:rsidRPr="00126689" w:rsidRDefault="008303F4" w:rsidP="008303F4">
            <w:pPr>
              <w:jc w:val="center"/>
            </w:pPr>
          </w:p>
        </w:tc>
        <w:tc>
          <w:tcPr>
            <w:tcW w:w="429" w:type="pct"/>
            <w:shd w:val="clear" w:color="auto" w:fill="D9D9D9" w:themeFill="background1" w:themeFillShade="D9"/>
            <w:vAlign w:val="center"/>
          </w:tcPr>
          <w:p w14:paraId="2E80C703" w14:textId="77777777" w:rsidR="008303F4" w:rsidRPr="00126689" w:rsidRDefault="008303F4" w:rsidP="008303F4">
            <w:pPr>
              <w:jc w:val="center"/>
            </w:pPr>
          </w:p>
        </w:tc>
      </w:tr>
      <w:tr w:rsidR="00802CD2" w:rsidRPr="00197D9F" w14:paraId="4D72404B" w14:textId="1D5F820D" w:rsidTr="00EC4AB5">
        <w:trPr>
          <w:trHeight w:val="20"/>
        </w:trPr>
        <w:tc>
          <w:tcPr>
            <w:tcW w:w="1561" w:type="pct"/>
            <w:shd w:val="clear" w:color="auto" w:fill="auto"/>
          </w:tcPr>
          <w:p w14:paraId="52870E0C" w14:textId="2807B53C" w:rsidR="008303F4" w:rsidRPr="005D1F4A" w:rsidRDefault="001E6B23" w:rsidP="008303F4">
            <w:pPr>
              <w:pStyle w:val="TableParagraph"/>
              <w:bidi/>
              <w:ind w:right="175"/>
              <w:rPr>
                <w:rFonts w:asciiTheme="minorHAnsi" w:hAnsiTheme="minorHAnsi" w:cstheme="minorHAnsi"/>
                <w:iCs/>
                <w:rtl/>
              </w:rPr>
            </w:pPr>
            <w:r w:rsidRPr="005D1F4A">
              <w:rPr>
                <w:rFonts w:asciiTheme="minorHAnsi" w:hAnsiTheme="minorHAnsi" w:cstheme="minorHAnsi"/>
                <w:rtl/>
              </w:rPr>
              <w:t xml:space="preserve">تدريب المدربين من موظفي مكاتب الملكية الفكرية على برنامج التدريب العملي والمواد التدريبية ذات الصلة </w:t>
            </w:r>
          </w:p>
        </w:tc>
        <w:tc>
          <w:tcPr>
            <w:tcW w:w="430" w:type="pct"/>
            <w:shd w:val="clear" w:color="auto" w:fill="D9D9D9" w:themeFill="background1" w:themeFillShade="D9"/>
            <w:vAlign w:val="center"/>
          </w:tcPr>
          <w:p w14:paraId="2232C890" w14:textId="77777777" w:rsidR="008303F4" w:rsidRPr="00126689" w:rsidRDefault="008303F4" w:rsidP="008303F4">
            <w:pPr>
              <w:jc w:val="center"/>
            </w:pPr>
          </w:p>
        </w:tc>
        <w:tc>
          <w:tcPr>
            <w:tcW w:w="430" w:type="pct"/>
            <w:shd w:val="clear" w:color="auto" w:fill="D9D9D9" w:themeFill="background1" w:themeFillShade="D9"/>
            <w:vAlign w:val="center"/>
          </w:tcPr>
          <w:p w14:paraId="11450CDD" w14:textId="282DB60D" w:rsidR="008303F4" w:rsidRPr="00126689" w:rsidRDefault="008303F4" w:rsidP="008303F4">
            <w:pPr>
              <w:jc w:val="center"/>
            </w:pPr>
          </w:p>
        </w:tc>
        <w:tc>
          <w:tcPr>
            <w:tcW w:w="430" w:type="pct"/>
            <w:shd w:val="clear" w:color="auto" w:fill="D9D9D9" w:themeFill="background1" w:themeFillShade="D9"/>
            <w:vAlign w:val="center"/>
          </w:tcPr>
          <w:p w14:paraId="210B37E1" w14:textId="3A7BC0D6" w:rsidR="008303F4" w:rsidRPr="00126689" w:rsidRDefault="008303F4" w:rsidP="008303F4">
            <w:pPr>
              <w:jc w:val="center"/>
            </w:pPr>
          </w:p>
        </w:tc>
        <w:tc>
          <w:tcPr>
            <w:tcW w:w="430" w:type="pct"/>
            <w:shd w:val="clear" w:color="auto" w:fill="D9D9D9" w:themeFill="background1" w:themeFillShade="D9"/>
            <w:vAlign w:val="center"/>
          </w:tcPr>
          <w:p w14:paraId="466B720D" w14:textId="798D15D2" w:rsidR="008303F4" w:rsidRPr="00126689" w:rsidRDefault="008303F4" w:rsidP="008303F4">
            <w:pPr>
              <w:bidi/>
              <w:jc w:val="center"/>
              <w:rPr>
                <w:rtl/>
              </w:rPr>
            </w:pPr>
            <w:r>
              <w:t>X</w:t>
            </w:r>
          </w:p>
        </w:tc>
        <w:tc>
          <w:tcPr>
            <w:tcW w:w="430" w:type="pct"/>
            <w:shd w:val="clear" w:color="auto" w:fill="D9D9D9" w:themeFill="background1" w:themeFillShade="D9"/>
            <w:vAlign w:val="center"/>
          </w:tcPr>
          <w:p w14:paraId="7FA73B41" w14:textId="51BFC505" w:rsidR="008303F4" w:rsidRPr="00126689" w:rsidRDefault="008303F4" w:rsidP="008303F4">
            <w:pPr>
              <w:jc w:val="center"/>
            </w:pPr>
          </w:p>
        </w:tc>
        <w:tc>
          <w:tcPr>
            <w:tcW w:w="430" w:type="pct"/>
            <w:shd w:val="clear" w:color="auto" w:fill="D9D9D9" w:themeFill="background1" w:themeFillShade="D9"/>
            <w:vAlign w:val="center"/>
          </w:tcPr>
          <w:p w14:paraId="4D9936A1" w14:textId="77777777" w:rsidR="008303F4" w:rsidRPr="00126689" w:rsidRDefault="008303F4" w:rsidP="008303F4">
            <w:pPr>
              <w:jc w:val="center"/>
            </w:pPr>
          </w:p>
        </w:tc>
        <w:tc>
          <w:tcPr>
            <w:tcW w:w="430" w:type="pct"/>
            <w:shd w:val="clear" w:color="auto" w:fill="D9D9D9" w:themeFill="background1" w:themeFillShade="D9"/>
            <w:vAlign w:val="center"/>
          </w:tcPr>
          <w:p w14:paraId="6E02A800" w14:textId="77777777" w:rsidR="008303F4" w:rsidRPr="00126689" w:rsidRDefault="008303F4" w:rsidP="008303F4">
            <w:pPr>
              <w:jc w:val="center"/>
            </w:pPr>
          </w:p>
        </w:tc>
        <w:tc>
          <w:tcPr>
            <w:tcW w:w="429" w:type="pct"/>
            <w:shd w:val="clear" w:color="auto" w:fill="D9D9D9" w:themeFill="background1" w:themeFillShade="D9"/>
            <w:vAlign w:val="center"/>
          </w:tcPr>
          <w:p w14:paraId="740CFCE5" w14:textId="77777777" w:rsidR="008303F4" w:rsidRPr="00126689" w:rsidRDefault="008303F4" w:rsidP="008303F4">
            <w:pPr>
              <w:jc w:val="center"/>
            </w:pPr>
          </w:p>
        </w:tc>
      </w:tr>
      <w:tr w:rsidR="00802CD2" w:rsidRPr="00197D9F" w14:paraId="4C9D40E8" w14:textId="314EC4AB" w:rsidTr="00EC4AB5">
        <w:trPr>
          <w:trHeight w:val="20"/>
        </w:trPr>
        <w:tc>
          <w:tcPr>
            <w:tcW w:w="1561" w:type="pct"/>
            <w:shd w:val="clear" w:color="auto" w:fill="auto"/>
          </w:tcPr>
          <w:p w14:paraId="33195584" w14:textId="1E79D754" w:rsidR="008303F4" w:rsidRPr="005D1F4A" w:rsidRDefault="0048022F" w:rsidP="008303F4">
            <w:pPr>
              <w:pStyle w:val="TableParagraph"/>
              <w:bidi/>
              <w:ind w:right="175"/>
              <w:rPr>
                <w:rFonts w:asciiTheme="minorHAnsi" w:hAnsiTheme="minorHAnsi" w:cstheme="minorHAnsi"/>
                <w:bCs/>
                <w:iCs/>
                <w:rtl/>
              </w:rPr>
            </w:pPr>
            <w:r w:rsidRPr="005D1F4A">
              <w:rPr>
                <w:rFonts w:asciiTheme="minorHAnsi" w:hAnsiTheme="minorHAnsi" w:cstheme="minorHAnsi"/>
                <w:rtl/>
              </w:rPr>
              <w:t>مجموعة أدوات قانونية شاملة بشأن إدارة واستخدام العلامات الجماعية للشركات الصغيرة والمتوسطة والمجتمعات المحلية</w:t>
            </w:r>
          </w:p>
        </w:tc>
        <w:tc>
          <w:tcPr>
            <w:tcW w:w="430" w:type="pct"/>
            <w:shd w:val="clear" w:color="auto" w:fill="D9D9D9" w:themeFill="background1" w:themeFillShade="D9"/>
            <w:vAlign w:val="center"/>
          </w:tcPr>
          <w:p w14:paraId="6DF27261" w14:textId="77777777" w:rsidR="008303F4" w:rsidRPr="00126689" w:rsidRDefault="008303F4" w:rsidP="008303F4">
            <w:pPr>
              <w:jc w:val="center"/>
            </w:pPr>
          </w:p>
        </w:tc>
        <w:tc>
          <w:tcPr>
            <w:tcW w:w="430" w:type="pct"/>
            <w:shd w:val="clear" w:color="auto" w:fill="D9D9D9" w:themeFill="background1" w:themeFillShade="D9"/>
            <w:vAlign w:val="center"/>
          </w:tcPr>
          <w:p w14:paraId="091AF3BE" w14:textId="41A17B57" w:rsidR="008303F4" w:rsidRPr="00126689" w:rsidRDefault="008303F4" w:rsidP="008303F4">
            <w:pPr>
              <w:jc w:val="center"/>
            </w:pPr>
          </w:p>
        </w:tc>
        <w:tc>
          <w:tcPr>
            <w:tcW w:w="430" w:type="pct"/>
            <w:shd w:val="clear" w:color="auto" w:fill="D9D9D9" w:themeFill="background1" w:themeFillShade="D9"/>
            <w:vAlign w:val="center"/>
          </w:tcPr>
          <w:p w14:paraId="6A058747" w14:textId="24B0D81F" w:rsidR="008303F4" w:rsidRPr="00126689" w:rsidRDefault="00952C5D" w:rsidP="008303F4">
            <w:pPr>
              <w:bidi/>
              <w:jc w:val="center"/>
              <w:rPr>
                <w:rtl/>
              </w:rPr>
            </w:pPr>
            <w:r>
              <w:rPr>
                <w:rFonts w:hint="cs"/>
                <w:rtl/>
              </w:rPr>
              <w:t xml:space="preserve"> </w:t>
            </w:r>
            <w:r>
              <w:t>X</w:t>
            </w:r>
          </w:p>
        </w:tc>
        <w:tc>
          <w:tcPr>
            <w:tcW w:w="430" w:type="pct"/>
            <w:shd w:val="clear" w:color="auto" w:fill="D9D9D9" w:themeFill="background1" w:themeFillShade="D9"/>
            <w:vAlign w:val="center"/>
          </w:tcPr>
          <w:p w14:paraId="7123A507" w14:textId="769605D9" w:rsidR="008303F4" w:rsidRPr="00126689" w:rsidRDefault="008303F4" w:rsidP="008303F4">
            <w:pPr>
              <w:bidi/>
              <w:jc w:val="center"/>
              <w:rPr>
                <w:rtl/>
              </w:rPr>
            </w:pPr>
            <w:r>
              <w:t>X</w:t>
            </w:r>
          </w:p>
        </w:tc>
        <w:tc>
          <w:tcPr>
            <w:tcW w:w="430" w:type="pct"/>
            <w:shd w:val="clear" w:color="auto" w:fill="D9D9D9" w:themeFill="background1" w:themeFillShade="D9"/>
            <w:vAlign w:val="center"/>
          </w:tcPr>
          <w:p w14:paraId="41177199" w14:textId="6092568E" w:rsidR="008303F4" w:rsidRDefault="008303F4" w:rsidP="008303F4">
            <w:pPr>
              <w:bidi/>
              <w:jc w:val="center"/>
              <w:rPr>
                <w:rtl/>
              </w:rPr>
            </w:pPr>
            <w:r>
              <w:t>X</w:t>
            </w:r>
          </w:p>
        </w:tc>
        <w:tc>
          <w:tcPr>
            <w:tcW w:w="430" w:type="pct"/>
            <w:shd w:val="clear" w:color="auto" w:fill="D9D9D9" w:themeFill="background1" w:themeFillShade="D9"/>
            <w:vAlign w:val="center"/>
          </w:tcPr>
          <w:p w14:paraId="3B6DC62F" w14:textId="27547C19" w:rsidR="008303F4" w:rsidRDefault="008303F4" w:rsidP="008303F4">
            <w:pPr>
              <w:bidi/>
              <w:jc w:val="center"/>
              <w:rPr>
                <w:rtl/>
              </w:rPr>
            </w:pPr>
            <w:r>
              <w:t>X</w:t>
            </w:r>
          </w:p>
        </w:tc>
        <w:tc>
          <w:tcPr>
            <w:tcW w:w="430" w:type="pct"/>
            <w:shd w:val="clear" w:color="auto" w:fill="D9D9D9" w:themeFill="background1" w:themeFillShade="D9"/>
            <w:vAlign w:val="center"/>
          </w:tcPr>
          <w:p w14:paraId="0AB2073A" w14:textId="77777777" w:rsidR="008303F4" w:rsidRDefault="008303F4" w:rsidP="008303F4">
            <w:pPr>
              <w:jc w:val="center"/>
            </w:pPr>
          </w:p>
        </w:tc>
        <w:tc>
          <w:tcPr>
            <w:tcW w:w="429" w:type="pct"/>
            <w:shd w:val="clear" w:color="auto" w:fill="D9D9D9" w:themeFill="background1" w:themeFillShade="D9"/>
            <w:vAlign w:val="center"/>
          </w:tcPr>
          <w:p w14:paraId="35DBA81E" w14:textId="77777777" w:rsidR="008303F4" w:rsidRDefault="008303F4" w:rsidP="008303F4">
            <w:pPr>
              <w:jc w:val="center"/>
            </w:pPr>
          </w:p>
        </w:tc>
      </w:tr>
      <w:tr w:rsidR="00802CD2" w:rsidRPr="00197D9F" w14:paraId="374C7638" w14:textId="77777777" w:rsidTr="00EC4AB5">
        <w:trPr>
          <w:trHeight w:val="20"/>
        </w:trPr>
        <w:tc>
          <w:tcPr>
            <w:tcW w:w="1561" w:type="pct"/>
            <w:shd w:val="clear" w:color="auto" w:fill="auto"/>
          </w:tcPr>
          <w:p w14:paraId="029747A1" w14:textId="74292778" w:rsidR="006E5EDE" w:rsidRPr="005D1F4A" w:rsidRDefault="001E6B23" w:rsidP="008303F4">
            <w:pPr>
              <w:pStyle w:val="TableParagraph"/>
              <w:bidi/>
              <w:ind w:right="175"/>
              <w:rPr>
                <w:rFonts w:asciiTheme="minorHAnsi" w:hAnsiTheme="minorHAnsi" w:cstheme="minorHAnsi"/>
                <w:bCs/>
                <w:iCs/>
                <w:rtl/>
              </w:rPr>
            </w:pPr>
            <w:r w:rsidRPr="005D1F4A">
              <w:rPr>
                <w:rFonts w:asciiTheme="minorHAnsi" w:hAnsiTheme="minorHAnsi" w:cstheme="minorHAnsi"/>
                <w:rtl/>
              </w:rPr>
              <w:t>حلقات عمل حول مجموعة الأدوات القانونية الشاملة للشركات الصغيرة والمتوسطة والمجتمعات المحلية</w:t>
            </w:r>
          </w:p>
        </w:tc>
        <w:tc>
          <w:tcPr>
            <w:tcW w:w="430" w:type="pct"/>
            <w:shd w:val="clear" w:color="auto" w:fill="D9D9D9" w:themeFill="background1" w:themeFillShade="D9"/>
            <w:vAlign w:val="center"/>
          </w:tcPr>
          <w:p w14:paraId="00A39D78" w14:textId="77777777" w:rsidR="006E5EDE" w:rsidRPr="00126689" w:rsidRDefault="006E5EDE" w:rsidP="008303F4">
            <w:pPr>
              <w:jc w:val="center"/>
            </w:pPr>
          </w:p>
        </w:tc>
        <w:tc>
          <w:tcPr>
            <w:tcW w:w="430" w:type="pct"/>
            <w:shd w:val="clear" w:color="auto" w:fill="D9D9D9" w:themeFill="background1" w:themeFillShade="D9"/>
            <w:vAlign w:val="center"/>
          </w:tcPr>
          <w:p w14:paraId="1FDCBDFE" w14:textId="77777777" w:rsidR="006E5EDE" w:rsidRPr="00126689" w:rsidRDefault="006E5EDE" w:rsidP="008303F4">
            <w:pPr>
              <w:jc w:val="center"/>
            </w:pPr>
          </w:p>
        </w:tc>
        <w:tc>
          <w:tcPr>
            <w:tcW w:w="430" w:type="pct"/>
            <w:shd w:val="clear" w:color="auto" w:fill="D9D9D9" w:themeFill="background1" w:themeFillShade="D9"/>
            <w:vAlign w:val="center"/>
          </w:tcPr>
          <w:p w14:paraId="727188FD" w14:textId="77777777" w:rsidR="006E5EDE" w:rsidRDefault="006E5EDE" w:rsidP="008303F4">
            <w:pPr>
              <w:jc w:val="center"/>
            </w:pPr>
          </w:p>
        </w:tc>
        <w:tc>
          <w:tcPr>
            <w:tcW w:w="430" w:type="pct"/>
            <w:shd w:val="clear" w:color="auto" w:fill="D9D9D9" w:themeFill="background1" w:themeFillShade="D9"/>
            <w:vAlign w:val="center"/>
          </w:tcPr>
          <w:p w14:paraId="08A1492A" w14:textId="77777777" w:rsidR="006E5EDE" w:rsidRDefault="006E5EDE" w:rsidP="008303F4">
            <w:pPr>
              <w:jc w:val="center"/>
            </w:pPr>
          </w:p>
        </w:tc>
        <w:tc>
          <w:tcPr>
            <w:tcW w:w="430" w:type="pct"/>
            <w:shd w:val="clear" w:color="auto" w:fill="D9D9D9" w:themeFill="background1" w:themeFillShade="D9"/>
            <w:vAlign w:val="center"/>
          </w:tcPr>
          <w:p w14:paraId="2E8073B3" w14:textId="77777777" w:rsidR="006E5EDE" w:rsidRDefault="006E5EDE" w:rsidP="008303F4">
            <w:pPr>
              <w:jc w:val="center"/>
            </w:pPr>
          </w:p>
        </w:tc>
        <w:tc>
          <w:tcPr>
            <w:tcW w:w="430" w:type="pct"/>
            <w:shd w:val="clear" w:color="auto" w:fill="D9D9D9" w:themeFill="background1" w:themeFillShade="D9"/>
            <w:vAlign w:val="center"/>
          </w:tcPr>
          <w:p w14:paraId="10E370A6" w14:textId="4F46CE65" w:rsidR="006E5EDE" w:rsidRDefault="006E5EDE" w:rsidP="008303F4">
            <w:pPr>
              <w:bidi/>
              <w:jc w:val="center"/>
              <w:rPr>
                <w:rtl/>
              </w:rPr>
            </w:pPr>
            <w:r>
              <w:rPr>
                <w:rFonts w:hint="cs"/>
                <w:rtl/>
              </w:rPr>
              <w:t xml:space="preserve"> </w:t>
            </w:r>
            <w:r>
              <w:t>X</w:t>
            </w:r>
          </w:p>
        </w:tc>
        <w:tc>
          <w:tcPr>
            <w:tcW w:w="430" w:type="pct"/>
            <w:shd w:val="clear" w:color="auto" w:fill="D9D9D9" w:themeFill="background1" w:themeFillShade="D9"/>
            <w:vAlign w:val="center"/>
          </w:tcPr>
          <w:p w14:paraId="006542E3" w14:textId="77777777" w:rsidR="006E5EDE" w:rsidRDefault="006E5EDE" w:rsidP="008303F4">
            <w:pPr>
              <w:jc w:val="center"/>
            </w:pPr>
          </w:p>
        </w:tc>
        <w:tc>
          <w:tcPr>
            <w:tcW w:w="429" w:type="pct"/>
            <w:shd w:val="clear" w:color="auto" w:fill="D9D9D9" w:themeFill="background1" w:themeFillShade="D9"/>
            <w:vAlign w:val="center"/>
          </w:tcPr>
          <w:p w14:paraId="47C3A2E1" w14:textId="77777777" w:rsidR="006E5EDE" w:rsidRDefault="006E5EDE" w:rsidP="008303F4">
            <w:pPr>
              <w:jc w:val="center"/>
            </w:pPr>
          </w:p>
        </w:tc>
      </w:tr>
      <w:tr w:rsidR="00802CD2" w:rsidRPr="00197D9F" w14:paraId="7109F697" w14:textId="77777777" w:rsidTr="00EC4AB5">
        <w:trPr>
          <w:trHeight w:val="20"/>
        </w:trPr>
        <w:tc>
          <w:tcPr>
            <w:tcW w:w="1561" w:type="pct"/>
            <w:shd w:val="clear" w:color="auto" w:fill="auto"/>
          </w:tcPr>
          <w:p w14:paraId="47CFDD39" w14:textId="3AD0A30E" w:rsidR="008303F4" w:rsidRPr="005D1F4A" w:rsidRDefault="0048022F" w:rsidP="008303F4">
            <w:pPr>
              <w:pStyle w:val="TableParagraph"/>
              <w:bidi/>
              <w:ind w:right="175"/>
              <w:rPr>
                <w:rFonts w:asciiTheme="minorHAnsi" w:hAnsiTheme="minorHAnsi" w:cstheme="minorHAnsi"/>
                <w:iCs/>
                <w:rtl/>
              </w:rPr>
            </w:pPr>
            <w:r w:rsidRPr="005D1F4A">
              <w:rPr>
                <w:rFonts w:asciiTheme="minorHAnsi" w:hAnsiTheme="minorHAnsi" w:cstheme="minorHAnsi"/>
                <w:rtl/>
              </w:rPr>
              <w:t>استراتيجية واسعة النطاق لتطوير الأعمال التجارية لأصحاب العلامات الجماعية (الحالي</w:t>
            </w:r>
            <w:r w:rsidR="006642F8">
              <w:rPr>
                <w:rFonts w:asciiTheme="minorHAnsi" w:hAnsiTheme="minorHAnsi" w:cstheme="minorHAnsi" w:hint="cs"/>
                <w:rtl/>
              </w:rPr>
              <w:t>ين</w:t>
            </w:r>
            <w:r w:rsidRPr="005D1F4A">
              <w:rPr>
                <w:rFonts w:asciiTheme="minorHAnsi" w:hAnsiTheme="minorHAnsi" w:cstheme="minorHAnsi"/>
                <w:rtl/>
              </w:rPr>
              <w:t xml:space="preserve"> والمستقبل</w:t>
            </w:r>
            <w:r w:rsidR="006642F8">
              <w:rPr>
                <w:rFonts w:asciiTheme="minorHAnsi" w:hAnsiTheme="minorHAnsi" w:cstheme="minorHAnsi" w:hint="cs"/>
                <w:rtl/>
              </w:rPr>
              <w:t>يين</w:t>
            </w:r>
            <w:r w:rsidRPr="005D1F4A">
              <w:rPr>
                <w:rFonts w:asciiTheme="minorHAnsi" w:hAnsiTheme="minorHAnsi" w:cstheme="minorHAnsi"/>
                <w:rtl/>
              </w:rPr>
              <w:t>)</w:t>
            </w:r>
          </w:p>
        </w:tc>
        <w:tc>
          <w:tcPr>
            <w:tcW w:w="430" w:type="pct"/>
            <w:shd w:val="clear" w:color="auto" w:fill="D9D9D9" w:themeFill="background1" w:themeFillShade="D9"/>
            <w:vAlign w:val="center"/>
          </w:tcPr>
          <w:p w14:paraId="0C669E7D" w14:textId="77777777" w:rsidR="008303F4" w:rsidRPr="00126689" w:rsidRDefault="008303F4" w:rsidP="008303F4">
            <w:pPr>
              <w:jc w:val="center"/>
            </w:pPr>
          </w:p>
        </w:tc>
        <w:tc>
          <w:tcPr>
            <w:tcW w:w="430" w:type="pct"/>
            <w:shd w:val="clear" w:color="auto" w:fill="D9D9D9" w:themeFill="background1" w:themeFillShade="D9"/>
            <w:vAlign w:val="center"/>
          </w:tcPr>
          <w:p w14:paraId="57DADF86" w14:textId="7CADDE6B" w:rsidR="008303F4" w:rsidRPr="00126689" w:rsidRDefault="008303F4" w:rsidP="008303F4">
            <w:pPr>
              <w:jc w:val="center"/>
            </w:pPr>
          </w:p>
        </w:tc>
        <w:tc>
          <w:tcPr>
            <w:tcW w:w="430" w:type="pct"/>
            <w:shd w:val="clear" w:color="auto" w:fill="D9D9D9" w:themeFill="background1" w:themeFillShade="D9"/>
            <w:vAlign w:val="center"/>
          </w:tcPr>
          <w:p w14:paraId="02BE07C7" w14:textId="52F18251" w:rsidR="008303F4" w:rsidRPr="00126689" w:rsidRDefault="008303F4" w:rsidP="008303F4">
            <w:pPr>
              <w:jc w:val="center"/>
            </w:pPr>
          </w:p>
        </w:tc>
        <w:tc>
          <w:tcPr>
            <w:tcW w:w="430" w:type="pct"/>
            <w:shd w:val="clear" w:color="auto" w:fill="D9D9D9" w:themeFill="background1" w:themeFillShade="D9"/>
            <w:vAlign w:val="center"/>
          </w:tcPr>
          <w:p w14:paraId="4F3D0694" w14:textId="76A07ACB" w:rsidR="008303F4" w:rsidRPr="00126689" w:rsidRDefault="008303F4" w:rsidP="008303F4">
            <w:pPr>
              <w:jc w:val="center"/>
            </w:pPr>
          </w:p>
        </w:tc>
        <w:tc>
          <w:tcPr>
            <w:tcW w:w="430" w:type="pct"/>
            <w:shd w:val="clear" w:color="auto" w:fill="D9D9D9" w:themeFill="background1" w:themeFillShade="D9"/>
            <w:vAlign w:val="center"/>
          </w:tcPr>
          <w:p w14:paraId="3393EBBB" w14:textId="7137E973" w:rsidR="008303F4" w:rsidRDefault="008303F4" w:rsidP="008303F4">
            <w:pPr>
              <w:bidi/>
              <w:jc w:val="center"/>
              <w:rPr>
                <w:rtl/>
              </w:rPr>
            </w:pPr>
            <w:r>
              <w:t>X</w:t>
            </w:r>
          </w:p>
        </w:tc>
        <w:tc>
          <w:tcPr>
            <w:tcW w:w="430" w:type="pct"/>
            <w:shd w:val="clear" w:color="auto" w:fill="D9D9D9" w:themeFill="background1" w:themeFillShade="D9"/>
            <w:vAlign w:val="center"/>
          </w:tcPr>
          <w:p w14:paraId="4CC7376E" w14:textId="2734A3AF" w:rsidR="008303F4" w:rsidRDefault="008303F4" w:rsidP="008303F4">
            <w:pPr>
              <w:bidi/>
              <w:jc w:val="center"/>
              <w:rPr>
                <w:rtl/>
              </w:rPr>
            </w:pPr>
            <w:r>
              <w:t>X</w:t>
            </w:r>
          </w:p>
        </w:tc>
        <w:tc>
          <w:tcPr>
            <w:tcW w:w="430" w:type="pct"/>
            <w:shd w:val="clear" w:color="auto" w:fill="D9D9D9" w:themeFill="background1" w:themeFillShade="D9"/>
            <w:vAlign w:val="center"/>
          </w:tcPr>
          <w:p w14:paraId="2E890A53" w14:textId="08F184F2" w:rsidR="008303F4" w:rsidRDefault="008303F4" w:rsidP="008303F4">
            <w:pPr>
              <w:bidi/>
              <w:jc w:val="center"/>
              <w:rPr>
                <w:rtl/>
              </w:rPr>
            </w:pPr>
            <w:r>
              <w:t>X</w:t>
            </w:r>
          </w:p>
        </w:tc>
        <w:tc>
          <w:tcPr>
            <w:tcW w:w="429" w:type="pct"/>
            <w:shd w:val="clear" w:color="auto" w:fill="D9D9D9" w:themeFill="background1" w:themeFillShade="D9"/>
            <w:vAlign w:val="center"/>
          </w:tcPr>
          <w:p w14:paraId="4DD47D8D" w14:textId="77777777" w:rsidR="008303F4" w:rsidRDefault="008303F4" w:rsidP="008303F4">
            <w:pPr>
              <w:jc w:val="center"/>
            </w:pPr>
          </w:p>
        </w:tc>
      </w:tr>
      <w:tr w:rsidR="00802CD2" w:rsidRPr="00197D9F" w14:paraId="66297B76" w14:textId="77777777" w:rsidTr="00EC4AB5">
        <w:trPr>
          <w:trHeight w:val="20"/>
        </w:trPr>
        <w:tc>
          <w:tcPr>
            <w:tcW w:w="1561" w:type="pct"/>
            <w:shd w:val="clear" w:color="auto" w:fill="auto"/>
          </w:tcPr>
          <w:p w14:paraId="39F1C416" w14:textId="1D7DF33D" w:rsidR="006E5EDE" w:rsidRPr="005D1F4A" w:rsidRDefault="001E6B23" w:rsidP="008303F4">
            <w:pPr>
              <w:pStyle w:val="TableParagraph"/>
              <w:bidi/>
              <w:ind w:right="175"/>
              <w:rPr>
                <w:rFonts w:asciiTheme="minorHAnsi" w:hAnsiTheme="minorHAnsi" w:cstheme="minorHAnsi"/>
                <w:bCs/>
                <w:iCs/>
                <w:rtl/>
              </w:rPr>
            </w:pPr>
            <w:r w:rsidRPr="005D1F4A">
              <w:rPr>
                <w:rFonts w:asciiTheme="minorHAnsi" w:hAnsiTheme="minorHAnsi" w:cstheme="minorHAnsi"/>
                <w:rtl/>
              </w:rPr>
              <w:t>حلقات عمل بشأن استراتيجية واسعة النطاق لتطوير الأعمال التجارية للشركات الصغيرة والمتوسطة والمجتمعات المحلية</w:t>
            </w:r>
          </w:p>
        </w:tc>
        <w:tc>
          <w:tcPr>
            <w:tcW w:w="430" w:type="pct"/>
            <w:shd w:val="clear" w:color="auto" w:fill="D9D9D9" w:themeFill="background1" w:themeFillShade="D9"/>
            <w:vAlign w:val="center"/>
          </w:tcPr>
          <w:p w14:paraId="0AFC4D66" w14:textId="77777777" w:rsidR="006E5EDE" w:rsidRPr="00126689" w:rsidRDefault="006E5EDE" w:rsidP="008303F4">
            <w:pPr>
              <w:jc w:val="center"/>
            </w:pPr>
          </w:p>
        </w:tc>
        <w:tc>
          <w:tcPr>
            <w:tcW w:w="430" w:type="pct"/>
            <w:shd w:val="clear" w:color="auto" w:fill="D9D9D9" w:themeFill="background1" w:themeFillShade="D9"/>
            <w:vAlign w:val="center"/>
          </w:tcPr>
          <w:p w14:paraId="0C31E786" w14:textId="77777777" w:rsidR="006E5EDE" w:rsidRPr="00126689" w:rsidRDefault="006E5EDE" w:rsidP="008303F4">
            <w:pPr>
              <w:jc w:val="center"/>
            </w:pPr>
          </w:p>
        </w:tc>
        <w:tc>
          <w:tcPr>
            <w:tcW w:w="430" w:type="pct"/>
            <w:shd w:val="clear" w:color="auto" w:fill="D9D9D9" w:themeFill="background1" w:themeFillShade="D9"/>
            <w:vAlign w:val="center"/>
          </w:tcPr>
          <w:p w14:paraId="718BAC42" w14:textId="77777777" w:rsidR="006E5EDE" w:rsidRPr="00126689" w:rsidRDefault="006E5EDE" w:rsidP="008303F4">
            <w:pPr>
              <w:jc w:val="center"/>
            </w:pPr>
          </w:p>
        </w:tc>
        <w:tc>
          <w:tcPr>
            <w:tcW w:w="430" w:type="pct"/>
            <w:shd w:val="clear" w:color="auto" w:fill="D9D9D9" w:themeFill="background1" w:themeFillShade="D9"/>
            <w:vAlign w:val="center"/>
          </w:tcPr>
          <w:p w14:paraId="165C631B" w14:textId="77777777" w:rsidR="006E5EDE" w:rsidRPr="00126689" w:rsidRDefault="006E5EDE" w:rsidP="008303F4">
            <w:pPr>
              <w:jc w:val="center"/>
            </w:pPr>
          </w:p>
        </w:tc>
        <w:tc>
          <w:tcPr>
            <w:tcW w:w="430" w:type="pct"/>
            <w:shd w:val="clear" w:color="auto" w:fill="D9D9D9" w:themeFill="background1" w:themeFillShade="D9"/>
            <w:vAlign w:val="center"/>
          </w:tcPr>
          <w:p w14:paraId="7152B17C" w14:textId="77777777" w:rsidR="006E5EDE" w:rsidRPr="000C5ACB" w:rsidRDefault="006E5EDE" w:rsidP="008303F4">
            <w:pPr>
              <w:jc w:val="center"/>
            </w:pPr>
          </w:p>
        </w:tc>
        <w:tc>
          <w:tcPr>
            <w:tcW w:w="430" w:type="pct"/>
            <w:shd w:val="clear" w:color="auto" w:fill="D9D9D9" w:themeFill="background1" w:themeFillShade="D9"/>
            <w:vAlign w:val="center"/>
          </w:tcPr>
          <w:p w14:paraId="0C6FE879" w14:textId="77777777" w:rsidR="006E5EDE" w:rsidRDefault="006E5EDE" w:rsidP="008303F4">
            <w:pPr>
              <w:jc w:val="center"/>
            </w:pPr>
          </w:p>
        </w:tc>
        <w:tc>
          <w:tcPr>
            <w:tcW w:w="430" w:type="pct"/>
            <w:shd w:val="clear" w:color="auto" w:fill="D9D9D9" w:themeFill="background1" w:themeFillShade="D9"/>
            <w:vAlign w:val="center"/>
          </w:tcPr>
          <w:p w14:paraId="3C361857" w14:textId="328AE401" w:rsidR="006E5EDE" w:rsidRDefault="006E5EDE" w:rsidP="008303F4">
            <w:pPr>
              <w:bidi/>
              <w:jc w:val="center"/>
              <w:rPr>
                <w:rtl/>
              </w:rPr>
            </w:pPr>
            <w:r>
              <w:rPr>
                <w:rFonts w:hint="cs"/>
                <w:rtl/>
              </w:rPr>
              <w:t xml:space="preserve"> </w:t>
            </w:r>
            <w:r>
              <w:t>X</w:t>
            </w:r>
          </w:p>
        </w:tc>
        <w:tc>
          <w:tcPr>
            <w:tcW w:w="429" w:type="pct"/>
            <w:shd w:val="clear" w:color="auto" w:fill="D9D9D9" w:themeFill="background1" w:themeFillShade="D9"/>
            <w:vAlign w:val="center"/>
          </w:tcPr>
          <w:p w14:paraId="025085CB" w14:textId="77777777" w:rsidR="006E5EDE" w:rsidRDefault="006E5EDE" w:rsidP="008303F4">
            <w:pPr>
              <w:jc w:val="center"/>
            </w:pPr>
          </w:p>
        </w:tc>
      </w:tr>
      <w:tr w:rsidR="00802CD2" w:rsidRPr="00197D9F" w14:paraId="72B95C99" w14:textId="6BE16196" w:rsidTr="00EC4AB5">
        <w:trPr>
          <w:trHeight w:val="20"/>
        </w:trPr>
        <w:tc>
          <w:tcPr>
            <w:tcW w:w="1561" w:type="pct"/>
            <w:shd w:val="clear" w:color="auto" w:fill="auto"/>
          </w:tcPr>
          <w:p w14:paraId="4EDB3B92" w14:textId="77777777" w:rsidR="008303F4" w:rsidRPr="005D1F4A" w:rsidRDefault="008303F4" w:rsidP="008303F4">
            <w:pPr>
              <w:bidi/>
              <w:rPr>
                <w:rFonts w:asciiTheme="minorHAnsi" w:hAnsiTheme="minorHAnsi" w:cstheme="minorHAnsi"/>
                <w:rtl/>
              </w:rPr>
            </w:pPr>
            <w:r w:rsidRPr="005D1F4A">
              <w:rPr>
                <w:rFonts w:asciiTheme="minorHAnsi" w:hAnsiTheme="minorHAnsi" w:cstheme="minorHAnsi"/>
                <w:rtl/>
              </w:rPr>
              <w:t>تقييم المشروع</w:t>
            </w:r>
          </w:p>
        </w:tc>
        <w:tc>
          <w:tcPr>
            <w:tcW w:w="430" w:type="pct"/>
            <w:shd w:val="clear" w:color="auto" w:fill="D9D9D9" w:themeFill="background1" w:themeFillShade="D9"/>
            <w:vAlign w:val="center"/>
          </w:tcPr>
          <w:p w14:paraId="4B891CFD" w14:textId="77777777" w:rsidR="008303F4" w:rsidRPr="00126689" w:rsidRDefault="008303F4" w:rsidP="008303F4">
            <w:pPr>
              <w:jc w:val="center"/>
            </w:pPr>
          </w:p>
        </w:tc>
        <w:tc>
          <w:tcPr>
            <w:tcW w:w="430" w:type="pct"/>
            <w:shd w:val="clear" w:color="auto" w:fill="D9D9D9" w:themeFill="background1" w:themeFillShade="D9"/>
            <w:vAlign w:val="center"/>
          </w:tcPr>
          <w:p w14:paraId="662A04A7" w14:textId="77777777" w:rsidR="008303F4" w:rsidRPr="00126689" w:rsidRDefault="008303F4" w:rsidP="008303F4">
            <w:pPr>
              <w:jc w:val="center"/>
            </w:pPr>
          </w:p>
        </w:tc>
        <w:tc>
          <w:tcPr>
            <w:tcW w:w="430" w:type="pct"/>
            <w:shd w:val="clear" w:color="auto" w:fill="D9D9D9" w:themeFill="background1" w:themeFillShade="D9"/>
            <w:vAlign w:val="center"/>
          </w:tcPr>
          <w:p w14:paraId="75016656" w14:textId="77777777" w:rsidR="008303F4" w:rsidRPr="00126689" w:rsidRDefault="008303F4" w:rsidP="008303F4">
            <w:pPr>
              <w:jc w:val="center"/>
            </w:pPr>
          </w:p>
        </w:tc>
        <w:tc>
          <w:tcPr>
            <w:tcW w:w="430" w:type="pct"/>
            <w:shd w:val="clear" w:color="auto" w:fill="D9D9D9" w:themeFill="background1" w:themeFillShade="D9"/>
            <w:vAlign w:val="center"/>
          </w:tcPr>
          <w:p w14:paraId="51BFF21E" w14:textId="675FED5B" w:rsidR="008303F4" w:rsidRPr="00126689" w:rsidRDefault="008303F4" w:rsidP="008303F4">
            <w:pPr>
              <w:jc w:val="center"/>
            </w:pPr>
          </w:p>
        </w:tc>
        <w:tc>
          <w:tcPr>
            <w:tcW w:w="430" w:type="pct"/>
            <w:shd w:val="clear" w:color="auto" w:fill="D9D9D9" w:themeFill="background1" w:themeFillShade="D9"/>
            <w:vAlign w:val="center"/>
          </w:tcPr>
          <w:p w14:paraId="0EA0A6D4" w14:textId="77777777" w:rsidR="008303F4" w:rsidRDefault="008303F4" w:rsidP="008303F4">
            <w:pPr>
              <w:jc w:val="center"/>
            </w:pPr>
          </w:p>
        </w:tc>
        <w:tc>
          <w:tcPr>
            <w:tcW w:w="430" w:type="pct"/>
            <w:shd w:val="clear" w:color="auto" w:fill="D9D9D9" w:themeFill="background1" w:themeFillShade="D9"/>
            <w:vAlign w:val="center"/>
          </w:tcPr>
          <w:p w14:paraId="442CDE05" w14:textId="1B8D62D0" w:rsidR="008303F4" w:rsidRDefault="008303F4" w:rsidP="008303F4">
            <w:pPr>
              <w:jc w:val="center"/>
            </w:pPr>
          </w:p>
        </w:tc>
        <w:tc>
          <w:tcPr>
            <w:tcW w:w="430" w:type="pct"/>
            <w:shd w:val="clear" w:color="auto" w:fill="D9D9D9" w:themeFill="background1" w:themeFillShade="D9"/>
            <w:vAlign w:val="center"/>
          </w:tcPr>
          <w:p w14:paraId="5C9B6A54" w14:textId="77777777" w:rsidR="008303F4" w:rsidRDefault="008303F4" w:rsidP="008303F4">
            <w:pPr>
              <w:jc w:val="center"/>
            </w:pPr>
          </w:p>
        </w:tc>
        <w:tc>
          <w:tcPr>
            <w:tcW w:w="429" w:type="pct"/>
            <w:shd w:val="clear" w:color="auto" w:fill="D9D9D9" w:themeFill="background1" w:themeFillShade="D9"/>
            <w:vAlign w:val="center"/>
          </w:tcPr>
          <w:p w14:paraId="4069AFC1" w14:textId="45660C88" w:rsidR="008303F4" w:rsidRDefault="008303F4" w:rsidP="008303F4">
            <w:pPr>
              <w:bidi/>
              <w:jc w:val="center"/>
              <w:rPr>
                <w:rtl/>
              </w:rPr>
            </w:pPr>
            <w:r>
              <w:t>X</w:t>
            </w:r>
          </w:p>
        </w:tc>
      </w:tr>
      <w:tr w:rsidR="00802CD2" w:rsidRPr="00197D9F" w14:paraId="78EB1426" w14:textId="3188471F" w:rsidTr="00EC4AB5">
        <w:trPr>
          <w:trHeight w:val="20"/>
        </w:trPr>
        <w:tc>
          <w:tcPr>
            <w:tcW w:w="1561" w:type="pct"/>
            <w:shd w:val="clear" w:color="auto" w:fill="auto"/>
          </w:tcPr>
          <w:p w14:paraId="4C2249C0" w14:textId="77777777" w:rsidR="008303F4" w:rsidRPr="005D1F4A" w:rsidRDefault="008303F4" w:rsidP="008303F4">
            <w:pPr>
              <w:bidi/>
              <w:rPr>
                <w:rFonts w:asciiTheme="minorHAnsi" w:hAnsiTheme="minorHAnsi" w:cstheme="minorHAnsi"/>
                <w:rtl/>
              </w:rPr>
            </w:pPr>
            <w:r w:rsidRPr="005D1F4A">
              <w:rPr>
                <w:rFonts w:asciiTheme="minorHAnsi" w:hAnsiTheme="minorHAnsi" w:cstheme="minorHAnsi"/>
                <w:rtl/>
              </w:rPr>
              <w:t xml:space="preserve">حدث جانبي تنظمه لجنة التنمية </w:t>
            </w:r>
          </w:p>
        </w:tc>
        <w:tc>
          <w:tcPr>
            <w:tcW w:w="430" w:type="pct"/>
            <w:shd w:val="clear" w:color="auto" w:fill="D9D9D9" w:themeFill="background1" w:themeFillShade="D9"/>
            <w:vAlign w:val="center"/>
          </w:tcPr>
          <w:p w14:paraId="5A742171" w14:textId="77777777" w:rsidR="008303F4" w:rsidRPr="00126689" w:rsidRDefault="008303F4" w:rsidP="008303F4">
            <w:pPr>
              <w:jc w:val="center"/>
            </w:pPr>
          </w:p>
        </w:tc>
        <w:tc>
          <w:tcPr>
            <w:tcW w:w="430" w:type="pct"/>
            <w:shd w:val="clear" w:color="auto" w:fill="D9D9D9" w:themeFill="background1" w:themeFillShade="D9"/>
            <w:vAlign w:val="center"/>
          </w:tcPr>
          <w:p w14:paraId="3433CBF6" w14:textId="77777777" w:rsidR="008303F4" w:rsidRPr="00126689" w:rsidRDefault="008303F4" w:rsidP="008303F4">
            <w:pPr>
              <w:jc w:val="center"/>
            </w:pPr>
          </w:p>
        </w:tc>
        <w:tc>
          <w:tcPr>
            <w:tcW w:w="430" w:type="pct"/>
            <w:shd w:val="clear" w:color="auto" w:fill="D9D9D9" w:themeFill="background1" w:themeFillShade="D9"/>
            <w:vAlign w:val="center"/>
          </w:tcPr>
          <w:p w14:paraId="42246306" w14:textId="77777777" w:rsidR="008303F4" w:rsidRPr="00126689" w:rsidRDefault="008303F4" w:rsidP="008303F4">
            <w:pPr>
              <w:jc w:val="center"/>
            </w:pPr>
          </w:p>
        </w:tc>
        <w:tc>
          <w:tcPr>
            <w:tcW w:w="430" w:type="pct"/>
            <w:shd w:val="clear" w:color="auto" w:fill="D9D9D9" w:themeFill="background1" w:themeFillShade="D9"/>
            <w:vAlign w:val="center"/>
          </w:tcPr>
          <w:p w14:paraId="08F7C209" w14:textId="66219EBD" w:rsidR="008303F4" w:rsidRPr="00126689" w:rsidRDefault="008303F4" w:rsidP="008303F4">
            <w:pPr>
              <w:jc w:val="center"/>
            </w:pPr>
          </w:p>
        </w:tc>
        <w:tc>
          <w:tcPr>
            <w:tcW w:w="430" w:type="pct"/>
            <w:shd w:val="clear" w:color="auto" w:fill="D9D9D9" w:themeFill="background1" w:themeFillShade="D9"/>
            <w:vAlign w:val="center"/>
          </w:tcPr>
          <w:p w14:paraId="3A949ED5" w14:textId="77777777" w:rsidR="008303F4" w:rsidRDefault="008303F4" w:rsidP="008303F4">
            <w:pPr>
              <w:jc w:val="center"/>
            </w:pPr>
          </w:p>
        </w:tc>
        <w:tc>
          <w:tcPr>
            <w:tcW w:w="430" w:type="pct"/>
            <w:shd w:val="clear" w:color="auto" w:fill="D9D9D9" w:themeFill="background1" w:themeFillShade="D9"/>
            <w:vAlign w:val="center"/>
          </w:tcPr>
          <w:p w14:paraId="729E1ABB" w14:textId="51D2D9E4" w:rsidR="008303F4" w:rsidRDefault="008303F4" w:rsidP="008303F4">
            <w:pPr>
              <w:jc w:val="center"/>
            </w:pPr>
          </w:p>
        </w:tc>
        <w:tc>
          <w:tcPr>
            <w:tcW w:w="430" w:type="pct"/>
            <w:shd w:val="clear" w:color="auto" w:fill="D9D9D9" w:themeFill="background1" w:themeFillShade="D9"/>
            <w:vAlign w:val="center"/>
          </w:tcPr>
          <w:p w14:paraId="455706AD" w14:textId="77777777" w:rsidR="008303F4" w:rsidRDefault="008303F4" w:rsidP="008303F4">
            <w:pPr>
              <w:jc w:val="center"/>
            </w:pPr>
          </w:p>
        </w:tc>
        <w:tc>
          <w:tcPr>
            <w:tcW w:w="429" w:type="pct"/>
            <w:shd w:val="clear" w:color="auto" w:fill="D9D9D9" w:themeFill="background1" w:themeFillShade="D9"/>
            <w:vAlign w:val="center"/>
          </w:tcPr>
          <w:p w14:paraId="541D3917" w14:textId="202B8517" w:rsidR="008303F4" w:rsidRDefault="008303F4" w:rsidP="008303F4">
            <w:pPr>
              <w:bidi/>
              <w:jc w:val="center"/>
              <w:rPr>
                <w:rtl/>
              </w:rPr>
            </w:pPr>
            <w:r>
              <w:t>X</w:t>
            </w:r>
          </w:p>
        </w:tc>
      </w:tr>
    </w:tbl>
    <w:p w14:paraId="799068DE" w14:textId="77777777" w:rsidR="00C90FE9" w:rsidRDefault="00C90FE9" w:rsidP="00DE7487">
      <w:pPr>
        <w:spacing w:line="234" w:lineRule="exact"/>
        <w:rPr>
          <w:rFonts w:asciiTheme="minorBidi" w:hAnsiTheme="minorBidi" w:cstheme="minorBidi"/>
        </w:rPr>
      </w:pPr>
    </w:p>
    <w:p w14:paraId="6E7997F0" w14:textId="1FC8C36E" w:rsidR="00246503" w:rsidRDefault="00246503">
      <w:pPr>
        <w:widowControl/>
        <w:autoSpaceDE/>
        <w:autoSpaceDN/>
        <w:rPr>
          <w:rFonts w:asciiTheme="minorBidi" w:hAnsiTheme="minorBidi" w:cstheme="minorBidi"/>
        </w:rPr>
      </w:pPr>
      <w:r>
        <w:rPr>
          <w:rFonts w:asciiTheme="minorBidi" w:hAnsiTheme="minorBidi" w:cstheme="minorBidi"/>
        </w:rPr>
        <w:br w:type="page"/>
      </w:r>
    </w:p>
    <w:p w14:paraId="415FABB2" w14:textId="36F2715A" w:rsidR="003D35DD" w:rsidRPr="005D1F4A" w:rsidRDefault="003D35DD" w:rsidP="00AB6E7A">
      <w:pPr>
        <w:pStyle w:val="ListParagraph"/>
        <w:numPr>
          <w:ilvl w:val="0"/>
          <w:numId w:val="27"/>
        </w:numPr>
        <w:bidi/>
        <w:spacing w:after="240"/>
        <w:ind w:left="360"/>
        <w:rPr>
          <w:rFonts w:asciiTheme="minorHAnsi" w:hAnsiTheme="minorHAnsi" w:cstheme="minorHAnsi"/>
          <w:b/>
          <w:bCs/>
          <w:rtl/>
        </w:rPr>
      </w:pPr>
      <w:r w:rsidRPr="005D1F4A">
        <w:rPr>
          <w:rFonts w:asciiTheme="minorHAnsi" w:hAnsiTheme="minorHAnsi" w:cstheme="minorHAnsi"/>
          <w:b/>
          <w:bCs/>
          <w:rtl/>
        </w:rPr>
        <w:t>ميزانية المشروع بحسب المخرجات</w:t>
      </w:r>
    </w:p>
    <w:tbl>
      <w:tblPr>
        <w:bidiVisual/>
        <w:tblW w:w="5000" w:type="pct"/>
        <w:tblLook w:val="04A0" w:firstRow="1" w:lastRow="0" w:firstColumn="1" w:lastColumn="0" w:noHBand="0" w:noVBand="1"/>
      </w:tblPr>
      <w:tblGrid>
        <w:gridCol w:w="4674"/>
        <w:gridCol w:w="1982"/>
        <w:gridCol w:w="1979"/>
        <w:gridCol w:w="1979"/>
        <w:gridCol w:w="1800"/>
        <w:gridCol w:w="1582"/>
      </w:tblGrid>
      <w:tr w:rsidR="002E1119" w:rsidRPr="004505C2" w14:paraId="409C7CB6" w14:textId="77777777" w:rsidTr="00EC4AB5">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4960A709" w14:textId="11604A81" w:rsidR="002E1119" w:rsidRPr="005D1F4A" w:rsidRDefault="00B973B7" w:rsidP="001D7B3A">
            <w:pPr>
              <w:widowControl/>
              <w:autoSpaceDE/>
              <w:autoSpaceDN/>
              <w:bidi/>
              <w:spacing w:before="120" w:after="120"/>
              <w:rPr>
                <w:rFonts w:asciiTheme="minorHAnsi" w:eastAsia="Times New Roman" w:hAnsiTheme="minorHAnsi" w:cstheme="minorHAnsi"/>
                <w:i/>
                <w:iCs/>
                <w:color w:val="002839"/>
                <w:sz w:val="20"/>
                <w:szCs w:val="20"/>
                <w:rtl/>
              </w:rPr>
            </w:pPr>
            <w:r w:rsidRPr="005D1F4A">
              <w:rPr>
                <w:rFonts w:asciiTheme="minorHAnsi" w:hAnsiTheme="minorHAnsi" w:cstheme="minorHAnsi" w:hint="cs"/>
                <w:i/>
                <w:iCs/>
                <w:color w:val="002839"/>
                <w:sz w:val="20"/>
                <w:szCs w:val="20"/>
                <w:rtl/>
              </w:rPr>
              <w:t>(بالفرنك</w:t>
            </w:r>
            <w:r w:rsidR="002E1119" w:rsidRPr="005D1F4A">
              <w:rPr>
                <w:rFonts w:asciiTheme="minorHAnsi" w:hAnsiTheme="minorHAnsi" w:cstheme="minorHAnsi"/>
                <w:i/>
                <w:iCs/>
                <w:color w:val="002839"/>
                <w:sz w:val="20"/>
                <w:szCs w:val="20"/>
                <w:rtl/>
              </w:rPr>
              <w:t xml:space="preserve"> السويسري)</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1BF4E7ED" w14:textId="77777777" w:rsidR="002E1119" w:rsidRPr="005D1F4A" w:rsidRDefault="002E1119"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السنة 1</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1D7238E8" w14:textId="77777777" w:rsidR="002E1119" w:rsidRPr="005D1F4A" w:rsidRDefault="002E1119"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السنة 2</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41FDCC89" w14:textId="2EB52D94" w:rsidR="002E1119" w:rsidRPr="005D1F4A" w:rsidRDefault="002E1119"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المجموع</w:t>
            </w:r>
          </w:p>
        </w:tc>
      </w:tr>
      <w:tr w:rsidR="002E1119" w:rsidRPr="004505C2" w14:paraId="36CD8420" w14:textId="77777777" w:rsidTr="00EC4AB5">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4E691CE5" w14:textId="77777777" w:rsidR="002E1119" w:rsidRPr="005D1F4A" w:rsidRDefault="002E1119" w:rsidP="001D7B3A">
            <w:pPr>
              <w:widowControl/>
              <w:autoSpaceDE/>
              <w:autoSpaceDN/>
              <w:bidi/>
              <w:spacing w:before="120" w:after="120"/>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مخرجات المشروع:</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318661AC" w14:textId="77777777" w:rsidR="002E1119" w:rsidRPr="005D1F4A" w:rsidRDefault="002E1119"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 xml:space="preserve"> موارد الموظفين </w:t>
            </w:r>
          </w:p>
        </w:tc>
        <w:tc>
          <w:tcPr>
            <w:tcW w:w="707" w:type="pct"/>
            <w:tcBorders>
              <w:top w:val="nil"/>
              <w:left w:val="nil"/>
              <w:bottom w:val="single" w:sz="4" w:space="0" w:color="BFBFBF"/>
              <w:right w:val="single" w:sz="4" w:space="0" w:color="A6A6A6"/>
            </w:tcBorders>
            <w:shd w:val="clear" w:color="000000" w:fill="C7CFD8"/>
            <w:vAlign w:val="center"/>
            <w:hideMark/>
          </w:tcPr>
          <w:p w14:paraId="0B5DCD38" w14:textId="77777777" w:rsidR="002E1119" w:rsidRPr="005D1F4A" w:rsidRDefault="002E1119"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 xml:space="preserve"> موارد غير الموظفين</w:t>
            </w:r>
          </w:p>
        </w:tc>
        <w:tc>
          <w:tcPr>
            <w:tcW w:w="707" w:type="pct"/>
            <w:tcBorders>
              <w:top w:val="nil"/>
              <w:left w:val="nil"/>
              <w:bottom w:val="single" w:sz="4" w:space="0" w:color="BFBFBF"/>
              <w:right w:val="single" w:sz="4" w:space="0" w:color="A6A6A6"/>
            </w:tcBorders>
            <w:shd w:val="clear" w:color="000000" w:fill="C7CFD8"/>
            <w:vAlign w:val="center"/>
            <w:hideMark/>
          </w:tcPr>
          <w:p w14:paraId="289686A2" w14:textId="77777777" w:rsidR="002E1119" w:rsidRPr="005D1F4A" w:rsidRDefault="002E1119"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 xml:space="preserve"> موارد الموظفين</w:t>
            </w:r>
          </w:p>
        </w:tc>
        <w:tc>
          <w:tcPr>
            <w:tcW w:w="643" w:type="pct"/>
            <w:tcBorders>
              <w:top w:val="nil"/>
              <w:left w:val="nil"/>
              <w:bottom w:val="single" w:sz="4" w:space="0" w:color="BFBFBF"/>
              <w:right w:val="single" w:sz="4" w:space="0" w:color="A6A6A6"/>
            </w:tcBorders>
            <w:shd w:val="clear" w:color="000000" w:fill="C7CFD8"/>
            <w:vAlign w:val="center"/>
            <w:hideMark/>
          </w:tcPr>
          <w:p w14:paraId="31B7AB8D" w14:textId="38B5B74E" w:rsidR="002E1119" w:rsidRPr="005D1F4A" w:rsidRDefault="002E1119"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 xml:space="preserve"> موارد غير الموظفين</w:t>
            </w:r>
          </w:p>
        </w:tc>
        <w:tc>
          <w:tcPr>
            <w:tcW w:w="565" w:type="pct"/>
            <w:vMerge/>
            <w:tcBorders>
              <w:top w:val="single" w:sz="4" w:space="0" w:color="BFBFBF"/>
              <w:left w:val="nil"/>
              <w:bottom w:val="single" w:sz="4" w:space="0" w:color="BFBFBF"/>
              <w:right w:val="single" w:sz="4" w:space="0" w:color="BFBFBF"/>
            </w:tcBorders>
            <w:vAlign w:val="center"/>
            <w:hideMark/>
          </w:tcPr>
          <w:p w14:paraId="6E3D0AA0" w14:textId="77777777" w:rsidR="002E1119" w:rsidRPr="005D1F4A" w:rsidRDefault="002E1119" w:rsidP="001D7B3A">
            <w:pPr>
              <w:widowControl/>
              <w:autoSpaceDE/>
              <w:autoSpaceDN/>
              <w:spacing w:before="120" w:after="120"/>
              <w:rPr>
                <w:rFonts w:asciiTheme="minorHAnsi" w:eastAsia="Times New Roman" w:hAnsiTheme="minorHAnsi" w:cstheme="minorHAnsi"/>
                <w:b/>
                <w:bCs/>
                <w:color w:val="002839"/>
                <w:sz w:val="20"/>
                <w:szCs w:val="20"/>
              </w:rPr>
            </w:pPr>
          </w:p>
        </w:tc>
      </w:tr>
      <w:tr w:rsidR="002E1119" w:rsidRPr="004505C2" w14:paraId="3544BE23" w14:textId="77777777" w:rsidTr="00EC4AB5">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05529DF7" w14:textId="7134DE31" w:rsidR="002E1119" w:rsidRPr="005D1F4A" w:rsidRDefault="002E1119"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b/>
                <w:bCs/>
                <w:color w:val="002839"/>
                <w:sz w:val="20"/>
                <w:szCs w:val="20"/>
                <w:rtl/>
              </w:rPr>
              <w:t xml:space="preserve"> </w:t>
            </w:r>
            <w:r w:rsidRPr="005D1F4A">
              <w:rPr>
                <w:rFonts w:asciiTheme="minorHAnsi" w:hAnsiTheme="minorHAnsi" w:cstheme="minorHAnsi"/>
                <w:color w:val="002839"/>
                <w:sz w:val="20"/>
                <w:szCs w:val="20"/>
                <w:rtl/>
              </w:rPr>
              <w:t>إعداد برنامج تدريب عملي ومواد تدريبية ذات صلة بشأن تسجيل العلامات الجماعية وإدارتها واستخدامها</w:t>
            </w:r>
          </w:p>
        </w:tc>
        <w:tc>
          <w:tcPr>
            <w:tcW w:w="708" w:type="pct"/>
            <w:tcBorders>
              <w:top w:val="nil"/>
              <w:left w:val="nil"/>
              <w:bottom w:val="single" w:sz="4" w:space="0" w:color="BFBFBF"/>
              <w:right w:val="single" w:sz="4" w:space="0" w:color="BFBFBF"/>
            </w:tcBorders>
            <w:shd w:val="clear" w:color="auto" w:fill="auto"/>
            <w:noWrap/>
            <w:vAlign w:val="bottom"/>
            <w:hideMark/>
          </w:tcPr>
          <w:p w14:paraId="4D82B424"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hideMark/>
          </w:tcPr>
          <w:p w14:paraId="2A45B7C0" w14:textId="6567EB8B" w:rsidR="002E1119" w:rsidRPr="004505C2" w:rsidRDefault="00CC5E82"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40,000</w:t>
            </w:r>
          </w:p>
        </w:tc>
        <w:tc>
          <w:tcPr>
            <w:tcW w:w="707" w:type="pct"/>
            <w:tcBorders>
              <w:top w:val="nil"/>
              <w:left w:val="nil"/>
              <w:bottom w:val="single" w:sz="4" w:space="0" w:color="BFBFBF"/>
              <w:right w:val="single" w:sz="4" w:space="0" w:color="BFBFBF"/>
            </w:tcBorders>
            <w:shd w:val="clear" w:color="auto" w:fill="auto"/>
            <w:noWrap/>
            <w:vAlign w:val="bottom"/>
            <w:hideMark/>
          </w:tcPr>
          <w:p w14:paraId="4FA6FF17" w14:textId="69EE08D0" w:rsidR="002E1119" w:rsidRPr="004505C2" w:rsidRDefault="00F302A2"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hideMark/>
          </w:tcPr>
          <w:p w14:paraId="5494F3FD" w14:textId="77777777" w:rsidR="002E1119" w:rsidRPr="004505C2" w:rsidRDefault="002E1119" w:rsidP="001D7B3A">
            <w:pPr>
              <w:widowControl/>
              <w:autoSpaceDE/>
              <w:autoSpaceDN/>
              <w:bidi/>
              <w:spacing w:before="120" w:after="120"/>
              <w:jc w:val="right"/>
              <w:rPr>
                <w:rFonts w:eastAsia="Times New Roman"/>
                <w:color w:val="000000"/>
                <w:sz w:val="18"/>
                <w:szCs w:val="18"/>
                <w:rtl/>
              </w:rPr>
            </w:pPr>
            <w:r>
              <w:rPr>
                <w:rFonts w:ascii="Arial Narrow" w:hAnsi="Arial Narrow" w:hint="cs"/>
                <w:color w:val="002839"/>
                <w:sz w:val="20"/>
                <w:szCs w:val="20"/>
                <w:rtl/>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71611A8E" w14:textId="54EB3517" w:rsidR="002E1119" w:rsidRPr="004505C2" w:rsidRDefault="00CC5E82"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40,000</w:t>
            </w:r>
          </w:p>
        </w:tc>
      </w:tr>
      <w:tr w:rsidR="002E1119" w:rsidRPr="004505C2" w14:paraId="2CD6FEE0" w14:textId="77777777" w:rsidTr="00EC4AB5">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293F04A1" w14:textId="2E7229E4" w:rsidR="002E1119" w:rsidRPr="005D1F4A" w:rsidRDefault="001E6B23"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 xml:space="preserve"> تدريب المدربين على برنامج التدريب العملي والمواد التدريبية ذات الصلة</w:t>
            </w:r>
            <w:r w:rsidR="009268FA">
              <w:rPr>
                <w:rFonts w:asciiTheme="minorHAnsi" w:hAnsiTheme="minorHAnsi" w:cstheme="minorHAnsi" w:hint="cs"/>
                <w:color w:val="002839"/>
                <w:sz w:val="20"/>
                <w:szCs w:val="20"/>
                <w:rtl/>
              </w:rPr>
              <w:t xml:space="preserve"> ل</w:t>
            </w:r>
            <w:r w:rsidR="009268FA" w:rsidRPr="005D1F4A">
              <w:rPr>
                <w:rFonts w:asciiTheme="minorHAnsi" w:hAnsiTheme="minorHAnsi" w:cstheme="minorHAnsi"/>
                <w:color w:val="002839"/>
                <w:sz w:val="20"/>
                <w:szCs w:val="20"/>
                <w:rtl/>
              </w:rPr>
              <w:t>موظفي مكاتب الملكية الفكرية</w:t>
            </w:r>
            <w:r w:rsidRPr="005D1F4A">
              <w:rPr>
                <w:rFonts w:asciiTheme="minorHAnsi" w:hAnsiTheme="minorHAnsi" w:cstheme="minorHAnsi"/>
                <w:color w:val="002839"/>
                <w:sz w:val="20"/>
                <w:szCs w:val="20"/>
                <w:rtl/>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71A16C00"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hideMark/>
          </w:tcPr>
          <w:p w14:paraId="58B94232" w14:textId="4F99DB80" w:rsidR="002E1119" w:rsidRPr="004505C2" w:rsidRDefault="005427B8"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60,000</w:t>
            </w:r>
          </w:p>
        </w:tc>
        <w:tc>
          <w:tcPr>
            <w:tcW w:w="707" w:type="pct"/>
            <w:tcBorders>
              <w:top w:val="nil"/>
              <w:left w:val="nil"/>
              <w:bottom w:val="single" w:sz="4" w:space="0" w:color="BFBFBF"/>
              <w:right w:val="single" w:sz="4" w:space="0" w:color="BFBFBF"/>
            </w:tcBorders>
            <w:shd w:val="clear" w:color="auto" w:fill="auto"/>
            <w:noWrap/>
            <w:vAlign w:val="bottom"/>
            <w:hideMark/>
          </w:tcPr>
          <w:p w14:paraId="562D5E4A" w14:textId="65A9974D" w:rsidR="002E1119" w:rsidRPr="004505C2" w:rsidRDefault="00F302A2"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hideMark/>
          </w:tcPr>
          <w:p w14:paraId="25872CD4" w14:textId="77777777" w:rsidR="002E1119" w:rsidRPr="004505C2" w:rsidRDefault="002E1119"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 </w:t>
            </w:r>
            <w:r>
              <w:rPr>
                <w:rFonts w:ascii="Arial Narrow" w:hAnsi="Arial Narrow" w:hint="cs"/>
                <w:color w:val="002839"/>
                <w:sz w:val="20"/>
                <w:szCs w:val="20"/>
                <w:rtl/>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4DCF82BA" w14:textId="29D022EA" w:rsidR="002E1119" w:rsidRPr="004505C2" w:rsidRDefault="001B4305" w:rsidP="001D7B3A">
            <w:pPr>
              <w:widowControl/>
              <w:autoSpaceDE/>
              <w:autoSpaceDN/>
              <w:bidi/>
              <w:spacing w:before="120" w:after="120"/>
              <w:jc w:val="right"/>
              <w:rPr>
                <w:rFonts w:eastAsia="Times New Roman"/>
                <w:color w:val="002839"/>
                <w:sz w:val="18"/>
                <w:szCs w:val="18"/>
                <w:rtl/>
              </w:rPr>
            </w:pPr>
            <w:r>
              <w:rPr>
                <w:rFonts w:hint="cs"/>
                <w:color w:val="000000"/>
                <w:sz w:val="18"/>
                <w:szCs w:val="18"/>
                <w:rtl/>
              </w:rPr>
              <w:t>60,000</w:t>
            </w:r>
          </w:p>
        </w:tc>
      </w:tr>
      <w:tr w:rsidR="002E1119" w:rsidRPr="004505C2" w14:paraId="3E8DE541" w14:textId="77777777" w:rsidTr="00EC4AB5">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4EFCA107" w14:textId="148128DA" w:rsidR="002E1119" w:rsidRPr="005D1F4A" w:rsidRDefault="002E1119"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 xml:space="preserve"> مجموعة أدوات قانونية شاملة بشأن إدارة واستخدام العلامات الجماعية للشركات الصغيرة والمتوسطة والمجتمعات المحلية</w:t>
            </w:r>
          </w:p>
        </w:tc>
        <w:tc>
          <w:tcPr>
            <w:tcW w:w="708" w:type="pct"/>
            <w:tcBorders>
              <w:top w:val="nil"/>
              <w:left w:val="nil"/>
              <w:bottom w:val="single" w:sz="4" w:space="0" w:color="BFBFBF"/>
              <w:right w:val="single" w:sz="4" w:space="0" w:color="BFBFBF"/>
            </w:tcBorders>
            <w:shd w:val="clear" w:color="auto" w:fill="auto"/>
            <w:noWrap/>
            <w:vAlign w:val="bottom"/>
            <w:hideMark/>
          </w:tcPr>
          <w:p w14:paraId="4CBA7896"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hideMark/>
          </w:tcPr>
          <w:p w14:paraId="28B0F3AD" w14:textId="361B6754" w:rsidR="002E1119" w:rsidRPr="004505C2" w:rsidRDefault="005D1F4A" w:rsidP="001D7B3A">
            <w:pPr>
              <w:widowControl/>
              <w:autoSpaceDE/>
              <w:autoSpaceDN/>
              <w:bidi/>
              <w:spacing w:before="120" w:after="120"/>
              <w:jc w:val="right"/>
              <w:rPr>
                <w:rFonts w:eastAsia="Times New Roman"/>
                <w:color w:val="000000"/>
                <w:sz w:val="18"/>
                <w:szCs w:val="18"/>
                <w:rtl/>
              </w:rPr>
            </w:pPr>
            <w:r w:rsidRPr="005D1F4A">
              <w:rPr>
                <w:color w:val="000000"/>
                <w:sz w:val="18"/>
                <w:szCs w:val="18"/>
                <w:rtl/>
              </w:rPr>
              <w:t>40,000</w:t>
            </w:r>
          </w:p>
        </w:tc>
        <w:tc>
          <w:tcPr>
            <w:tcW w:w="707" w:type="pct"/>
            <w:tcBorders>
              <w:top w:val="nil"/>
              <w:left w:val="nil"/>
              <w:bottom w:val="single" w:sz="4" w:space="0" w:color="BFBFBF"/>
              <w:right w:val="single" w:sz="4" w:space="0" w:color="BFBFBF"/>
            </w:tcBorders>
            <w:shd w:val="clear" w:color="auto" w:fill="auto"/>
            <w:noWrap/>
            <w:vAlign w:val="bottom"/>
            <w:hideMark/>
          </w:tcPr>
          <w:p w14:paraId="2780FDE1"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hint="cs"/>
                <w:color w:val="000000"/>
                <w:sz w:val="18"/>
                <w:szCs w:val="18"/>
                <w:rtl/>
              </w:rPr>
              <w:t xml:space="preserve"> </w:t>
            </w:r>
            <w:r>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hideMark/>
          </w:tcPr>
          <w:p w14:paraId="1A9865E6" w14:textId="3167E363" w:rsidR="002E1119" w:rsidRPr="004505C2" w:rsidRDefault="008B48F4" w:rsidP="001D7B3A">
            <w:pPr>
              <w:widowControl/>
              <w:autoSpaceDE/>
              <w:autoSpaceDN/>
              <w:bidi/>
              <w:spacing w:before="120" w:after="120"/>
              <w:jc w:val="right"/>
              <w:rPr>
                <w:rFonts w:eastAsia="Times New Roman"/>
                <w:color w:val="000000"/>
                <w:sz w:val="18"/>
                <w:szCs w:val="18"/>
                <w:rtl/>
              </w:rPr>
            </w:pPr>
            <w:r>
              <w:rPr>
                <w:rFonts w:ascii="Arial Narrow" w:hAnsi="Arial Narrow" w:hint="cs"/>
                <w:color w:val="002839"/>
                <w:sz w:val="20"/>
                <w:szCs w:val="20"/>
                <w:rtl/>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6389F521" w14:textId="737CA1B7" w:rsidR="002E1119" w:rsidRPr="004505C2" w:rsidRDefault="00CC5E82"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40,000</w:t>
            </w:r>
          </w:p>
        </w:tc>
      </w:tr>
      <w:tr w:rsidR="002E1119" w:rsidRPr="004505C2" w14:paraId="31BD9BBB"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64A0C886" w14:textId="44EE5E08" w:rsidR="002E1119" w:rsidRPr="005D1F4A" w:rsidRDefault="001E6B23"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 xml:space="preserve"> حلقات عمل حول مجموعة الأدوات القانونية الشاملة للشركات الصغيرة والمتوسطة والمجتمعات المحلية</w:t>
            </w:r>
          </w:p>
        </w:tc>
        <w:tc>
          <w:tcPr>
            <w:tcW w:w="708" w:type="pct"/>
            <w:tcBorders>
              <w:top w:val="nil"/>
              <w:left w:val="nil"/>
              <w:bottom w:val="single" w:sz="4" w:space="0" w:color="BFBFBF"/>
              <w:right w:val="single" w:sz="4" w:space="0" w:color="BFBFBF"/>
            </w:tcBorders>
            <w:shd w:val="clear" w:color="auto" w:fill="auto"/>
            <w:noWrap/>
            <w:vAlign w:val="bottom"/>
            <w:hideMark/>
          </w:tcPr>
          <w:p w14:paraId="0739BBB0"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hideMark/>
          </w:tcPr>
          <w:p w14:paraId="4CE1FDD8" w14:textId="2B753453" w:rsidR="002E1119" w:rsidRPr="008B48F4" w:rsidRDefault="008B48F4" w:rsidP="001D7B3A">
            <w:pPr>
              <w:widowControl/>
              <w:autoSpaceDE/>
              <w:autoSpaceDN/>
              <w:bidi/>
              <w:spacing w:before="120" w:after="120"/>
              <w:jc w:val="right"/>
              <w:rPr>
                <w:rFonts w:eastAsia="Times New Roman"/>
                <w:color w:val="000000"/>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14D41612"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hideMark/>
          </w:tcPr>
          <w:p w14:paraId="275F78C6" w14:textId="7D712601" w:rsidR="002E1119" w:rsidRPr="004505C2" w:rsidRDefault="00224A71"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60,000</w:t>
            </w:r>
          </w:p>
        </w:tc>
        <w:tc>
          <w:tcPr>
            <w:tcW w:w="565" w:type="pct"/>
            <w:tcBorders>
              <w:top w:val="nil"/>
              <w:left w:val="nil"/>
              <w:bottom w:val="single" w:sz="4" w:space="0" w:color="BFBFBF"/>
              <w:right w:val="single" w:sz="4" w:space="0" w:color="BFBFBF"/>
            </w:tcBorders>
            <w:shd w:val="clear" w:color="auto" w:fill="auto"/>
            <w:noWrap/>
            <w:vAlign w:val="bottom"/>
            <w:hideMark/>
          </w:tcPr>
          <w:p w14:paraId="14A8FB4E" w14:textId="19489BFD" w:rsidR="002E1119" w:rsidRPr="004505C2" w:rsidRDefault="005427B8"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60,000</w:t>
            </w:r>
          </w:p>
        </w:tc>
      </w:tr>
      <w:tr w:rsidR="002E1119" w:rsidRPr="004505C2" w14:paraId="7F2E05C7"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71ED78C5" w14:textId="3E72432A" w:rsidR="002E1119" w:rsidRPr="005D1F4A" w:rsidRDefault="002E1119"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 xml:space="preserve"> استراتيجية واسعة النطاق لتطوير الأعمال التجارية لأصحاب العلامات الجماعية (الحالي</w:t>
            </w:r>
            <w:r w:rsidR="006522E0">
              <w:rPr>
                <w:rFonts w:asciiTheme="minorHAnsi" w:hAnsiTheme="minorHAnsi" w:cstheme="minorHAnsi" w:hint="cs"/>
                <w:color w:val="002839"/>
                <w:sz w:val="20"/>
                <w:szCs w:val="20"/>
                <w:rtl/>
              </w:rPr>
              <w:t>ين</w:t>
            </w:r>
            <w:r w:rsidRPr="005D1F4A">
              <w:rPr>
                <w:rFonts w:asciiTheme="minorHAnsi" w:hAnsiTheme="minorHAnsi" w:cstheme="minorHAnsi"/>
                <w:color w:val="002839"/>
                <w:sz w:val="20"/>
                <w:szCs w:val="20"/>
                <w:rtl/>
              </w:rPr>
              <w:t xml:space="preserve"> والمستقبل</w:t>
            </w:r>
            <w:r w:rsidR="006522E0">
              <w:rPr>
                <w:rFonts w:asciiTheme="minorHAnsi" w:hAnsiTheme="minorHAnsi" w:cstheme="minorHAnsi" w:hint="cs"/>
                <w:color w:val="002839"/>
                <w:sz w:val="20"/>
                <w:szCs w:val="20"/>
                <w:rtl/>
              </w:rPr>
              <w:t>يين</w:t>
            </w:r>
            <w:r w:rsidRPr="005D1F4A">
              <w:rPr>
                <w:rFonts w:asciiTheme="minorHAnsi" w:hAnsiTheme="minorHAnsi" w:cstheme="minorHAnsi"/>
                <w:color w:val="002839"/>
                <w:sz w:val="20"/>
                <w:szCs w:val="20"/>
                <w:rtl/>
              </w:rPr>
              <w:t>)</w:t>
            </w:r>
          </w:p>
        </w:tc>
        <w:tc>
          <w:tcPr>
            <w:tcW w:w="708" w:type="pct"/>
            <w:tcBorders>
              <w:top w:val="nil"/>
              <w:left w:val="nil"/>
              <w:bottom w:val="single" w:sz="4" w:space="0" w:color="BFBFBF"/>
              <w:right w:val="single" w:sz="4" w:space="0" w:color="BFBFBF"/>
            </w:tcBorders>
            <w:shd w:val="clear" w:color="auto" w:fill="auto"/>
            <w:noWrap/>
            <w:vAlign w:val="bottom"/>
          </w:tcPr>
          <w:p w14:paraId="3E3F0604" w14:textId="798BB775" w:rsidR="002E1119" w:rsidRPr="004505C2" w:rsidRDefault="008B48F4" w:rsidP="001D7B3A">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tcPr>
          <w:p w14:paraId="12D6A963" w14:textId="248E72DF" w:rsidR="002E1119" w:rsidRPr="008B48F4" w:rsidRDefault="008B48F4" w:rsidP="001D7B3A">
            <w:pPr>
              <w:widowControl/>
              <w:autoSpaceDE/>
              <w:autoSpaceDN/>
              <w:bidi/>
              <w:spacing w:before="120" w:after="120"/>
              <w:jc w:val="right"/>
              <w:rPr>
                <w:rFonts w:eastAsia="Times New Roman"/>
                <w:color w:val="000000"/>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noWrap/>
            <w:vAlign w:val="bottom"/>
          </w:tcPr>
          <w:p w14:paraId="502CFDF3" w14:textId="364E76C5" w:rsidR="002E1119" w:rsidRPr="00F80499" w:rsidRDefault="005427B8" w:rsidP="001D7B3A">
            <w:pPr>
              <w:widowControl/>
              <w:autoSpaceDE/>
              <w:autoSpaceDN/>
              <w:bidi/>
              <w:spacing w:before="120" w:after="120"/>
              <w:jc w:val="right"/>
              <w:rPr>
                <w:rFonts w:ascii="Arial Narrow" w:eastAsia="Times New Roman" w:hAnsi="Arial Narrow"/>
                <w:color w:val="002839"/>
                <w:sz w:val="20"/>
                <w:szCs w:val="20"/>
                <w:rtl/>
              </w:rPr>
            </w:pPr>
            <w:r>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tcPr>
          <w:p w14:paraId="69173BF3" w14:textId="5607F07B" w:rsidR="002E1119" w:rsidRDefault="00F800F6"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3</w:t>
            </w:r>
            <w:r w:rsidRPr="00F800F6">
              <w:rPr>
                <w:color w:val="000000"/>
                <w:sz w:val="18"/>
                <w:szCs w:val="18"/>
                <w:rtl/>
              </w:rPr>
              <w:t>0,000</w:t>
            </w:r>
          </w:p>
        </w:tc>
        <w:tc>
          <w:tcPr>
            <w:tcW w:w="565" w:type="pct"/>
            <w:tcBorders>
              <w:top w:val="nil"/>
              <w:left w:val="nil"/>
              <w:bottom w:val="single" w:sz="4" w:space="0" w:color="BFBFBF"/>
              <w:right w:val="single" w:sz="4" w:space="0" w:color="BFBFBF"/>
            </w:tcBorders>
            <w:shd w:val="clear" w:color="auto" w:fill="auto"/>
            <w:noWrap/>
            <w:vAlign w:val="bottom"/>
          </w:tcPr>
          <w:p w14:paraId="3B63CFF7" w14:textId="09993A13" w:rsidR="002E1119" w:rsidRPr="004505C2" w:rsidRDefault="00F800F6" w:rsidP="001D7B3A">
            <w:pPr>
              <w:widowControl/>
              <w:autoSpaceDE/>
              <w:autoSpaceDN/>
              <w:bidi/>
              <w:spacing w:before="120" w:after="120"/>
              <w:jc w:val="right"/>
              <w:rPr>
                <w:rFonts w:eastAsia="Times New Roman"/>
                <w:color w:val="002839"/>
                <w:sz w:val="18"/>
                <w:szCs w:val="18"/>
                <w:rtl/>
              </w:rPr>
            </w:pPr>
            <w:r>
              <w:rPr>
                <w:rFonts w:hint="cs"/>
                <w:color w:val="000000"/>
                <w:sz w:val="18"/>
                <w:szCs w:val="18"/>
                <w:rtl/>
              </w:rPr>
              <w:t>30,000</w:t>
            </w:r>
          </w:p>
        </w:tc>
      </w:tr>
      <w:tr w:rsidR="002E1119" w:rsidRPr="004505C2" w14:paraId="3ED62268"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66B476D8" w14:textId="7D939FA7" w:rsidR="002E1119" w:rsidRPr="005D1F4A" w:rsidRDefault="001E6B23"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حلقات عمل بشأن استراتيجية واسعة النطاق لتطوير الأعمال التجارية للشركات الصغيرة والمتوسطة والمجتمعات المحلية</w:t>
            </w:r>
          </w:p>
        </w:tc>
        <w:tc>
          <w:tcPr>
            <w:tcW w:w="708" w:type="pct"/>
            <w:tcBorders>
              <w:top w:val="nil"/>
              <w:left w:val="nil"/>
              <w:bottom w:val="single" w:sz="4" w:space="0" w:color="BFBFBF"/>
              <w:right w:val="single" w:sz="4" w:space="0" w:color="BFBFBF"/>
            </w:tcBorders>
            <w:shd w:val="clear" w:color="auto" w:fill="auto"/>
            <w:noWrap/>
            <w:vAlign w:val="bottom"/>
          </w:tcPr>
          <w:p w14:paraId="34402884" w14:textId="1C1A5E78" w:rsidR="002E1119" w:rsidRPr="004505C2" w:rsidRDefault="008B48F4" w:rsidP="001D7B3A">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tcPr>
          <w:p w14:paraId="1C5F26F3" w14:textId="44499C0D" w:rsidR="002E1119" w:rsidRPr="008B48F4" w:rsidRDefault="008B48F4" w:rsidP="001D7B3A">
            <w:pPr>
              <w:widowControl/>
              <w:autoSpaceDE/>
              <w:autoSpaceDN/>
              <w:bidi/>
              <w:spacing w:before="120" w:after="120"/>
              <w:jc w:val="right"/>
              <w:rPr>
                <w:rFonts w:eastAsia="Times New Roman"/>
                <w:color w:val="000000"/>
                <w:sz w:val="18"/>
                <w:szCs w:val="18"/>
                <w:rtl/>
              </w:rPr>
            </w:pP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noWrap/>
            <w:vAlign w:val="bottom"/>
          </w:tcPr>
          <w:p w14:paraId="0965E756" w14:textId="18ECE1B3" w:rsidR="002E1119" w:rsidRPr="00F80499" w:rsidRDefault="005427B8" w:rsidP="001D7B3A">
            <w:pPr>
              <w:widowControl/>
              <w:autoSpaceDE/>
              <w:autoSpaceDN/>
              <w:bidi/>
              <w:spacing w:before="120" w:after="120"/>
              <w:jc w:val="right"/>
              <w:rPr>
                <w:rFonts w:ascii="Arial Narrow" w:eastAsia="Times New Roman" w:hAnsi="Arial Narrow"/>
                <w:color w:val="002839"/>
                <w:sz w:val="20"/>
                <w:szCs w:val="20"/>
                <w:rtl/>
              </w:rPr>
            </w:pPr>
            <w:r>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tcPr>
          <w:p w14:paraId="2568846B" w14:textId="406CF8A3" w:rsidR="002E1119" w:rsidRDefault="005427B8"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60,000</w:t>
            </w:r>
          </w:p>
        </w:tc>
        <w:tc>
          <w:tcPr>
            <w:tcW w:w="565" w:type="pct"/>
            <w:tcBorders>
              <w:top w:val="nil"/>
              <w:left w:val="nil"/>
              <w:bottom w:val="single" w:sz="4" w:space="0" w:color="BFBFBF"/>
              <w:right w:val="single" w:sz="4" w:space="0" w:color="BFBFBF"/>
            </w:tcBorders>
            <w:shd w:val="clear" w:color="auto" w:fill="auto"/>
            <w:noWrap/>
            <w:vAlign w:val="bottom"/>
          </w:tcPr>
          <w:p w14:paraId="35ACBCDC" w14:textId="41B560FF" w:rsidR="002E1119" w:rsidRPr="004505C2" w:rsidRDefault="005427B8"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60,000</w:t>
            </w:r>
          </w:p>
        </w:tc>
      </w:tr>
      <w:tr w:rsidR="002E1119" w:rsidRPr="004505C2" w14:paraId="0B14CA52"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20C17D8" w14:textId="77777777" w:rsidR="002E1119" w:rsidRPr="005D1F4A" w:rsidRDefault="002E1119"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تقييم المشروع</w:t>
            </w:r>
          </w:p>
        </w:tc>
        <w:tc>
          <w:tcPr>
            <w:tcW w:w="708" w:type="pct"/>
            <w:tcBorders>
              <w:top w:val="nil"/>
              <w:left w:val="nil"/>
              <w:bottom w:val="single" w:sz="4" w:space="0" w:color="BFBFBF"/>
              <w:right w:val="single" w:sz="4" w:space="0" w:color="BFBFBF"/>
            </w:tcBorders>
            <w:shd w:val="clear" w:color="auto" w:fill="auto"/>
            <w:noWrap/>
            <w:vAlign w:val="bottom"/>
            <w:hideMark/>
          </w:tcPr>
          <w:p w14:paraId="34FB9B2D"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hideMark/>
          </w:tcPr>
          <w:p w14:paraId="337CE1CB" w14:textId="77777777" w:rsidR="002E1119" w:rsidRPr="004505C2" w:rsidRDefault="002E1119"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 </w:t>
            </w: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58EEF76B"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hideMark/>
          </w:tcPr>
          <w:p w14:paraId="6296B96F" w14:textId="2274AF97" w:rsidR="002E1119" w:rsidRPr="004505C2" w:rsidRDefault="002E1119"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15,000</w:t>
            </w:r>
          </w:p>
        </w:tc>
        <w:tc>
          <w:tcPr>
            <w:tcW w:w="565" w:type="pct"/>
            <w:tcBorders>
              <w:top w:val="nil"/>
              <w:left w:val="nil"/>
              <w:bottom w:val="single" w:sz="4" w:space="0" w:color="BFBFBF"/>
              <w:right w:val="single" w:sz="4" w:space="0" w:color="BFBFBF"/>
            </w:tcBorders>
            <w:shd w:val="clear" w:color="auto" w:fill="auto"/>
            <w:noWrap/>
            <w:vAlign w:val="bottom"/>
            <w:hideMark/>
          </w:tcPr>
          <w:p w14:paraId="4B54B0F0" w14:textId="432F172F" w:rsidR="002E1119" w:rsidRPr="004505C2" w:rsidRDefault="002E1119"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15,000</w:t>
            </w:r>
          </w:p>
        </w:tc>
      </w:tr>
      <w:tr w:rsidR="002E1119" w:rsidRPr="004505C2" w14:paraId="284CEE72"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37A26B2E" w14:textId="77777777" w:rsidR="002E1119" w:rsidRPr="005D1F4A" w:rsidRDefault="002E1119" w:rsidP="001D7B3A">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حدث جانبي تنظمه لجنة التنمية</w:t>
            </w:r>
          </w:p>
        </w:tc>
        <w:tc>
          <w:tcPr>
            <w:tcW w:w="708" w:type="pct"/>
            <w:tcBorders>
              <w:top w:val="nil"/>
              <w:left w:val="nil"/>
              <w:bottom w:val="single" w:sz="4" w:space="0" w:color="BFBFBF"/>
              <w:right w:val="single" w:sz="4" w:space="0" w:color="BFBFBF"/>
            </w:tcBorders>
            <w:shd w:val="clear" w:color="auto" w:fill="auto"/>
            <w:noWrap/>
            <w:vAlign w:val="bottom"/>
            <w:hideMark/>
          </w:tcPr>
          <w:p w14:paraId="6CF690CF" w14:textId="41E67D07" w:rsidR="002E1119" w:rsidRPr="004505C2" w:rsidRDefault="00F302A2"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vAlign w:val="bottom"/>
            <w:hideMark/>
          </w:tcPr>
          <w:p w14:paraId="4A1E51E1" w14:textId="77777777" w:rsidR="002E1119" w:rsidRPr="004505C2" w:rsidRDefault="002E1119"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 </w:t>
            </w:r>
            <w:r>
              <w:rPr>
                <w:rFonts w:ascii="Arial Narrow" w:hAnsi="Arial Narrow" w:hint="cs"/>
                <w:color w:val="002839"/>
                <w:sz w:val="20"/>
                <w:szCs w:val="20"/>
                <w:rtl/>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0838082C" w14:textId="77777777" w:rsidR="002E1119" w:rsidRPr="004505C2" w:rsidRDefault="002E1119" w:rsidP="001D7B3A">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643" w:type="pct"/>
            <w:tcBorders>
              <w:top w:val="nil"/>
              <w:left w:val="nil"/>
              <w:bottom w:val="single" w:sz="4" w:space="0" w:color="BFBFBF"/>
              <w:right w:val="single" w:sz="4" w:space="0" w:color="BFBFBF"/>
            </w:tcBorders>
            <w:shd w:val="clear" w:color="auto" w:fill="auto"/>
            <w:vAlign w:val="bottom"/>
            <w:hideMark/>
          </w:tcPr>
          <w:p w14:paraId="689E34E2" w14:textId="1F8E73EA" w:rsidR="002E1119" w:rsidRPr="004505C2" w:rsidRDefault="002E1119" w:rsidP="001D7B3A">
            <w:pPr>
              <w:widowControl/>
              <w:autoSpaceDE/>
              <w:autoSpaceDN/>
              <w:bidi/>
              <w:spacing w:before="120" w:after="120"/>
              <w:jc w:val="right"/>
              <w:rPr>
                <w:rFonts w:eastAsia="Times New Roman"/>
                <w:color w:val="000000"/>
                <w:sz w:val="18"/>
                <w:szCs w:val="18"/>
                <w:rtl/>
              </w:rPr>
            </w:pPr>
            <w:r>
              <w:rPr>
                <w:rFonts w:hint="cs"/>
                <w:color w:val="000000"/>
                <w:sz w:val="18"/>
                <w:szCs w:val="18"/>
                <w:rtl/>
              </w:rPr>
              <w:t>15,000</w:t>
            </w:r>
          </w:p>
        </w:tc>
        <w:tc>
          <w:tcPr>
            <w:tcW w:w="565" w:type="pct"/>
            <w:tcBorders>
              <w:top w:val="nil"/>
              <w:left w:val="nil"/>
              <w:bottom w:val="single" w:sz="4" w:space="0" w:color="BFBFBF"/>
              <w:right w:val="single" w:sz="4" w:space="0" w:color="BFBFBF"/>
            </w:tcBorders>
            <w:shd w:val="clear" w:color="auto" w:fill="auto"/>
            <w:noWrap/>
            <w:vAlign w:val="bottom"/>
            <w:hideMark/>
          </w:tcPr>
          <w:p w14:paraId="185FA516" w14:textId="4E53D665" w:rsidR="002E1119" w:rsidRPr="004505C2" w:rsidRDefault="002E1119" w:rsidP="001D7B3A">
            <w:pPr>
              <w:widowControl/>
              <w:autoSpaceDE/>
              <w:autoSpaceDN/>
              <w:bidi/>
              <w:spacing w:before="120" w:after="120"/>
              <w:jc w:val="right"/>
              <w:rPr>
                <w:rFonts w:eastAsia="Times New Roman"/>
                <w:color w:val="002839"/>
                <w:sz w:val="18"/>
                <w:szCs w:val="18"/>
                <w:rtl/>
              </w:rPr>
            </w:pPr>
            <w:r>
              <w:rPr>
                <w:rFonts w:hint="cs"/>
                <w:color w:val="002839"/>
                <w:sz w:val="18"/>
                <w:szCs w:val="18"/>
                <w:rtl/>
              </w:rPr>
              <w:t>15,000</w:t>
            </w:r>
          </w:p>
        </w:tc>
      </w:tr>
      <w:tr w:rsidR="002E1119" w:rsidRPr="004505C2" w14:paraId="6FCDB279" w14:textId="77777777" w:rsidTr="00EC4AB5">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2A6460C2" w14:textId="77777777" w:rsidR="002E1119" w:rsidRPr="005D1F4A" w:rsidRDefault="002E1119" w:rsidP="001D7B3A">
            <w:pPr>
              <w:widowControl/>
              <w:autoSpaceDE/>
              <w:autoSpaceDN/>
              <w:bidi/>
              <w:spacing w:before="120" w:after="120"/>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المجموع:</w:t>
            </w:r>
          </w:p>
        </w:tc>
        <w:tc>
          <w:tcPr>
            <w:tcW w:w="708" w:type="pct"/>
            <w:tcBorders>
              <w:top w:val="nil"/>
              <w:left w:val="nil"/>
              <w:bottom w:val="single" w:sz="4" w:space="0" w:color="BFBFBF"/>
              <w:right w:val="single" w:sz="4" w:space="0" w:color="BFBFBF"/>
            </w:tcBorders>
            <w:shd w:val="clear" w:color="000000" w:fill="EDF0F3"/>
            <w:noWrap/>
            <w:vAlign w:val="bottom"/>
            <w:hideMark/>
          </w:tcPr>
          <w:p w14:paraId="67E0C80B" w14:textId="77777777" w:rsidR="002E1119" w:rsidRPr="00026E58" w:rsidRDefault="002E1119" w:rsidP="001D7B3A">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w:t>
            </w:r>
            <w:r>
              <w:rPr>
                <w:rFonts w:ascii="Arial Narrow" w:hAnsi="Arial Narrow" w:hint="cs"/>
                <w:b/>
                <w:bCs/>
                <w:sz w:val="18"/>
                <w:szCs w:val="18"/>
                <w:rtl/>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35673878" w14:textId="0750CB7C" w:rsidR="002E1119" w:rsidRPr="004505C2" w:rsidRDefault="002E1119" w:rsidP="001D7B3A">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140,000</w:t>
            </w:r>
          </w:p>
        </w:tc>
        <w:tc>
          <w:tcPr>
            <w:tcW w:w="707" w:type="pct"/>
            <w:tcBorders>
              <w:top w:val="nil"/>
              <w:left w:val="nil"/>
              <w:bottom w:val="single" w:sz="4" w:space="0" w:color="BFBFBF"/>
              <w:right w:val="single" w:sz="4" w:space="0" w:color="BFBFBF"/>
            </w:tcBorders>
            <w:shd w:val="clear" w:color="000000" w:fill="EDF0F3"/>
            <w:noWrap/>
            <w:vAlign w:val="bottom"/>
            <w:hideMark/>
          </w:tcPr>
          <w:p w14:paraId="53EE31B4" w14:textId="77777777" w:rsidR="002E1119" w:rsidRPr="00026E58" w:rsidRDefault="002E1119" w:rsidP="001D7B3A">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w:t>
            </w:r>
            <w:r>
              <w:rPr>
                <w:rFonts w:ascii="Arial Narrow" w:hAnsi="Arial Narrow" w:hint="cs"/>
                <w:b/>
                <w:bCs/>
                <w:sz w:val="18"/>
                <w:szCs w:val="18"/>
                <w:rtl/>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73F5A59F" w14:textId="1BF0AFE0" w:rsidR="002E1119" w:rsidRPr="004505C2" w:rsidRDefault="005427B8" w:rsidP="001D7B3A">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180,000</w:t>
            </w:r>
          </w:p>
        </w:tc>
        <w:tc>
          <w:tcPr>
            <w:tcW w:w="565" w:type="pct"/>
            <w:tcBorders>
              <w:top w:val="nil"/>
              <w:left w:val="nil"/>
              <w:bottom w:val="single" w:sz="4" w:space="0" w:color="BFBFBF"/>
              <w:right w:val="single" w:sz="4" w:space="0" w:color="BFBFBF"/>
            </w:tcBorders>
            <w:shd w:val="clear" w:color="000000" w:fill="EDF0F3"/>
            <w:noWrap/>
            <w:vAlign w:val="bottom"/>
            <w:hideMark/>
          </w:tcPr>
          <w:p w14:paraId="31DFBFCC" w14:textId="6D8EADEE" w:rsidR="002E1119" w:rsidRPr="004505C2" w:rsidRDefault="005427B8" w:rsidP="001D7B3A">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320,000</w:t>
            </w:r>
          </w:p>
        </w:tc>
      </w:tr>
    </w:tbl>
    <w:p w14:paraId="5DE4E4C1" w14:textId="77777777" w:rsidR="00EC569D" w:rsidRPr="003D35DD" w:rsidRDefault="00EC569D" w:rsidP="00DE7487">
      <w:pPr>
        <w:rPr>
          <w:rFonts w:asciiTheme="minorBidi" w:hAnsiTheme="minorBidi" w:cstheme="minorBidi"/>
        </w:rPr>
      </w:pPr>
    </w:p>
    <w:p w14:paraId="4A58B1CF" w14:textId="77777777" w:rsidR="003D35DD" w:rsidRDefault="003D35DD">
      <w:pPr>
        <w:widowControl/>
        <w:autoSpaceDE/>
        <w:autoSpaceDN/>
        <w:bidi/>
        <w:rPr>
          <w:rFonts w:asciiTheme="minorBidi" w:hAnsiTheme="minorBidi" w:cstheme="minorBidi"/>
          <w:b/>
          <w:bCs/>
          <w:rtl/>
        </w:rPr>
      </w:pPr>
      <w:r>
        <w:rPr>
          <w:rFonts w:hint="cs"/>
          <w:rtl/>
        </w:rPr>
        <w:br w:type="page"/>
      </w:r>
    </w:p>
    <w:p w14:paraId="6C08A557" w14:textId="0DF35035" w:rsidR="00DE7487" w:rsidRPr="005D1F4A" w:rsidRDefault="00DE7487" w:rsidP="008B48F4">
      <w:pPr>
        <w:pStyle w:val="ListParagraph"/>
        <w:numPr>
          <w:ilvl w:val="0"/>
          <w:numId w:val="28"/>
        </w:numPr>
        <w:bidi/>
        <w:spacing w:after="120"/>
        <w:ind w:left="360"/>
        <w:rPr>
          <w:rFonts w:asciiTheme="minorHAnsi" w:hAnsiTheme="minorHAnsi" w:cstheme="minorHAnsi"/>
          <w:b/>
          <w:bCs/>
          <w:rtl/>
        </w:rPr>
      </w:pPr>
      <w:r w:rsidRPr="005D1F4A">
        <w:rPr>
          <w:rFonts w:asciiTheme="minorHAnsi" w:hAnsiTheme="minorHAnsi" w:cstheme="minorHAnsi"/>
          <w:b/>
          <w:bCs/>
          <w:color w:val="002839"/>
          <w:sz w:val="18"/>
          <w:szCs w:val="18"/>
          <w:rtl/>
        </w:rPr>
        <w:t xml:space="preserve"> </w:t>
      </w:r>
      <w:r w:rsidRPr="005D1F4A">
        <w:rPr>
          <w:rFonts w:asciiTheme="minorHAnsi" w:hAnsiTheme="minorHAnsi" w:cstheme="minorHAnsi"/>
          <w:b/>
          <w:bCs/>
          <w:rtl/>
        </w:rPr>
        <w:t>ميزانية المشروع حسب فئة التكلفة</w:t>
      </w:r>
    </w:p>
    <w:tbl>
      <w:tblPr>
        <w:bidiVisual/>
        <w:tblW w:w="5000" w:type="pct"/>
        <w:tblLook w:val="04A0" w:firstRow="1" w:lastRow="0" w:firstColumn="1" w:lastColumn="0" w:noHBand="0" w:noVBand="1"/>
      </w:tblPr>
      <w:tblGrid>
        <w:gridCol w:w="2965"/>
        <w:gridCol w:w="1387"/>
        <w:gridCol w:w="1388"/>
        <w:gridCol w:w="1388"/>
        <w:gridCol w:w="1386"/>
        <w:gridCol w:w="1388"/>
        <w:gridCol w:w="1388"/>
        <w:gridCol w:w="1388"/>
        <w:gridCol w:w="1318"/>
      </w:tblGrid>
      <w:tr w:rsidR="008B48F4" w:rsidRPr="00E6649A" w14:paraId="24023402" w14:textId="77777777" w:rsidTr="001D7B3A">
        <w:trPr>
          <w:trHeight w:val="94"/>
        </w:trPr>
        <w:tc>
          <w:tcPr>
            <w:tcW w:w="1059" w:type="pct"/>
            <w:tcBorders>
              <w:top w:val="single" w:sz="4" w:space="0" w:color="BFBFBF"/>
              <w:left w:val="single" w:sz="4" w:space="0" w:color="BFBFBF"/>
              <w:bottom w:val="nil"/>
              <w:right w:val="single" w:sz="4" w:space="0" w:color="A6A6A6"/>
            </w:tcBorders>
            <w:shd w:val="clear" w:color="000000" w:fill="C7CFD8"/>
            <w:noWrap/>
            <w:vAlign w:val="bottom"/>
            <w:hideMark/>
          </w:tcPr>
          <w:p w14:paraId="4CAA6C92" w14:textId="73EFE956" w:rsidR="008B48F4" w:rsidRPr="001B4305" w:rsidRDefault="001B4305" w:rsidP="001D7B3A">
            <w:pPr>
              <w:widowControl/>
              <w:autoSpaceDE/>
              <w:autoSpaceDN/>
              <w:bidi/>
              <w:spacing w:before="120" w:after="120"/>
              <w:rPr>
                <w:rFonts w:asciiTheme="minorHAnsi" w:eastAsia="Times New Roman" w:hAnsiTheme="minorHAnsi" w:cstheme="minorHAnsi"/>
                <w:i/>
                <w:iCs/>
                <w:color w:val="002839"/>
                <w:sz w:val="20"/>
                <w:szCs w:val="20"/>
                <w:rtl/>
              </w:rPr>
            </w:pPr>
            <w:r w:rsidRPr="001B4305">
              <w:rPr>
                <w:rFonts w:asciiTheme="minorHAnsi" w:hAnsiTheme="minorHAnsi" w:cstheme="minorHAnsi"/>
                <w:i/>
                <w:iCs/>
                <w:color w:val="002839"/>
                <w:sz w:val="20"/>
                <w:szCs w:val="20"/>
                <w:rtl/>
              </w:rPr>
              <w:t>(بالفرنك</w:t>
            </w:r>
            <w:r w:rsidR="008B48F4" w:rsidRPr="001B4305">
              <w:rPr>
                <w:rFonts w:asciiTheme="minorHAnsi" w:hAnsiTheme="minorHAnsi" w:cstheme="minorHAnsi"/>
                <w:i/>
                <w:iCs/>
                <w:color w:val="002839"/>
                <w:sz w:val="20"/>
                <w:szCs w:val="20"/>
                <w:rtl/>
              </w:rPr>
              <w:t xml:space="preserve"> السويسري)</w:t>
            </w:r>
          </w:p>
        </w:tc>
        <w:tc>
          <w:tcPr>
            <w:tcW w:w="1487"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411401F8"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السفر والدورات التدريبية والمنح</w:t>
            </w:r>
          </w:p>
        </w:tc>
        <w:tc>
          <w:tcPr>
            <w:tcW w:w="1983" w:type="pct"/>
            <w:gridSpan w:val="4"/>
            <w:tcBorders>
              <w:top w:val="single" w:sz="4" w:space="0" w:color="BFBFBF"/>
              <w:left w:val="nil"/>
              <w:bottom w:val="single" w:sz="4" w:space="0" w:color="A6A6A6"/>
              <w:right w:val="single" w:sz="4" w:space="0" w:color="A6A6A6"/>
            </w:tcBorders>
            <w:shd w:val="clear" w:color="000000" w:fill="C7CFD8"/>
            <w:vAlign w:val="center"/>
            <w:hideMark/>
          </w:tcPr>
          <w:p w14:paraId="379C5445"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 xml:space="preserve"> الخدمات التعاقدية</w:t>
            </w:r>
          </w:p>
        </w:tc>
        <w:tc>
          <w:tcPr>
            <w:tcW w:w="471" w:type="pct"/>
            <w:vMerge w:val="restart"/>
            <w:tcBorders>
              <w:top w:val="single" w:sz="4" w:space="0" w:color="BFBFBF"/>
              <w:left w:val="single" w:sz="4" w:space="0" w:color="A6A6A6"/>
              <w:right w:val="single" w:sz="4" w:space="0" w:color="BFBFBF"/>
            </w:tcBorders>
            <w:shd w:val="clear" w:color="000000" w:fill="C7CFD8"/>
            <w:vAlign w:val="center"/>
            <w:hideMark/>
          </w:tcPr>
          <w:p w14:paraId="0359B85B"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المجموع</w:t>
            </w:r>
          </w:p>
        </w:tc>
      </w:tr>
      <w:tr w:rsidR="008B48F4" w:rsidRPr="00E6649A" w14:paraId="26C79850" w14:textId="77777777" w:rsidTr="008B48F4">
        <w:trPr>
          <w:trHeight w:val="715"/>
        </w:trPr>
        <w:tc>
          <w:tcPr>
            <w:tcW w:w="1059" w:type="pct"/>
            <w:tcBorders>
              <w:top w:val="nil"/>
              <w:left w:val="single" w:sz="4" w:space="0" w:color="BFBFBF"/>
              <w:bottom w:val="single" w:sz="4" w:space="0" w:color="BFBFBF"/>
              <w:right w:val="single" w:sz="4" w:space="0" w:color="A6A6A6"/>
            </w:tcBorders>
            <w:shd w:val="clear" w:color="000000" w:fill="C7CFD8"/>
            <w:noWrap/>
            <w:vAlign w:val="bottom"/>
            <w:hideMark/>
          </w:tcPr>
          <w:p w14:paraId="0391E601" w14:textId="77777777" w:rsidR="008B48F4" w:rsidRPr="001B4305" w:rsidRDefault="008B48F4" w:rsidP="001D7B3A">
            <w:pPr>
              <w:widowControl/>
              <w:autoSpaceDE/>
              <w:autoSpaceDN/>
              <w:bidi/>
              <w:spacing w:before="120" w:after="120"/>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الأنشطة</w:t>
            </w:r>
          </w:p>
        </w:tc>
        <w:tc>
          <w:tcPr>
            <w:tcW w:w="495" w:type="pct"/>
            <w:tcBorders>
              <w:top w:val="nil"/>
              <w:left w:val="nil"/>
              <w:bottom w:val="single" w:sz="4" w:space="0" w:color="BFBFBF"/>
              <w:right w:val="single" w:sz="4" w:space="0" w:color="A6A6A6"/>
            </w:tcBorders>
            <w:shd w:val="clear" w:color="000000" w:fill="C7CFD8"/>
            <w:vAlign w:val="center"/>
            <w:hideMark/>
          </w:tcPr>
          <w:p w14:paraId="0F316D76"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بعثات الموظفين</w:t>
            </w:r>
          </w:p>
        </w:tc>
        <w:tc>
          <w:tcPr>
            <w:tcW w:w="496" w:type="pct"/>
            <w:tcBorders>
              <w:top w:val="nil"/>
              <w:left w:val="nil"/>
              <w:bottom w:val="single" w:sz="4" w:space="0" w:color="BFBFBF"/>
              <w:right w:val="single" w:sz="4" w:space="0" w:color="A6A6A6"/>
            </w:tcBorders>
            <w:shd w:val="clear" w:color="000000" w:fill="C7CFD8"/>
            <w:vAlign w:val="center"/>
            <w:hideMark/>
          </w:tcPr>
          <w:p w14:paraId="76410B13"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سفر غير الموظفين</w:t>
            </w:r>
          </w:p>
        </w:tc>
        <w:tc>
          <w:tcPr>
            <w:tcW w:w="496" w:type="pct"/>
            <w:tcBorders>
              <w:top w:val="nil"/>
              <w:left w:val="nil"/>
              <w:bottom w:val="single" w:sz="4" w:space="0" w:color="BFBFBF"/>
              <w:right w:val="single" w:sz="4" w:space="0" w:color="A6A6A6"/>
            </w:tcBorders>
            <w:shd w:val="clear" w:color="000000" w:fill="C7CFD8"/>
            <w:vAlign w:val="center"/>
            <w:hideMark/>
          </w:tcPr>
          <w:p w14:paraId="3852D57C"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الدورات التدريبية ومنح السفر ذات الصلة</w:t>
            </w:r>
          </w:p>
        </w:tc>
        <w:tc>
          <w:tcPr>
            <w:tcW w:w="495" w:type="pct"/>
            <w:tcBorders>
              <w:top w:val="nil"/>
              <w:left w:val="nil"/>
              <w:bottom w:val="single" w:sz="4" w:space="0" w:color="BFBFBF"/>
              <w:right w:val="single" w:sz="4" w:space="0" w:color="A6A6A6"/>
            </w:tcBorders>
            <w:shd w:val="clear" w:color="000000" w:fill="C7CFD8"/>
            <w:noWrap/>
            <w:vAlign w:val="center"/>
            <w:hideMark/>
          </w:tcPr>
          <w:p w14:paraId="5CD4BA01"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المؤتمرات</w:t>
            </w:r>
          </w:p>
        </w:tc>
        <w:tc>
          <w:tcPr>
            <w:tcW w:w="496" w:type="pct"/>
            <w:tcBorders>
              <w:top w:val="nil"/>
              <w:left w:val="nil"/>
              <w:bottom w:val="single" w:sz="4" w:space="0" w:color="BFBFBF"/>
              <w:right w:val="single" w:sz="4" w:space="0" w:color="A6A6A6"/>
            </w:tcBorders>
            <w:shd w:val="clear" w:color="000000" w:fill="C7CFD8"/>
            <w:noWrap/>
            <w:vAlign w:val="center"/>
            <w:hideMark/>
          </w:tcPr>
          <w:p w14:paraId="67F0AEE6"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النشر</w:t>
            </w:r>
          </w:p>
        </w:tc>
        <w:tc>
          <w:tcPr>
            <w:tcW w:w="496" w:type="pct"/>
            <w:tcBorders>
              <w:top w:val="nil"/>
              <w:left w:val="nil"/>
              <w:bottom w:val="single" w:sz="4" w:space="0" w:color="BFBFBF"/>
              <w:right w:val="single" w:sz="4" w:space="0" w:color="A6A6A6"/>
            </w:tcBorders>
            <w:shd w:val="clear" w:color="000000" w:fill="C7CFD8"/>
            <w:vAlign w:val="center"/>
            <w:hideMark/>
          </w:tcPr>
          <w:p w14:paraId="17729509"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الخدمات التعاقدية الفردية</w:t>
            </w:r>
          </w:p>
        </w:tc>
        <w:tc>
          <w:tcPr>
            <w:tcW w:w="496" w:type="pct"/>
            <w:tcBorders>
              <w:top w:val="nil"/>
              <w:left w:val="nil"/>
              <w:bottom w:val="single" w:sz="4" w:space="0" w:color="BFBFBF"/>
              <w:right w:val="nil"/>
            </w:tcBorders>
            <w:shd w:val="clear" w:color="000000" w:fill="C7CFD8"/>
            <w:vAlign w:val="center"/>
            <w:hideMark/>
          </w:tcPr>
          <w:p w14:paraId="3020B447" w14:textId="77777777" w:rsidR="008B48F4" w:rsidRPr="001B4305" w:rsidRDefault="008B48F4" w:rsidP="001D7B3A">
            <w:pPr>
              <w:widowControl/>
              <w:autoSpaceDE/>
              <w:autoSpaceDN/>
              <w:bidi/>
              <w:spacing w:before="120" w:after="120"/>
              <w:jc w:val="center"/>
              <w:rPr>
                <w:rFonts w:asciiTheme="minorHAnsi" w:eastAsia="Times New Roman" w:hAnsiTheme="minorHAnsi" w:cstheme="minorHAnsi"/>
                <w:b/>
                <w:bCs/>
                <w:color w:val="002839"/>
                <w:sz w:val="20"/>
                <w:szCs w:val="20"/>
                <w:rtl/>
              </w:rPr>
            </w:pPr>
            <w:r w:rsidRPr="001B4305">
              <w:rPr>
                <w:rFonts w:asciiTheme="minorHAnsi" w:hAnsiTheme="minorHAnsi" w:cstheme="minorHAnsi"/>
                <w:b/>
                <w:bCs/>
                <w:color w:val="002839"/>
                <w:sz w:val="20"/>
                <w:szCs w:val="20"/>
                <w:rtl/>
              </w:rPr>
              <w:t>خدمات تعاقدية أخرى</w:t>
            </w:r>
          </w:p>
        </w:tc>
        <w:tc>
          <w:tcPr>
            <w:tcW w:w="471" w:type="pct"/>
            <w:vMerge/>
            <w:tcBorders>
              <w:left w:val="single" w:sz="4" w:space="0" w:color="A6A6A6"/>
              <w:bottom w:val="single" w:sz="4" w:space="0" w:color="BFBFBF"/>
              <w:right w:val="single" w:sz="4" w:space="0" w:color="BFBFBF"/>
            </w:tcBorders>
            <w:vAlign w:val="center"/>
            <w:hideMark/>
          </w:tcPr>
          <w:p w14:paraId="71B0CD79" w14:textId="77777777" w:rsidR="008B48F4" w:rsidRPr="001B4305" w:rsidRDefault="008B48F4" w:rsidP="001D7B3A">
            <w:pPr>
              <w:widowControl/>
              <w:autoSpaceDE/>
              <w:autoSpaceDN/>
              <w:spacing w:before="120" w:after="120"/>
              <w:rPr>
                <w:rFonts w:asciiTheme="minorHAnsi" w:eastAsia="Times New Roman" w:hAnsiTheme="minorHAnsi" w:cstheme="minorHAnsi"/>
                <w:b/>
                <w:bCs/>
                <w:color w:val="002839"/>
                <w:sz w:val="20"/>
                <w:szCs w:val="20"/>
              </w:rPr>
            </w:pPr>
          </w:p>
        </w:tc>
      </w:tr>
      <w:tr w:rsidR="00B02D65" w:rsidRPr="00E6649A" w14:paraId="4999EC10" w14:textId="77777777" w:rsidTr="008B48F4">
        <w:trPr>
          <w:trHeight w:val="864"/>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522B0A8E" w14:textId="1F30928F" w:rsidR="002E1119" w:rsidRPr="005D1F4A" w:rsidRDefault="002E1119" w:rsidP="002E1119">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إعداد برنامج تدريب عملي ومواد تدريبية ذات صلة بشأن تسجيل العلامات الجماعية وإدارتها واستخدامها</w:t>
            </w:r>
          </w:p>
        </w:tc>
        <w:tc>
          <w:tcPr>
            <w:tcW w:w="495" w:type="pct"/>
            <w:tcBorders>
              <w:top w:val="nil"/>
              <w:left w:val="nil"/>
              <w:bottom w:val="single" w:sz="4" w:space="0" w:color="BFBFBF"/>
              <w:right w:val="single" w:sz="4" w:space="0" w:color="BFBFBF"/>
            </w:tcBorders>
            <w:shd w:val="clear" w:color="auto" w:fill="auto"/>
            <w:noWrap/>
            <w:vAlign w:val="center"/>
            <w:hideMark/>
          </w:tcPr>
          <w:p w14:paraId="5840CD17"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96" w:type="pct"/>
            <w:tcBorders>
              <w:top w:val="nil"/>
              <w:left w:val="nil"/>
              <w:bottom w:val="single" w:sz="4" w:space="0" w:color="BFBFBF"/>
              <w:right w:val="single" w:sz="4" w:space="0" w:color="BFBFBF"/>
            </w:tcBorders>
            <w:shd w:val="clear" w:color="auto" w:fill="auto"/>
            <w:noWrap/>
            <w:vAlign w:val="center"/>
            <w:hideMark/>
          </w:tcPr>
          <w:p w14:paraId="4908CD96"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96" w:type="pct"/>
            <w:tcBorders>
              <w:top w:val="nil"/>
              <w:left w:val="nil"/>
              <w:bottom w:val="single" w:sz="4" w:space="0" w:color="BFBFBF"/>
              <w:right w:val="single" w:sz="4" w:space="0" w:color="BFBFBF"/>
            </w:tcBorders>
            <w:shd w:val="clear" w:color="auto" w:fill="auto"/>
            <w:noWrap/>
            <w:vAlign w:val="center"/>
            <w:hideMark/>
          </w:tcPr>
          <w:p w14:paraId="71C3D259"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00699EE4"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96" w:type="pct"/>
            <w:tcBorders>
              <w:top w:val="nil"/>
              <w:left w:val="nil"/>
              <w:bottom w:val="single" w:sz="4" w:space="0" w:color="BFBFBF"/>
              <w:right w:val="single" w:sz="4" w:space="0" w:color="BFBFBF"/>
            </w:tcBorders>
            <w:shd w:val="clear" w:color="auto" w:fill="auto"/>
            <w:noWrap/>
            <w:vAlign w:val="center"/>
            <w:hideMark/>
          </w:tcPr>
          <w:p w14:paraId="6F013C5C" w14:textId="3C8A6AB3" w:rsidR="002E1119" w:rsidRPr="00E6649A"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6,000</w:t>
            </w:r>
          </w:p>
        </w:tc>
        <w:tc>
          <w:tcPr>
            <w:tcW w:w="496" w:type="pct"/>
            <w:tcBorders>
              <w:top w:val="nil"/>
              <w:left w:val="nil"/>
              <w:bottom w:val="single" w:sz="4" w:space="0" w:color="BFBFBF"/>
              <w:right w:val="single" w:sz="4" w:space="0" w:color="BFBFBF"/>
            </w:tcBorders>
            <w:shd w:val="clear" w:color="auto" w:fill="auto"/>
            <w:noWrap/>
            <w:vAlign w:val="center"/>
            <w:hideMark/>
          </w:tcPr>
          <w:p w14:paraId="1D7583B8" w14:textId="39AFC990" w:rsidR="002E1119" w:rsidRPr="00E6649A"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34,000</w:t>
            </w:r>
          </w:p>
        </w:tc>
        <w:tc>
          <w:tcPr>
            <w:tcW w:w="496" w:type="pct"/>
            <w:tcBorders>
              <w:top w:val="nil"/>
              <w:left w:val="nil"/>
              <w:bottom w:val="single" w:sz="4" w:space="0" w:color="BFBFBF"/>
              <w:right w:val="single" w:sz="4" w:space="0" w:color="BFBFBF"/>
            </w:tcBorders>
            <w:shd w:val="clear" w:color="auto" w:fill="auto"/>
            <w:noWrap/>
            <w:vAlign w:val="center"/>
            <w:hideMark/>
          </w:tcPr>
          <w:p w14:paraId="176932CD" w14:textId="2995FF66" w:rsidR="002E1119" w:rsidRPr="00E6649A" w:rsidRDefault="00F302A2"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39CEB246" w14:textId="27C38405" w:rsidR="002E1119" w:rsidRPr="00E6649A" w:rsidRDefault="001B4305" w:rsidP="002E1119">
            <w:pPr>
              <w:widowControl/>
              <w:autoSpaceDE/>
              <w:autoSpaceDN/>
              <w:bidi/>
              <w:spacing w:before="120" w:after="120"/>
              <w:jc w:val="right"/>
              <w:rPr>
                <w:rFonts w:eastAsia="Times New Roman"/>
                <w:color w:val="002839"/>
                <w:sz w:val="18"/>
                <w:szCs w:val="18"/>
                <w:rtl/>
              </w:rPr>
            </w:pPr>
            <w:r w:rsidRPr="001B4305">
              <w:rPr>
                <w:color w:val="002839"/>
                <w:sz w:val="18"/>
                <w:szCs w:val="18"/>
                <w:rtl/>
              </w:rPr>
              <w:t>40,000</w:t>
            </w:r>
          </w:p>
        </w:tc>
      </w:tr>
      <w:tr w:rsidR="00B02D65" w:rsidRPr="00E6649A" w14:paraId="350CDB46" w14:textId="77777777" w:rsidTr="00EC4AB5">
        <w:trPr>
          <w:trHeight w:val="220"/>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31020A57" w14:textId="195D5554" w:rsidR="002E1119" w:rsidRPr="005D1F4A" w:rsidRDefault="001E6B23" w:rsidP="002E1119">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تدريب المدربين على برنامج التدريب العملي والمواد التدريبية ذات الصلة</w:t>
            </w:r>
            <w:r w:rsidR="006522E0">
              <w:rPr>
                <w:rFonts w:asciiTheme="minorHAnsi" w:hAnsiTheme="minorHAnsi" w:cstheme="minorHAnsi" w:hint="cs"/>
                <w:color w:val="002839"/>
                <w:sz w:val="20"/>
                <w:szCs w:val="20"/>
                <w:rtl/>
              </w:rPr>
              <w:t xml:space="preserve"> ل</w:t>
            </w:r>
            <w:r w:rsidR="006522E0" w:rsidRPr="005D1F4A">
              <w:rPr>
                <w:rFonts w:asciiTheme="minorHAnsi" w:hAnsiTheme="minorHAnsi" w:cstheme="minorHAnsi"/>
                <w:color w:val="002839"/>
                <w:sz w:val="20"/>
                <w:szCs w:val="20"/>
                <w:rtl/>
              </w:rPr>
              <w:t>موظفي مكاتب الملكية الفكرية</w:t>
            </w:r>
          </w:p>
        </w:tc>
        <w:tc>
          <w:tcPr>
            <w:tcW w:w="495" w:type="pct"/>
            <w:tcBorders>
              <w:top w:val="nil"/>
              <w:left w:val="nil"/>
              <w:bottom w:val="single" w:sz="4" w:space="0" w:color="BFBFBF"/>
              <w:right w:val="single" w:sz="4" w:space="0" w:color="BFBFBF"/>
            </w:tcBorders>
            <w:shd w:val="clear" w:color="auto" w:fill="auto"/>
            <w:noWrap/>
            <w:vAlign w:val="center"/>
            <w:hideMark/>
          </w:tcPr>
          <w:p w14:paraId="36536DFE"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20,000</w:t>
            </w:r>
          </w:p>
        </w:tc>
        <w:tc>
          <w:tcPr>
            <w:tcW w:w="496" w:type="pct"/>
            <w:tcBorders>
              <w:top w:val="nil"/>
              <w:left w:val="nil"/>
              <w:bottom w:val="single" w:sz="4" w:space="0" w:color="BFBFBF"/>
              <w:right w:val="single" w:sz="4" w:space="0" w:color="BFBFBF"/>
            </w:tcBorders>
            <w:shd w:val="clear" w:color="auto" w:fill="auto"/>
            <w:noWrap/>
            <w:vAlign w:val="center"/>
            <w:hideMark/>
          </w:tcPr>
          <w:p w14:paraId="39AF8091" w14:textId="63138B58" w:rsidR="002E1119" w:rsidRPr="00E6649A"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1B4305" w:rsidRPr="001B4305">
              <w:rPr>
                <w:color w:val="002839"/>
                <w:sz w:val="18"/>
                <w:szCs w:val="18"/>
                <w:rtl/>
              </w:rPr>
              <w:t>20,000</w:t>
            </w:r>
          </w:p>
        </w:tc>
        <w:tc>
          <w:tcPr>
            <w:tcW w:w="496" w:type="pct"/>
            <w:tcBorders>
              <w:top w:val="nil"/>
              <w:left w:val="nil"/>
              <w:bottom w:val="single" w:sz="4" w:space="0" w:color="BFBFBF"/>
              <w:right w:val="single" w:sz="4" w:space="0" w:color="BFBFBF"/>
            </w:tcBorders>
            <w:shd w:val="clear" w:color="auto" w:fill="auto"/>
            <w:noWrap/>
            <w:vAlign w:val="center"/>
            <w:hideMark/>
          </w:tcPr>
          <w:p w14:paraId="1CE4059B" w14:textId="30203940" w:rsidR="002E1119" w:rsidRPr="00E6649A"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1B4305" w:rsidRPr="001B4305">
              <w:rPr>
                <w:color w:val="002839"/>
                <w:sz w:val="18"/>
                <w:szCs w:val="18"/>
                <w:rtl/>
              </w:rPr>
              <w:t>20,000</w:t>
            </w:r>
          </w:p>
        </w:tc>
        <w:tc>
          <w:tcPr>
            <w:tcW w:w="495" w:type="pct"/>
            <w:tcBorders>
              <w:top w:val="nil"/>
              <w:left w:val="nil"/>
              <w:bottom w:val="single" w:sz="4" w:space="0" w:color="BFBFBF"/>
              <w:right w:val="single" w:sz="4" w:space="0" w:color="BFBFBF"/>
            </w:tcBorders>
            <w:shd w:val="clear" w:color="auto" w:fill="auto"/>
            <w:noWrap/>
            <w:vAlign w:val="center"/>
            <w:hideMark/>
          </w:tcPr>
          <w:p w14:paraId="72B7D75C" w14:textId="6831B777" w:rsidR="002E1119" w:rsidRPr="00E6649A" w:rsidRDefault="008B48F4"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11CDCC47"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1F2269FB" w14:textId="137A565D" w:rsidR="002E1119" w:rsidRPr="00E6649A" w:rsidRDefault="008B48F4"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265AB49C" w14:textId="2FE608FA" w:rsidR="002E1119" w:rsidRPr="00E6649A" w:rsidRDefault="008B48F4"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Pr>
                <w:rFonts w:ascii="Arial Narrow" w:hAnsi="Arial Narrow" w:hint="cs"/>
                <w:color w:val="002839"/>
                <w:sz w:val="20"/>
                <w:szCs w:val="20"/>
                <w:rtl/>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00CF8ACF" w14:textId="587823B2" w:rsidR="002E1119" w:rsidRPr="00E6649A" w:rsidRDefault="001B4305" w:rsidP="002E1119">
            <w:pPr>
              <w:widowControl/>
              <w:autoSpaceDE/>
              <w:autoSpaceDN/>
              <w:bidi/>
              <w:spacing w:before="120" w:after="120"/>
              <w:jc w:val="right"/>
              <w:rPr>
                <w:rFonts w:eastAsia="Times New Roman"/>
                <w:color w:val="002839"/>
                <w:sz w:val="18"/>
                <w:szCs w:val="18"/>
                <w:rtl/>
              </w:rPr>
            </w:pPr>
            <w:r w:rsidRPr="001B4305">
              <w:rPr>
                <w:color w:val="002839"/>
                <w:sz w:val="18"/>
                <w:szCs w:val="18"/>
                <w:rtl/>
              </w:rPr>
              <w:t>60,000</w:t>
            </w:r>
          </w:p>
        </w:tc>
      </w:tr>
      <w:tr w:rsidR="00B02D65" w:rsidRPr="00E6649A" w14:paraId="6CDCF7A8"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4944EF7C" w14:textId="1D0DF719" w:rsidR="002E1119" w:rsidRPr="005D1F4A" w:rsidRDefault="002E1119" w:rsidP="002E1119">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مجموعة أدوات قانونية شاملة بشأن إدارة واستخدام العلامات الجماعية للشركات الصغيرة والمتوسطة والمجتمعات المحلية</w:t>
            </w:r>
          </w:p>
        </w:tc>
        <w:tc>
          <w:tcPr>
            <w:tcW w:w="495" w:type="pct"/>
            <w:tcBorders>
              <w:top w:val="nil"/>
              <w:left w:val="nil"/>
              <w:bottom w:val="single" w:sz="4" w:space="0" w:color="BFBFBF"/>
              <w:right w:val="single" w:sz="4" w:space="0" w:color="BFBFBF"/>
            </w:tcBorders>
            <w:shd w:val="clear" w:color="auto" w:fill="auto"/>
            <w:noWrap/>
            <w:vAlign w:val="center"/>
            <w:hideMark/>
          </w:tcPr>
          <w:p w14:paraId="74A45254"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5EF766C9"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96" w:type="pct"/>
            <w:tcBorders>
              <w:top w:val="nil"/>
              <w:left w:val="nil"/>
              <w:bottom w:val="single" w:sz="4" w:space="0" w:color="BFBFBF"/>
              <w:right w:val="single" w:sz="4" w:space="0" w:color="BFBFBF"/>
            </w:tcBorders>
            <w:shd w:val="clear" w:color="auto" w:fill="auto"/>
            <w:noWrap/>
            <w:vAlign w:val="center"/>
            <w:hideMark/>
          </w:tcPr>
          <w:p w14:paraId="542F1A0A"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2E06D67D"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96" w:type="pct"/>
            <w:tcBorders>
              <w:top w:val="nil"/>
              <w:left w:val="nil"/>
              <w:bottom w:val="single" w:sz="4" w:space="0" w:color="BFBFBF"/>
              <w:right w:val="single" w:sz="4" w:space="0" w:color="BFBFBF"/>
            </w:tcBorders>
            <w:shd w:val="clear" w:color="auto" w:fill="auto"/>
            <w:noWrap/>
            <w:vAlign w:val="center"/>
            <w:hideMark/>
          </w:tcPr>
          <w:p w14:paraId="575F3F9E" w14:textId="1E6E42C8"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sidR="001B4305" w:rsidRPr="001B4305">
              <w:rPr>
                <w:color w:val="002839"/>
                <w:sz w:val="18"/>
                <w:szCs w:val="18"/>
                <w:rtl/>
              </w:rPr>
              <w:t>6,000</w:t>
            </w:r>
          </w:p>
        </w:tc>
        <w:tc>
          <w:tcPr>
            <w:tcW w:w="496" w:type="pct"/>
            <w:tcBorders>
              <w:top w:val="nil"/>
              <w:left w:val="nil"/>
              <w:bottom w:val="single" w:sz="4" w:space="0" w:color="BFBFBF"/>
              <w:right w:val="single" w:sz="4" w:space="0" w:color="BFBFBF"/>
            </w:tcBorders>
            <w:shd w:val="clear" w:color="auto" w:fill="auto"/>
            <w:noWrap/>
            <w:vAlign w:val="center"/>
            <w:hideMark/>
          </w:tcPr>
          <w:p w14:paraId="7C1871CD" w14:textId="5996C6EA" w:rsidR="002E1119" w:rsidRPr="00E6649A" w:rsidRDefault="001B4305"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3</w:t>
            </w:r>
            <w:r w:rsidRPr="001B4305">
              <w:rPr>
                <w:color w:val="002839"/>
                <w:sz w:val="18"/>
                <w:szCs w:val="18"/>
                <w:rtl/>
              </w:rPr>
              <w:t>4,000</w:t>
            </w:r>
          </w:p>
        </w:tc>
        <w:tc>
          <w:tcPr>
            <w:tcW w:w="496" w:type="pct"/>
            <w:tcBorders>
              <w:top w:val="nil"/>
              <w:left w:val="nil"/>
              <w:bottom w:val="single" w:sz="4" w:space="0" w:color="BFBFBF"/>
              <w:right w:val="single" w:sz="4" w:space="0" w:color="BFBFBF"/>
            </w:tcBorders>
            <w:shd w:val="clear" w:color="auto" w:fill="auto"/>
            <w:noWrap/>
            <w:vAlign w:val="center"/>
            <w:hideMark/>
          </w:tcPr>
          <w:p w14:paraId="41B9C6CD" w14:textId="42096714" w:rsidR="002E1119" w:rsidRPr="00E6649A" w:rsidRDefault="00F302A2"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0F0C7B25" w14:textId="5719428D" w:rsidR="002E1119" w:rsidRPr="00E6649A"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40,000 </w:t>
            </w:r>
          </w:p>
        </w:tc>
      </w:tr>
      <w:tr w:rsidR="00B02D65" w:rsidRPr="00E6649A" w14:paraId="7180C2A2"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7415D13A" w14:textId="605B0422" w:rsidR="00224A71" w:rsidRPr="005D1F4A" w:rsidRDefault="00224A71" w:rsidP="00224A71">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حلقات عمل حول مجموعة الأدوات القانونية الشاملة للشركات الصغيرة والمتوسطة والمجتمعات المحلية</w:t>
            </w:r>
          </w:p>
        </w:tc>
        <w:tc>
          <w:tcPr>
            <w:tcW w:w="495" w:type="pct"/>
            <w:tcBorders>
              <w:top w:val="nil"/>
              <w:left w:val="nil"/>
              <w:bottom w:val="single" w:sz="4" w:space="0" w:color="BFBFBF"/>
              <w:right w:val="single" w:sz="4" w:space="0" w:color="BFBFBF"/>
            </w:tcBorders>
            <w:shd w:val="clear" w:color="auto" w:fill="auto"/>
            <w:noWrap/>
            <w:vAlign w:val="center"/>
            <w:hideMark/>
          </w:tcPr>
          <w:p w14:paraId="04089F2D" w14:textId="3FDBFE0A" w:rsidR="00224A71" w:rsidRPr="00E6649A"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20,000</w:t>
            </w:r>
          </w:p>
        </w:tc>
        <w:tc>
          <w:tcPr>
            <w:tcW w:w="496" w:type="pct"/>
            <w:tcBorders>
              <w:top w:val="nil"/>
              <w:left w:val="nil"/>
              <w:bottom w:val="single" w:sz="4" w:space="0" w:color="BFBFBF"/>
              <w:right w:val="single" w:sz="4" w:space="0" w:color="BFBFBF"/>
            </w:tcBorders>
            <w:shd w:val="clear" w:color="auto" w:fill="auto"/>
            <w:noWrap/>
            <w:vAlign w:val="center"/>
            <w:hideMark/>
          </w:tcPr>
          <w:p w14:paraId="59CF33A0" w14:textId="08B31913" w:rsidR="00224A71" w:rsidRPr="00E6649A"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20,000</w:t>
            </w:r>
          </w:p>
        </w:tc>
        <w:tc>
          <w:tcPr>
            <w:tcW w:w="496" w:type="pct"/>
            <w:tcBorders>
              <w:top w:val="nil"/>
              <w:left w:val="nil"/>
              <w:bottom w:val="single" w:sz="4" w:space="0" w:color="BFBFBF"/>
              <w:right w:val="single" w:sz="4" w:space="0" w:color="BFBFBF"/>
            </w:tcBorders>
            <w:shd w:val="clear" w:color="auto" w:fill="auto"/>
            <w:noWrap/>
            <w:vAlign w:val="center"/>
            <w:hideMark/>
          </w:tcPr>
          <w:p w14:paraId="7CFC5664" w14:textId="568F0618" w:rsidR="00224A71" w:rsidRPr="00E6649A"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20,000</w:t>
            </w:r>
          </w:p>
        </w:tc>
        <w:tc>
          <w:tcPr>
            <w:tcW w:w="495" w:type="pct"/>
            <w:tcBorders>
              <w:top w:val="nil"/>
              <w:left w:val="nil"/>
              <w:bottom w:val="single" w:sz="4" w:space="0" w:color="BFBFBF"/>
              <w:right w:val="single" w:sz="4" w:space="0" w:color="BFBFBF"/>
            </w:tcBorders>
            <w:shd w:val="clear" w:color="auto" w:fill="auto"/>
            <w:noWrap/>
            <w:vAlign w:val="center"/>
            <w:hideMark/>
          </w:tcPr>
          <w:p w14:paraId="778B2F4A" w14:textId="77777777" w:rsidR="00224A71" w:rsidRPr="00E6649A"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31A2188E" w14:textId="4DAAF42A" w:rsidR="00224A71" w:rsidRPr="00E6649A" w:rsidRDefault="008B48F4" w:rsidP="00224A71">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3294BE01" w14:textId="045F6716" w:rsidR="00224A71" w:rsidRPr="00E6649A" w:rsidRDefault="008B48F4"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21E0587A" w14:textId="08EEB5EC" w:rsidR="00224A71" w:rsidRPr="00E6649A" w:rsidRDefault="008B48F4"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Pr>
                <w:rFonts w:ascii="Arial Narrow" w:hAnsi="Arial Narrow" w:hint="cs"/>
                <w:color w:val="002839"/>
                <w:sz w:val="20"/>
                <w:szCs w:val="20"/>
                <w:rtl/>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36AEF884" w14:textId="5641ABA6" w:rsidR="00224A71" w:rsidRPr="00E6649A"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60,000 </w:t>
            </w:r>
          </w:p>
        </w:tc>
      </w:tr>
      <w:tr w:rsidR="00B02D65" w:rsidRPr="00E6649A" w14:paraId="603E6988"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tcPr>
          <w:p w14:paraId="71F34F90" w14:textId="13DD218E" w:rsidR="002E1119" w:rsidRPr="005D1F4A" w:rsidRDefault="002E1119" w:rsidP="002E1119">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استراتيجية واسعة النطاق لتطوير الأعمال التجارية لأصحاب العلامات الجماعية (الحالي</w:t>
            </w:r>
            <w:r w:rsidR="000C7B23">
              <w:rPr>
                <w:rFonts w:asciiTheme="minorHAnsi" w:hAnsiTheme="minorHAnsi" w:cstheme="minorHAnsi" w:hint="cs"/>
                <w:color w:val="002839"/>
                <w:sz w:val="20"/>
                <w:szCs w:val="20"/>
                <w:rtl/>
              </w:rPr>
              <w:t>ين</w:t>
            </w:r>
            <w:r w:rsidRPr="005D1F4A">
              <w:rPr>
                <w:rFonts w:asciiTheme="minorHAnsi" w:hAnsiTheme="minorHAnsi" w:cstheme="minorHAnsi"/>
                <w:color w:val="002839"/>
                <w:sz w:val="20"/>
                <w:szCs w:val="20"/>
                <w:rtl/>
              </w:rPr>
              <w:t xml:space="preserve"> والمستقبل</w:t>
            </w:r>
            <w:r w:rsidR="000C7B23">
              <w:rPr>
                <w:rFonts w:asciiTheme="minorHAnsi" w:hAnsiTheme="minorHAnsi" w:cstheme="minorHAnsi" w:hint="cs"/>
                <w:color w:val="002839"/>
                <w:sz w:val="20"/>
                <w:szCs w:val="20"/>
                <w:rtl/>
              </w:rPr>
              <w:t>يين</w:t>
            </w:r>
            <w:r w:rsidRPr="005D1F4A">
              <w:rPr>
                <w:rFonts w:asciiTheme="minorHAnsi" w:hAnsiTheme="minorHAnsi" w:cstheme="minorHAnsi"/>
                <w:color w:val="002839"/>
                <w:sz w:val="20"/>
                <w:szCs w:val="20"/>
                <w:rtl/>
              </w:rPr>
              <w:t>)</w:t>
            </w:r>
          </w:p>
        </w:tc>
        <w:tc>
          <w:tcPr>
            <w:tcW w:w="495" w:type="pct"/>
            <w:tcBorders>
              <w:top w:val="nil"/>
              <w:left w:val="nil"/>
              <w:bottom w:val="single" w:sz="4" w:space="0" w:color="BFBFBF"/>
              <w:right w:val="single" w:sz="4" w:space="0" w:color="BFBFBF"/>
            </w:tcBorders>
            <w:shd w:val="clear" w:color="auto" w:fill="auto"/>
            <w:noWrap/>
            <w:vAlign w:val="center"/>
          </w:tcPr>
          <w:p w14:paraId="1E40366F" w14:textId="0892B2DA" w:rsidR="002E1119" w:rsidRPr="00F80499" w:rsidRDefault="00224A71" w:rsidP="002E1119">
            <w:pPr>
              <w:widowControl/>
              <w:autoSpaceDE/>
              <w:autoSpaceDN/>
              <w:bidi/>
              <w:spacing w:before="120" w:after="120"/>
              <w:jc w:val="right"/>
              <w:rPr>
                <w:rFonts w:ascii="Arial Narrow" w:eastAsia="Times New Roman" w:hAnsi="Arial Narrow"/>
                <w:color w:val="002839"/>
                <w:sz w:val="20"/>
                <w:szCs w:val="20"/>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tcPr>
          <w:p w14:paraId="20750230" w14:textId="67BC77AF" w:rsidR="002E1119" w:rsidRPr="00E6649A" w:rsidRDefault="008B48F4"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tcPr>
          <w:p w14:paraId="43E1B850" w14:textId="28A3DFC3" w:rsidR="002E1119" w:rsidRPr="00E6649A" w:rsidRDefault="008B48F4"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5" w:type="pct"/>
            <w:tcBorders>
              <w:top w:val="nil"/>
              <w:left w:val="nil"/>
              <w:bottom w:val="single" w:sz="4" w:space="0" w:color="BFBFBF"/>
              <w:right w:val="single" w:sz="4" w:space="0" w:color="BFBFBF"/>
            </w:tcBorders>
            <w:shd w:val="clear" w:color="auto" w:fill="auto"/>
            <w:noWrap/>
            <w:vAlign w:val="center"/>
          </w:tcPr>
          <w:p w14:paraId="4568BCD7" w14:textId="7BFE562D" w:rsidR="002E1119" w:rsidRPr="00E6649A" w:rsidRDefault="008B48F4"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tcPr>
          <w:p w14:paraId="5E214D89" w14:textId="7567A698" w:rsidR="002E1119" w:rsidRPr="00E6649A"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6,000</w:t>
            </w:r>
          </w:p>
        </w:tc>
        <w:tc>
          <w:tcPr>
            <w:tcW w:w="496" w:type="pct"/>
            <w:tcBorders>
              <w:top w:val="nil"/>
              <w:left w:val="nil"/>
              <w:bottom w:val="single" w:sz="4" w:space="0" w:color="BFBFBF"/>
              <w:right w:val="single" w:sz="4" w:space="0" w:color="BFBFBF"/>
            </w:tcBorders>
            <w:shd w:val="clear" w:color="auto" w:fill="auto"/>
            <w:noWrap/>
            <w:vAlign w:val="center"/>
          </w:tcPr>
          <w:p w14:paraId="3EA85AE9" w14:textId="075BA0F2" w:rsidR="002E1119" w:rsidRPr="00E6649A"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24,000</w:t>
            </w:r>
          </w:p>
        </w:tc>
        <w:tc>
          <w:tcPr>
            <w:tcW w:w="496" w:type="pct"/>
            <w:tcBorders>
              <w:top w:val="nil"/>
              <w:left w:val="nil"/>
              <w:bottom w:val="single" w:sz="4" w:space="0" w:color="BFBFBF"/>
              <w:right w:val="single" w:sz="4" w:space="0" w:color="BFBFBF"/>
            </w:tcBorders>
            <w:shd w:val="clear" w:color="auto" w:fill="auto"/>
            <w:noWrap/>
            <w:vAlign w:val="center"/>
          </w:tcPr>
          <w:p w14:paraId="326684EC" w14:textId="26F41E87" w:rsidR="002E1119" w:rsidRPr="00E6649A" w:rsidRDefault="008B48F4"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71" w:type="pct"/>
            <w:tcBorders>
              <w:top w:val="nil"/>
              <w:left w:val="nil"/>
              <w:bottom w:val="single" w:sz="4" w:space="0" w:color="BFBFBF"/>
              <w:right w:val="single" w:sz="4" w:space="0" w:color="BFBFBF"/>
            </w:tcBorders>
            <w:shd w:val="clear" w:color="auto" w:fill="auto"/>
            <w:noWrap/>
            <w:vAlign w:val="center"/>
          </w:tcPr>
          <w:p w14:paraId="22062176" w14:textId="183EF1CC" w:rsidR="002E1119" w:rsidRDefault="00224A71"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30,000</w:t>
            </w:r>
          </w:p>
        </w:tc>
      </w:tr>
      <w:tr w:rsidR="00B02D65" w:rsidRPr="00E6649A" w14:paraId="4AF90406"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tcPr>
          <w:p w14:paraId="286A34C8" w14:textId="331307BF" w:rsidR="00224A71" w:rsidRPr="005D1F4A" w:rsidRDefault="00224A71" w:rsidP="00224A71">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حلقات عمل بشأن استراتيجية واسعة النطاق لتطوير الأعمال التجارية للشركات الصغيرة والمتوسطة والمجتمعات المحلية</w:t>
            </w:r>
          </w:p>
        </w:tc>
        <w:tc>
          <w:tcPr>
            <w:tcW w:w="495" w:type="pct"/>
            <w:tcBorders>
              <w:top w:val="nil"/>
              <w:left w:val="nil"/>
              <w:bottom w:val="single" w:sz="4" w:space="0" w:color="BFBFBF"/>
              <w:right w:val="single" w:sz="4" w:space="0" w:color="BFBFBF"/>
            </w:tcBorders>
            <w:shd w:val="clear" w:color="auto" w:fill="auto"/>
            <w:noWrap/>
            <w:vAlign w:val="center"/>
          </w:tcPr>
          <w:p w14:paraId="0D77B1B4" w14:textId="4453ADF1" w:rsidR="00224A71" w:rsidRPr="00F80499" w:rsidRDefault="00224A71" w:rsidP="00224A71">
            <w:pPr>
              <w:widowControl/>
              <w:autoSpaceDE/>
              <w:autoSpaceDN/>
              <w:bidi/>
              <w:spacing w:before="120" w:after="120"/>
              <w:jc w:val="right"/>
              <w:rPr>
                <w:rFonts w:ascii="Arial Narrow" w:eastAsia="Times New Roman" w:hAnsi="Arial Narrow"/>
                <w:color w:val="002839"/>
                <w:sz w:val="20"/>
                <w:szCs w:val="20"/>
                <w:rtl/>
              </w:rPr>
            </w:pPr>
            <w:r>
              <w:rPr>
                <w:rFonts w:hint="cs"/>
                <w:color w:val="002839"/>
                <w:sz w:val="18"/>
                <w:szCs w:val="18"/>
                <w:rtl/>
              </w:rPr>
              <w:t>20,000</w:t>
            </w:r>
          </w:p>
        </w:tc>
        <w:tc>
          <w:tcPr>
            <w:tcW w:w="496" w:type="pct"/>
            <w:tcBorders>
              <w:top w:val="nil"/>
              <w:left w:val="nil"/>
              <w:bottom w:val="single" w:sz="4" w:space="0" w:color="BFBFBF"/>
              <w:right w:val="single" w:sz="4" w:space="0" w:color="BFBFBF"/>
            </w:tcBorders>
            <w:shd w:val="clear" w:color="auto" w:fill="auto"/>
            <w:noWrap/>
            <w:vAlign w:val="center"/>
          </w:tcPr>
          <w:p w14:paraId="43E90016" w14:textId="5944D03D" w:rsidR="00224A71" w:rsidRPr="00E6649A"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20,000</w:t>
            </w:r>
          </w:p>
        </w:tc>
        <w:tc>
          <w:tcPr>
            <w:tcW w:w="496" w:type="pct"/>
            <w:tcBorders>
              <w:top w:val="nil"/>
              <w:left w:val="nil"/>
              <w:bottom w:val="single" w:sz="4" w:space="0" w:color="BFBFBF"/>
              <w:right w:val="single" w:sz="4" w:space="0" w:color="BFBFBF"/>
            </w:tcBorders>
            <w:shd w:val="clear" w:color="auto" w:fill="auto"/>
            <w:noWrap/>
            <w:vAlign w:val="center"/>
          </w:tcPr>
          <w:p w14:paraId="5CB52096" w14:textId="13B11872" w:rsidR="00224A71" w:rsidRPr="00E6649A"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20,000</w:t>
            </w:r>
          </w:p>
        </w:tc>
        <w:tc>
          <w:tcPr>
            <w:tcW w:w="495" w:type="pct"/>
            <w:tcBorders>
              <w:top w:val="nil"/>
              <w:left w:val="nil"/>
              <w:bottom w:val="single" w:sz="4" w:space="0" w:color="BFBFBF"/>
              <w:right w:val="single" w:sz="4" w:space="0" w:color="BFBFBF"/>
            </w:tcBorders>
            <w:shd w:val="clear" w:color="auto" w:fill="auto"/>
            <w:noWrap/>
            <w:vAlign w:val="center"/>
          </w:tcPr>
          <w:p w14:paraId="2BAFF71B" w14:textId="0D6D4AC6" w:rsidR="00224A71" w:rsidRPr="00E6649A" w:rsidRDefault="008B48F4" w:rsidP="00224A71">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tcPr>
          <w:p w14:paraId="18A78DC5" w14:textId="344B419C" w:rsidR="00224A71" w:rsidRPr="00E6649A" w:rsidRDefault="008B48F4" w:rsidP="00224A71">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tcPr>
          <w:p w14:paraId="6EF67290" w14:textId="72D0A717" w:rsidR="00224A71" w:rsidRPr="00E6649A" w:rsidRDefault="008B48F4" w:rsidP="00224A71">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tcPr>
          <w:p w14:paraId="38A81BD2" w14:textId="28ECA24E" w:rsidR="00224A71" w:rsidRPr="00E6649A" w:rsidRDefault="008B48F4" w:rsidP="00224A71">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p>
        </w:tc>
        <w:tc>
          <w:tcPr>
            <w:tcW w:w="471" w:type="pct"/>
            <w:tcBorders>
              <w:top w:val="nil"/>
              <w:left w:val="nil"/>
              <w:bottom w:val="single" w:sz="4" w:space="0" w:color="BFBFBF"/>
              <w:right w:val="single" w:sz="4" w:space="0" w:color="BFBFBF"/>
            </w:tcBorders>
            <w:shd w:val="clear" w:color="auto" w:fill="auto"/>
            <w:noWrap/>
            <w:vAlign w:val="center"/>
          </w:tcPr>
          <w:p w14:paraId="24401F2F" w14:textId="3D647B6E" w:rsidR="00224A71" w:rsidRDefault="00224A71" w:rsidP="00224A71">
            <w:pPr>
              <w:widowControl/>
              <w:autoSpaceDE/>
              <w:autoSpaceDN/>
              <w:bidi/>
              <w:spacing w:before="120" w:after="120"/>
              <w:jc w:val="right"/>
              <w:rPr>
                <w:rFonts w:eastAsia="Times New Roman"/>
                <w:color w:val="002839"/>
                <w:sz w:val="18"/>
                <w:szCs w:val="18"/>
                <w:rtl/>
              </w:rPr>
            </w:pPr>
            <w:r>
              <w:rPr>
                <w:rFonts w:hint="cs"/>
                <w:color w:val="002839"/>
                <w:sz w:val="18"/>
                <w:szCs w:val="18"/>
                <w:rtl/>
              </w:rPr>
              <w:t>60,000</w:t>
            </w:r>
          </w:p>
        </w:tc>
      </w:tr>
      <w:tr w:rsidR="00B02D65" w:rsidRPr="00E6649A" w14:paraId="3D73C3B5" w14:textId="77777777" w:rsidTr="00EC4AB5">
        <w:trPr>
          <w:trHeight w:val="247"/>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73B7A328" w14:textId="77777777" w:rsidR="002E1119" w:rsidRPr="005D1F4A" w:rsidRDefault="002E1119" w:rsidP="002E1119">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تقييم المشروع</w:t>
            </w:r>
          </w:p>
        </w:tc>
        <w:tc>
          <w:tcPr>
            <w:tcW w:w="495" w:type="pct"/>
            <w:tcBorders>
              <w:top w:val="nil"/>
              <w:left w:val="nil"/>
              <w:bottom w:val="single" w:sz="4" w:space="0" w:color="BFBFBF"/>
              <w:right w:val="single" w:sz="4" w:space="0" w:color="BFBFBF"/>
            </w:tcBorders>
            <w:shd w:val="clear" w:color="auto" w:fill="auto"/>
            <w:noWrap/>
            <w:vAlign w:val="center"/>
            <w:hideMark/>
          </w:tcPr>
          <w:p w14:paraId="66FB1B5B" w14:textId="6AC3B084" w:rsidR="002E1119" w:rsidRPr="00E6649A" w:rsidRDefault="00F302A2"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4A556C91"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4A32CFD7"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1A5C4ACB"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61ADFF7F"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6B2F9C5A" w14:textId="715B72F1"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15,000</w:t>
            </w:r>
          </w:p>
        </w:tc>
        <w:tc>
          <w:tcPr>
            <w:tcW w:w="496" w:type="pct"/>
            <w:tcBorders>
              <w:top w:val="nil"/>
              <w:left w:val="nil"/>
              <w:bottom w:val="single" w:sz="4" w:space="0" w:color="BFBFBF"/>
              <w:right w:val="single" w:sz="4" w:space="0" w:color="BFBFBF"/>
            </w:tcBorders>
            <w:shd w:val="clear" w:color="auto" w:fill="auto"/>
            <w:noWrap/>
            <w:vAlign w:val="center"/>
            <w:hideMark/>
          </w:tcPr>
          <w:p w14:paraId="11A79534" w14:textId="6EF33734" w:rsidR="002E1119" w:rsidRPr="00E6649A" w:rsidRDefault="00F302A2"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6513A37C"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15,000 </w:t>
            </w:r>
          </w:p>
        </w:tc>
      </w:tr>
      <w:tr w:rsidR="00B02D65" w:rsidRPr="00E6649A" w14:paraId="6671626E" w14:textId="77777777" w:rsidTr="00EC4AB5">
        <w:trPr>
          <w:trHeight w:val="85"/>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1D27D3AB" w14:textId="77777777" w:rsidR="002E1119" w:rsidRPr="005D1F4A" w:rsidRDefault="002E1119" w:rsidP="002E1119">
            <w:pPr>
              <w:widowControl/>
              <w:autoSpaceDE/>
              <w:autoSpaceDN/>
              <w:bidi/>
              <w:spacing w:before="120" w:after="120"/>
              <w:rPr>
                <w:rFonts w:asciiTheme="minorHAnsi" w:eastAsia="Times New Roman" w:hAnsiTheme="minorHAnsi" w:cstheme="minorHAnsi"/>
                <w:color w:val="002839"/>
                <w:sz w:val="20"/>
                <w:szCs w:val="20"/>
                <w:rtl/>
              </w:rPr>
            </w:pPr>
            <w:r w:rsidRPr="005D1F4A">
              <w:rPr>
                <w:rFonts w:asciiTheme="minorHAnsi" w:hAnsiTheme="minorHAnsi" w:cstheme="minorHAnsi"/>
                <w:color w:val="002839"/>
                <w:sz w:val="20"/>
                <w:szCs w:val="20"/>
                <w:rtl/>
              </w:rPr>
              <w:t>حدث جانبي تنظمه لجنة التنمية</w:t>
            </w:r>
          </w:p>
        </w:tc>
        <w:tc>
          <w:tcPr>
            <w:tcW w:w="495" w:type="pct"/>
            <w:tcBorders>
              <w:top w:val="nil"/>
              <w:left w:val="nil"/>
              <w:bottom w:val="single" w:sz="4" w:space="0" w:color="BFBFBF"/>
              <w:right w:val="single" w:sz="4" w:space="0" w:color="BFBFBF"/>
            </w:tcBorders>
            <w:shd w:val="clear" w:color="auto" w:fill="auto"/>
            <w:noWrap/>
            <w:vAlign w:val="center"/>
            <w:hideMark/>
          </w:tcPr>
          <w:p w14:paraId="1BF00397" w14:textId="3A2C7CAD" w:rsidR="002E1119" w:rsidRPr="00E6649A" w:rsidRDefault="00F302A2"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61C681BC"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96" w:type="pct"/>
            <w:tcBorders>
              <w:top w:val="nil"/>
              <w:left w:val="nil"/>
              <w:bottom w:val="single" w:sz="4" w:space="0" w:color="BFBFBF"/>
              <w:right w:val="single" w:sz="4" w:space="0" w:color="BFBFBF"/>
            </w:tcBorders>
            <w:shd w:val="clear" w:color="auto" w:fill="auto"/>
            <w:noWrap/>
            <w:vAlign w:val="center"/>
            <w:hideMark/>
          </w:tcPr>
          <w:p w14:paraId="176BE6E3"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95" w:type="pct"/>
            <w:tcBorders>
              <w:top w:val="nil"/>
              <w:left w:val="nil"/>
              <w:bottom w:val="single" w:sz="4" w:space="0" w:color="BFBFBF"/>
              <w:right w:val="single" w:sz="4" w:space="0" w:color="BFBFBF"/>
            </w:tcBorders>
            <w:shd w:val="clear" w:color="auto" w:fill="auto"/>
            <w:noWrap/>
            <w:vAlign w:val="center"/>
            <w:hideMark/>
          </w:tcPr>
          <w:p w14:paraId="218540EC"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15,000</w:t>
            </w:r>
          </w:p>
        </w:tc>
        <w:tc>
          <w:tcPr>
            <w:tcW w:w="496" w:type="pct"/>
            <w:tcBorders>
              <w:top w:val="nil"/>
              <w:left w:val="nil"/>
              <w:bottom w:val="single" w:sz="4" w:space="0" w:color="BFBFBF"/>
              <w:right w:val="single" w:sz="4" w:space="0" w:color="BFBFBF"/>
            </w:tcBorders>
            <w:shd w:val="clear" w:color="auto" w:fill="auto"/>
            <w:noWrap/>
            <w:vAlign w:val="center"/>
            <w:hideMark/>
          </w:tcPr>
          <w:p w14:paraId="101868E4" w14:textId="43878B2F" w:rsidR="002E1119" w:rsidRPr="00E6649A" w:rsidRDefault="00F302A2"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xml:space="preserve"> </w:t>
            </w:r>
            <w:r w:rsidR="002E1119">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137CAD6D"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 </w:t>
            </w:r>
            <w:r>
              <w:rPr>
                <w:rFonts w:ascii="Arial Narrow" w:hAnsi="Arial Narrow" w:hint="cs"/>
                <w:color w:val="002839"/>
                <w:sz w:val="20"/>
                <w:szCs w:val="20"/>
                <w:rtl/>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2FCE01BB"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ascii="Arial Narrow" w:hAnsi="Arial Narrow" w:hint="cs"/>
                <w:color w:val="002839"/>
                <w:sz w:val="20"/>
                <w:szCs w:val="20"/>
                <w:rtl/>
              </w:rPr>
              <w:t>-</w:t>
            </w:r>
            <w:r>
              <w:rPr>
                <w:rFonts w:hint="cs"/>
                <w:color w:val="002839"/>
                <w:sz w:val="18"/>
                <w:szCs w:val="18"/>
                <w:rtl/>
              </w:rPr>
              <w:t> </w:t>
            </w:r>
          </w:p>
        </w:tc>
        <w:tc>
          <w:tcPr>
            <w:tcW w:w="471" w:type="pct"/>
            <w:tcBorders>
              <w:top w:val="nil"/>
              <w:left w:val="nil"/>
              <w:bottom w:val="single" w:sz="4" w:space="0" w:color="BFBFBF"/>
              <w:right w:val="single" w:sz="4" w:space="0" w:color="BFBFBF"/>
            </w:tcBorders>
            <w:shd w:val="clear" w:color="auto" w:fill="auto"/>
            <w:noWrap/>
            <w:vAlign w:val="center"/>
            <w:hideMark/>
          </w:tcPr>
          <w:p w14:paraId="0D252E64" w14:textId="77777777" w:rsidR="002E1119" w:rsidRPr="00E6649A" w:rsidRDefault="002E1119" w:rsidP="002E1119">
            <w:pPr>
              <w:widowControl/>
              <w:autoSpaceDE/>
              <w:autoSpaceDN/>
              <w:bidi/>
              <w:spacing w:before="120" w:after="120"/>
              <w:jc w:val="right"/>
              <w:rPr>
                <w:rFonts w:eastAsia="Times New Roman"/>
                <w:color w:val="002839"/>
                <w:sz w:val="18"/>
                <w:szCs w:val="18"/>
                <w:rtl/>
              </w:rPr>
            </w:pPr>
            <w:r>
              <w:rPr>
                <w:rFonts w:hint="cs"/>
                <w:color w:val="002839"/>
                <w:sz w:val="18"/>
                <w:szCs w:val="18"/>
                <w:rtl/>
              </w:rPr>
              <w:t>15,000 </w:t>
            </w:r>
          </w:p>
        </w:tc>
      </w:tr>
      <w:tr w:rsidR="00B02D65" w:rsidRPr="00E6649A" w14:paraId="08E63CA2" w14:textId="77777777" w:rsidTr="00EC4AB5">
        <w:trPr>
          <w:trHeight w:val="50"/>
        </w:trPr>
        <w:tc>
          <w:tcPr>
            <w:tcW w:w="1059" w:type="pct"/>
            <w:tcBorders>
              <w:top w:val="nil"/>
              <w:left w:val="single" w:sz="4" w:space="0" w:color="BFBFBF"/>
              <w:bottom w:val="single" w:sz="4" w:space="0" w:color="BFBFBF"/>
              <w:right w:val="single" w:sz="4" w:space="0" w:color="BFBFBF"/>
            </w:tcBorders>
            <w:shd w:val="clear" w:color="000000" w:fill="EDF0F3"/>
            <w:vAlign w:val="center"/>
            <w:hideMark/>
          </w:tcPr>
          <w:p w14:paraId="26DA0754" w14:textId="77777777" w:rsidR="002E1119" w:rsidRPr="005D1F4A" w:rsidRDefault="002E1119" w:rsidP="002E1119">
            <w:pPr>
              <w:widowControl/>
              <w:autoSpaceDE/>
              <w:autoSpaceDN/>
              <w:bidi/>
              <w:spacing w:before="120" w:after="120"/>
              <w:rPr>
                <w:rFonts w:asciiTheme="minorHAnsi" w:eastAsia="Times New Roman" w:hAnsiTheme="minorHAnsi" w:cstheme="minorHAnsi"/>
                <w:b/>
                <w:bCs/>
                <w:color w:val="002839"/>
                <w:sz w:val="20"/>
                <w:szCs w:val="20"/>
                <w:rtl/>
              </w:rPr>
            </w:pPr>
            <w:r w:rsidRPr="005D1F4A">
              <w:rPr>
                <w:rFonts w:asciiTheme="minorHAnsi" w:hAnsiTheme="minorHAnsi" w:cstheme="minorHAnsi"/>
                <w:b/>
                <w:bCs/>
                <w:color w:val="002839"/>
                <w:sz w:val="20"/>
                <w:szCs w:val="20"/>
                <w:rtl/>
              </w:rPr>
              <w:t>المجموع</w:t>
            </w:r>
          </w:p>
        </w:tc>
        <w:tc>
          <w:tcPr>
            <w:tcW w:w="495" w:type="pct"/>
            <w:tcBorders>
              <w:top w:val="nil"/>
              <w:left w:val="nil"/>
              <w:bottom w:val="single" w:sz="4" w:space="0" w:color="BFBFBF"/>
              <w:right w:val="single" w:sz="4" w:space="0" w:color="BFBFBF"/>
            </w:tcBorders>
            <w:shd w:val="clear" w:color="000000" w:fill="EDF0F3"/>
            <w:noWrap/>
            <w:vAlign w:val="center"/>
            <w:hideMark/>
          </w:tcPr>
          <w:p w14:paraId="1557F48A" w14:textId="4C316E11" w:rsidR="002E1119" w:rsidRPr="00E6649A" w:rsidRDefault="00224A71"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60,000</w:t>
            </w:r>
          </w:p>
        </w:tc>
        <w:tc>
          <w:tcPr>
            <w:tcW w:w="496" w:type="pct"/>
            <w:tcBorders>
              <w:top w:val="nil"/>
              <w:left w:val="nil"/>
              <w:bottom w:val="single" w:sz="4" w:space="0" w:color="BFBFBF"/>
              <w:right w:val="single" w:sz="4" w:space="0" w:color="BFBFBF"/>
            </w:tcBorders>
            <w:shd w:val="clear" w:color="000000" w:fill="EDF0F3"/>
            <w:noWrap/>
            <w:vAlign w:val="center"/>
            <w:hideMark/>
          </w:tcPr>
          <w:p w14:paraId="6A4D0F7F" w14:textId="217AFE90" w:rsidR="002E1119" w:rsidRPr="00E6649A" w:rsidRDefault="00224A71"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60,000</w:t>
            </w:r>
          </w:p>
        </w:tc>
        <w:tc>
          <w:tcPr>
            <w:tcW w:w="496" w:type="pct"/>
            <w:tcBorders>
              <w:top w:val="nil"/>
              <w:left w:val="nil"/>
              <w:bottom w:val="single" w:sz="4" w:space="0" w:color="BFBFBF"/>
              <w:right w:val="single" w:sz="4" w:space="0" w:color="BFBFBF"/>
            </w:tcBorders>
            <w:shd w:val="clear" w:color="000000" w:fill="EDF0F3"/>
            <w:noWrap/>
            <w:vAlign w:val="center"/>
            <w:hideMark/>
          </w:tcPr>
          <w:p w14:paraId="29587246" w14:textId="6D73FF3E" w:rsidR="002E1119" w:rsidRPr="00026E58" w:rsidRDefault="00224A71"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60,000</w:t>
            </w:r>
          </w:p>
        </w:tc>
        <w:tc>
          <w:tcPr>
            <w:tcW w:w="495" w:type="pct"/>
            <w:tcBorders>
              <w:top w:val="nil"/>
              <w:left w:val="nil"/>
              <w:bottom w:val="single" w:sz="4" w:space="0" w:color="BFBFBF"/>
              <w:right w:val="single" w:sz="4" w:space="0" w:color="BFBFBF"/>
            </w:tcBorders>
            <w:shd w:val="clear" w:color="000000" w:fill="EDF0F3"/>
            <w:noWrap/>
            <w:vAlign w:val="center"/>
            <w:hideMark/>
          </w:tcPr>
          <w:p w14:paraId="4124B9ED" w14:textId="73B8E513" w:rsidR="002E1119" w:rsidRPr="00E6649A" w:rsidRDefault="00224A71"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15,000</w:t>
            </w:r>
          </w:p>
        </w:tc>
        <w:tc>
          <w:tcPr>
            <w:tcW w:w="496" w:type="pct"/>
            <w:tcBorders>
              <w:top w:val="nil"/>
              <w:left w:val="nil"/>
              <w:bottom w:val="single" w:sz="4" w:space="0" w:color="BFBFBF"/>
              <w:right w:val="single" w:sz="4" w:space="0" w:color="BFBFBF"/>
            </w:tcBorders>
            <w:shd w:val="clear" w:color="000000" w:fill="EDF0F3"/>
            <w:noWrap/>
            <w:vAlign w:val="center"/>
            <w:hideMark/>
          </w:tcPr>
          <w:p w14:paraId="38FD926A" w14:textId="19BFE333" w:rsidR="002E1119" w:rsidRPr="00E6649A" w:rsidRDefault="002E1119"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18,000</w:t>
            </w:r>
          </w:p>
        </w:tc>
        <w:tc>
          <w:tcPr>
            <w:tcW w:w="496" w:type="pct"/>
            <w:tcBorders>
              <w:top w:val="nil"/>
              <w:left w:val="nil"/>
              <w:bottom w:val="single" w:sz="4" w:space="0" w:color="BFBFBF"/>
              <w:right w:val="single" w:sz="4" w:space="0" w:color="BFBFBF"/>
            </w:tcBorders>
            <w:shd w:val="clear" w:color="000000" w:fill="EDF0F3"/>
            <w:noWrap/>
            <w:vAlign w:val="center"/>
            <w:hideMark/>
          </w:tcPr>
          <w:p w14:paraId="72E6B3C3" w14:textId="18049845" w:rsidR="002E1119" w:rsidRPr="00E6649A" w:rsidRDefault="00224A71"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107,000</w:t>
            </w:r>
          </w:p>
        </w:tc>
        <w:tc>
          <w:tcPr>
            <w:tcW w:w="496" w:type="pct"/>
            <w:tcBorders>
              <w:top w:val="nil"/>
              <w:left w:val="nil"/>
              <w:bottom w:val="single" w:sz="4" w:space="0" w:color="BFBFBF"/>
              <w:right w:val="single" w:sz="4" w:space="0" w:color="BFBFBF"/>
            </w:tcBorders>
            <w:shd w:val="clear" w:color="000000" w:fill="EDF0F3"/>
            <w:noWrap/>
            <w:vAlign w:val="center"/>
            <w:hideMark/>
          </w:tcPr>
          <w:p w14:paraId="52A66904" w14:textId="2E0292DE" w:rsidR="002E1119" w:rsidRPr="00E6649A" w:rsidRDefault="00224A71"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w:t>
            </w:r>
          </w:p>
        </w:tc>
        <w:tc>
          <w:tcPr>
            <w:tcW w:w="471" w:type="pct"/>
            <w:tcBorders>
              <w:top w:val="nil"/>
              <w:left w:val="nil"/>
              <w:bottom w:val="single" w:sz="4" w:space="0" w:color="BFBFBF"/>
              <w:right w:val="single" w:sz="4" w:space="0" w:color="BFBFBF"/>
            </w:tcBorders>
            <w:shd w:val="clear" w:color="000000" w:fill="EDF0F3"/>
            <w:noWrap/>
            <w:vAlign w:val="center"/>
            <w:hideMark/>
          </w:tcPr>
          <w:p w14:paraId="5517B0CB" w14:textId="24C53529" w:rsidR="002E1119" w:rsidRPr="00E6649A" w:rsidRDefault="00224A71" w:rsidP="002E1119">
            <w:pPr>
              <w:widowControl/>
              <w:autoSpaceDE/>
              <w:autoSpaceDN/>
              <w:bidi/>
              <w:spacing w:before="120" w:after="120"/>
              <w:jc w:val="right"/>
              <w:rPr>
                <w:rFonts w:eastAsia="Times New Roman"/>
                <w:b/>
                <w:bCs/>
                <w:color w:val="002839"/>
                <w:sz w:val="18"/>
                <w:szCs w:val="18"/>
                <w:rtl/>
              </w:rPr>
            </w:pPr>
            <w:r>
              <w:rPr>
                <w:rFonts w:hint="cs"/>
                <w:b/>
                <w:bCs/>
                <w:color w:val="002839"/>
                <w:sz w:val="18"/>
                <w:szCs w:val="18"/>
                <w:rtl/>
              </w:rPr>
              <w:t xml:space="preserve"> 320,000</w:t>
            </w:r>
          </w:p>
        </w:tc>
      </w:tr>
    </w:tbl>
    <w:p w14:paraId="535AFE26" w14:textId="77777777" w:rsidR="006748CF" w:rsidRDefault="006748CF" w:rsidP="006748CF">
      <w:pPr>
        <w:bidi/>
        <w:spacing w:before="71"/>
        <w:ind w:left="5239" w:right="1620" w:firstLine="431"/>
        <w:jc w:val="right"/>
        <w:rPr>
          <w:rFonts w:asciiTheme="minorHAnsi" w:hAnsiTheme="minorHAnsi" w:cstheme="minorHAnsi"/>
          <w:b/>
          <w:bCs/>
          <w:color w:val="002839"/>
          <w:sz w:val="18"/>
          <w:szCs w:val="18"/>
        </w:rPr>
      </w:pPr>
    </w:p>
    <w:p w14:paraId="7107A7B4" w14:textId="77777777" w:rsidR="006748CF" w:rsidRDefault="006748CF" w:rsidP="006748CF">
      <w:pPr>
        <w:bidi/>
        <w:spacing w:before="71"/>
        <w:ind w:left="5239" w:right="1620" w:firstLine="431"/>
        <w:jc w:val="right"/>
        <w:rPr>
          <w:rFonts w:asciiTheme="minorHAnsi" w:hAnsiTheme="minorHAnsi" w:cstheme="minorHAnsi"/>
          <w:b/>
          <w:bCs/>
          <w:color w:val="002839"/>
          <w:sz w:val="18"/>
          <w:szCs w:val="18"/>
        </w:rPr>
      </w:pPr>
    </w:p>
    <w:p w14:paraId="527F88B8" w14:textId="0895AC82" w:rsidR="00DD5366" w:rsidRPr="005D1F4A" w:rsidRDefault="00DD5366" w:rsidP="006748CF">
      <w:pPr>
        <w:bidi/>
        <w:spacing w:before="71"/>
        <w:ind w:left="5239" w:right="1620" w:firstLine="431"/>
        <w:jc w:val="right"/>
        <w:rPr>
          <w:rFonts w:asciiTheme="minorHAnsi" w:hAnsiTheme="minorHAnsi" w:cstheme="minorHAnsi"/>
          <w:rtl/>
        </w:rPr>
      </w:pPr>
      <w:r w:rsidRPr="005D1F4A">
        <w:rPr>
          <w:rFonts w:asciiTheme="minorHAnsi" w:hAnsiTheme="minorHAnsi" w:cstheme="minorHAnsi"/>
          <w:b/>
          <w:bCs/>
          <w:color w:val="002839"/>
          <w:sz w:val="18"/>
          <w:szCs w:val="18"/>
          <w:rtl/>
        </w:rPr>
        <w:t xml:space="preserve"> </w:t>
      </w:r>
      <w:r w:rsidRPr="005D1F4A">
        <w:rPr>
          <w:rFonts w:asciiTheme="minorHAnsi" w:hAnsiTheme="minorHAnsi" w:cstheme="minorHAnsi"/>
          <w:rtl/>
        </w:rPr>
        <w:t>[نهاية المرفق والوثيقة]</w:t>
      </w:r>
    </w:p>
    <w:sectPr w:rsidR="00DD5366" w:rsidRPr="005D1F4A" w:rsidSect="00B8215E">
      <w:headerReference w:type="even" r:id="rId25"/>
      <w:headerReference w:type="default" r:id="rId26"/>
      <w:footerReference w:type="even" r:id="rId27"/>
      <w:footerReference w:type="default" r:id="rId28"/>
      <w:headerReference w:type="first" r:id="rId29"/>
      <w:footerReference w:type="first" r:id="rId30"/>
      <w:pgSz w:w="16840" w:h="11907" w:orient="landscape"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D63A" w14:textId="77777777" w:rsidR="00D76268" w:rsidRDefault="00D76268" w:rsidP="00DE7487">
      <w:r>
        <w:separator/>
      </w:r>
    </w:p>
  </w:endnote>
  <w:endnote w:type="continuationSeparator" w:id="0">
    <w:p w14:paraId="6ADB43AB" w14:textId="77777777" w:rsidR="00D76268" w:rsidRDefault="00D76268" w:rsidP="00D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C3F2" w14:textId="77777777" w:rsidR="005E3B0F" w:rsidRDefault="005E3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D1BF" w14:textId="77777777" w:rsidR="005E3B0F" w:rsidRDefault="005E3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F9D8" w14:textId="77777777" w:rsidR="005E3B0F" w:rsidRDefault="005E3B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6533" w14:textId="39D0ACEF" w:rsidR="001D7B3A" w:rsidRDefault="001D7B3A"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CBA0" w14:textId="2295A7E9" w:rsidR="001D7B3A" w:rsidRPr="00BB6227" w:rsidRDefault="001D7B3A"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982" w14:textId="3A28D617" w:rsidR="001D7B3A" w:rsidRPr="00BB6227" w:rsidRDefault="001D7B3A" w:rsidP="00BB62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C2DA" w14:textId="0BD11459" w:rsidR="001D7B3A" w:rsidRDefault="001D7B3A" w:rsidP="00DE748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441C" w14:textId="5FBB91AE" w:rsidR="001D7B3A" w:rsidRPr="00BB6227" w:rsidRDefault="001D7B3A" w:rsidP="00BB62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31E" w14:textId="6F064CC2" w:rsidR="001D7B3A" w:rsidRDefault="001D7B3A" w:rsidP="001D7B3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E2F9" w14:textId="77777777" w:rsidR="00D76268" w:rsidRDefault="00D76268" w:rsidP="006748CF">
      <w:pPr>
        <w:bidi/>
      </w:pPr>
      <w:r>
        <w:separator/>
      </w:r>
    </w:p>
  </w:footnote>
  <w:footnote w:type="continuationSeparator" w:id="0">
    <w:p w14:paraId="1F120D70" w14:textId="77777777" w:rsidR="00D76268" w:rsidRDefault="00D76268" w:rsidP="00DE7487">
      <w:r>
        <w:continuationSeparator/>
      </w:r>
    </w:p>
  </w:footnote>
  <w:footnote w:id="1">
    <w:p w14:paraId="6D70F687" w14:textId="4B4853F6" w:rsidR="001D7B3A" w:rsidRDefault="001D7B3A" w:rsidP="00C90FE9">
      <w:pPr>
        <w:pStyle w:val="FootnoteText"/>
        <w:bidi/>
        <w:rPr>
          <w:rtl/>
        </w:rPr>
      </w:pPr>
      <w:r>
        <w:rPr>
          <w:rStyle w:val="FootnoteReference"/>
        </w:rPr>
        <w:footnoteRef/>
      </w:r>
      <w:r w:rsidR="001C59CD">
        <w:rPr>
          <w:rFonts w:asciiTheme="minorHAnsi" w:hAnsiTheme="minorHAnsi" w:cstheme="minorHAnsi" w:hint="cs"/>
          <w:szCs w:val="18"/>
          <w:rtl/>
          <w:lang w:bidi="ar-SA"/>
        </w:rPr>
        <w:t xml:space="preserve"> </w:t>
      </w:r>
      <w:r w:rsidR="00220B83">
        <w:rPr>
          <w:rFonts w:asciiTheme="minorHAnsi" w:hAnsiTheme="minorHAnsi" w:cstheme="minorHAnsi" w:hint="cs"/>
          <w:szCs w:val="18"/>
          <w:rtl/>
        </w:rPr>
        <w:t xml:space="preserve"> لن</w:t>
      </w:r>
      <w:r w:rsidRPr="006642F8">
        <w:rPr>
          <w:rFonts w:asciiTheme="minorHAnsi" w:hAnsiTheme="minorHAnsi" w:cstheme="minorHAnsi"/>
          <w:szCs w:val="18"/>
          <w:rtl/>
        </w:rPr>
        <w:t xml:space="preserve"> </w:t>
      </w:r>
      <w:r w:rsidRPr="00220B83">
        <w:rPr>
          <w:rFonts w:asciiTheme="minorHAnsi" w:hAnsiTheme="minorHAnsi" w:cstheme="minorHAnsi"/>
          <w:szCs w:val="18"/>
          <w:rtl/>
        </w:rPr>
        <w:t>يبدأ تنفيذ المشروع إلا بعد انجاز أنشطة ما قبل التنفي</w:t>
      </w:r>
      <w:r w:rsidRPr="006642F8">
        <w:rPr>
          <w:rFonts w:asciiTheme="minorHAnsi" w:hAnsiTheme="minorHAnsi" w:cstheme="minorHAnsi"/>
          <w:szCs w:val="18"/>
          <w:rtl/>
        </w:rPr>
        <w:t>ذ</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2BC" w14:textId="77777777" w:rsidR="001D7B3A" w:rsidRPr="00F321E0" w:rsidRDefault="001D7B3A" w:rsidP="001D7B3A">
    <w:pPr>
      <w:pBdr>
        <w:top w:val="nil"/>
        <w:left w:val="nil"/>
        <w:bottom w:val="nil"/>
        <w:right w:val="nil"/>
        <w:between w:val="nil"/>
      </w:pBdr>
      <w:tabs>
        <w:tab w:val="center" w:pos="4680"/>
        <w:tab w:val="right" w:pos="9360"/>
      </w:tabs>
      <w:bidi/>
      <w:jc w:val="right"/>
      <w:rPr>
        <w:rFonts w:eastAsia="Calibri"/>
        <w:color w:val="000000"/>
        <w:rtl/>
      </w:rPr>
    </w:pPr>
    <w:r>
      <w:rPr>
        <w:color w:val="000000"/>
      </w:rPr>
      <w:t>CDIP/31/ 5</w:t>
    </w:r>
  </w:p>
  <w:p w14:paraId="44E9371B" w14:textId="77777777" w:rsidR="001D7B3A" w:rsidRDefault="001D7B3A" w:rsidP="001D7B3A">
    <w:pPr>
      <w:bidi/>
      <w:jc w:val="right"/>
      <w:rPr>
        <w:rtl/>
      </w:rPr>
    </w:pPr>
    <w:r>
      <w:rPr>
        <w:rFonts w:hint="cs"/>
        <w:rtl/>
      </w:rPr>
      <w:t xml:space="preserve">المرفق الأول، صفحة </w:t>
    </w:r>
    <w:r>
      <w:fldChar w:fldCharType="begin"/>
    </w:r>
    <w:r>
      <w:rPr>
        <w:rtl/>
      </w:rPr>
      <w:instrText xml:space="preserve"> </w:instrText>
    </w:r>
    <w:r>
      <w:instrText xml:space="preserve">PAGE  \* MERGEFORMAT </w:instrText>
    </w:r>
    <w:r>
      <w:fldChar w:fldCharType="separate"/>
    </w:r>
    <w:r>
      <w:rPr>
        <w:rFonts w:hint="cs"/>
        <w:rtl/>
      </w:rPr>
      <w:t>6</w:t>
    </w:r>
    <w:r>
      <w:fldChar w:fldCharType="end"/>
    </w:r>
  </w:p>
  <w:p w14:paraId="41F3D45C" w14:textId="77777777" w:rsidR="001D7B3A" w:rsidRDefault="001D7B3A" w:rsidP="001D7B3A">
    <w:pPr>
      <w:pStyle w:val="Header"/>
      <w:jc w:val="right"/>
      <w:rPr>
        <w:color w:val="000000" w:themeColor="text1"/>
      </w:rPr>
    </w:pPr>
  </w:p>
  <w:p w14:paraId="4226A730" w14:textId="77777777" w:rsidR="001D7B3A" w:rsidRPr="00516E89" w:rsidRDefault="001D7B3A" w:rsidP="001D7B3A">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ED96" w14:textId="77777777" w:rsidR="001D7B3A" w:rsidRPr="00F321E0" w:rsidRDefault="001D7B3A" w:rsidP="001D7B3A">
    <w:pPr>
      <w:pBdr>
        <w:top w:val="nil"/>
        <w:left w:val="nil"/>
        <w:bottom w:val="nil"/>
        <w:right w:val="nil"/>
        <w:between w:val="nil"/>
      </w:pBdr>
      <w:tabs>
        <w:tab w:val="center" w:pos="4680"/>
        <w:tab w:val="right" w:pos="9360"/>
      </w:tabs>
      <w:bidi/>
      <w:jc w:val="right"/>
      <w:rPr>
        <w:rFonts w:eastAsia="Calibri"/>
        <w:color w:val="000000"/>
        <w:rtl/>
      </w:rPr>
    </w:pPr>
    <w:r>
      <w:rPr>
        <w:color w:val="000000"/>
      </w:rPr>
      <w:t>CDIP/31/ 5</w:t>
    </w:r>
  </w:p>
  <w:p w14:paraId="508787B5" w14:textId="77777777" w:rsidR="001D7B3A" w:rsidRDefault="001D7B3A" w:rsidP="001D7B3A">
    <w:pPr>
      <w:bidi/>
      <w:jc w:val="right"/>
      <w:rPr>
        <w:rtl/>
      </w:rPr>
    </w:pPr>
    <w:r>
      <w:rPr>
        <w:rFonts w:hint="cs"/>
        <w:rtl/>
      </w:rPr>
      <w:t xml:space="preserve">المرفق الأول، صفحة </w:t>
    </w:r>
    <w:r>
      <w:fldChar w:fldCharType="begin"/>
    </w:r>
    <w:r>
      <w:rPr>
        <w:rtl/>
      </w:rPr>
      <w:instrText xml:space="preserve"> </w:instrText>
    </w:r>
    <w:r>
      <w:instrText xml:space="preserve">PAGE  \* MERGEFORMAT </w:instrText>
    </w:r>
    <w:r>
      <w:fldChar w:fldCharType="separate"/>
    </w:r>
    <w:r>
      <w:t>7</w:t>
    </w:r>
    <w:r>
      <w:fldChar w:fldCharType="end"/>
    </w:r>
  </w:p>
  <w:p w14:paraId="7A6DFA1A" w14:textId="77777777" w:rsidR="001D7B3A" w:rsidRDefault="001D7B3A">
    <w:pPr>
      <w:pStyle w:val="Header"/>
    </w:pPr>
  </w:p>
  <w:p w14:paraId="68209EFE" w14:textId="77777777" w:rsidR="001D7B3A" w:rsidRDefault="001D7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A497" w14:textId="77777777" w:rsidR="005E3B0F" w:rsidRDefault="005E3B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098" w14:textId="77777777" w:rsidR="001D7B3A" w:rsidRDefault="001D7B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37DF" w14:textId="48D40F63" w:rsidR="006748CF" w:rsidRPr="00F321E0" w:rsidRDefault="006748CF" w:rsidP="001C59CD">
    <w:pPr>
      <w:pBdr>
        <w:top w:val="nil"/>
        <w:left w:val="nil"/>
        <w:bottom w:val="nil"/>
        <w:right w:val="nil"/>
        <w:between w:val="nil"/>
      </w:pBdr>
      <w:bidi/>
      <w:ind w:left="-1260" w:right="90"/>
      <w:jc w:val="right"/>
      <w:rPr>
        <w:rFonts w:eastAsia="Calibri"/>
        <w:color w:val="000000"/>
        <w:rtl/>
      </w:rPr>
    </w:pPr>
    <w:r>
      <w:rPr>
        <w:color w:val="000000"/>
      </w:rPr>
      <w:t>CDIP/32/8</w:t>
    </w:r>
  </w:p>
  <w:p w14:paraId="6E765031" w14:textId="15CD98E6" w:rsidR="006748CF" w:rsidRDefault="006748CF" w:rsidP="001C59CD">
    <w:pPr>
      <w:pBdr>
        <w:top w:val="nil"/>
        <w:left w:val="nil"/>
        <w:bottom w:val="nil"/>
        <w:right w:val="nil"/>
        <w:between w:val="nil"/>
      </w:pBdr>
      <w:bidi/>
      <w:ind w:left="-1260" w:right="90"/>
      <w:jc w:val="right"/>
      <w:rPr>
        <w:color w:val="000000"/>
      </w:rPr>
    </w:pPr>
    <w:r>
      <w:rPr>
        <w:color w:val="000000"/>
      </w:rPr>
      <w:t>Annex</w:t>
    </w:r>
  </w:p>
  <w:p w14:paraId="67838524" w14:textId="0B6F7637" w:rsidR="001D7B3A" w:rsidRPr="00921345" w:rsidRDefault="001D7B3A" w:rsidP="001C59CD">
    <w:pPr>
      <w:bidi/>
      <w:ind w:left="-1260" w:right="90"/>
      <w:jc w:val="right"/>
      <w:rPr>
        <w:rFonts w:asciiTheme="minorHAnsi" w:hAnsiTheme="minorHAnsi" w:cstheme="minorHAnsi"/>
        <w:rtl/>
      </w:rPr>
    </w:pPr>
    <w:r w:rsidRPr="00921345">
      <w:rPr>
        <w:rFonts w:asciiTheme="minorHAnsi" w:hAnsiTheme="minorHAnsi" w:cstheme="minorHAnsi"/>
      </w:rPr>
      <w:fldChar w:fldCharType="begin"/>
    </w:r>
    <w:r w:rsidRPr="00921345">
      <w:rPr>
        <w:rFonts w:asciiTheme="minorHAnsi" w:hAnsiTheme="minorHAnsi" w:cstheme="minorHAnsi"/>
        <w:rtl/>
      </w:rPr>
      <w:instrText xml:space="preserve"> </w:instrText>
    </w:r>
    <w:r w:rsidRPr="00921345">
      <w:rPr>
        <w:rFonts w:asciiTheme="minorHAnsi" w:hAnsiTheme="minorHAnsi" w:cstheme="minorHAnsi"/>
      </w:rPr>
      <w:instrText xml:space="preserve">PAGE  \* MERGEFORMAT </w:instrText>
    </w:r>
    <w:r w:rsidRPr="00921345">
      <w:rPr>
        <w:rFonts w:asciiTheme="minorHAnsi" w:hAnsiTheme="minorHAnsi" w:cstheme="minorHAnsi"/>
      </w:rPr>
      <w:fldChar w:fldCharType="separate"/>
    </w:r>
    <w:r w:rsidRPr="00921345">
      <w:rPr>
        <w:rFonts w:asciiTheme="minorHAnsi" w:hAnsiTheme="minorHAnsi" w:cstheme="minorHAnsi"/>
      </w:rPr>
      <w:t>2</w:t>
    </w:r>
    <w:r w:rsidRPr="00921345">
      <w:rPr>
        <w:rFonts w:asciiTheme="minorHAnsi" w:hAnsiTheme="minorHAnsi" w:cstheme="minorHAnsi"/>
      </w:rPr>
      <w:fldChar w:fldCharType="end"/>
    </w:r>
  </w:p>
  <w:p w14:paraId="05DC5FAD" w14:textId="77777777" w:rsidR="001D7B3A" w:rsidRDefault="001D7B3A" w:rsidP="001C59CD">
    <w:pPr>
      <w:pStyle w:val="Header"/>
      <w:tabs>
        <w:tab w:val="clear" w:pos="9072"/>
        <w:tab w:val="right" w:pos="9090"/>
      </w:tabs>
      <w:ind w:right="90"/>
    </w:pPr>
  </w:p>
  <w:p w14:paraId="03B8D2E6" w14:textId="77777777" w:rsidR="006748CF" w:rsidRDefault="006748CF" w:rsidP="001C59CD">
    <w:pPr>
      <w:pStyle w:val="Header"/>
      <w:tabs>
        <w:tab w:val="clear" w:pos="9072"/>
        <w:tab w:val="right" w:pos="9090"/>
      </w:tabs>
      <w:ind w:right="9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628" w14:textId="2AD6A9CF" w:rsidR="001D7B3A" w:rsidRDefault="001D7B3A" w:rsidP="001C59CD">
    <w:pPr>
      <w:pStyle w:val="Header"/>
      <w:tabs>
        <w:tab w:val="clear" w:pos="9072"/>
      </w:tabs>
      <w:bidi/>
      <w:ind w:right="90"/>
      <w:jc w:val="right"/>
      <w:rPr>
        <w:rtl/>
      </w:rPr>
    </w:pPr>
    <w:bookmarkStart w:id="5" w:name="_Hlk158658829"/>
    <w:r>
      <w:t>CDIP/32/8</w:t>
    </w:r>
  </w:p>
  <w:p w14:paraId="1513A31A" w14:textId="5547C9B3" w:rsidR="006748CF" w:rsidRDefault="006748CF" w:rsidP="001C59CD">
    <w:pPr>
      <w:pStyle w:val="Header"/>
      <w:tabs>
        <w:tab w:val="clear" w:pos="9072"/>
      </w:tabs>
      <w:bidi/>
      <w:ind w:right="90"/>
      <w:jc w:val="right"/>
    </w:pPr>
    <w:r>
      <w:t>ANNEX</w:t>
    </w:r>
  </w:p>
  <w:p w14:paraId="3FC2B43B" w14:textId="52CFAC17" w:rsidR="001D7B3A" w:rsidRPr="00AB4CD0" w:rsidRDefault="001D7B3A" w:rsidP="001C59CD">
    <w:pPr>
      <w:pStyle w:val="Header"/>
      <w:tabs>
        <w:tab w:val="clear" w:pos="9072"/>
      </w:tabs>
      <w:bidi/>
      <w:ind w:right="90"/>
      <w:jc w:val="right"/>
      <w:rPr>
        <w:rFonts w:asciiTheme="minorHAnsi" w:hAnsiTheme="minorHAnsi" w:cstheme="minorHAnsi"/>
        <w:rtl/>
      </w:rPr>
    </w:pPr>
    <w:r w:rsidRPr="00AB4CD0">
      <w:rPr>
        <w:rFonts w:asciiTheme="minorHAnsi" w:hAnsiTheme="minorHAnsi" w:cstheme="minorHAnsi"/>
        <w:rtl/>
      </w:rPr>
      <w:t>المرفق</w:t>
    </w:r>
  </w:p>
  <w:bookmarkEnd w:id="5"/>
  <w:p w14:paraId="62A32675" w14:textId="4BAA0BB1" w:rsidR="001D7B3A" w:rsidRDefault="001D7B3A" w:rsidP="001C59CD">
    <w:pPr>
      <w:pStyle w:val="Header"/>
      <w:ind w:right="90"/>
    </w:pPr>
  </w:p>
  <w:p w14:paraId="558F6F40" w14:textId="77777777" w:rsidR="001D7B3A" w:rsidRDefault="001D7B3A" w:rsidP="001C59CD">
    <w:pPr>
      <w:pStyle w:val="Header"/>
      <w:ind w:right="9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C35A" w14:textId="77777777" w:rsidR="001D7B3A" w:rsidRDefault="001D7B3A" w:rsidP="00DE74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8EF2" w14:textId="027C87C4" w:rsidR="001D7B3A" w:rsidRDefault="001D7B3A" w:rsidP="001C59CD">
    <w:pPr>
      <w:pStyle w:val="Header"/>
      <w:bidi/>
      <w:ind w:right="90"/>
      <w:jc w:val="right"/>
      <w:rPr>
        <w:rtl/>
      </w:rPr>
    </w:pPr>
    <w:r>
      <w:t>CDIP/32/8</w:t>
    </w:r>
  </w:p>
  <w:p w14:paraId="26BA3C8B" w14:textId="4D62675E" w:rsidR="006748CF" w:rsidRDefault="006748CF" w:rsidP="001C59CD">
    <w:pPr>
      <w:pStyle w:val="Header"/>
      <w:bidi/>
      <w:ind w:right="90"/>
      <w:jc w:val="right"/>
    </w:pPr>
    <w:r>
      <w:t>Annex</w:t>
    </w:r>
  </w:p>
  <w:p w14:paraId="71CDCA27" w14:textId="7D0AE9DA" w:rsidR="001D7B3A" w:rsidRPr="00CE5441" w:rsidRDefault="001D7B3A" w:rsidP="001C59CD">
    <w:pPr>
      <w:pStyle w:val="Header"/>
      <w:bidi/>
      <w:ind w:right="90"/>
      <w:jc w:val="right"/>
      <w:rPr>
        <w:rtl/>
      </w:rPr>
    </w:pPr>
    <w:r>
      <w:fldChar w:fldCharType="begin"/>
    </w:r>
    <w:r>
      <w:rPr>
        <w:rtl/>
      </w:rPr>
      <w:instrText xml:space="preserve"> </w:instrText>
    </w:r>
    <w:r>
      <w:instrText xml:space="preserve">PAGE  \* MERGEFORMAT </w:instrText>
    </w:r>
    <w:r>
      <w:fldChar w:fldCharType="separate"/>
    </w:r>
    <w:r>
      <w:t>5</w:t>
    </w:r>
    <w:r>
      <w:fldChar w:fldCharType="end"/>
    </w:r>
  </w:p>
  <w:p w14:paraId="7C18B081" w14:textId="77777777" w:rsidR="001D7B3A" w:rsidRDefault="001D7B3A" w:rsidP="001C59CD">
    <w:pPr>
      <w:pStyle w:val="Header"/>
      <w:ind w:right="90"/>
    </w:pPr>
  </w:p>
  <w:p w14:paraId="74FCD622" w14:textId="77777777" w:rsidR="006748CF" w:rsidRDefault="006748CF" w:rsidP="001C59CD">
    <w:pPr>
      <w:pStyle w:val="Header"/>
      <w:ind w:right="9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0E42" w14:textId="77777777" w:rsidR="001D7B3A" w:rsidRDefault="001D7B3A" w:rsidP="001D7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F265F0"/>
    <w:multiLevelType w:val="hybridMultilevel"/>
    <w:tmpl w:val="58CC0F46"/>
    <w:lvl w:ilvl="0" w:tplc="94227BF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4137A5F"/>
    <w:multiLevelType w:val="hybridMultilevel"/>
    <w:tmpl w:val="B498C4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81542DE"/>
    <w:multiLevelType w:val="hybridMultilevel"/>
    <w:tmpl w:val="EAE03E68"/>
    <w:lvl w:ilvl="0" w:tplc="5F107294">
      <w:start w:val="1"/>
      <w:numFmt w:val="arabicAbjad"/>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15:restartNumberingAfterBreak="0">
    <w:nsid w:val="0ED23B6D"/>
    <w:multiLevelType w:val="hybridMultilevel"/>
    <w:tmpl w:val="0E52BD56"/>
    <w:lvl w:ilvl="0" w:tplc="BB6A796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29357F40"/>
    <w:multiLevelType w:val="hybridMultilevel"/>
    <w:tmpl w:val="1AF6AF78"/>
    <w:lvl w:ilvl="0" w:tplc="AFA853A8">
      <w:start w:val="1"/>
      <w:numFmt w:val="decimal"/>
      <w:lvlText w:val="&quot;%1&quot;"/>
      <w:lvlJc w:val="left"/>
      <w:pPr>
        <w:ind w:left="830" w:hanging="720"/>
      </w:pPr>
      <w:rPr>
        <w:rFonts w:hint="default"/>
        <w:b/>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A0E63"/>
    <w:multiLevelType w:val="hybridMultilevel"/>
    <w:tmpl w:val="34B802C4"/>
    <w:lvl w:ilvl="0" w:tplc="79C29B7E">
      <w:start w:val="1"/>
      <w:numFmt w:val="bullet"/>
      <w:lvlText w:val=""/>
      <w:lvlJc w:val="left"/>
      <w:pPr>
        <w:ind w:left="1440" w:hanging="360"/>
      </w:pPr>
      <w:rPr>
        <w:rFonts w:ascii="Symbol" w:hAnsi="Symbol"/>
      </w:rPr>
    </w:lvl>
    <w:lvl w:ilvl="1" w:tplc="C24A0352">
      <w:start w:val="1"/>
      <w:numFmt w:val="bullet"/>
      <w:lvlText w:val=""/>
      <w:lvlJc w:val="left"/>
      <w:pPr>
        <w:ind w:left="1440" w:hanging="360"/>
      </w:pPr>
      <w:rPr>
        <w:rFonts w:ascii="Symbol" w:hAnsi="Symbol"/>
      </w:rPr>
    </w:lvl>
    <w:lvl w:ilvl="2" w:tplc="D124D056">
      <w:start w:val="1"/>
      <w:numFmt w:val="bullet"/>
      <w:lvlText w:val=""/>
      <w:lvlJc w:val="left"/>
      <w:pPr>
        <w:ind w:left="1440" w:hanging="360"/>
      </w:pPr>
      <w:rPr>
        <w:rFonts w:ascii="Symbol" w:hAnsi="Symbol"/>
      </w:rPr>
    </w:lvl>
    <w:lvl w:ilvl="3" w:tplc="FD3A54BA">
      <w:start w:val="1"/>
      <w:numFmt w:val="bullet"/>
      <w:lvlText w:val=""/>
      <w:lvlJc w:val="left"/>
      <w:pPr>
        <w:ind w:left="1440" w:hanging="360"/>
      </w:pPr>
      <w:rPr>
        <w:rFonts w:ascii="Symbol" w:hAnsi="Symbol"/>
      </w:rPr>
    </w:lvl>
    <w:lvl w:ilvl="4" w:tplc="B5FE71DE">
      <w:start w:val="1"/>
      <w:numFmt w:val="bullet"/>
      <w:lvlText w:val=""/>
      <w:lvlJc w:val="left"/>
      <w:pPr>
        <w:ind w:left="1440" w:hanging="360"/>
      </w:pPr>
      <w:rPr>
        <w:rFonts w:ascii="Symbol" w:hAnsi="Symbol"/>
      </w:rPr>
    </w:lvl>
    <w:lvl w:ilvl="5" w:tplc="D340C0DA">
      <w:start w:val="1"/>
      <w:numFmt w:val="bullet"/>
      <w:lvlText w:val=""/>
      <w:lvlJc w:val="left"/>
      <w:pPr>
        <w:ind w:left="1440" w:hanging="360"/>
      </w:pPr>
      <w:rPr>
        <w:rFonts w:ascii="Symbol" w:hAnsi="Symbol"/>
      </w:rPr>
    </w:lvl>
    <w:lvl w:ilvl="6" w:tplc="F774CE40">
      <w:start w:val="1"/>
      <w:numFmt w:val="bullet"/>
      <w:lvlText w:val=""/>
      <w:lvlJc w:val="left"/>
      <w:pPr>
        <w:ind w:left="1440" w:hanging="360"/>
      </w:pPr>
      <w:rPr>
        <w:rFonts w:ascii="Symbol" w:hAnsi="Symbol"/>
      </w:rPr>
    </w:lvl>
    <w:lvl w:ilvl="7" w:tplc="1BBEB66C">
      <w:start w:val="1"/>
      <w:numFmt w:val="bullet"/>
      <w:lvlText w:val=""/>
      <w:lvlJc w:val="left"/>
      <w:pPr>
        <w:ind w:left="1440" w:hanging="360"/>
      </w:pPr>
      <w:rPr>
        <w:rFonts w:ascii="Symbol" w:hAnsi="Symbol"/>
      </w:rPr>
    </w:lvl>
    <w:lvl w:ilvl="8" w:tplc="E3E2DB44">
      <w:start w:val="1"/>
      <w:numFmt w:val="bullet"/>
      <w:lvlText w:val=""/>
      <w:lvlJc w:val="left"/>
      <w:pPr>
        <w:ind w:left="1440" w:hanging="360"/>
      </w:pPr>
      <w:rPr>
        <w:rFonts w:ascii="Symbol" w:hAnsi="Symbol"/>
      </w:rPr>
    </w:lvl>
  </w:abstractNum>
  <w:abstractNum w:abstractNumId="17" w15:restartNumberingAfterBreak="0">
    <w:nsid w:val="58A447EA"/>
    <w:multiLevelType w:val="hybridMultilevel"/>
    <w:tmpl w:val="2264E142"/>
    <w:lvl w:ilvl="0" w:tplc="2928429E">
      <w:start w:val="1"/>
      <w:numFmt w:val="bullet"/>
      <w:lvlText w:val=""/>
      <w:lvlJc w:val="left"/>
      <w:pPr>
        <w:ind w:left="1440" w:hanging="360"/>
      </w:pPr>
      <w:rPr>
        <w:rFonts w:ascii="Symbol" w:hAnsi="Symbol"/>
      </w:rPr>
    </w:lvl>
    <w:lvl w:ilvl="1" w:tplc="34864862">
      <w:start w:val="1"/>
      <w:numFmt w:val="bullet"/>
      <w:lvlText w:val=""/>
      <w:lvlJc w:val="left"/>
      <w:pPr>
        <w:ind w:left="1440" w:hanging="360"/>
      </w:pPr>
      <w:rPr>
        <w:rFonts w:ascii="Symbol" w:hAnsi="Symbol"/>
      </w:rPr>
    </w:lvl>
    <w:lvl w:ilvl="2" w:tplc="5E4276DA">
      <w:start w:val="1"/>
      <w:numFmt w:val="bullet"/>
      <w:lvlText w:val=""/>
      <w:lvlJc w:val="left"/>
      <w:pPr>
        <w:ind w:left="1440" w:hanging="360"/>
      </w:pPr>
      <w:rPr>
        <w:rFonts w:ascii="Symbol" w:hAnsi="Symbol"/>
      </w:rPr>
    </w:lvl>
    <w:lvl w:ilvl="3" w:tplc="2092C820">
      <w:start w:val="1"/>
      <w:numFmt w:val="bullet"/>
      <w:lvlText w:val=""/>
      <w:lvlJc w:val="left"/>
      <w:pPr>
        <w:ind w:left="1440" w:hanging="360"/>
      </w:pPr>
      <w:rPr>
        <w:rFonts w:ascii="Symbol" w:hAnsi="Symbol"/>
      </w:rPr>
    </w:lvl>
    <w:lvl w:ilvl="4" w:tplc="08B44A50">
      <w:start w:val="1"/>
      <w:numFmt w:val="bullet"/>
      <w:lvlText w:val=""/>
      <w:lvlJc w:val="left"/>
      <w:pPr>
        <w:ind w:left="1440" w:hanging="360"/>
      </w:pPr>
      <w:rPr>
        <w:rFonts w:ascii="Symbol" w:hAnsi="Symbol"/>
      </w:rPr>
    </w:lvl>
    <w:lvl w:ilvl="5" w:tplc="4886C7C6">
      <w:start w:val="1"/>
      <w:numFmt w:val="bullet"/>
      <w:lvlText w:val=""/>
      <w:lvlJc w:val="left"/>
      <w:pPr>
        <w:ind w:left="1440" w:hanging="360"/>
      </w:pPr>
      <w:rPr>
        <w:rFonts w:ascii="Symbol" w:hAnsi="Symbol"/>
      </w:rPr>
    </w:lvl>
    <w:lvl w:ilvl="6" w:tplc="70BEAACE">
      <w:start w:val="1"/>
      <w:numFmt w:val="bullet"/>
      <w:lvlText w:val=""/>
      <w:lvlJc w:val="left"/>
      <w:pPr>
        <w:ind w:left="1440" w:hanging="360"/>
      </w:pPr>
      <w:rPr>
        <w:rFonts w:ascii="Symbol" w:hAnsi="Symbol"/>
      </w:rPr>
    </w:lvl>
    <w:lvl w:ilvl="7" w:tplc="3D46F6EC">
      <w:start w:val="1"/>
      <w:numFmt w:val="bullet"/>
      <w:lvlText w:val=""/>
      <w:lvlJc w:val="left"/>
      <w:pPr>
        <w:ind w:left="1440" w:hanging="360"/>
      </w:pPr>
      <w:rPr>
        <w:rFonts w:ascii="Symbol" w:hAnsi="Symbol"/>
      </w:rPr>
    </w:lvl>
    <w:lvl w:ilvl="8" w:tplc="6B285E28">
      <w:start w:val="1"/>
      <w:numFmt w:val="bullet"/>
      <w:lvlText w:val=""/>
      <w:lvlJc w:val="left"/>
      <w:pPr>
        <w:ind w:left="1440" w:hanging="360"/>
      </w:pPr>
      <w:rPr>
        <w:rFonts w:ascii="Symbol" w:hAnsi="Symbol"/>
      </w:rPr>
    </w:lvl>
  </w:abstractNum>
  <w:abstractNum w:abstractNumId="18" w15:restartNumberingAfterBreak="0">
    <w:nsid w:val="58F16159"/>
    <w:multiLevelType w:val="hybridMultilevel"/>
    <w:tmpl w:val="98326580"/>
    <w:lvl w:ilvl="0" w:tplc="B40A63FA">
      <w:start w:val="1"/>
      <w:numFmt w:val="lowerLetter"/>
      <w:lvlText w:val="(%1)"/>
      <w:lvlJc w:val="left"/>
      <w:pPr>
        <w:ind w:left="59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9"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67867BE"/>
    <w:multiLevelType w:val="hybridMultilevel"/>
    <w:tmpl w:val="3F6A3314"/>
    <w:lvl w:ilvl="0" w:tplc="0B02D09C">
      <w:numFmt w:val="bullet"/>
      <w:pStyle w:val="ONUMA"/>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3"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B3B09E0"/>
    <w:multiLevelType w:val="hybridMultilevel"/>
    <w:tmpl w:val="0A420538"/>
    <w:lvl w:ilvl="0" w:tplc="59CC72D2">
      <w:numFmt w:val="bullet"/>
      <w:lvlText w:val="-"/>
      <w:lvlJc w:val="left"/>
      <w:pPr>
        <w:ind w:left="830" w:hanging="360"/>
      </w:pPr>
      <w:rPr>
        <w:rFonts w:ascii="Arial" w:eastAsiaTheme="minorHAnsi" w:hAnsi="Arial" w:cs="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6"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769047E9"/>
    <w:multiLevelType w:val="hybridMultilevel"/>
    <w:tmpl w:val="20CA29F4"/>
    <w:lvl w:ilvl="0" w:tplc="5F107294">
      <w:start w:val="1"/>
      <w:numFmt w:val="arabicAbjad"/>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9" w15:restartNumberingAfterBreak="0">
    <w:nsid w:val="77222801"/>
    <w:multiLevelType w:val="hybridMultilevel"/>
    <w:tmpl w:val="AF0855D8"/>
    <w:lvl w:ilvl="0" w:tplc="5F107294">
      <w:start w:val="1"/>
      <w:numFmt w:val="arabicAbjad"/>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16cid:durableId="584076715">
    <w:abstractNumId w:val="7"/>
  </w:num>
  <w:num w:numId="2" w16cid:durableId="1128279668">
    <w:abstractNumId w:val="13"/>
  </w:num>
  <w:num w:numId="3" w16cid:durableId="1623804325">
    <w:abstractNumId w:val="27"/>
  </w:num>
  <w:num w:numId="4" w16cid:durableId="1605530180">
    <w:abstractNumId w:val="24"/>
  </w:num>
  <w:num w:numId="5" w16cid:durableId="518128651">
    <w:abstractNumId w:val="0"/>
  </w:num>
  <w:num w:numId="6" w16cid:durableId="1111901832">
    <w:abstractNumId w:val="20"/>
  </w:num>
  <w:num w:numId="7" w16cid:durableId="844519015">
    <w:abstractNumId w:val="22"/>
  </w:num>
  <w:num w:numId="8" w16cid:durableId="1077358084">
    <w:abstractNumId w:val="23"/>
  </w:num>
  <w:num w:numId="9" w16cid:durableId="1002440224">
    <w:abstractNumId w:val="26"/>
  </w:num>
  <w:num w:numId="10" w16cid:durableId="1219168540">
    <w:abstractNumId w:val="9"/>
  </w:num>
  <w:num w:numId="11" w16cid:durableId="205533088">
    <w:abstractNumId w:val="8"/>
  </w:num>
  <w:num w:numId="12" w16cid:durableId="1960988644">
    <w:abstractNumId w:val="5"/>
  </w:num>
  <w:num w:numId="13" w16cid:durableId="1839686127">
    <w:abstractNumId w:val="19"/>
  </w:num>
  <w:num w:numId="14" w16cid:durableId="1788154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307182">
    <w:abstractNumId w:val="21"/>
  </w:num>
  <w:num w:numId="16" w16cid:durableId="2103182124">
    <w:abstractNumId w:val="10"/>
  </w:num>
  <w:num w:numId="17" w16cid:durableId="941912393">
    <w:abstractNumId w:val="16"/>
  </w:num>
  <w:num w:numId="18" w16cid:durableId="2108501223">
    <w:abstractNumId w:val="17"/>
  </w:num>
  <w:num w:numId="19" w16cid:durableId="81730043">
    <w:abstractNumId w:val="29"/>
  </w:num>
  <w:num w:numId="20" w16cid:durableId="657542011">
    <w:abstractNumId w:val="6"/>
  </w:num>
  <w:num w:numId="21" w16cid:durableId="1575315901">
    <w:abstractNumId w:val="18"/>
  </w:num>
  <w:num w:numId="22" w16cid:durableId="256402060">
    <w:abstractNumId w:val="28"/>
  </w:num>
  <w:num w:numId="23" w16cid:durableId="1330668356">
    <w:abstractNumId w:val="3"/>
  </w:num>
  <w:num w:numId="24" w16cid:durableId="1513716037">
    <w:abstractNumId w:val="4"/>
  </w:num>
  <w:num w:numId="25" w16cid:durableId="1326279940">
    <w:abstractNumId w:val="12"/>
  </w:num>
  <w:num w:numId="26" w16cid:durableId="1953856204">
    <w:abstractNumId w:val="14"/>
  </w:num>
  <w:num w:numId="27" w16cid:durableId="1774201322">
    <w:abstractNumId w:val="11"/>
  </w:num>
  <w:num w:numId="28" w16cid:durableId="1439520298">
    <w:abstractNumId w:val="15"/>
  </w:num>
  <w:num w:numId="29" w16cid:durableId="1581331067">
    <w:abstractNumId w:val="1"/>
  </w:num>
  <w:num w:numId="30" w16cid:durableId="786898428">
    <w:abstractNumId w:val="2"/>
  </w:num>
  <w:num w:numId="31" w16cid:durableId="2011060995">
    <w:abstractNumId w:val="25"/>
  </w:num>
  <w:num w:numId="32" w16cid:durableId="216403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1A86"/>
    <w:rsid w:val="00002481"/>
    <w:rsid w:val="00005999"/>
    <w:rsid w:val="00006D27"/>
    <w:rsid w:val="00007950"/>
    <w:rsid w:val="00007CB2"/>
    <w:rsid w:val="00012CF1"/>
    <w:rsid w:val="00017685"/>
    <w:rsid w:val="00024AB4"/>
    <w:rsid w:val="00026E58"/>
    <w:rsid w:val="000324E6"/>
    <w:rsid w:val="000329C4"/>
    <w:rsid w:val="00033AA3"/>
    <w:rsid w:val="0003421E"/>
    <w:rsid w:val="00035D2D"/>
    <w:rsid w:val="00040662"/>
    <w:rsid w:val="000424F8"/>
    <w:rsid w:val="00044EC5"/>
    <w:rsid w:val="00046B45"/>
    <w:rsid w:val="00056E8C"/>
    <w:rsid w:val="000621EA"/>
    <w:rsid w:val="00064163"/>
    <w:rsid w:val="000677D5"/>
    <w:rsid w:val="000677F3"/>
    <w:rsid w:val="00071EF2"/>
    <w:rsid w:val="000735A1"/>
    <w:rsid w:val="0007361D"/>
    <w:rsid w:val="000747B5"/>
    <w:rsid w:val="00081A39"/>
    <w:rsid w:val="00084EC3"/>
    <w:rsid w:val="00090149"/>
    <w:rsid w:val="0009094D"/>
    <w:rsid w:val="000916A2"/>
    <w:rsid w:val="0009518E"/>
    <w:rsid w:val="000962B3"/>
    <w:rsid w:val="00097C80"/>
    <w:rsid w:val="000A0D8D"/>
    <w:rsid w:val="000A0F02"/>
    <w:rsid w:val="000A2F6F"/>
    <w:rsid w:val="000A44CD"/>
    <w:rsid w:val="000A627E"/>
    <w:rsid w:val="000A6BEF"/>
    <w:rsid w:val="000B27D7"/>
    <w:rsid w:val="000B533C"/>
    <w:rsid w:val="000B599E"/>
    <w:rsid w:val="000B72F3"/>
    <w:rsid w:val="000B7C22"/>
    <w:rsid w:val="000C1415"/>
    <w:rsid w:val="000C59D1"/>
    <w:rsid w:val="000C5ACB"/>
    <w:rsid w:val="000C64D1"/>
    <w:rsid w:val="000C73C2"/>
    <w:rsid w:val="000C7B23"/>
    <w:rsid w:val="000D178F"/>
    <w:rsid w:val="000D2283"/>
    <w:rsid w:val="000D412E"/>
    <w:rsid w:val="000D4E51"/>
    <w:rsid w:val="000D55BE"/>
    <w:rsid w:val="000D579D"/>
    <w:rsid w:val="000D5BA9"/>
    <w:rsid w:val="000E427B"/>
    <w:rsid w:val="000F1605"/>
    <w:rsid w:val="000F5E56"/>
    <w:rsid w:val="000F7158"/>
    <w:rsid w:val="000F71DC"/>
    <w:rsid w:val="00107393"/>
    <w:rsid w:val="00113823"/>
    <w:rsid w:val="00113CC3"/>
    <w:rsid w:val="00114061"/>
    <w:rsid w:val="00116593"/>
    <w:rsid w:val="00126EDA"/>
    <w:rsid w:val="001328E7"/>
    <w:rsid w:val="00141C58"/>
    <w:rsid w:val="00147EB5"/>
    <w:rsid w:val="0015248D"/>
    <w:rsid w:val="00152AF7"/>
    <w:rsid w:val="00156707"/>
    <w:rsid w:val="00156A71"/>
    <w:rsid w:val="00156B98"/>
    <w:rsid w:val="001641B6"/>
    <w:rsid w:val="00165C73"/>
    <w:rsid w:val="00171480"/>
    <w:rsid w:val="00172B5C"/>
    <w:rsid w:val="00173B0C"/>
    <w:rsid w:val="00173B6E"/>
    <w:rsid w:val="00173C6C"/>
    <w:rsid w:val="00174792"/>
    <w:rsid w:val="001759DE"/>
    <w:rsid w:val="001773F1"/>
    <w:rsid w:val="00177AD7"/>
    <w:rsid w:val="001833BC"/>
    <w:rsid w:val="001844AB"/>
    <w:rsid w:val="00187066"/>
    <w:rsid w:val="00187894"/>
    <w:rsid w:val="0019020B"/>
    <w:rsid w:val="001905C0"/>
    <w:rsid w:val="001933B3"/>
    <w:rsid w:val="00197BBC"/>
    <w:rsid w:val="001A128C"/>
    <w:rsid w:val="001B1506"/>
    <w:rsid w:val="001B4305"/>
    <w:rsid w:val="001B5868"/>
    <w:rsid w:val="001B6492"/>
    <w:rsid w:val="001B776F"/>
    <w:rsid w:val="001B790E"/>
    <w:rsid w:val="001C5152"/>
    <w:rsid w:val="001C59CD"/>
    <w:rsid w:val="001D06E8"/>
    <w:rsid w:val="001D2700"/>
    <w:rsid w:val="001D5071"/>
    <w:rsid w:val="001D7B3A"/>
    <w:rsid w:val="001D7C31"/>
    <w:rsid w:val="001E13F1"/>
    <w:rsid w:val="001E629F"/>
    <w:rsid w:val="001E6B23"/>
    <w:rsid w:val="001E7CDF"/>
    <w:rsid w:val="001F2E50"/>
    <w:rsid w:val="001F6F78"/>
    <w:rsid w:val="002059F4"/>
    <w:rsid w:val="002064B7"/>
    <w:rsid w:val="0020672E"/>
    <w:rsid w:val="00206881"/>
    <w:rsid w:val="00215A5A"/>
    <w:rsid w:val="0021788F"/>
    <w:rsid w:val="0022060B"/>
    <w:rsid w:val="00220B83"/>
    <w:rsid w:val="00224A71"/>
    <w:rsid w:val="00227D72"/>
    <w:rsid w:val="00232674"/>
    <w:rsid w:val="00235BE7"/>
    <w:rsid w:val="002409D9"/>
    <w:rsid w:val="00246346"/>
    <w:rsid w:val="00246503"/>
    <w:rsid w:val="0024706B"/>
    <w:rsid w:val="00253D38"/>
    <w:rsid w:val="002600F6"/>
    <w:rsid w:val="002707AA"/>
    <w:rsid w:val="00272676"/>
    <w:rsid w:val="00280A1E"/>
    <w:rsid w:val="002867E5"/>
    <w:rsid w:val="00291D36"/>
    <w:rsid w:val="00292F3D"/>
    <w:rsid w:val="00296433"/>
    <w:rsid w:val="002A654B"/>
    <w:rsid w:val="002A6A10"/>
    <w:rsid w:val="002B18D8"/>
    <w:rsid w:val="002C05BE"/>
    <w:rsid w:val="002C1F65"/>
    <w:rsid w:val="002C4569"/>
    <w:rsid w:val="002C490B"/>
    <w:rsid w:val="002D749C"/>
    <w:rsid w:val="002D77AD"/>
    <w:rsid w:val="002E0C15"/>
    <w:rsid w:val="002E1119"/>
    <w:rsid w:val="002E190F"/>
    <w:rsid w:val="002E1ABD"/>
    <w:rsid w:val="002F76A1"/>
    <w:rsid w:val="00301D0B"/>
    <w:rsid w:val="00304C9A"/>
    <w:rsid w:val="0030695D"/>
    <w:rsid w:val="00307116"/>
    <w:rsid w:val="00312DCF"/>
    <w:rsid w:val="00315B4A"/>
    <w:rsid w:val="00316652"/>
    <w:rsid w:val="0032416E"/>
    <w:rsid w:val="00332B39"/>
    <w:rsid w:val="00333961"/>
    <w:rsid w:val="003363E9"/>
    <w:rsid w:val="00337C3E"/>
    <w:rsid w:val="00341A41"/>
    <w:rsid w:val="00345148"/>
    <w:rsid w:val="00345299"/>
    <w:rsid w:val="00347228"/>
    <w:rsid w:val="003475B7"/>
    <w:rsid w:val="003526C3"/>
    <w:rsid w:val="003548C3"/>
    <w:rsid w:val="00356280"/>
    <w:rsid w:val="0035759C"/>
    <w:rsid w:val="003611FF"/>
    <w:rsid w:val="00361480"/>
    <w:rsid w:val="00361ED6"/>
    <w:rsid w:val="003636EF"/>
    <w:rsid w:val="003641A7"/>
    <w:rsid w:val="003765F0"/>
    <w:rsid w:val="00377483"/>
    <w:rsid w:val="003779D7"/>
    <w:rsid w:val="003820A7"/>
    <w:rsid w:val="00383047"/>
    <w:rsid w:val="00385A78"/>
    <w:rsid w:val="003876C2"/>
    <w:rsid w:val="00391FEE"/>
    <w:rsid w:val="003920A8"/>
    <w:rsid w:val="00397ED1"/>
    <w:rsid w:val="003A158C"/>
    <w:rsid w:val="003B34C2"/>
    <w:rsid w:val="003C003B"/>
    <w:rsid w:val="003C0C6D"/>
    <w:rsid w:val="003D23C4"/>
    <w:rsid w:val="003D25BB"/>
    <w:rsid w:val="003D2CC5"/>
    <w:rsid w:val="003D35DD"/>
    <w:rsid w:val="003D63DC"/>
    <w:rsid w:val="003E0902"/>
    <w:rsid w:val="003E2180"/>
    <w:rsid w:val="003E2A7F"/>
    <w:rsid w:val="003E50B9"/>
    <w:rsid w:val="003E6531"/>
    <w:rsid w:val="003F164A"/>
    <w:rsid w:val="003F19CB"/>
    <w:rsid w:val="003F50B9"/>
    <w:rsid w:val="003F5708"/>
    <w:rsid w:val="003F6865"/>
    <w:rsid w:val="003F7154"/>
    <w:rsid w:val="00403935"/>
    <w:rsid w:val="00403F86"/>
    <w:rsid w:val="004052F6"/>
    <w:rsid w:val="00406BC1"/>
    <w:rsid w:val="00407DC1"/>
    <w:rsid w:val="00407FB6"/>
    <w:rsid w:val="0041493D"/>
    <w:rsid w:val="00414B6E"/>
    <w:rsid w:val="004170C8"/>
    <w:rsid w:val="00422539"/>
    <w:rsid w:val="004253A8"/>
    <w:rsid w:val="00427B66"/>
    <w:rsid w:val="00431118"/>
    <w:rsid w:val="00431F92"/>
    <w:rsid w:val="00432DE4"/>
    <w:rsid w:val="00444BAD"/>
    <w:rsid w:val="00450237"/>
    <w:rsid w:val="004505C2"/>
    <w:rsid w:val="00450A44"/>
    <w:rsid w:val="0045358D"/>
    <w:rsid w:val="004535CC"/>
    <w:rsid w:val="004541DB"/>
    <w:rsid w:val="00462CA3"/>
    <w:rsid w:val="004661BE"/>
    <w:rsid w:val="0046637A"/>
    <w:rsid w:val="00467C21"/>
    <w:rsid w:val="00471698"/>
    <w:rsid w:val="0048012E"/>
    <w:rsid w:val="0048022F"/>
    <w:rsid w:val="00481C4E"/>
    <w:rsid w:val="00493709"/>
    <w:rsid w:val="004956C0"/>
    <w:rsid w:val="00497803"/>
    <w:rsid w:val="004A022D"/>
    <w:rsid w:val="004A61CD"/>
    <w:rsid w:val="004A6339"/>
    <w:rsid w:val="004C4810"/>
    <w:rsid w:val="004C59F3"/>
    <w:rsid w:val="004D3D17"/>
    <w:rsid w:val="004D41ED"/>
    <w:rsid w:val="004D7B09"/>
    <w:rsid w:val="004E0F6E"/>
    <w:rsid w:val="004E4606"/>
    <w:rsid w:val="004E5176"/>
    <w:rsid w:val="004E5B71"/>
    <w:rsid w:val="004E67E4"/>
    <w:rsid w:val="004E68BD"/>
    <w:rsid w:val="004F1974"/>
    <w:rsid w:val="004F2577"/>
    <w:rsid w:val="004F2852"/>
    <w:rsid w:val="00506C56"/>
    <w:rsid w:val="005072DA"/>
    <w:rsid w:val="0051449C"/>
    <w:rsid w:val="0052157E"/>
    <w:rsid w:val="005253DE"/>
    <w:rsid w:val="005278FE"/>
    <w:rsid w:val="00532848"/>
    <w:rsid w:val="00535B9C"/>
    <w:rsid w:val="005370BD"/>
    <w:rsid w:val="005427B8"/>
    <w:rsid w:val="00542E07"/>
    <w:rsid w:val="005457B6"/>
    <w:rsid w:val="00545888"/>
    <w:rsid w:val="00547489"/>
    <w:rsid w:val="005501E6"/>
    <w:rsid w:val="0055277E"/>
    <w:rsid w:val="00555B39"/>
    <w:rsid w:val="0057461B"/>
    <w:rsid w:val="00582EEF"/>
    <w:rsid w:val="00586846"/>
    <w:rsid w:val="00587004"/>
    <w:rsid w:val="00592BB2"/>
    <w:rsid w:val="0059497C"/>
    <w:rsid w:val="005966F2"/>
    <w:rsid w:val="005A27D6"/>
    <w:rsid w:val="005A30F6"/>
    <w:rsid w:val="005A662A"/>
    <w:rsid w:val="005A6E34"/>
    <w:rsid w:val="005B0ECE"/>
    <w:rsid w:val="005B1B75"/>
    <w:rsid w:val="005B36A0"/>
    <w:rsid w:val="005C20C8"/>
    <w:rsid w:val="005C4CEF"/>
    <w:rsid w:val="005C5645"/>
    <w:rsid w:val="005C6E21"/>
    <w:rsid w:val="005C6F0C"/>
    <w:rsid w:val="005D1F4A"/>
    <w:rsid w:val="005D2D33"/>
    <w:rsid w:val="005D5CDC"/>
    <w:rsid w:val="005D7A08"/>
    <w:rsid w:val="005E12E8"/>
    <w:rsid w:val="005E1BF9"/>
    <w:rsid w:val="005E3511"/>
    <w:rsid w:val="005E3B0F"/>
    <w:rsid w:val="005E3BA6"/>
    <w:rsid w:val="005F316D"/>
    <w:rsid w:val="005F3E2E"/>
    <w:rsid w:val="005F5CB7"/>
    <w:rsid w:val="0060258A"/>
    <w:rsid w:val="006061DB"/>
    <w:rsid w:val="00610CD4"/>
    <w:rsid w:val="00612956"/>
    <w:rsid w:val="00617225"/>
    <w:rsid w:val="006175E2"/>
    <w:rsid w:val="00617BE2"/>
    <w:rsid w:val="0062136A"/>
    <w:rsid w:val="00621A76"/>
    <w:rsid w:val="00621FD3"/>
    <w:rsid w:val="00623511"/>
    <w:rsid w:val="006271D0"/>
    <w:rsid w:val="00627736"/>
    <w:rsid w:val="00630EB9"/>
    <w:rsid w:val="00641067"/>
    <w:rsid w:val="0064280D"/>
    <w:rsid w:val="00643FD1"/>
    <w:rsid w:val="0064516E"/>
    <w:rsid w:val="006522E0"/>
    <w:rsid w:val="006535F0"/>
    <w:rsid w:val="00663BE4"/>
    <w:rsid w:val="006642F8"/>
    <w:rsid w:val="00667C47"/>
    <w:rsid w:val="00673F06"/>
    <w:rsid w:val="006748CF"/>
    <w:rsid w:val="00674C68"/>
    <w:rsid w:val="00675507"/>
    <w:rsid w:val="00680785"/>
    <w:rsid w:val="006813BD"/>
    <w:rsid w:val="00681D87"/>
    <w:rsid w:val="00681EC4"/>
    <w:rsid w:val="006827EB"/>
    <w:rsid w:val="00682EF9"/>
    <w:rsid w:val="00683B24"/>
    <w:rsid w:val="00691596"/>
    <w:rsid w:val="00692E63"/>
    <w:rsid w:val="006A081E"/>
    <w:rsid w:val="006B4C6D"/>
    <w:rsid w:val="006B4CFD"/>
    <w:rsid w:val="006B771A"/>
    <w:rsid w:val="006C1F85"/>
    <w:rsid w:val="006C2CCA"/>
    <w:rsid w:val="006C2F65"/>
    <w:rsid w:val="006D1B7C"/>
    <w:rsid w:val="006D35D9"/>
    <w:rsid w:val="006E4508"/>
    <w:rsid w:val="006E5EDE"/>
    <w:rsid w:val="006F36AA"/>
    <w:rsid w:val="00704205"/>
    <w:rsid w:val="007143A7"/>
    <w:rsid w:val="007162C8"/>
    <w:rsid w:val="007176F6"/>
    <w:rsid w:val="007258E9"/>
    <w:rsid w:val="007407CD"/>
    <w:rsid w:val="00746C44"/>
    <w:rsid w:val="00763737"/>
    <w:rsid w:val="00766B20"/>
    <w:rsid w:val="00766C75"/>
    <w:rsid w:val="0077329C"/>
    <w:rsid w:val="007736F6"/>
    <w:rsid w:val="00773C29"/>
    <w:rsid w:val="00775DB1"/>
    <w:rsid w:val="00780D9A"/>
    <w:rsid w:val="0078523D"/>
    <w:rsid w:val="007955F8"/>
    <w:rsid w:val="0079677E"/>
    <w:rsid w:val="007A2A65"/>
    <w:rsid w:val="007A4203"/>
    <w:rsid w:val="007B1433"/>
    <w:rsid w:val="007B240C"/>
    <w:rsid w:val="007B69D7"/>
    <w:rsid w:val="007C5BE4"/>
    <w:rsid w:val="007C6411"/>
    <w:rsid w:val="007C77AB"/>
    <w:rsid w:val="007C7925"/>
    <w:rsid w:val="007C7F82"/>
    <w:rsid w:val="007D1BFA"/>
    <w:rsid w:val="007D4620"/>
    <w:rsid w:val="007D53C7"/>
    <w:rsid w:val="007D587A"/>
    <w:rsid w:val="007E2778"/>
    <w:rsid w:val="007E44A0"/>
    <w:rsid w:val="007E5CD5"/>
    <w:rsid w:val="007E775F"/>
    <w:rsid w:val="007F1421"/>
    <w:rsid w:val="007F68E5"/>
    <w:rsid w:val="00802CD2"/>
    <w:rsid w:val="00804DB7"/>
    <w:rsid w:val="00810C45"/>
    <w:rsid w:val="00811039"/>
    <w:rsid w:val="00811636"/>
    <w:rsid w:val="00812697"/>
    <w:rsid w:val="00814627"/>
    <w:rsid w:val="00815C53"/>
    <w:rsid w:val="0081671C"/>
    <w:rsid w:val="008202C2"/>
    <w:rsid w:val="00822E7A"/>
    <w:rsid w:val="008233EB"/>
    <w:rsid w:val="00825802"/>
    <w:rsid w:val="008303F4"/>
    <w:rsid w:val="00832602"/>
    <w:rsid w:val="008338AF"/>
    <w:rsid w:val="008414A3"/>
    <w:rsid w:val="00841D3E"/>
    <w:rsid w:val="00842566"/>
    <w:rsid w:val="00845015"/>
    <w:rsid w:val="00845F5E"/>
    <w:rsid w:val="00850694"/>
    <w:rsid w:val="00853D40"/>
    <w:rsid w:val="00855033"/>
    <w:rsid w:val="008574D7"/>
    <w:rsid w:val="008601FC"/>
    <w:rsid w:val="00865722"/>
    <w:rsid w:val="008665CF"/>
    <w:rsid w:val="00867443"/>
    <w:rsid w:val="008705A5"/>
    <w:rsid w:val="00871791"/>
    <w:rsid w:val="0087430E"/>
    <w:rsid w:val="00876AF6"/>
    <w:rsid w:val="00881927"/>
    <w:rsid w:val="00883E29"/>
    <w:rsid w:val="008A2E1D"/>
    <w:rsid w:val="008A49E0"/>
    <w:rsid w:val="008A4AA4"/>
    <w:rsid w:val="008B071B"/>
    <w:rsid w:val="008B48F4"/>
    <w:rsid w:val="008B6C83"/>
    <w:rsid w:val="008B7806"/>
    <w:rsid w:val="008C316F"/>
    <w:rsid w:val="008C45C5"/>
    <w:rsid w:val="008C4F22"/>
    <w:rsid w:val="008C507C"/>
    <w:rsid w:val="008C5FD3"/>
    <w:rsid w:val="008C6629"/>
    <w:rsid w:val="008C6BB8"/>
    <w:rsid w:val="008D2504"/>
    <w:rsid w:val="008D3E39"/>
    <w:rsid w:val="008D6060"/>
    <w:rsid w:val="008D62C8"/>
    <w:rsid w:val="008D721F"/>
    <w:rsid w:val="008D7EB7"/>
    <w:rsid w:val="008E1E24"/>
    <w:rsid w:val="008E5371"/>
    <w:rsid w:val="008E6A92"/>
    <w:rsid w:val="008F2123"/>
    <w:rsid w:val="008F46EC"/>
    <w:rsid w:val="008F7076"/>
    <w:rsid w:val="00900234"/>
    <w:rsid w:val="00900BF7"/>
    <w:rsid w:val="009016C0"/>
    <w:rsid w:val="00902738"/>
    <w:rsid w:val="009040E4"/>
    <w:rsid w:val="00905E9C"/>
    <w:rsid w:val="009071EB"/>
    <w:rsid w:val="00907B24"/>
    <w:rsid w:val="00911036"/>
    <w:rsid w:val="00915349"/>
    <w:rsid w:val="00920FEC"/>
    <w:rsid w:val="00921345"/>
    <w:rsid w:val="00924858"/>
    <w:rsid w:val="009268FA"/>
    <w:rsid w:val="00933198"/>
    <w:rsid w:val="00935BA3"/>
    <w:rsid w:val="009361BD"/>
    <w:rsid w:val="00944ADD"/>
    <w:rsid w:val="00945655"/>
    <w:rsid w:val="00952B7F"/>
    <w:rsid w:val="00952C5D"/>
    <w:rsid w:val="009542D1"/>
    <w:rsid w:val="00960A8C"/>
    <w:rsid w:val="0096522F"/>
    <w:rsid w:val="009678DF"/>
    <w:rsid w:val="009726E9"/>
    <w:rsid w:val="00981459"/>
    <w:rsid w:val="0098487E"/>
    <w:rsid w:val="00984AFE"/>
    <w:rsid w:val="00984C63"/>
    <w:rsid w:val="00992D2C"/>
    <w:rsid w:val="0099356F"/>
    <w:rsid w:val="00995C1F"/>
    <w:rsid w:val="009A094B"/>
    <w:rsid w:val="009A2739"/>
    <w:rsid w:val="009A6990"/>
    <w:rsid w:val="009A76D0"/>
    <w:rsid w:val="009B0789"/>
    <w:rsid w:val="009C23AB"/>
    <w:rsid w:val="009C3024"/>
    <w:rsid w:val="009C47D5"/>
    <w:rsid w:val="009D0730"/>
    <w:rsid w:val="009D1676"/>
    <w:rsid w:val="009D2005"/>
    <w:rsid w:val="009D45D1"/>
    <w:rsid w:val="009D6422"/>
    <w:rsid w:val="009D65CA"/>
    <w:rsid w:val="009D7DA7"/>
    <w:rsid w:val="009E3EC2"/>
    <w:rsid w:val="009E4B50"/>
    <w:rsid w:val="009E6402"/>
    <w:rsid w:val="009F298B"/>
    <w:rsid w:val="009F5C5B"/>
    <w:rsid w:val="00A0026C"/>
    <w:rsid w:val="00A02763"/>
    <w:rsid w:val="00A0669E"/>
    <w:rsid w:val="00A07775"/>
    <w:rsid w:val="00A07EF3"/>
    <w:rsid w:val="00A23E9B"/>
    <w:rsid w:val="00A240FD"/>
    <w:rsid w:val="00A2433D"/>
    <w:rsid w:val="00A26788"/>
    <w:rsid w:val="00A34532"/>
    <w:rsid w:val="00A346C9"/>
    <w:rsid w:val="00A41860"/>
    <w:rsid w:val="00A470A0"/>
    <w:rsid w:val="00A47767"/>
    <w:rsid w:val="00A51029"/>
    <w:rsid w:val="00A548A7"/>
    <w:rsid w:val="00A558FB"/>
    <w:rsid w:val="00A56917"/>
    <w:rsid w:val="00A629B1"/>
    <w:rsid w:val="00A64444"/>
    <w:rsid w:val="00A70F37"/>
    <w:rsid w:val="00A752F6"/>
    <w:rsid w:val="00A768C4"/>
    <w:rsid w:val="00A82F4B"/>
    <w:rsid w:val="00A84959"/>
    <w:rsid w:val="00A87E0B"/>
    <w:rsid w:val="00A92262"/>
    <w:rsid w:val="00A95F92"/>
    <w:rsid w:val="00AB30EC"/>
    <w:rsid w:val="00AB4CD0"/>
    <w:rsid w:val="00AB6B59"/>
    <w:rsid w:val="00AB6E7A"/>
    <w:rsid w:val="00AC2126"/>
    <w:rsid w:val="00AC2F3E"/>
    <w:rsid w:val="00AD38A7"/>
    <w:rsid w:val="00AD66C8"/>
    <w:rsid w:val="00AE0146"/>
    <w:rsid w:val="00AE1DDC"/>
    <w:rsid w:val="00AF14B9"/>
    <w:rsid w:val="00AF22C0"/>
    <w:rsid w:val="00AF4147"/>
    <w:rsid w:val="00B02A63"/>
    <w:rsid w:val="00B02D65"/>
    <w:rsid w:val="00B05EA6"/>
    <w:rsid w:val="00B0631F"/>
    <w:rsid w:val="00B07359"/>
    <w:rsid w:val="00B0740D"/>
    <w:rsid w:val="00B124D0"/>
    <w:rsid w:val="00B14282"/>
    <w:rsid w:val="00B16D6E"/>
    <w:rsid w:val="00B22E88"/>
    <w:rsid w:val="00B33C95"/>
    <w:rsid w:val="00B340CA"/>
    <w:rsid w:val="00B3639D"/>
    <w:rsid w:val="00B40487"/>
    <w:rsid w:val="00B41D75"/>
    <w:rsid w:val="00B467DE"/>
    <w:rsid w:val="00B56EFF"/>
    <w:rsid w:val="00B57D4E"/>
    <w:rsid w:val="00B65A4B"/>
    <w:rsid w:val="00B71248"/>
    <w:rsid w:val="00B72920"/>
    <w:rsid w:val="00B756CE"/>
    <w:rsid w:val="00B766E0"/>
    <w:rsid w:val="00B777A6"/>
    <w:rsid w:val="00B8215E"/>
    <w:rsid w:val="00B91D38"/>
    <w:rsid w:val="00B92233"/>
    <w:rsid w:val="00B973B7"/>
    <w:rsid w:val="00BA08F9"/>
    <w:rsid w:val="00BA1407"/>
    <w:rsid w:val="00BA60CD"/>
    <w:rsid w:val="00BA7CD8"/>
    <w:rsid w:val="00BB00CC"/>
    <w:rsid w:val="00BB0377"/>
    <w:rsid w:val="00BB15A6"/>
    <w:rsid w:val="00BB6227"/>
    <w:rsid w:val="00BC1801"/>
    <w:rsid w:val="00BC37D5"/>
    <w:rsid w:val="00BC7274"/>
    <w:rsid w:val="00BC751B"/>
    <w:rsid w:val="00BD0223"/>
    <w:rsid w:val="00BD2EAA"/>
    <w:rsid w:val="00BD452B"/>
    <w:rsid w:val="00BD5F07"/>
    <w:rsid w:val="00BE0A0D"/>
    <w:rsid w:val="00BE2D1B"/>
    <w:rsid w:val="00BE49A2"/>
    <w:rsid w:val="00BE5BF1"/>
    <w:rsid w:val="00BF3B8D"/>
    <w:rsid w:val="00C001BA"/>
    <w:rsid w:val="00C04910"/>
    <w:rsid w:val="00C05160"/>
    <w:rsid w:val="00C06B54"/>
    <w:rsid w:val="00C0728E"/>
    <w:rsid w:val="00C111C5"/>
    <w:rsid w:val="00C11868"/>
    <w:rsid w:val="00C125F2"/>
    <w:rsid w:val="00C15F04"/>
    <w:rsid w:val="00C21696"/>
    <w:rsid w:val="00C27BC1"/>
    <w:rsid w:val="00C30CBB"/>
    <w:rsid w:val="00C314F9"/>
    <w:rsid w:val="00C31630"/>
    <w:rsid w:val="00C32E5C"/>
    <w:rsid w:val="00C36BC5"/>
    <w:rsid w:val="00C37C75"/>
    <w:rsid w:val="00C44E0C"/>
    <w:rsid w:val="00C50AA3"/>
    <w:rsid w:val="00C53799"/>
    <w:rsid w:val="00C554EC"/>
    <w:rsid w:val="00C71E25"/>
    <w:rsid w:val="00C73B89"/>
    <w:rsid w:val="00C7624A"/>
    <w:rsid w:val="00C77A1F"/>
    <w:rsid w:val="00C77D40"/>
    <w:rsid w:val="00C83728"/>
    <w:rsid w:val="00C84757"/>
    <w:rsid w:val="00C86630"/>
    <w:rsid w:val="00C90FE9"/>
    <w:rsid w:val="00C92DF2"/>
    <w:rsid w:val="00C94B0C"/>
    <w:rsid w:val="00C97039"/>
    <w:rsid w:val="00C973F3"/>
    <w:rsid w:val="00CA2064"/>
    <w:rsid w:val="00CA3517"/>
    <w:rsid w:val="00CA3A30"/>
    <w:rsid w:val="00CA464D"/>
    <w:rsid w:val="00CA600F"/>
    <w:rsid w:val="00CA61F7"/>
    <w:rsid w:val="00CA6B02"/>
    <w:rsid w:val="00CA727B"/>
    <w:rsid w:val="00CB0A76"/>
    <w:rsid w:val="00CB1D9A"/>
    <w:rsid w:val="00CB31E1"/>
    <w:rsid w:val="00CB3FEA"/>
    <w:rsid w:val="00CC1BE3"/>
    <w:rsid w:val="00CC41EA"/>
    <w:rsid w:val="00CC5E82"/>
    <w:rsid w:val="00CC62E9"/>
    <w:rsid w:val="00CD32A0"/>
    <w:rsid w:val="00CE1874"/>
    <w:rsid w:val="00CE5B79"/>
    <w:rsid w:val="00CF3A0B"/>
    <w:rsid w:val="00D004B0"/>
    <w:rsid w:val="00D01739"/>
    <w:rsid w:val="00D02D73"/>
    <w:rsid w:val="00D03127"/>
    <w:rsid w:val="00D046EF"/>
    <w:rsid w:val="00D04CAB"/>
    <w:rsid w:val="00D051E5"/>
    <w:rsid w:val="00D14EE2"/>
    <w:rsid w:val="00D26E84"/>
    <w:rsid w:val="00D350D5"/>
    <w:rsid w:val="00D37641"/>
    <w:rsid w:val="00D4031F"/>
    <w:rsid w:val="00D428AB"/>
    <w:rsid w:val="00D432B8"/>
    <w:rsid w:val="00D44341"/>
    <w:rsid w:val="00D57BEF"/>
    <w:rsid w:val="00D6128D"/>
    <w:rsid w:val="00D61673"/>
    <w:rsid w:val="00D61BCC"/>
    <w:rsid w:val="00D62560"/>
    <w:rsid w:val="00D6434C"/>
    <w:rsid w:val="00D643DC"/>
    <w:rsid w:val="00D659E2"/>
    <w:rsid w:val="00D7291B"/>
    <w:rsid w:val="00D72E95"/>
    <w:rsid w:val="00D76268"/>
    <w:rsid w:val="00D80416"/>
    <w:rsid w:val="00D9141C"/>
    <w:rsid w:val="00D91C80"/>
    <w:rsid w:val="00D942DB"/>
    <w:rsid w:val="00D94657"/>
    <w:rsid w:val="00D95D8F"/>
    <w:rsid w:val="00D96D2D"/>
    <w:rsid w:val="00DA1323"/>
    <w:rsid w:val="00DA4800"/>
    <w:rsid w:val="00DA7495"/>
    <w:rsid w:val="00DB0F98"/>
    <w:rsid w:val="00DB0FE2"/>
    <w:rsid w:val="00DB1046"/>
    <w:rsid w:val="00DB655D"/>
    <w:rsid w:val="00DC0001"/>
    <w:rsid w:val="00DC1256"/>
    <w:rsid w:val="00DD125B"/>
    <w:rsid w:val="00DD3FFD"/>
    <w:rsid w:val="00DD5366"/>
    <w:rsid w:val="00DE1B28"/>
    <w:rsid w:val="00DE7487"/>
    <w:rsid w:val="00DE7F9B"/>
    <w:rsid w:val="00DF1B59"/>
    <w:rsid w:val="00E01D4B"/>
    <w:rsid w:val="00E055EB"/>
    <w:rsid w:val="00E07939"/>
    <w:rsid w:val="00E07DAA"/>
    <w:rsid w:val="00E17702"/>
    <w:rsid w:val="00E21991"/>
    <w:rsid w:val="00E22DD0"/>
    <w:rsid w:val="00E2479A"/>
    <w:rsid w:val="00E266F7"/>
    <w:rsid w:val="00E26A69"/>
    <w:rsid w:val="00E27F21"/>
    <w:rsid w:val="00E31AEF"/>
    <w:rsid w:val="00E407D7"/>
    <w:rsid w:val="00E4351C"/>
    <w:rsid w:val="00E43D1D"/>
    <w:rsid w:val="00E53292"/>
    <w:rsid w:val="00E54C58"/>
    <w:rsid w:val="00E639F2"/>
    <w:rsid w:val="00E64C19"/>
    <w:rsid w:val="00E6649A"/>
    <w:rsid w:val="00E67572"/>
    <w:rsid w:val="00E71FD8"/>
    <w:rsid w:val="00E75699"/>
    <w:rsid w:val="00E75944"/>
    <w:rsid w:val="00E76887"/>
    <w:rsid w:val="00E77A43"/>
    <w:rsid w:val="00E802BE"/>
    <w:rsid w:val="00E84EA7"/>
    <w:rsid w:val="00E8792F"/>
    <w:rsid w:val="00E93BC7"/>
    <w:rsid w:val="00E97725"/>
    <w:rsid w:val="00E97BFF"/>
    <w:rsid w:val="00EA249F"/>
    <w:rsid w:val="00EA3F33"/>
    <w:rsid w:val="00EA42D4"/>
    <w:rsid w:val="00EA5ECC"/>
    <w:rsid w:val="00EA64BA"/>
    <w:rsid w:val="00EB0E97"/>
    <w:rsid w:val="00EB31E4"/>
    <w:rsid w:val="00EB697F"/>
    <w:rsid w:val="00EB6C1E"/>
    <w:rsid w:val="00EC17C9"/>
    <w:rsid w:val="00EC4AB5"/>
    <w:rsid w:val="00EC569D"/>
    <w:rsid w:val="00EC5979"/>
    <w:rsid w:val="00ED270F"/>
    <w:rsid w:val="00EE12D7"/>
    <w:rsid w:val="00EE2769"/>
    <w:rsid w:val="00EE5989"/>
    <w:rsid w:val="00EE652E"/>
    <w:rsid w:val="00EF2837"/>
    <w:rsid w:val="00EF77F9"/>
    <w:rsid w:val="00F017F1"/>
    <w:rsid w:val="00F07609"/>
    <w:rsid w:val="00F16AA6"/>
    <w:rsid w:val="00F1728A"/>
    <w:rsid w:val="00F22BEF"/>
    <w:rsid w:val="00F22ED8"/>
    <w:rsid w:val="00F25FC3"/>
    <w:rsid w:val="00F27F45"/>
    <w:rsid w:val="00F302A2"/>
    <w:rsid w:val="00F31EDC"/>
    <w:rsid w:val="00F32BB5"/>
    <w:rsid w:val="00F3343C"/>
    <w:rsid w:val="00F36197"/>
    <w:rsid w:val="00F413C6"/>
    <w:rsid w:val="00F4226B"/>
    <w:rsid w:val="00F43243"/>
    <w:rsid w:val="00F4544E"/>
    <w:rsid w:val="00F45A74"/>
    <w:rsid w:val="00F45D4D"/>
    <w:rsid w:val="00F506C0"/>
    <w:rsid w:val="00F53523"/>
    <w:rsid w:val="00F5697D"/>
    <w:rsid w:val="00F63797"/>
    <w:rsid w:val="00F7345B"/>
    <w:rsid w:val="00F75C14"/>
    <w:rsid w:val="00F7704E"/>
    <w:rsid w:val="00F800F6"/>
    <w:rsid w:val="00F80948"/>
    <w:rsid w:val="00F82BA9"/>
    <w:rsid w:val="00F8371A"/>
    <w:rsid w:val="00F83AA3"/>
    <w:rsid w:val="00F87938"/>
    <w:rsid w:val="00F9317C"/>
    <w:rsid w:val="00F933E0"/>
    <w:rsid w:val="00F94E0B"/>
    <w:rsid w:val="00F96E56"/>
    <w:rsid w:val="00F97BF5"/>
    <w:rsid w:val="00FA3C97"/>
    <w:rsid w:val="00FA4A99"/>
    <w:rsid w:val="00FB125F"/>
    <w:rsid w:val="00FC2C1D"/>
    <w:rsid w:val="00FD6404"/>
    <w:rsid w:val="00FD65B7"/>
    <w:rsid w:val="00FD6EB8"/>
    <w:rsid w:val="00FD7429"/>
    <w:rsid w:val="00FD7532"/>
    <w:rsid w:val="00FE0E6A"/>
    <w:rsid w:val="00FE24ED"/>
    <w:rsid w:val="00FE2522"/>
    <w:rsid w:val="00FE355B"/>
    <w:rsid w:val="00FE52F6"/>
    <w:rsid w:val="00FE569B"/>
    <w:rsid w:val="00FF164D"/>
    <w:rsid w:val="00FF2A5F"/>
    <w:rsid w:val="00FF389C"/>
    <w:rsid w:val="00FF40C8"/>
    <w:rsid w:val="00FF42CB"/>
    <w:rsid w:val="00FF68D5"/>
    <w:rsid w:val="00FF6B4A"/>
    <w:rsid w:val="00FF74AF"/>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C98807"/>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366"/>
    <w:pPr>
      <w:ind w:left="935" w:hanging="361"/>
    </w:pPr>
  </w:style>
  <w:style w:type="paragraph" w:customStyle="1" w:styleId="Default">
    <w:name w:val="Default"/>
    <w:rsid w:val="00DD536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04CAB"/>
    <w:rPr>
      <w:color w:val="605E5C"/>
      <w:shd w:val="clear" w:color="auto" w:fill="E1DFDD"/>
    </w:rPr>
  </w:style>
  <w:style w:type="paragraph" w:styleId="Revision">
    <w:name w:val="Revision"/>
    <w:hidden/>
    <w:uiPriority w:val="99"/>
    <w:semiHidden/>
    <w:rsid w:val="009C3024"/>
    <w:rPr>
      <w:rFonts w:ascii="Arial" w:eastAsia="Arial" w:hAnsi="Arial" w:cs="Arial"/>
      <w:sz w:val="22"/>
      <w:szCs w:val="22"/>
    </w:rPr>
  </w:style>
  <w:style w:type="character" w:styleId="CommentReference">
    <w:name w:val="annotation reference"/>
    <w:basedOn w:val="DefaultParagraphFont"/>
    <w:semiHidden/>
    <w:unhideWhenUsed/>
    <w:rsid w:val="00680785"/>
    <w:rPr>
      <w:sz w:val="16"/>
      <w:szCs w:val="16"/>
    </w:rPr>
  </w:style>
  <w:style w:type="paragraph" w:styleId="CommentSubject">
    <w:name w:val="annotation subject"/>
    <w:basedOn w:val="CommentText"/>
    <w:next w:val="CommentText"/>
    <w:link w:val="CommentSubjectChar"/>
    <w:semiHidden/>
    <w:unhideWhenUsed/>
    <w:rsid w:val="00680785"/>
    <w:rPr>
      <w:b/>
      <w:bCs/>
      <w:sz w:val="20"/>
      <w:szCs w:val="20"/>
    </w:rPr>
  </w:style>
  <w:style w:type="character" w:customStyle="1" w:styleId="CommentTextChar">
    <w:name w:val="Comment Text Char"/>
    <w:basedOn w:val="DefaultParagraphFont"/>
    <w:link w:val="CommentText"/>
    <w:semiHidden/>
    <w:rsid w:val="00680785"/>
    <w:rPr>
      <w:rFonts w:ascii="Arial" w:eastAsia="Arial" w:hAnsi="Arial" w:cs="Arial"/>
      <w:sz w:val="18"/>
      <w:szCs w:val="22"/>
    </w:rPr>
  </w:style>
  <w:style w:type="character" w:customStyle="1" w:styleId="CommentSubjectChar">
    <w:name w:val="Comment Subject Char"/>
    <w:basedOn w:val="CommentTextChar"/>
    <w:link w:val="CommentSubject"/>
    <w:semiHidden/>
    <w:rsid w:val="00680785"/>
    <w:rPr>
      <w:rFonts w:ascii="Arial" w:eastAsia="Arial" w:hAnsi="Arial" w:cs="Arial"/>
      <w:b/>
      <w:bCs/>
      <w:sz w:val="18"/>
      <w:szCs w:val="22"/>
    </w:rPr>
  </w:style>
  <w:style w:type="character" w:customStyle="1" w:styleId="FootnoteTextChar">
    <w:name w:val="Footnote Text Char"/>
    <w:basedOn w:val="DefaultParagraphFont"/>
    <w:link w:val="FootnoteText"/>
    <w:semiHidden/>
    <w:rsid w:val="00C90FE9"/>
    <w:rPr>
      <w:rFonts w:ascii="Arial" w:eastAsia="Arial" w:hAnsi="Arial" w:cs="Arial"/>
      <w:sz w:val="18"/>
      <w:szCs w:val="22"/>
    </w:rPr>
  </w:style>
  <w:style w:type="character" w:styleId="FootnoteReference">
    <w:name w:val="footnote reference"/>
    <w:basedOn w:val="DefaultParagraphFont"/>
    <w:semiHidden/>
    <w:unhideWhenUsed/>
    <w:rsid w:val="00C90FE9"/>
    <w:rPr>
      <w:vertAlign w:val="superscript"/>
    </w:rPr>
  </w:style>
  <w:style w:type="character" w:customStyle="1" w:styleId="FooterChar">
    <w:name w:val="Footer Char"/>
    <w:basedOn w:val="DefaultParagraphFont"/>
    <w:link w:val="Footer"/>
    <w:uiPriority w:val="99"/>
    <w:rsid w:val="009D7DA7"/>
    <w:rPr>
      <w:rFonts w:ascii="Arial" w:eastAsia="Arial" w:hAnsi="Arial" w:cs="Arial"/>
      <w:sz w:val="22"/>
      <w:szCs w:val="22"/>
    </w:rPr>
  </w:style>
  <w:style w:type="character" w:customStyle="1" w:styleId="cf01">
    <w:name w:val="cf01"/>
    <w:basedOn w:val="DefaultParagraphFont"/>
    <w:rsid w:val="001F6F78"/>
    <w:rPr>
      <w:rFonts w:ascii="Segoe UI" w:hAnsi="Segoe UI" w:cs="Segoe UI" w:hint="default"/>
      <w:sz w:val="18"/>
      <w:szCs w:val="18"/>
    </w:rPr>
  </w:style>
  <w:style w:type="paragraph" w:customStyle="1" w:styleId="ONUMA">
    <w:name w:val="ONUM A"/>
    <w:basedOn w:val="BodyText"/>
    <w:rsid w:val="00246503"/>
    <w:pPr>
      <w:widowControl/>
      <w:numPr>
        <w:numId w:val="7"/>
      </w:numPr>
      <w:autoSpaceDE/>
      <w:autoSpaceDN/>
      <w:bidi/>
    </w:pPr>
    <w:rPr>
      <w:rFonts w:eastAsia="Times New Roman"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7458">
      <w:bodyDiv w:val="1"/>
      <w:marLeft w:val="0"/>
      <w:marRight w:val="0"/>
      <w:marTop w:val="0"/>
      <w:marBottom w:val="0"/>
      <w:divBdr>
        <w:top w:val="none" w:sz="0" w:space="0" w:color="auto"/>
        <w:left w:val="none" w:sz="0" w:space="0" w:color="auto"/>
        <w:bottom w:val="none" w:sz="0" w:space="0" w:color="auto"/>
        <w:right w:val="none" w:sz="0" w:space="0" w:color="auto"/>
      </w:divBdr>
    </w:div>
    <w:div w:id="766077929">
      <w:bodyDiv w:val="1"/>
      <w:marLeft w:val="0"/>
      <w:marRight w:val="0"/>
      <w:marTop w:val="0"/>
      <w:marBottom w:val="0"/>
      <w:divBdr>
        <w:top w:val="none" w:sz="0" w:space="0" w:color="auto"/>
        <w:left w:val="none" w:sz="0" w:space="0" w:color="auto"/>
        <w:bottom w:val="none" w:sz="0" w:space="0" w:color="auto"/>
        <w:right w:val="none" w:sz="0" w:space="0" w:color="auto"/>
      </w:divBdr>
    </w:div>
    <w:div w:id="845099032">
      <w:bodyDiv w:val="1"/>
      <w:marLeft w:val="0"/>
      <w:marRight w:val="0"/>
      <w:marTop w:val="0"/>
      <w:marBottom w:val="0"/>
      <w:divBdr>
        <w:top w:val="none" w:sz="0" w:space="0" w:color="auto"/>
        <w:left w:val="none" w:sz="0" w:space="0" w:color="auto"/>
        <w:bottom w:val="none" w:sz="0" w:space="0" w:color="auto"/>
        <w:right w:val="none" w:sz="0" w:space="0" w:color="auto"/>
      </w:divBdr>
    </w:div>
    <w:div w:id="862092898">
      <w:bodyDiv w:val="1"/>
      <w:marLeft w:val="0"/>
      <w:marRight w:val="0"/>
      <w:marTop w:val="0"/>
      <w:marBottom w:val="0"/>
      <w:divBdr>
        <w:top w:val="none" w:sz="0" w:space="0" w:color="auto"/>
        <w:left w:val="none" w:sz="0" w:space="0" w:color="auto"/>
        <w:bottom w:val="none" w:sz="0" w:space="0" w:color="auto"/>
        <w:right w:val="none" w:sz="0" w:space="0" w:color="auto"/>
      </w:divBdr>
    </w:div>
    <w:div w:id="1289435418">
      <w:bodyDiv w:val="1"/>
      <w:marLeft w:val="0"/>
      <w:marRight w:val="0"/>
      <w:marTop w:val="0"/>
      <w:marBottom w:val="0"/>
      <w:divBdr>
        <w:top w:val="none" w:sz="0" w:space="0" w:color="auto"/>
        <w:left w:val="none" w:sz="0" w:space="0" w:color="auto"/>
        <w:bottom w:val="none" w:sz="0" w:space="0" w:color="auto"/>
        <w:right w:val="none" w:sz="0" w:space="0" w:color="auto"/>
      </w:divBdr>
    </w:div>
    <w:div w:id="1682586956">
      <w:bodyDiv w:val="1"/>
      <w:marLeft w:val="0"/>
      <w:marRight w:val="0"/>
      <w:marTop w:val="0"/>
      <w:marBottom w:val="0"/>
      <w:divBdr>
        <w:top w:val="none" w:sz="0" w:space="0" w:color="auto"/>
        <w:left w:val="none" w:sz="0" w:space="0" w:color="auto"/>
        <w:bottom w:val="none" w:sz="0" w:space="0" w:color="auto"/>
        <w:right w:val="none" w:sz="0" w:space="0" w:color="auto"/>
      </w:divBdr>
    </w:div>
    <w:div w:id="1932935112">
      <w:bodyDiv w:val="1"/>
      <w:marLeft w:val="0"/>
      <w:marRight w:val="0"/>
      <w:marTop w:val="0"/>
      <w:marBottom w:val="0"/>
      <w:divBdr>
        <w:top w:val="none" w:sz="0" w:space="0" w:color="auto"/>
        <w:left w:val="none" w:sz="0" w:space="0" w:color="auto"/>
        <w:bottom w:val="none" w:sz="0" w:space="0" w:color="auto"/>
        <w:right w:val="none" w:sz="0" w:space="0" w:color="auto"/>
      </w:divBdr>
      <w:divsChild>
        <w:div w:id="853344956">
          <w:marLeft w:val="0"/>
          <w:marRight w:val="0"/>
          <w:marTop w:val="0"/>
          <w:marBottom w:val="0"/>
          <w:divBdr>
            <w:top w:val="none" w:sz="0" w:space="0" w:color="auto"/>
            <w:left w:val="none" w:sz="0" w:space="0" w:color="auto"/>
            <w:bottom w:val="none" w:sz="0" w:space="0" w:color="auto"/>
            <w:right w:val="none" w:sz="0" w:space="0" w:color="auto"/>
          </w:divBdr>
        </w:div>
        <w:div w:id="2096200129">
          <w:marLeft w:val="0"/>
          <w:marRight w:val="0"/>
          <w:marTop w:val="0"/>
          <w:marBottom w:val="0"/>
          <w:divBdr>
            <w:top w:val="none" w:sz="0" w:space="0" w:color="auto"/>
            <w:left w:val="none" w:sz="0" w:space="0" w:color="auto"/>
            <w:bottom w:val="none" w:sz="0" w:space="0" w:color="auto"/>
            <w:right w:val="none" w:sz="0" w:space="0" w:color="auto"/>
          </w:divBdr>
        </w:div>
        <w:div w:id="1586376043">
          <w:marLeft w:val="0"/>
          <w:marRight w:val="0"/>
          <w:marTop w:val="0"/>
          <w:marBottom w:val="0"/>
          <w:divBdr>
            <w:top w:val="none" w:sz="0" w:space="0" w:color="auto"/>
            <w:left w:val="none" w:sz="0" w:space="0" w:color="auto"/>
            <w:bottom w:val="none" w:sz="0" w:space="0" w:color="auto"/>
            <w:right w:val="none" w:sz="0" w:space="0" w:color="auto"/>
          </w:divBdr>
          <w:divsChild>
            <w:div w:id="1893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meetings/en/doc_details.jsp?doc_id=552483"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en/doc_details.jsp?doc_id=456923"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wipo.int/meetings/en/doc_details.jsp?doc_id=131716"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456923"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6AC1-552B-4932-BE19-61DECE5B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PANAKAL Joseph Lazar</cp:lastModifiedBy>
  <cp:revision>2</cp:revision>
  <cp:lastPrinted>2024-03-14T13:59:00Z</cp:lastPrinted>
  <dcterms:created xsi:type="dcterms:W3CDTF">2024-03-14T14:06:00Z</dcterms:created>
  <dcterms:modified xsi:type="dcterms:W3CDTF">2024-03-14T14:06:00Z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2023-11-02T14:19:34Z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a9bbd979-94af-4947-9738-87db83974319</vt:lpwstr>
  </property>
  <property fmtid="{D5CDD505-2E9C-101B-9397-08002B2CF9AE}" pid="14" name="MSIP_Label_20773ee6-353b-4fb9-a59d-0b94c8c67bea_ContentBits">
    <vt:lpwstr>0</vt:lpwstr>
  </property>
</Properties>
</file>