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320F3928" w:rsidR="00163F61" w:rsidRPr="00D409DF" w:rsidRDefault="00163F61" w:rsidP="00F1201F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303A7" w:rsidRPr="007303A7">
              <w:rPr>
                <w:rFonts w:ascii="Arial Black" w:hAnsi="Arial Black"/>
                <w:caps/>
                <w:sz w:val="15"/>
              </w:rPr>
              <w:t>23</w:t>
            </w:r>
            <w:r w:rsidR="00262D96" w:rsidRPr="007303A7">
              <w:rPr>
                <w:rFonts w:ascii="Arial Black" w:hAnsi="Arial Black"/>
                <w:caps/>
                <w:sz w:val="15"/>
              </w:rPr>
              <w:t>/20</w:t>
            </w:r>
            <w:r w:rsidR="00142183" w:rsidRPr="007303A7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5BAB66E" w:rsidR="00163F61" w:rsidRPr="00D409DF" w:rsidRDefault="00EF0052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390D9A69" w:rsidR="00610FD9" w:rsidRDefault="008326A3" w:rsidP="00BE4ADB">
      <w:pPr>
        <w:spacing w:before="660" w:after="240"/>
        <w:rPr>
          <w:b/>
          <w:bCs/>
          <w:sz w:val="24"/>
          <w:szCs w:val="24"/>
        </w:rPr>
      </w:pPr>
      <w:r w:rsidRPr="008326A3">
        <w:rPr>
          <w:b/>
          <w:bCs/>
          <w:sz w:val="24"/>
          <w:szCs w:val="24"/>
        </w:rPr>
        <w:t>Azerbaijan</w:t>
      </w:r>
      <w:r w:rsidR="00D348CC">
        <w:rPr>
          <w:b/>
          <w:bCs/>
          <w:sz w:val="24"/>
          <w:szCs w:val="24"/>
        </w:rPr>
        <w:t xml:space="preserve">:  </w:t>
      </w:r>
      <w:r w:rsidR="00425A41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</w:p>
    <w:p w14:paraId="1AE98684" w14:textId="196AA441" w:rsidR="00D77D7E" w:rsidRDefault="00D348CC" w:rsidP="00425A41">
      <w:pPr>
        <w:pStyle w:val="ONUME"/>
      </w:pPr>
      <w:r>
        <w:t xml:space="preserve">The </w:t>
      </w:r>
      <w:r w:rsidR="009562FF" w:rsidRPr="009562FF">
        <w:t xml:space="preserve">Intellectual Property Agency of the Republic of Azerbaijan </w:t>
      </w:r>
      <w:r>
        <w:t>has informed the</w:t>
      </w:r>
      <w:r w:rsidR="00DF13A7">
        <w:t> </w:t>
      </w:r>
      <w:r>
        <w:t xml:space="preserve">International Bureau of the World Intellectual Property Organization (WIPO) </w:t>
      </w:r>
      <w:r w:rsidR="00325772">
        <w:t xml:space="preserve">that </w:t>
      </w:r>
      <w:r w:rsidR="00325772" w:rsidRPr="00373650">
        <w:t>it</w:t>
      </w:r>
      <w:r w:rsidR="00DF13A7">
        <w:t> </w:t>
      </w:r>
      <w:r w:rsidR="006F360C">
        <w:t>has been </w:t>
      </w:r>
      <w:r w:rsidR="00362CE0">
        <w:t>reopened </w:t>
      </w:r>
      <w:r w:rsidR="00DF13A7">
        <w:t>to the public since May </w:t>
      </w:r>
      <w:r w:rsidR="00425A41" w:rsidRPr="00425A41">
        <w:t>31,</w:t>
      </w:r>
      <w:r w:rsidR="00DF13A7">
        <w:t> </w:t>
      </w:r>
      <w:r w:rsidR="00425A41" w:rsidRPr="00425A41">
        <w:t>2020</w:t>
      </w:r>
      <w:r w:rsidR="00425A41">
        <w:t>.</w:t>
      </w:r>
    </w:p>
    <w:p w14:paraId="3F18AE56" w14:textId="16F59FC9" w:rsidR="00414D83" w:rsidRDefault="00F10A84" w:rsidP="00685351">
      <w:pPr>
        <w:pStyle w:val="ONUME"/>
      </w:pPr>
      <w:r>
        <w:t xml:space="preserve">For further information, users of the </w:t>
      </w:r>
      <w:r w:rsidR="00EF0052">
        <w:t>Hague</w:t>
      </w:r>
      <w:r>
        <w:t xml:space="preserve"> System may visit</w:t>
      </w:r>
      <w:r w:rsidR="006253E8">
        <w:t xml:space="preserve"> </w:t>
      </w:r>
      <w:r w:rsidR="00685351">
        <w:t>the website of t</w:t>
      </w:r>
      <w:r w:rsidR="00685351" w:rsidRPr="00685351">
        <w:t>he</w:t>
      </w:r>
      <w:r w:rsidR="006F6FB3">
        <w:t> </w:t>
      </w:r>
      <w:r w:rsidR="00685351" w:rsidRPr="00685351">
        <w:t>Intellectual Property Agency of the Republic of Azerbaijan</w:t>
      </w:r>
      <w:r w:rsidR="00685351">
        <w:t xml:space="preserve"> </w:t>
      </w:r>
      <w:r>
        <w:t xml:space="preserve">at the following address:  </w:t>
      </w:r>
      <w:r w:rsidR="008326A3" w:rsidRPr="008326A3">
        <w:t>http://copat.gov.az/</w:t>
      </w:r>
      <w:r w:rsidR="00335A6F">
        <w:t>.</w:t>
      </w:r>
      <w:r w:rsidR="000676AB">
        <w:t xml:space="preserve">  </w:t>
      </w:r>
    </w:p>
    <w:p w14:paraId="5F0BE0DE" w14:textId="267F51D9" w:rsidR="00DC6449" w:rsidRDefault="002D7333" w:rsidP="00223CEE">
      <w:pPr>
        <w:pStyle w:val="ONUME"/>
      </w:pPr>
      <w:r>
        <w:t>Information on measures adopted by the Intellectual Property Offices and legislative and regulatory measures implemented by WIPO Member States in response to the COVID-19 pandemic may also be found on the WIPO COVID-19 IP Policy Tracker webpage at the following address:</w:t>
      </w:r>
      <w:r w:rsidR="00103B73">
        <w:t xml:space="preserve"> </w:t>
      </w:r>
      <w:r>
        <w:t xml:space="preserve"> </w:t>
      </w:r>
      <w:r w:rsidR="007303A7" w:rsidRPr="007303A7">
        <w:t>https://www.wipo.int/covid19-policy-tracker/#/covid19-policy-tracker/ipo-operations</w:t>
      </w:r>
      <w:r>
        <w:t>.</w:t>
      </w:r>
    </w:p>
    <w:p w14:paraId="65FDBC0A" w14:textId="1D85A90E" w:rsidR="00163F61" w:rsidRPr="00D409DF" w:rsidRDefault="00425A41" w:rsidP="006F6FB3">
      <w:pPr>
        <w:pStyle w:val="Endofdocument-Annex"/>
        <w:spacing w:before="480"/>
      </w:pPr>
      <w:bookmarkStart w:id="1" w:name="_GoBack"/>
      <w:bookmarkEnd w:id="1"/>
      <w:r w:rsidRPr="009D455D">
        <w:t>June</w:t>
      </w:r>
      <w:r w:rsidR="00FD7014" w:rsidRPr="009D455D">
        <w:t xml:space="preserve"> </w:t>
      </w:r>
      <w:r w:rsidR="009D455D" w:rsidRPr="009D455D">
        <w:t>9</w:t>
      </w:r>
      <w:r w:rsidR="00CA4166" w:rsidRPr="009D455D">
        <w:t xml:space="preserve">, </w:t>
      </w:r>
      <w:r w:rsidR="00253A4B" w:rsidRPr="009D455D">
        <w:t>20</w:t>
      </w:r>
      <w:r w:rsidR="00F30CF8" w:rsidRPr="009D455D">
        <w:t>20</w:t>
      </w:r>
    </w:p>
    <w:sectPr w:rsidR="00163F61" w:rsidRPr="00D409DF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4BDA7" w14:textId="77777777" w:rsidR="00844D88" w:rsidRDefault="00844D88">
      <w:r>
        <w:separator/>
      </w:r>
    </w:p>
  </w:endnote>
  <w:endnote w:type="continuationSeparator" w:id="0">
    <w:p w14:paraId="17C38F85" w14:textId="77777777" w:rsidR="00844D88" w:rsidRDefault="00844D88" w:rsidP="003B38C1">
      <w:r>
        <w:separator/>
      </w:r>
    </w:p>
    <w:p w14:paraId="4465AE91" w14:textId="77777777" w:rsidR="00844D88" w:rsidRPr="003B38C1" w:rsidRDefault="00844D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8389A6" w14:textId="77777777" w:rsidR="00844D88" w:rsidRPr="003B38C1" w:rsidRDefault="00844D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4FF6" w14:textId="77777777" w:rsidR="00844D88" w:rsidRDefault="00844D88">
      <w:r>
        <w:separator/>
      </w:r>
    </w:p>
  </w:footnote>
  <w:footnote w:type="continuationSeparator" w:id="0">
    <w:p w14:paraId="1F58354C" w14:textId="77777777" w:rsidR="00844D88" w:rsidRDefault="00844D88" w:rsidP="008B60B2">
      <w:r>
        <w:separator/>
      </w:r>
    </w:p>
    <w:p w14:paraId="16015E62" w14:textId="77777777" w:rsidR="00844D88" w:rsidRPr="00ED77FB" w:rsidRDefault="00844D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6FB2F6" w14:textId="77777777" w:rsidR="00844D88" w:rsidRPr="00ED77FB" w:rsidRDefault="00844D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3B73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4DF9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DEA"/>
    <w:rsid w:val="00221338"/>
    <w:rsid w:val="00223CEE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333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5C59"/>
    <w:rsid w:val="00345CD3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2CE0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5A41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1ACB"/>
    <w:rsid w:val="0067365C"/>
    <w:rsid w:val="00674ABA"/>
    <w:rsid w:val="00676C5C"/>
    <w:rsid w:val="00681F05"/>
    <w:rsid w:val="00684699"/>
    <w:rsid w:val="00685351"/>
    <w:rsid w:val="00687B7E"/>
    <w:rsid w:val="00695A08"/>
    <w:rsid w:val="006977ED"/>
    <w:rsid w:val="006A143E"/>
    <w:rsid w:val="006A27A6"/>
    <w:rsid w:val="006A5F8F"/>
    <w:rsid w:val="006B0BE3"/>
    <w:rsid w:val="006C12FD"/>
    <w:rsid w:val="006C3230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6F360C"/>
    <w:rsid w:val="006F6FB3"/>
    <w:rsid w:val="007011F2"/>
    <w:rsid w:val="00702EF0"/>
    <w:rsid w:val="00704D32"/>
    <w:rsid w:val="007113D1"/>
    <w:rsid w:val="00714068"/>
    <w:rsid w:val="00722617"/>
    <w:rsid w:val="007227A5"/>
    <w:rsid w:val="00726AC0"/>
    <w:rsid w:val="007303A7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44D88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2137"/>
    <w:rsid w:val="0090731E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2FF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55D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6449"/>
    <w:rsid w:val="00DC7AC3"/>
    <w:rsid w:val="00DD7011"/>
    <w:rsid w:val="00DE48F4"/>
    <w:rsid w:val="00DE6B21"/>
    <w:rsid w:val="00DE764B"/>
    <w:rsid w:val="00DF13A7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052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01F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E5BB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A4B7-C98F-494F-8350-9500448B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802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2</cp:revision>
  <cp:lastPrinted>2020-06-04T08:27:00Z</cp:lastPrinted>
  <dcterms:created xsi:type="dcterms:W3CDTF">2020-06-09T08:54:00Z</dcterms:created>
  <dcterms:modified xsi:type="dcterms:W3CDTF">2020-06-09T08:54:00Z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58b612a4-d3bf-42f0-9877-85aeaec09d60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