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B56039" w14:paraId="1BF2099A" w14:textId="77777777" w:rsidTr="00CC5016">
        <w:tc>
          <w:tcPr>
            <w:tcW w:w="4513" w:type="dxa"/>
            <w:tcBorders>
              <w:bottom w:val="single" w:sz="4" w:space="0" w:color="auto"/>
            </w:tcBorders>
            <w:tcMar>
              <w:bottom w:w="170" w:type="dxa"/>
            </w:tcMar>
          </w:tcPr>
          <w:p w14:paraId="466A6697" w14:textId="77777777" w:rsidR="00EC4E49" w:rsidRPr="00B56039" w:rsidRDefault="00EC4E49" w:rsidP="00916EE2">
            <w:pPr>
              <w:rPr>
                <w:lang w:val="es-ES"/>
              </w:rPr>
            </w:pPr>
          </w:p>
        </w:tc>
        <w:tc>
          <w:tcPr>
            <w:tcW w:w="4337" w:type="dxa"/>
            <w:tcBorders>
              <w:bottom w:val="single" w:sz="4" w:space="0" w:color="auto"/>
            </w:tcBorders>
            <w:tcMar>
              <w:left w:w="0" w:type="dxa"/>
              <w:right w:w="0" w:type="dxa"/>
            </w:tcMar>
          </w:tcPr>
          <w:p w14:paraId="7AEE8EFC" w14:textId="3082C0EC" w:rsidR="00EC4E49" w:rsidRPr="00B56039" w:rsidRDefault="00B56039" w:rsidP="00916EE2">
            <w:pPr>
              <w:rPr>
                <w:lang w:val="es-ES"/>
              </w:rPr>
            </w:pPr>
            <w:r w:rsidRPr="00652EB1">
              <w:rPr>
                <w:noProof/>
                <w:lang w:eastAsia="en-US"/>
              </w:rPr>
              <w:drawing>
                <wp:inline distT="0" distB="0" distL="0" distR="0" wp14:anchorId="232FEB96" wp14:editId="006DA8C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CF05B79" w14:textId="77777777" w:rsidR="00EC4E49" w:rsidRPr="00B56039" w:rsidRDefault="00EC4E49" w:rsidP="00916EE2">
            <w:pPr>
              <w:jc w:val="right"/>
              <w:rPr>
                <w:lang w:val="es-ES"/>
              </w:rPr>
            </w:pPr>
          </w:p>
        </w:tc>
      </w:tr>
      <w:tr w:rsidR="008B2CC1" w:rsidRPr="00B56039" w14:paraId="1EA504CC" w14:textId="77777777" w:rsidTr="00916EE2">
        <w:trPr>
          <w:trHeight w:hRule="exact" w:val="170"/>
        </w:trPr>
        <w:tc>
          <w:tcPr>
            <w:tcW w:w="9356" w:type="dxa"/>
            <w:gridSpan w:val="3"/>
            <w:noWrap/>
            <w:tcMar>
              <w:left w:w="0" w:type="dxa"/>
              <w:right w:w="0" w:type="dxa"/>
            </w:tcMar>
            <w:vAlign w:val="bottom"/>
          </w:tcPr>
          <w:p w14:paraId="2F6707DA" w14:textId="77777777" w:rsidR="008B2CC1" w:rsidRPr="00B56039" w:rsidRDefault="008B2CC1" w:rsidP="00916EE2">
            <w:pPr>
              <w:jc w:val="right"/>
              <w:rPr>
                <w:rFonts w:ascii="Arial Black" w:hAnsi="Arial Black"/>
                <w:caps/>
                <w:sz w:val="15"/>
                <w:lang w:val="es-ES"/>
              </w:rPr>
            </w:pPr>
            <w:bookmarkStart w:id="0" w:name="Original"/>
            <w:bookmarkEnd w:id="0"/>
          </w:p>
        </w:tc>
      </w:tr>
      <w:tr w:rsidR="008B2CC1" w:rsidRPr="00D135D7" w14:paraId="48B9BD57" w14:textId="77777777" w:rsidTr="00916EE2">
        <w:trPr>
          <w:trHeight w:hRule="exact" w:val="198"/>
        </w:trPr>
        <w:tc>
          <w:tcPr>
            <w:tcW w:w="9356" w:type="dxa"/>
            <w:gridSpan w:val="3"/>
            <w:tcMar>
              <w:left w:w="0" w:type="dxa"/>
              <w:right w:w="0" w:type="dxa"/>
            </w:tcMar>
            <w:vAlign w:val="bottom"/>
          </w:tcPr>
          <w:p w14:paraId="3BB5CE57" w14:textId="5290AD7A" w:rsidR="008B2CC1" w:rsidRPr="00B56039" w:rsidRDefault="00B56039" w:rsidP="00D135D7">
            <w:pPr>
              <w:jc w:val="right"/>
              <w:rPr>
                <w:rFonts w:ascii="Arial Black" w:hAnsi="Arial Black"/>
                <w:caps/>
                <w:sz w:val="15"/>
                <w:lang w:val="es-ES"/>
              </w:rPr>
            </w:pPr>
            <w:r>
              <w:rPr>
                <w:rFonts w:ascii="Arial Black" w:hAnsi="Arial Black"/>
                <w:caps/>
                <w:sz w:val="15"/>
                <w:lang w:val="es-ES"/>
              </w:rPr>
              <w:t>AVISO</w:t>
            </w:r>
            <w:r w:rsidR="00CC5016" w:rsidRPr="00B56039">
              <w:rPr>
                <w:rFonts w:ascii="Arial Black" w:hAnsi="Arial Black"/>
                <w:caps/>
                <w:sz w:val="15"/>
                <w:lang w:val="es-ES"/>
              </w:rPr>
              <w:t xml:space="preserve"> </w:t>
            </w:r>
            <w:r>
              <w:rPr>
                <w:rFonts w:ascii="Arial Black" w:hAnsi="Arial Black"/>
                <w:caps/>
                <w:sz w:val="15"/>
                <w:lang w:val="es-ES"/>
              </w:rPr>
              <w:t xml:space="preserve">INFORMATIVO </w:t>
            </w:r>
            <w:r w:rsidR="00CC5016" w:rsidRPr="00B56039">
              <w:rPr>
                <w:rFonts w:ascii="Arial Black" w:hAnsi="Arial Black"/>
                <w:caps/>
                <w:sz w:val="15"/>
                <w:lang w:val="es-ES"/>
              </w:rPr>
              <w:t>N</w:t>
            </w:r>
            <w:r>
              <w:rPr>
                <w:rFonts w:ascii="Arial Black" w:hAnsi="Arial Black"/>
                <w:caps/>
                <w:sz w:val="15"/>
                <w:lang w:val="es-ES"/>
              </w:rPr>
              <w:t>.</w:t>
            </w:r>
            <w:r w:rsidRPr="008A4A3F">
              <w:rPr>
                <w:rFonts w:ascii="Arial Black" w:hAnsi="Arial Black"/>
                <w:caps/>
                <w:sz w:val="15"/>
                <w:lang w:val="es-ES"/>
              </w:rPr>
              <w:t>º</w:t>
            </w:r>
            <w:r w:rsidR="00CC5016" w:rsidRPr="008A4A3F">
              <w:rPr>
                <w:rFonts w:ascii="Arial Black" w:hAnsi="Arial Black"/>
                <w:caps/>
                <w:sz w:val="15"/>
                <w:lang w:val="es-ES"/>
              </w:rPr>
              <w:t xml:space="preserve"> </w:t>
            </w:r>
            <w:r w:rsidR="00D135D7">
              <w:rPr>
                <w:rFonts w:ascii="Arial Black" w:hAnsi="Arial Black"/>
                <w:caps/>
                <w:sz w:val="15"/>
                <w:lang w:val="es-ES"/>
              </w:rPr>
              <w:t>13</w:t>
            </w:r>
            <w:r w:rsidR="00CC5016" w:rsidRPr="008A4A3F">
              <w:rPr>
                <w:rFonts w:ascii="Arial Black" w:hAnsi="Arial Black"/>
                <w:caps/>
                <w:sz w:val="15"/>
                <w:lang w:val="es-ES"/>
              </w:rPr>
              <w:t>/</w:t>
            </w:r>
            <w:r w:rsidR="00CC5016" w:rsidRPr="00B56039">
              <w:rPr>
                <w:rFonts w:ascii="Arial Black" w:hAnsi="Arial Black"/>
                <w:caps/>
                <w:sz w:val="15"/>
                <w:lang w:val="es-ES"/>
              </w:rPr>
              <w:t>201</w:t>
            </w:r>
            <w:r w:rsidR="00C226BA" w:rsidRPr="00B56039">
              <w:rPr>
                <w:rFonts w:ascii="Arial Black" w:hAnsi="Arial Black"/>
                <w:caps/>
                <w:sz w:val="15"/>
                <w:lang w:val="es-ES"/>
              </w:rPr>
              <w:t>8</w:t>
            </w:r>
            <w:r w:rsidR="00A03CD3">
              <w:rPr>
                <w:rFonts w:ascii="Arial Black" w:hAnsi="Arial Black"/>
                <w:caps/>
                <w:sz w:val="15"/>
                <w:lang w:val="es-ES"/>
              </w:rPr>
              <w:t xml:space="preserve"> </w:t>
            </w:r>
            <w:bookmarkStart w:id="1" w:name="Date"/>
            <w:bookmarkEnd w:id="1"/>
          </w:p>
        </w:tc>
      </w:tr>
    </w:tbl>
    <w:p w14:paraId="18A1955D" w14:textId="77777777" w:rsidR="008B2CC1" w:rsidRPr="00B56039" w:rsidRDefault="008B2CC1" w:rsidP="008B2CC1">
      <w:pPr>
        <w:rPr>
          <w:lang w:val="es-ES"/>
        </w:rPr>
      </w:pPr>
    </w:p>
    <w:p w14:paraId="09EBD3B3" w14:textId="77777777" w:rsidR="008B2CC1" w:rsidRPr="00B56039" w:rsidRDefault="008B2CC1" w:rsidP="008B2CC1">
      <w:pPr>
        <w:rPr>
          <w:lang w:val="es-ES"/>
        </w:rPr>
      </w:pPr>
    </w:p>
    <w:p w14:paraId="3725355F" w14:textId="77777777" w:rsidR="008B2CC1" w:rsidRPr="00B56039" w:rsidRDefault="008B2CC1" w:rsidP="008B2CC1">
      <w:pPr>
        <w:rPr>
          <w:lang w:val="es-ES"/>
        </w:rPr>
      </w:pPr>
    </w:p>
    <w:p w14:paraId="297D51F5" w14:textId="77777777" w:rsidR="00CC5016" w:rsidRPr="00B56039" w:rsidRDefault="00CC5016" w:rsidP="00CC5016">
      <w:pPr>
        <w:rPr>
          <w:lang w:val="es-ES"/>
        </w:rPr>
      </w:pPr>
    </w:p>
    <w:p w14:paraId="47BDF2AE" w14:textId="77777777" w:rsidR="00CC5016" w:rsidRPr="00B56039" w:rsidRDefault="00CC5016" w:rsidP="00CC5016">
      <w:pPr>
        <w:rPr>
          <w:lang w:val="es-ES"/>
        </w:rPr>
      </w:pPr>
    </w:p>
    <w:p w14:paraId="5D13CC69" w14:textId="598813B4" w:rsidR="00CC5016" w:rsidRPr="00B56039" w:rsidRDefault="00B56039" w:rsidP="00CC5016">
      <w:pPr>
        <w:autoSpaceDE w:val="0"/>
        <w:autoSpaceDN w:val="0"/>
        <w:adjustRightInd w:val="0"/>
        <w:rPr>
          <w:b/>
          <w:bCs/>
          <w:sz w:val="28"/>
          <w:szCs w:val="28"/>
          <w:lang w:val="es-ES"/>
        </w:rPr>
      </w:pPr>
      <w:r w:rsidRPr="00DE1ACB">
        <w:rPr>
          <w:b/>
          <w:bCs/>
          <w:sz w:val="28"/>
          <w:szCs w:val="28"/>
          <w:lang w:val="es-ES"/>
        </w:rPr>
        <w:t xml:space="preserve">Arreglo de La Haya </w:t>
      </w:r>
      <w:r w:rsidR="00D135D7">
        <w:rPr>
          <w:b/>
          <w:bCs/>
          <w:sz w:val="28"/>
          <w:szCs w:val="28"/>
          <w:lang w:val="es-ES"/>
        </w:rPr>
        <w:t>R</w:t>
      </w:r>
      <w:r w:rsidRPr="00DE1ACB">
        <w:rPr>
          <w:b/>
          <w:bCs/>
          <w:sz w:val="28"/>
          <w:szCs w:val="28"/>
          <w:lang w:val="es-ES"/>
        </w:rPr>
        <w:t xml:space="preserve">elativo al </w:t>
      </w:r>
      <w:r w:rsidR="00D135D7">
        <w:rPr>
          <w:b/>
          <w:bCs/>
          <w:sz w:val="28"/>
          <w:szCs w:val="28"/>
          <w:lang w:val="es-ES"/>
        </w:rPr>
        <w:t>R</w:t>
      </w:r>
      <w:r w:rsidRPr="00DE1ACB">
        <w:rPr>
          <w:b/>
          <w:bCs/>
          <w:sz w:val="28"/>
          <w:szCs w:val="28"/>
          <w:lang w:val="es-ES"/>
        </w:rPr>
        <w:t xml:space="preserve">egistro </w:t>
      </w:r>
      <w:r w:rsidR="00D135D7">
        <w:rPr>
          <w:b/>
          <w:bCs/>
          <w:sz w:val="28"/>
          <w:szCs w:val="28"/>
          <w:lang w:val="es-ES"/>
        </w:rPr>
        <w:t>I</w:t>
      </w:r>
      <w:r w:rsidRPr="00DE1ACB">
        <w:rPr>
          <w:b/>
          <w:bCs/>
          <w:sz w:val="28"/>
          <w:szCs w:val="28"/>
          <w:lang w:val="es-ES"/>
        </w:rPr>
        <w:t xml:space="preserve">nternacional de </w:t>
      </w:r>
      <w:r w:rsidR="00D135D7">
        <w:rPr>
          <w:b/>
          <w:bCs/>
          <w:sz w:val="28"/>
          <w:szCs w:val="28"/>
          <w:lang w:val="es-ES"/>
        </w:rPr>
        <w:t>D</w:t>
      </w:r>
      <w:r w:rsidRPr="00DE1ACB">
        <w:rPr>
          <w:b/>
          <w:bCs/>
          <w:sz w:val="28"/>
          <w:szCs w:val="28"/>
          <w:lang w:val="es-ES"/>
        </w:rPr>
        <w:t xml:space="preserve">ibujos </w:t>
      </w:r>
      <w:r w:rsidR="00A03CD3">
        <w:rPr>
          <w:b/>
          <w:bCs/>
          <w:sz w:val="28"/>
          <w:szCs w:val="28"/>
          <w:lang w:val="es-ES"/>
        </w:rPr>
        <w:t>y </w:t>
      </w:r>
      <w:r w:rsidR="00D135D7">
        <w:rPr>
          <w:b/>
          <w:bCs/>
          <w:sz w:val="28"/>
          <w:szCs w:val="28"/>
          <w:lang w:val="es-ES"/>
        </w:rPr>
        <w:t>M</w:t>
      </w:r>
      <w:r w:rsidRPr="00DE1ACB">
        <w:rPr>
          <w:b/>
          <w:bCs/>
          <w:sz w:val="28"/>
          <w:szCs w:val="28"/>
          <w:lang w:val="es-ES"/>
        </w:rPr>
        <w:t xml:space="preserve">odelos </w:t>
      </w:r>
      <w:r w:rsidR="00D135D7">
        <w:rPr>
          <w:b/>
          <w:bCs/>
          <w:sz w:val="28"/>
          <w:szCs w:val="28"/>
          <w:lang w:val="es-ES"/>
        </w:rPr>
        <w:t>I</w:t>
      </w:r>
      <w:r w:rsidRPr="00DE1ACB">
        <w:rPr>
          <w:b/>
          <w:bCs/>
          <w:sz w:val="28"/>
          <w:szCs w:val="28"/>
          <w:lang w:val="es-ES"/>
        </w:rPr>
        <w:t>ndustriales</w:t>
      </w:r>
      <w:bookmarkStart w:id="2" w:name="_GoBack"/>
      <w:bookmarkEnd w:id="2"/>
    </w:p>
    <w:p w14:paraId="5B95B1C2" w14:textId="77777777" w:rsidR="00AC2F5B" w:rsidRPr="00B56039" w:rsidRDefault="00AC2F5B" w:rsidP="00AC2F5B">
      <w:pPr>
        <w:autoSpaceDE w:val="0"/>
        <w:autoSpaceDN w:val="0"/>
        <w:adjustRightInd w:val="0"/>
        <w:rPr>
          <w:bCs/>
          <w:szCs w:val="22"/>
          <w:lang w:val="es-ES"/>
        </w:rPr>
      </w:pPr>
    </w:p>
    <w:p w14:paraId="18D1429C" w14:textId="77777777" w:rsidR="00AC2F5B" w:rsidRPr="00B56039" w:rsidRDefault="00AC2F5B" w:rsidP="00AC2F5B">
      <w:pPr>
        <w:autoSpaceDE w:val="0"/>
        <w:autoSpaceDN w:val="0"/>
        <w:adjustRightInd w:val="0"/>
        <w:rPr>
          <w:bCs/>
          <w:szCs w:val="22"/>
          <w:lang w:val="es-ES"/>
        </w:rPr>
      </w:pPr>
    </w:p>
    <w:p w14:paraId="2EF51A10" w14:textId="77777777" w:rsidR="00AC2F5B" w:rsidRPr="00B56039" w:rsidRDefault="00AC2F5B" w:rsidP="00AC2F5B">
      <w:pPr>
        <w:autoSpaceDE w:val="0"/>
        <w:autoSpaceDN w:val="0"/>
        <w:adjustRightInd w:val="0"/>
        <w:rPr>
          <w:bCs/>
          <w:szCs w:val="22"/>
          <w:lang w:val="es-ES"/>
        </w:rPr>
      </w:pPr>
    </w:p>
    <w:p w14:paraId="0BF5A4EB" w14:textId="25412316" w:rsidR="003E017B" w:rsidRPr="00B56039" w:rsidRDefault="00B56039" w:rsidP="003E017B">
      <w:pPr>
        <w:rPr>
          <w:b/>
          <w:szCs w:val="22"/>
          <w:lang w:val="es-ES"/>
        </w:rPr>
      </w:pPr>
      <w:r w:rsidRPr="00B56039">
        <w:rPr>
          <w:rFonts w:eastAsia="Arial"/>
          <w:b/>
          <w:bCs/>
          <w:sz w:val="24"/>
          <w:szCs w:val="24"/>
          <w:lang w:val="es-ES"/>
        </w:rPr>
        <w:t>Nueva interfaz para la presentación electrónica de solicitudes internacionales</w:t>
      </w:r>
    </w:p>
    <w:p w14:paraId="69C47B53" w14:textId="77777777" w:rsidR="00CC5016" w:rsidRPr="00B56039" w:rsidRDefault="00CC5016" w:rsidP="00CC5016">
      <w:pPr>
        <w:rPr>
          <w:szCs w:val="22"/>
          <w:lang w:val="es-ES"/>
        </w:rPr>
      </w:pPr>
    </w:p>
    <w:p w14:paraId="31BC0295" w14:textId="77777777" w:rsidR="00824E57" w:rsidRPr="00B56039" w:rsidRDefault="00824E57" w:rsidP="00CC5016">
      <w:pPr>
        <w:rPr>
          <w:szCs w:val="22"/>
          <w:lang w:val="es-ES"/>
        </w:rPr>
      </w:pPr>
    </w:p>
    <w:p w14:paraId="217A79A9" w14:textId="148F3018" w:rsidR="00481A37" w:rsidRPr="00B56039" w:rsidRDefault="00B56039" w:rsidP="00B56039">
      <w:pPr>
        <w:pStyle w:val="ONUME"/>
        <w:rPr>
          <w:szCs w:val="22"/>
          <w:lang w:val="es-ES"/>
        </w:rPr>
      </w:pPr>
      <w:r w:rsidRPr="00B56039">
        <w:rPr>
          <w:lang w:val="es-ES"/>
        </w:rPr>
        <w:t xml:space="preserve">Se informa a los usuarios del Sistema de La Haya de que el </w:t>
      </w:r>
      <w:r w:rsidR="00D23FA3">
        <w:rPr>
          <w:lang w:val="es-ES"/>
        </w:rPr>
        <w:t>20</w:t>
      </w:r>
      <w:r w:rsidRPr="00B56039">
        <w:rPr>
          <w:lang w:val="es-ES"/>
        </w:rPr>
        <w:t xml:space="preserve"> de noviembre de 2018 se pondrá a disposición en el sitio Web de la Organización Mundial de la Propiedad Intelectual</w:t>
      </w:r>
      <w:r w:rsidR="008A4A3F">
        <w:rPr>
          <w:lang w:val="es-ES"/>
        </w:rPr>
        <w:t> </w:t>
      </w:r>
      <w:r w:rsidRPr="00B56039">
        <w:rPr>
          <w:lang w:val="es-ES"/>
        </w:rPr>
        <w:t xml:space="preserve">(OMPI) una interfaz nueva y mejorada para la presentación electrónica de </w:t>
      </w:r>
      <w:r w:rsidRPr="008A4A3F">
        <w:rPr>
          <w:lang w:val="es-ES"/>
        </w:rPr>
        <w:t>solicitudes</w:t>
      </w:r>
      <w:r w:rsidR="00A34DDA">
        <w:rPr>
          <w:lang w:val="es-ES"/>
        </w:rPr>
        <w:t>.</w:t>
      </w:r>
    </w:p>
    <w:p w14:paraId="73E456B0" w14:textId="72462CBF" w:rsidR="004A371F" w:rsidRPr="00B56039" w:rsidRDefault="00B56039" w:rsidP="00B56039">
      <w:pPr>
        <w:pStyle w:val="ONUME"/>
        <w:rPr>
          <w:szCs w:val="22"/>
          <w:lang w:val="es-ES"/>
        </w:rPr>
      </w:pPr>
      <w:r w:rsidRPr="00B56039">
        <w:rPr>
          <w:lang w:val="es-ES"/>
        </w:rPr>
        <w:t xml:space="preserve">La nueva interfaz de presentación electrónica </w:t>
      </w:r>
      <w:r>
        <w:rPr>
          <w:lang w:val="es-ES"/>
        </w:rPr>
        <w:t>constituye</w:t>
      </w:r>
      <w:r w:rsidRPr="00B56039">
        <w:rPr>
          <w:lang w:val="es-ES"/>
        </w:rPr>
        <w:t xml:space="preserve"> un medio moderno, más fácil de consultar y más ágil para presentar solicitudes de registro internacional de dibujos y modelos industriales, de comunicarse con la Oficina Internacional</w:t>
      </w:r>
      <w:r w:rsidR="008A4A3F">
        <w:rPr>
          <w:lang w:val="es-ES"/>
        </w:rPr>
        <w:t xml:space="preserve"> de la OMPI</w:t>
      </w:r>
      <w:r w:rsidRPr="00B56039">
        <w:rPr>
          <w:lang w:val="es-ES"/>
        </w:rPr>
        <w:t xml:space="preserve"> y de gestionar en línea carteras de solicitudes internacionales</w:t>
      </w:r>
      <w:r w:rsidR="004A371F" w:rsidRPr="00B56039">
        <w:rPr>
          <w:szCs w:val="22"/>
          <w:lang w:val="es-ES"/>
        </w:rPr>
        <w:t>.</w:t>
      </w:r>
    </w:p>
    <w:p w14:paraId="1B24774D" w14:textId="01843C55" w:rsidR="00D33650" w:rsidRPr="00B56039" w:rsidRDefault="00B56039" w:rsidP="00B56039">
      <w:pPr>
        <w:pStyle w:val="ONUME"/>
        <w:rPr>
          <w:szCs w:val="22"/>
          <w:lang w:val="es-ES"/>
        </w:rPr>
      </w:pPr>
      <w:r w:rsidRPr="00B56039">
        <w:rPr>
          <w:szCs w:val="22"/>
          <w:lang w:val="es-ES"/>
        </w:rPr>
        <w:t>El objetivo de esta renovación es ofrecer un mejor servicio a la clientela mediante el establecimiento de una estructura externa común para todas las transacciones en línea realizadas por la Oficina Internacional de la OMPI. Por lo tanto, la nueva versión de presentación electrónica no supondrá ningún cambio en el contenido ni en las etapas del procedimiento que existían en la versión anterior. Los usuarios pueden seguir utilizando las cuentas que ya tienen en la OMPI</w:t>
      </w:r>
      <w:r w:rsidR="00FF7C5B" w:rsidRPr="00B56039">
        <w:rPr>
          <w:szCs w:val="22"/>
          <w:lang w:val="es-ES"/>
        </w:rPr>
        <w:t>.</w:t>
      </w:r>
    </w:p>
    <w:p w14:paraId="16F3BBDF" w14:textId="7FC134B2" w:rsidR="005A7D93" w:rsidRPr="00B56039" w:rsidRDefault="004855C7" w:rsidP="004855C7">
      <w:pPr>
        <w:pStyle w:val="ONUME"/>
        <w:rPr>
          <w:szCs w:val="22"/>
          <w:lang w:val="es-ES"/>
        </w:rPr>
      </w:pPr>
      <w:r w:rsidRPr="004855C7">
        <w:rPr>
          <w:lang w:val="es-ES"/>
        </w:rPr>
        <w:t>La nueva versión dispondrá de un portal de pago nuevo y más fácil, que ofrecerá más flexibilidad en lo que respecta a los medios electrónicos de pago, así como la posibilidad de pagar a la vez por varios servicios de la OMPI.</w:t>
      </w:r>
    </w:p>
    <w:p w14:paraId="61017440" w14:textId="5434BDC4" w:rsidR="000D7301" w:rsidRPr="006F04FB" w:rsidRDefault="006F04FB" w:rsidP="006F04FB">
      <w:pPr>
        <w:pStyle w:val="ONUME"/>
        <w:rPr>
          <w:szCs w:val="22"/>
          <w:lang w:val="es-ES"/>
        </w:rPr>
      </w:pPr>
      <w:r w:rsidRPr="006F04FB">
        <w:rPr>
          <w:szCs w:val="22"/>
          <w:lang w:val="es-ES"/>
        </w:rPr>
        <w:t xml:space="preserve">La nueva versión sustituirá a la actual el </w:t>
      </w:r>
      <w:r w:rsidR="00D23FA3">
        <w:rPr>
          <w:szCs w:val="22"/>
          <w:lang w:val="es-ES"/>
        </w:rPr>
        <w:t>20</w:t>
      </w:r>
      <w:r w:rsidRPr="006F04FB">
        <w:rPr>
          <w:szCs w:val="22"/>
          <w:lang w:val="es-ES"/>
        </w:rPr>
        <w:t xml:space="preserve"> de noviembre de 2018, fecha a partir de la cual esta última </w:t>
      </w:r>
      <w:r>
        <w:rPr>
          <w:szCs w:val="22"/>
          <w:lang w:val="es-ES"/>
        </w:rPr>
        <w:t>dejará de estar</w:t>
      </w:r>
      <w:r w:rsidRPr="006F04FB">
        <w:rPr>
          <w:szCs w:val="22"/>
          <w:lang w:val="es-ES"/>
        </w:rPr>
        <w:t xml:space="preserve"> disponible para la presentación de solicitudes internacionales</w:t>
      </w:r>
      <w:r w:rsidR="00020161" w:rsidRPr="006F04FB">
        <w:rPr>
          <w:szCs w:val="22"/>
          <w:lang w:val="es-ES"/>
        </w:rPr>
        <w:t>.</w:t>
      </w:r>
    </w:p>
    <w:p w14:paraId="134EDC4B" w14:textId="3B1CB66A" w:rsidR="002A0BBB" w:rsidRPr="006F04FB" w:rsidRDefault="006F04FB" w:rsidP="006F04FB">
      <w:pPr>
        <w:pStyle w:val="ONUME"/>
        <w:rPr>
          <w:szCs w:val="22"/>
          <w:lang w:val="es-ES"/>
        </w:rPr>
      </w:pPr>
      <w:r w:rsidRPr="006F04FB">
        <w:rPr>
          <w:lang w:val="es-ES"/>
        </w:rPr>
        <w:t>Próximamente estará disponible un nuevo tutorial basado en el que ya está disponible para la versión de prueba</w:t>
      </w:r>
      <w:r>
        <w:rPr>
          <w:lang w:val="es-ES"/>
        </w:rPr>
        <w:t xml:space="preserve"> en</w:t>
      </w:r>
      <w:r w:rsidR="005A7D93" w:rsidRPr="00B56039">
        <w:rPr>
          <w:lang w:val="es-ES"/>
        </w:rPr>
        <w:t xml:space="preserve">: </w:t>
      </w:r>
      <w:hyperlink r:id="rId9" w:history="1">
        <w:r w:rsidR="005A7D93" w:rsidRPr="00B56039">
          <w:rPr>
            <w:rStyle w:val="Hyperlink"/>
            <w:u w:val="none"/>
            <w:lang w:val="es-ES"/>
          </w:rPr>
          <w:t>http://www.wipo.int/hague/en/how_to/efiling_tutorial/demo.html</w:t>
        </w:r>
      </w:hyperlink>
      <w:r>
        <w:rPr>
          <w:lang w:val="es-ES"/>
        </w:rPr>
        <w:t>.</w:t>
      </w:r>
      <w:r w:rsidR="00A03CD3">
        <w:rPr>
          <w:lang w:val="es-ES"/>
        </w:rPr>
        <w:t xml:space="preserve"> </w:t>
      </w:r>
      <w:r w:rsidRPr="006F04FB">
        <w:rPr>
          <w:lang w:val="es-ES"/>
        </w:rPr>
        <w:t>La versi</w:t>
      </w:r>
      <w:r>
        <w:rPr>
          <w:lang w:val="es-ES"/>
        </w:rPr>
        <w:t>ó</w:t>
      </w:r>
      <w:r w:rsidRPr="006F04FB">
        <w:rPr>
          <w:lang w:val="es-ES"/>
        </w:rPr>
        <w:t>n de prueba de la nueva interfaz de presentaci</w:t>
      </w:r>
      <w:r>
        <w:rPr>
          <w:lang w:val="es-ES"/>
        </w:rPr>
        <w:t>ón electrónica</w:t>
      </w:r>
      <w:r w:rsidR="00E0147B" w:rsidRPr="006F04FB">
        <w:rPr>
          <w:lang w:val="es-ES"/>
        </w:rPr>
        <w:t xml:space="preserve"> </w:t>
      </w:r>
      <w:r>
        <w:rPr>
          <w:lang w:val="es-ES"/>
        </w:rPr>
        <w:t>seguirá a disposición en</w:t>
      </w:r>
      <w:r w:rsidR="00235104" w:rsidRPr="006F04FB">
        <w:rPr>
          <w:lang w:val="es-ES"/>
        </w:rPr>
        <w:t>:</w:t>
      </w:r>
      <w:r w:rsidR="00A03CD3">
        <w:rPr>
          <w:lang w:val="es-ES"/>
        </w:rPr>
        <w:t xml:space="preserve"> </w:t>
      </w:r>
      <w:hyperlink r:id="rId10" w:history="1">
        <w:r w:rsidR="00E0147B" w:rsidRPr="006F04FB">
          <w:rPr>
            <w:rStyle w:val="Hyperlink"/>
            <w:u w:val="none"/>
            <w:lang w:val="es-ES"/>
          </w:rPr>
          <w:t>https://www5.wipo.int/HagueEFilingWeb</w:t>
        </w:r>
      </w:hyperlink>
      <w:r w:rsidR="00687451" w:rsidRPr="006F04FB">
        <w:rPr>
          <w:szCs w:val="22"/>
          <w:lang w:val="es-ES"/>
        </w:rPr>
        <w:t>.</w:t>
      </w:r>
    </w:p>
    <w:p w14:paraId="06AECCED" w14:textId="0660F920" w:rsidR="004936FC" w:rsidRPr="00B56039" w:rsidRDefault="00D23FA3" w:rsidP="00FF7C5B">
      <w:pPr>
        <w:pStyle w:val="Endofdocument-Annex"/>
        <w:spacing w:before="720"/>
        <w:rPr>
          <w:lang w:val="es-ES"/>
        </w:rPr>
      </w:pPr>
      <w:r>
        <w:rPr>
          <w:lang w:val="es-ES"/>
        </w:rPr>
        <w:t>20</w:t>
      </w:r>
      <w:r w:rsidR="008A4A3F">
        <w:rPr>
          <w:lang w:val="es-ES"/>
        </w:rPr>
        <w:t xml:space="preserve"> </w:t>
      </w:r>
      <w:r w:rsidR="006F04FB">
        <w:rPr>
          <w:lang w:val="es-ES"/>
        </w:rPr>
        <w:t>de noviembre de</w:t>
      </w:r>
      <w:r w:rsidR="00C226BA" w:rsidRPr="00B56039">
        <w:rPr>
          <w:lang w:val="es-ES"/>
        </w:rPr>
        <w:t xml:space="preserve"> 2018</w:t>
      </w:r>
    </w:p>
    <w:sectPr w:rsidR="004936FC" w:rsidRPr="00B56039" w:rsidSect="00605827">
      <w:headerReference w:type="default" r:id="rId11"/>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7B944" w14:textId="77777777" w:rsidR="002E5BEB" w:rsidRDefault="002E5BEB">
      <w:r>
        <w:separator/>
      </w:r>
    </w:p>
  </w:endnote>
  <w:endnote w:type="continuationSeparator" w:id="0">
    <w:p w14:paraId="1FDBEECA" w14:textId="77777777" w:rsidR="002E5BEB" w:rsidRDefault="002E5BEB" w:rsidP="003B38C1">
      <w:r>
        <w:separator/>
      </w:r>
    </w:p>
    <w:p w14:paraId="536471DB" w14:textId="77777777" w:rsidR="002E5BEB" w:rsidRPr="003B38C1" w:rsidRDefault="002E5BEB" w:rsidP="003B38C1">
      <w:pPr>
        <w:spacing w:after="60"/>
        <w:rPr>
          <w:sz w:val="17"/>
        </w:rPr>
      </w:pPr>
      <w:r>
        <w:rPr>
          <w:sz w:val="17"/>
        </w:rPr>
        <w:t>[Endnote continued from previous page]</w:t>
      </w:r>
    </w:p>
  </w:endnote>
  <w:endnote w:type="continuationNotice" w:id="1">
    <w:p w14:paraId="32AC8F3C" w14:textId="77777777" w:rsidR="002E5BEB" w:rsidRPr="003B38C1" w:rsidRDefault="002E5B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CBAD7" w14:textId="77777777" w:rsidR="002E5BEB" w:rsidRDefault="002E5BEB">
      <w:r>
        <w:separator/>
      </w:r>
    </w:p>
  </w:footnote>
  <w:footnote w:type="continuationSeparator" w:id="0">
    <w:p w14:paraId="6E1FF141" w14:textId="77777777" w:rsidR="002E5BEB" w:rsidRDefault="002E5BEB" w:rsidP="008B60B2">
      <w:r>
        <w:separator/>
      </w:r>
    </w:p>
    <w:p w14:paraId="5A774BF0" w14:textId="77777777" w:rsidR="002E5BEB" w:rsidRPr="00ED77FB" w:rsidRDefault="002E5BEB" w:rsidP="008B60B2">
      <w:pPr>
        <w:spacing w:after="60"/>
        <w:rPr>
          <w:sz w:val="17"/>
          <w:szCs w:val="17"/>
        </w:rPr>
      </w:pPr>
      <w:r w:rsidRPr="00ED77FB">
        <w:rPr>
          <w:sz w:val="17"/>
          <w:szCs w:val="17"/>
        </w:rPr>
        <w:t>[Footnote continued from previous page]</w:t>
      </w:r>
    </w:p>
  </w:footnote>
  <w:footnote w:type="continuationNotice" w:id="1">
    <w:p w14:paraId="4CCF8C13" w14:textId="77777777" w:rsidR="002E5BEB" w:rsidRPr="00ED77FB" w:rsidRDefault="002E5BE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5709" w14:textId="77777777" w:rsidR="002A513E" w:rsidRPr="00A03CD3" w:rsidRDefault="002A513E" w:rsidP="00477D6B">
    <w:pPr>
      <w:jc w:val="right"/>
      <w:rPr>
        <w:lang w:val="es-ES"/>
      </w:rPr>
    </w:pPr>
    <w:bookmarkStart w:id="3" w:name="Code2"/>
    <w:bookmarkEnd w:id="3"/>
  </w:p>
  <w:p w14:paraId="6CD6C8B6" w14:textId="4D865D40" w:rsidR="002A513E" w:rsidRPr="00A03CD3" w:rsidRDefault="002A513E" w:rsidP="00477D6B">
    <w:pPr>
      <w:jc w:val="right"/>
      <w:rPr>
        <w:lang w:val="es-ES"/>
      </w:rPr>
    </w:pPr>
    <w:r w:rsidRPr="00A03CD3">
      <w:rPr>
        <w:lang w:val="es-ES"/>
      </w:rPr>
      <w:t>p</w:t>
    </w:r>
    <w:r w:rsidR="00A03CD3" w:rsidRPr="00A03CD3">
      <w:rPr>
        <w:lang w:val="es-ES"/>
      </w:rPr>
      <w:t>ágina</w:t>
    </w:r>
    <w:r w:rsidRPr="00A03CD3">
      <w:rPr>
        <w:lang w:val="es-ES"/>
      </w:rPr>
      <w:t xml:space="preserve"> </w:t>
    </w:r>
    <w:r w:rsidRPr="00A03CD3">
      <w:rPr>
        <w:lang w:val="es-ES"/>
      </w:rPr>
      <w:fldChar w:fldCharType="begin"/>
    </w:r>
    <w:r w:rsidRPr="00A03CD3">
      <w:rPr>
        <w:lang w:val="es-ES"/>
      </w:rPr>
      <w:instrText xml:space="preserve"> PAGE  \* MERGEFORMAT </w:instrText>
    </w:r>
    <w:r w:rsidRPr="00A03CD3">
      <w:rPr>
        <w:lang w:val="es-ES"/>
      </w:rPr>
      <w:fldChar w:fldCharType="separate"/>
    </w:r>
    <w:r w:rsidR="00D135D7">
      <w:rPr>
        <w:noProof/>
        <w:lang w:val="es-ES"/>
      </w:rPr>
      <w:t>1</w:t>
    </w:r>
    <w:r w:rsidRPr="00A03CD3">
      <w:rPr>
        <w:lang w:val="es-ES"/>
      </w:rPr>
      <w:fldChar w:fldCharType="end"/>
    </w:r>
  </w:p>
  <w:p w14:paraId="06DEE329" w14:textId="77777777" w:rsidR="002A513E" w:rsidRDefault="002A513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8001F9"/>
    <w:multiLevelType w:val="hybridMultilevel"/>
    <w:tmpl w:val="F48E7842"/>
    <w:lvl w:ilvl="0" w:tplc="821C09C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23A6"/>
    <w:rsid w:val="00012C9D"/>
    <w:rsid w:val="00020161"/>
    <w:rsid w:val="0002095F"/>
    <w:rsid w:val="0003763C"/>
    <w:rsid w:val="00043313"/>
    <w:rsid w:val="00043CAA"/>
    <w:rsid w:val="00046DE2"/>
    <w:rsid w:val="00050D24"/>
    <w:rsid w:val="000544B4"/>
    <w:rsid w:val="00062496"/>
    <w:rsid w:val="000728FF"/>
    <w:rsid w:val="0007453B"/>
    <w:rsid w:val="00075432"/>
    <w:rsid w:val="000769B5"/>
    <w:rsid w:val="00093F9B"/>
    <w:rsid w:val="000968ED"/>
    <w:rsid w:val="000A525D"/>
    <w:rsid w:val="000B48E3"/>
    <w:rsid w:val="000C6AF7"/>
    <w:rsid w:val="000D3921"/>
    <w:rsid w:val="000D4623"/>
    <w:rsid w:val="000D7301"/>
    <w:rsid w:val="000D7594"/>
    <w:rsid w:val="000E1528"/>
    <w:rsid w:val="000E571A"/>
    <w:rsid w:val="000F5E56"/>
    <w:rsid w:val="000F7C50"/>
    <w:rsid w:val="001027AD"/>
    <w:rsid w:val="001207CE"/>
    <w:rsid w:val="001272E3"/>
    <w:rsid w:val="00131BD8"/>
    <w:rsid w:val="00133186"/>
    <w:rsid w:val="00133F53"/>
    <w:rsid w:val="001362EE"/>
    <w:rsid w:val="001421AB"/>
    <w:rsid w:val="0014531F"/>
    <w:rsid w:val="0015037D"/>
    <w:rsid w:val="00165217"/>
    <w:rsid w:val="00166299"/>
    <w:rsid w:val="00175970"/>
    <w:rsid w:val="0018167E"/>
    <w:rsid w:val="001832A6"/>
    <w:rsid w:val="00185E31"/>
    <w:rsid w:val="00186DE1"/>
    <w:rsid w:val="00193B06"/>
    <w:rsid w:val="001C2D7E"/>
    <w:rsid w:val="001D4F09"/>
    <w:rsid w:val="001E3850"/>
    <w:rsid w:val="001F1B95"/>
    <w:rsid w:val="001F3108"/>
    <w:rsid w:val="001F717F"/>
    <w:rsid w:val="001F7228"/>
    <w:rsid w:val="0020551F"/>
    <w:rsid w:val="00206EB9"/>
    <w:rsid w:val="0022493E"/>
    <w:rsid w:val="00235104"/>
    <w:rsid w:val="0023536D"/>
    <w:rsid w:val="00242DC4"/>
    <w:rsid w:val="002465A6"/>
    <w:rsid w:val="00251552"/>
    <w:rsid w:val="00251890"/>
    <w:rsid w:val="0025278E"/>
    <w:rsid w:val="00255819"/>
    <w:rsid w:val="00257BF9"/>
    <w:rsid w:val="002634C4"/>
    <w:rsid w:val="00266029"/>
    <w:rsid w:val="00267FBD"/>
    <w:rsid w:val="00276EF5"/>
    <w:rsid w:val="00277876"/>
    <w:rsid w:val="002928D3"/>
    <w:rsid w:val="002951A2"/>
    <w:rsid w:val="002A0BBB"/>
    <w:rsid w:val="002A2E4F"/>
    <w:rsid w:val="002A513E"/>
    <w:rsid w:val="002C06C8"/>
    <w:rsid w:val="002C1554"/>
    <w:rsid w:val="002C38D8"/>
    <w:rsid w:val="002D6B7B"/>
    <w:rsid w:val="002E5BEB"/>
    <w:rsid w:val="002F1FE6"/>
    <w:rsid w:val="002F4E68"/>
    <w:rsid w:val="00303961"/>
    <w:rsid w:val="003118DD"/>
    <w:rsid w:val="00312F7F"/>
    <w:rsid w:val="00317670"/>
    <w:rsid w:val="00326388"/>
    <w:rsid w:val="00327D3E"/>
    <w:rsid w:val="003342C4"/>
    <w:rsid w:val="00335EC1"/>
    <w:rsid w:val="0034088F"/>
    <w:rsid w:val="00347330"/>
    <w:rsid w:val="003479C5"/>
    <w:rsid w:val="00357985"/>
    <w:rsid w:val="00361450"/>
    <w:rsid w:val="00363026"/>
    <w:rsid w:val="00367014"/>
    <w:rsid w:val="003673CF"/>
    <w:rsid w:val="00383EC2"/>
    <w:rsid w:val="003841B9"/>
    <w:rsid w:val="003845C1"/>
    <w:rsid w:val="003A6F89"/>
    <w:rsid w:val="003B38C1"/>
    <w:rsid w:val="003B4FE5"/>
    <w:rsid w:val="003E017B"/>
    <w:rsid w:val="003E0D9F"/>
    <w:rsid w:val="003E25D8"/>
    <w:rsid w:val="003F14F1"/>
    <w:rsid w:val="003F21DA"/>
    <w:rsid w:val="003F5CD9"/>
    <w:rsid w:val="004052E1"/>
    <w:rsid w:val="00411FB2"/>
    <w:rsid w:val="004168B3"/>
    <w:rsid w:val="00423E3E"/>
    <w:rsid w:val="00424283"/>
    <w:rsid w:val="00427AF4"/>
    <w:rsid w:val="00436608"/>
    <w:rsid w:val="004376B8"/>
    <w:rsid w:val="004630B4"/>
    <w:rsid w:val="004647DA"/>
    <w:rsid w:val="0047006A"/>
    <w:rsid w:val="00474062"/>
    <w:rsid w:val="00477413"/>
    <w:rsid w:val="00477D6B"/>
    <w:rsid w:val="00481A37"/>
    <w:rsid w:val="004855C7"/>
    <w:rsid w:val="00492BD2"/>
    <w:rsid w:val="004936FC"/>
    <w:rsid w:val="004947C5"/>
    <w:rsid w:val="0049693F"/>
    <w:rsid w:val="004A371F"/>
    <w:rsid w:val="004A7688"/>
    <w:rsid w:val="004B0093"/>
    <w:rsid w:val="004B336C"/>
    <w:rsid w:val="004E2931"/>
    <w:rsid w:val="004E3026"/>
    <w:rsid w:val="004E7BAD"/>
    <w:rsid w:val="004F5A30"/>
    <w:rsid w:val="005019FF"/>
    <w:rsid w:val="005037E7"/>
    <w:rsid w:val="005243B1"/>
    <w:rsid w:val="005274CC"/>
    <w:rsid w:val="0053057A"/>
    <w:rsid w:val="00546473"/>
    <w:rsid w:val="00546A94"/>
    <w:rsid w:val="00560A29"/>
    <w:rsid w:val="0056791F"/>
    <w:rsid w:val="0057136B"/>
    <w:rsid w:val="00571DE4"/>
    <w:rsid w:val="005859B1"/>
    <w:rsid w:val="005868B8"/>
    <w:rsid w:val="005A4466"/>
    <w:rsid w:val="005A78E1"/>
    <w:rsid w:val="005A7D93"/>
    <w:rsid w:val="005B2966"/>
    <w:rsid w:val="005B4FD2"/>
    <w:rsid w:val="005C6649"/>
    <w:rsid w:val="005D4B19"/>
    <w:rsid w:val="005D5A53"/>
    <w:rsid w:val="005D6DD3"/>
    <w:rsid w:val="005E2D69"/>
    <w:rsid w:val="005F0F41"/>
    <w:rsid w:val="005F2F3B"/>
    <w:rsid w:val="005F4AAF"/>
    <w:rsid w:val="005F4EB3"/>
    <w:rsid w:val="00605827"/>
    <w:rsid w:val="00614C82"/>
    <w:rsid w:val="006223DB"/>
    <w:rsid w:val="00624B95"/>
    <w:rsid w:val="00644AA2"/>
    <w:rsid w:val="00646050"/>
    <w:rsid w:val="00647268"/>
    <w:rsid w:val="00647B0C"/>
    <w:rsid w:val="0065217E"/>
    <w:rsid w:val="006536A3"/>
    <w:rsid w:val="00654AE9"/>
    <w:rsid w:val="00663F72"/>
    <w:rsid w:val="006659A7"/>
    <w:rsid w:val="006713CA"/>
    <w:rsid w:val="00674ABA"/>
    <w:rsid w:val="00676C5C"/>
    <w:rsid w:val="00687451"/>
    <w:rsid w:val="00691D5D"/>
    <w:rsid w:val="006B004F"/>
    <w:rsid w:val="006B34E4"/>
    <w:rsid w:val="006B6E59"/>
    <w:rsid w:val="006E3324"/>
    <w:rsid w:val="006E3CCC"/>
    <w:rsid w:val="006F04FB"/>
    <w:rsid w:val="006F195C"/>
    <w:rsid w:val="006F52C6"/>
    <w:rsid w:val="00713E89"/>
    <w:rsid w:val="00721A5E"/>
    <w:rsid w:val="00724E90"/>
    <w:rsid w:val="00725660"/>
    <w:rsid w:val="00727C64"/>
    <w:rsid w:val="007315CB"/>
    <w:rsid w:val="007330D6"/>
    <w:rsid w:val="00734567"/>
    <w:rsid w:val="00742210"/>
    <w:rsid w:val="00750040"/>
    <w:rsid w:val="00757768"/>
    <w:rsid w:val="00760EB3"/>
    <w:rsid w:val="00762204"/>
    <w:rsid w:val="00763616"/>
    <w:rsid w:val="00767C4D"/>
    <w:rsid w:val="00773CE3"/>
    <w:rsid w:val="007743FA"/>
    <w:rsid w:val="00775EBD"/>
    <w:rsid w:val="007771D3"/>
    <w:rsid w:val="007840C1"/>
    <w:rsid w:val="00790157"/>
    <w:rsid w:val="00790A94"/>
    <w:rsid w:val="007919C3"/>
    <w:rsid w:val="007A5CA2"/>
    <w:rsid w:val="007B0650"/>
    <w:rsid w:val="007B7EEC"/>
    <w:rsid w:val="007B7F73"/>
    <w:rsid w:val="007C3E9B"/>
    <w:rsid w:val="007C728C"/>
    <w:rsid w:val="007C79D7"/>
    <w:rsid w:val="007D03D1"/>
    <w:rsid w:val="007D1613"/>
    <w:rsid w:val="007D250A"/>
    <w:rsid w:val="007D290D"/>
    <w:rsid w:val="007D2FB9"/>
    <w:rsid w:val="007F4D09"/>
    <w:rsid w:val="007F7E28"/>
    <w:rsid w:val="00804EC4"/>
    <w:rsid w:val="00815479"/>
    <w:rsid w:val="00823BBB"/>
    <w:rsid w:val="00824E57"/>
    <w:rsid w:val="00854071"/>
    <w:rsid w:val="00862599"/>
    <w:rsid w:val="0086411E"/>
    <w:rsid w:val="00864E5E"/>
    <w:rsid w:val="00867697"/>
    <w:rsid w:val="00876A3C"/>
    <w:rsid w:val="00885472"/>
    <w:rsid w:val="00885618"/>
    <w:rsid w:val="00891A41"/>
    <w:rsid w:val="00891F11"/>
    <w:rsid w:val="008948BE"/>
    <w:rsid w:val="008951A1"/>
    <w:rsid w:val="00895C02"/>
    <w:rsid w:val="00895C10"/>
    <w:rsid w:val="008970B2"/>
    <w:rsid w:val="008977D0"/>
    <w:rsid w:val="00897A14"/>
    <w:rsid w:val="008A4A3F"/>
    <w:rsid w:val="008A6724"/>
    <w:rsid w:val="008B2CC1"/>
    <w:rsid w:val="008B60B2"/>
    <w:rsid w:val="008B6115"/>
    <w:rsid w:val="008C2D2F"/>
    <w:rsid w:val="008C2FE6"/>
    <w:rsid w:val="008C67A6"/>
    <w:rsid w:val="008E15D6"/>
    <w:rsid w:val="008E5B05"/>
    <w:rsid w:val="008F1F70"/>
    <w:rsid w:val="008F7686"/>
    <w:rsid w:val="00906353"/>
    <w:rsid w:val="0090731E"/>
    <w:rsid w:val="00912B85"/>
    <w:rsid w:val="00916EE2"/>
    <w:rsid w:val="00922789"/>
    <w:rsid w:val="0093216E"/>
    <w:rsid w:val="00932C0F"/>
    <w:rsid w:val="009378BE"/>
    <w:rsid w:val="0093799E"/>
    <w:rsid w:val="00940793"/>
    <w:rsid w:val="00966A22"/>
    <w:rsid w:val="0096722F"/>
    <w:rsid w:val="00974827"/>
    <w:rsid w:val="00980843"/>
    <w:rsid w:val="0099065F"/>
    <w:rsid w:val="00996B9D"/>
    <w:rsid w:val="00997AAD"/>
    <w:rsid w:val="009A5891"/>
    <w:rsid w:val="009A591F"/>
    <w:rsid w:val="009A6B34"/>
    <w:rsid w:val="009C0C04"/>
    <w:rsid w:val="009C17AA"/>
    <w:rsid w:val="009C50B6"/>
    <w:rsid w:val="009D313C"/>
    <w:rsid w:val="009E1157"/>
    <w:rsid w:val="009E2791"/>
    <w:rsid w:val="009E3F6F"/>
    <w:rsid w:val="009E5F9F"/>
    <w:rsid w:val="009F0AA5"/>
    <w:rsid w:val="009F2A14"/>
    <w:rsid w:val="009F4153"/>
    <w:rsid w:val="009F499F"/>
    <w:rsid w:val="00A024BB"/>
    <w:rsid w:val="00A03CD3"/>
    <w:rsid w:val="00A131ED"/>
    <w:rsid w:val="00A1504E"/>
    <w:rsid w:val="00A21684"/>
    <w:rsid w:val="00A25430"/>
    <w:rsid w:val="00A26A24"/>
    <w:rsid w:val="00A3383E"/>
    <w:rsid w:val="00A34DDA"/>
    <w:rsid w:val="00A353ED"/>
    <w:rsid w:val="00A40B03"/>
    <w:rsid w:val="00A42DAF"/>
    <w:rsid w:val="00A45BD8"/>
    <w:rsid w:val="00A468E2"/>
    <w:rsid w:val="00A540E5"/>
    <w:rsid w:val="00A63700"/>
    <w:rsid w:val="00A65D9F"/>
    <w:rsid w:val="00A73224"/>
    <w:rsid w:val="00A75E14"/>
    <w:rsid w:val="00A81EC0"/>
    <w:rsid w:val="00A846C0"/>
    <w:rsid w:val="00A869B7"/>
    <w:rsid w:val="00A93AD2"/>
    <w:rsid w:val="00A95154"/>
    <w:rsid w:val="00A97423"/>
    <w:rsid w:val="00AA1EEF"/>
    <w:rsid w:val="00AA79BA"/>
    <w:rsid w:val="00AB2387"/>
    <w:rsid w:val="00AC205C"/>
    <w:rsid w:val="00AC2F5B"/>
    <w:rsid w:val="00AD38EE"/>
    <w:rsid w:val="00AF09E7"/>
    <w:rsid w:val="00AF0A6B"/>
    <w:rsid w:val="00AF5108"/>
    <w:rsid w:val="00B05A69"/>
    <w:rsid w:val="00B158A8"/>
    <w:rsid w:val="00B21387"/>
    <w:rsid w:val="00B2247B"/>
    <w:rsid w:val="00B236D1"/>
    <w:rsid w:val="00B43650"/>
    <w:rsid w:val="00B46D7E"/>
    <w:rsid w:val="00B54D7D"/>
    <w:rsid w:val="00B56039"/>
    <w:rsid w:val="00B6281D"/>
    <w:rsid w:val="00B65F23"/>
    <w:rsid w:val="00B74E71"/>
    <w:rsid w:val="00B80397"/>
    <w:rsid w:val="00B83157"/>
    <w:rsid w:val="00B84145"/>
    <w:rsid w:val="00B9734B"/>
    <w:rsid w:val="00B97A85"/>
    <w:rsid w:val="00BA59F8"/>
    <w:rsid w:val="00BA63F6"/>
    <w:rsid w:val="00BA6DE5"/>
    <w:rsid w:val="00BB2321"/>
    <w:rsid w:val="00BB30F3"/>
    <w:rsid w:val="00BB4419"/>
    <w:rsid w:val="00BB78C7"/>
    <w:rsid w:val="00BC6A94"/>
    <w:rsid w:val="00BE2AA1"/>
    <w:rsid w:val="00BE55D6"/>
    <w:rsid w:val="00BE5857"/>
    <w:rsid w:val="00BF5B7F"/>
    <w:rsid w:val="00C00B92"/>
    <w:rsid w:val="00C0752E"/>
    <w:rsid w:val="00C11BFE"/>
    <w:rsid w:val="00C20244"/>
    <w:rsid w:val="00C226BA"/>
    <w:rsid w:val="00C3538D"/>
    <w:rsid w:val="00C45642"/>
    <w:rsid w:val="00C47421"/>
    <w:rsid w:val="00C507DB"/>
    <w:rsid w:val="00C556FE"/>
    <w:rsid w:val="00C7292A"/>
    <w:rsid w:val="00C80362"/>
    <w:rsid w:val="00C83B93"/>
    <w:rsid w:val="00C977DB"/>
    <w:rsid w:val="00CB132F"/>
    <w:rsid w:val="00CB4916"/>
    <w:rsid w:val="00CC5016"/>
    <w:rsid w:val="00CD7907"/>
    <w:rsid w:val="00CE0A51"/>
    <w:rsid w:val="00CE0F4D"/>
    <w:rsid w:val="00CE1AF4"/>
    <w:rsid w:val="00CE6390"/>
    <w:rsid w:val="00CF4536"/>
    <w:rsid w:val="00D07763"/>
    <w:rsid w:val="00D135D7"/>
    <w:rsid w:val="00D15951"/>
    <w:rsid w:val="00D15AB1"/>
    <w:rsid w:val="00D16CD2"/>
    <w:rsid w:val="00D171C0"/>
    <w:rsid w:val="00D22BD4"/>
    <w:rsid w:val="00D23FA3"/>
    <w:rsid w:val="00D30CC7"/>
    <w:rsid w:val="00D31C2F"/>
    <w:rsid w:val="00D33650"/>
    <w:rsid w:val="00D341DF"/>
    <w:rsid w:val="00D3566F"/>
    <w:rsid w:val="00D36664"/>
    <w:rsid w:val="00D40A98"/>
    <w:rsid w:val="00D40D53"/>
    <w:rsid w:val="00D424EC"/>
    <w:rsid w:val="00D45252"/>
    <w:rsid w:val="00D5728D"/>
    <w:rsid w:val="00D57F87"/>
    <w:rsid w:val="00D57F90"/>
    <w:rsid w:val="00D70F71"/>
    <w:rsid w:val="00D71B4D"/>
    <w:rsid w:val="00D76F38"/>
    <w:rsid w:val="00D8110F"/>
    <w:rsid w:val="00D8235C"/>
    <w:rsid w:val="00D826DA"/>
    <w:rsid w:val="00D847BE"/>
    <w:rsid w:val="00D85B49"/>
    <w:rsid w:val="00D90EE5"/>
    <w:rsid w:val="00D91C83"/>
    <w:rsid w:val="00D91D84"/>
    <w:rsid w:val="00D924DB"/>
    <w:rsid w:val="00D93D55"/>
    <w:rsid w:val="00D952AD"/>
    <w:rsid w:val="00DB42CB"/>
    <w:rsid w:val="00DC1534"/>
    <w:rsid w:val="00DC3E50"/>
    <w:rsid w:val="00DE1838"/>
    <w:rsid w:val="00DE7BFD"/>
    <w:rsid w:val="00DF28BA"/>
    <w:rsid w:val="00E0147B"/>
    <w:rsid w:val="00E0195F"/>
    <w:rsid w:val="00E24971"/>
    <w:rsid w:val="00E24CA1"/>
    <w:rsid w:val="00E301C7"/>
    <w:rsid w:val="00E335FE"/>
    <w:rsid w:val="00E42B9A"/>
    <w:rsid w:val="00E45DF9"/>
    <w:rsid w:val="00E532DC"/>
    <w:rsid w:val="00E547D8"/>
    <w:rsid w:val="00E66C2C"/>
    <w:rsid w:val="00EA0233"/>
    <w:rsid w:val="00EB333E"/>
    <w:rsid w:val="00EC23FC"/>
    <w:rsid w:val="00EC2610"/>
    <w:rsid w:val="00EC4E49"/>
    <w:rsid w:val="00ED38E9"/>
    <w:rsid w:val="00ED4C4F"/>
    <w:rsid w:val="00ED77FB"/>
    <w:rsid w:val="00EE28AC"/>
    <w:rsid w:val="00EE45FA"/>
    <w:rsid w:val="00EE5748"/>
    <w:rsid w:val="00EF0146"/>
    <w:rsid w:val="00F0720F"/>
    <w:rsid w:val="00F201C4"/>
    <w:rsid w:val="00F30AFE"/>
    <w:rsid w:val="00F50B25"/>
    <w:rsid w:val="00F66152"/>
    <w:rsid w:val="00F7721F"/>
    <w:rsid w:val="00F7768F"/>
    <w:rsid w:val="00F970E3"/>
    <w:rsid w:val="00FA156A"/>
    <w:rsid w:val="00FA2571"/>
    <w:rsid w:val="00FA38F3"/>
    <w:rsid w:val="00FA7A22"/>
    <w:rsid w:val="00FB6397"/>
    <w:rsid w:val="00FB7537"/>
    <w:rsid w:val="00FC3D36"/>
    <w:rsid w:val="00FC4C8A"/>
    <w:rsid w:val="00FD2BE7"/>
    <w:rsid w:val="00FE5C80"/>
    <w:rsid w:val="00FE6581"/>
    <w:rsid w:val="00FF2797"/>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E2EC58F"/>
  <w15:docId w15:val="{62F114EC-7DDD-42AB-A4A7-E57EF6AE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242DC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34088F"/>
    <w:rPr>
      <w:sz w:val="16"/>
      <w:szCs w:val="16"/>
    </w:rPr>
  </w:style>
  <w:style w:type="paragraph" w:styleId="CommentSubject">
    <w:name w:val="annotation subject"/>
    <w:basedOn w:val="CommentText"/>
    <w:next w:val="CommentText"/>
    <w:link w:val="CommentSubjectChar"/>
    <w:semiHidden/>
    <w:unhideWhenUsed/>
    <w:rsid w:val="0034088F"/>
    <w:rPr>
      <w:b/>
      <w:bCs/>
      <w:sz w:val="20"/>
    </w:rPr>
  </w:style>
  <w:style w:type="character" w:customStyle="1" w:styleId="CommentTextChar">
    <w:name w:val="Comment Text Char"/>
    <w:basedOn w:val="DefaultParagraphFont"/>
    <w:link w:val="CommentText"/>
    <w:semiHidden/>
    <w:rsid w:val="0034088F"/>
    <w:rPr>
      <w:rFonts w:ascii="Arial" w:eastAsia="SimSun" w:hAnsi="Arial" w:cs="Arial"/>
      <w:sz w:val="18"/>
      <w:lang w:eastAsia="zh-CN"/>
    </w:rPr>
  </w:style>
  <w:style w:type="character" w:customStyle="1" w:styleId="CommentSubjectChar">
    <w:name w:val="Comment Subject Char"/>
    <w:basedOn w:val="CommentTextChar"/>
    <w:link w:val="CommentSubject"/>
    <w:semiHidden/>
    <w:rsid w:val="0034088F"/>
    <w:rPr>
      <w:rFonts w:ascii="Arial" w:eastAsia="SimSun" w:hAnsi="Arial" w:cs="Arial"/>
      <w:b/>
      <w:bCs/>
      <w:sz w:val="18"/>
      <w:lang w:eastAsia="zh-CN"/>
    </w:rPr>
  </w:style>
  <w:style w:type="character" w:styleId="FollowedHyperlink">
    <w:name w:val="FollowedHyperlink"/>
    <w:basedOn w:val="DefaultParagraphFont"/>
    <w:semiHidden/>
    <w:unhideWhenUsed/>
    <w:rsid w:val="00E014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366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5.wipo.int/HagueEFilingWeb" TargetMode="External"/><Relationship Id="rId4" Type="http://schemas.openxmlformats.org/officeDocument/2006/relationships/settings" Target="settings.xml"/><Relationship Id="rId9" Type="http://schemas.openxmlformats.org/officeDocument/2006/relationships/hyperlink" Target="http://www.wipo.int/hague/en/how_to/efiling_tutorial/dem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A625-9C0E-4C2F-88D3-D09B5EC7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1820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FRICOT Karine</cp:lastModifiedBy>
  <cp:revision>4</cp:revision>
  <cp:lastPrinted>2018-11-16T15:17:00Z</cp:lastPrinted>
  <dcterms:created xsi:type="dcterms:W3CDTF">2018-11-19T15:36:00Z</dcterms:created>
  <dcterms:modified xsi:type="dcterms:W3CDTF">2018-11-19T15:37:00Z</dcterms:modified>
</cp:coreProperties>
</file>