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7796C" w:rsidRPr="00ED45EF" w14:paraId="0C4D2A1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C3F15BC" w14:textId="77777777" w:rsidR="00EC4E49" w:rsidRPr="003B4EA1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31892A" w14:textId="64FD52CF" w:rsidR="00EC4E49" w:rsidRPr="00ED45EF" w:rsidRDefault="002439F7" w:rsidP="00916EE2">
            <w:pPr>
              <w:rPr>
                <w:lang w:val="es-ES_tradnl"/>
              </w:rPr>
            </w:pPr>
            <w:r w:rsidRPr="00ED45EF">
              <w:rPr>
                <w:noProof/>
                <w:lang w:eastAsia="en-US"/>
              </w:rPr>
              <w:drawing>
                <wp:inline distT="0" distB="0" distL="0" distR="0" wp14:anchorId="655EC98E" wp14:editId="54A2749A">
                  <wp:extent cx="1857375" cy="1323975"/>
                  <wp:effectExtent l="0" t="0" r="9525" b="9525"/>
                  <wp:docPr id="1" name="Picture 1" descr="Logo de la OMPI en español" title="Logo de la 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67EF1D" w14:textId="77777777" w:rsidR="00EC4E49" w:rsidRPr="00ED45EF" w:rsidRDefault="00EC4E49" w:rsidP="00916EE2">
            <w:pPr>
              <w:jc w:val="right"/>
              <w:rPr>
                <w:lang w:val="es-ES_tradnl"/>
              </w:rPr>
            </w:pPr>
          </w:p>
        </w:tc>
      </w:tr>
      <w:tr w:rsidR="00C7796C" w:rsidRPr="00ED45EF" w14:paraId="50AF33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7548642" w14:textId="77777777" w:rsidR="008B2CC1" w:rsidRPr="00ED45EF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C7796C" w:rsidRPr="00ED45EF" w14:paraId="7239568D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341731" w14:textId="59B87D91" w:rsidR="001F3B9D" w:rsidRPr="00ED45EF" w:rsidRDefault="002439F7" w:rsidP="007D75E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>Aviso N.º</w:t>
            </w:r>
            <w:r w:rsidR="00CC5016"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ED45EF" w:rsidRPr="00ED45EF">
              <w:rPr>
                <w:rFonts w:ascii="Arial Black" w:hAnsi="Arial Black"/>
                <w:caps/>
                <w:sz w:val="15"/>
                <w:lang w:val="es-ES_tradnl"/>
              </w:rPr>
              <w:t>30</w:t>
            </w:r>
            <w:r w:rsidR="00CC5016" w:rsidRPr="00ED45EF">
              <w:rPr>
                <w:rFonts w:ascii="Arial Black" w:hAnsi="Arial Black"/>
                <w:caps/>
                <w:sz w:val="15"/>
                <w:lang w:val="es-ES_tradnl"/>
              </w:rPr>
              <w:t>/20</w:t>
            </w:r>
            <w:r w:rsidR="00EC26A8" w:rsidRPr="00ED45EF">
              <w:rPr>
                <w:rFonts w:ascii="Arial Black" w:hAnsi="Arial Black"/>
                <w:caps/>
                <w:sz w:val="15"/>
                <w:lang w:val="es-ES_tradnl"/>
              </w:rPr>
              <w:t>20</w:t>
            </w:r>
          </w:p>
          <w:p w14:paraId="3787DD16" w14:textId="7DBCE1EC" w:rsidR="008B2CC1" w:rsidRPr="00ED45EF" w:rsidRDefault="001D6357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Date"/>
            <w:bookmarkEnd w:id="1"/>
          </w:p>
        </w:tc>
      </w:tr>
    </w:tbl>
    <w:p w14:paraId="17F314A7" w14:textId="2C2D8571" w:rsidR="001F3B9D" w:rsidRPr="00ED45EF" w:rsidRDefault="00FC56D2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_tradnl"/>
        </w:rPr>
      </w:pPr>
      <w:r w:rsidRPr="00ED45EF">
        <w:rPr>
          <w:b/>
          <w:bCs/>
          <w:sz w:val="28"/>
          <w:szCs w:val="28"/>
          <w:lang w:val="es-ES_tradnl"/>
        </w:rPr>
        <w:t>Arreglo de La Haya R</w:t>
      </w:r>
      <w:r w:rsidR="002439F7" w:rsidRPr="00ED45EF">
        <w:rPr>
          <w:b/>
          <w:bCs/>
          <w:sz w:val="28"/>
          <w:szCs w:val="28"/>
          <w:lang w:val="es-ES_tradnl"/>
        </w:rPr>
        <w:t xml:space="preserve">elativo al </w:t>
      </w:r>
      <w:r w:rsidRPr="00ED45EF">
        <w:rPr>
          <w:b/>
          <w:bCs/>
          <w:sz w:val="28"/>
          <w:szCs w:val="28"/>
          <w:lang w:val="es-ES_tradnl"/>
        </w:rPr>
        <w:t>R</w:t>
      </w:r>
      <w:r w:rsidR="002439F7" w:rsidRPr="00ED45EF">
        <w:rPr>
          <w:b/>
          <w:bCs/>
          <w:sz w:val="28"/>
          <w:szCs w:val="28"/>
          <w:lang w:val="es-ES_tradnl"/>
        </w:rPr>
        <w:t xml:space="preserve">egistro </w:t>
      </w:r>
      <w:r w:rsidRPr="00ED45EF">
        <w:rPr>
          <w:b/>
          <w:bCs/>
          <w:sz w:val="28"/>
          <w:szCs w:val="28"/>
          <w:lang w:val="es-ES_tradnl"/>
        </w:rPr>
        <w:t>Internacional de Dibujos y Modelos I</w:t>
      </w:r>
      <w:r w:rsidR="002439F7" w:rsidRPr="00ED45EF">
        <w:rPr>
          <w:b/>
          <w:bCs/>
          <w:sz w:val="28"/>
          <w:szCs w:val="28"/>
          <w:lang w:val="es-ES_tradnl"/>
        </w:rPr>
        <w:t>ndustriales</w:t>
      </w:r>
    </w:p>
    <w:p w14:paraId="41971C63" w14:textId="4C7608AB" w:rsidR="001F3B9D" w:rsidRPr="00ED45EF" w:rsidRDefault="00F52421" w:rsidP="003203B3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419"/>
        </w:rPr>
      </w:pPr>
      <w:bookmarkStart w:id="2" w:name="_GoBack"/>
      <w:r w:rsidRPr="00ED45EF">
        <w:rPr>
          <w:b/>
          <w:bCs/>
          <w:sz w:val="24"/>
          <w:szCs w:val="24"/>
          <w:lang w:val="es-419"/>
        </w:rPr>
        <w:t>Modificación de</w:t>
      </w:r>
      <w:r w:rsidR="00606074" w:rsidRPr="00ED45EF">
        <w:rPr>
          <w:b/>
          <w:bCs/>
          <w:sz w:val="24"/>
          <w:szCs w:val="24"/>
          <w:lang w:val="es-419"/>
        </w:rPr>
        <w:t xml:space="preserve"> la cuantía de la tasa de designación individual: </w:t>
      </w:r>
      <w:r w:rsidR="00626F85" w:rsidRPr="00ED45EF">
        <w:rPr>
          <w:b/>
          <w:bCs/>
          <w:sz w:val="24"/>
          <w:szCs w:val="24"/>
          <w:lang w:val="es-419"/>
        </w:rPr>
        <w:t xml:space="preserve"> </w:t>
      </w:r>
      <w:r w:rsidR="001F3B9D" w:rsidRPr="00ED45EF">
        <w:rPr>
          <w:b/>
          <w:bCs/>
          <w:sz w:val="24"/>
          <w:szCs w:val="24"/>
          <w:lang w:val="es-419"/>
        </w:rPr>
        <w:t>Mé</w:t>
      </w:r>
      <w:r w:rsidR="003203B3" w:rsidRPr="00ED45EF">
        <w:rPr>
          <w:b/>
          <w:bCs/>
          <w:sz w:val="24"/>
          <w:szCs w:val="24"/>
          <w:lang w:val="es-419"/>
        </w:rPr>
        <w:t>xico</w:t>
      </w:r>
    </w:p>
    <w:bookmarkEnd w:id="2"/>
    <w:p w14:paraId="37838FD7" w14:textId="563EFED0" w:rsidR="001F3B9D" w:rsidRPr="00ED45EF" w:rsidRDefault="001F3B9D" w:rsidP="001F3B9D">
      <w:pPr>
        <w:pStyle w:val="ONUME"/>
        <w:rPr>
          <w:lang w:val="es-419"/>
        </w:rPr>
      </w:pPr>
      <w:r w:rsidRPr="00ED45EF">
        <w:rPr>
          <w:lang w:val="es-ES_tradnl"/>
        </w:rPr>
        <w:t xml:space="preserve">De conformidad con la </w:t>
      </w:r>
      <w:r w:rsidR="006A1AD5" w:rsidRPr="00ED45EF">
        <w:rPr>
          <w:lang w:val="es-ES_tradnl"/>
        </w:rPr>
        <w:t>R</w:t>
      </w:r>
      <w:r w:rsidRPr="00ED45EF">
        <w:rPr>
          <w:lang w:val="es-ES_tradnl"/>
        </w:rPr>
        <w:t>egla 28.2)</w:t>
      </w:r>
      <w:r w:rsidR="006A1AD5" w:rsidRPr="00ED45EF">
        <w:rPr>
          <w:lang w:val="es-ES_tradnl"/>
        </w:rPr>
        <w:t>d</w:t>
      </w:r>
      <w:r w:rsidRPr="00ED45EF">
        <w:rPr>
          <w:lang w:val="es-ES_tradnl"/>
        </w:rPr>
        <w:t>) d</w:t>
      </w:r>
      <w:r w:rsidR="005B49B7" w:rsidRPr="00ED45EF">
        <w:rPr>
          <w:lang w:val="es-ES_tradnl"/>
        </w:rPr>
        <w:t>el Reglamento Común del Acta de </w:t>
      </w:r>
      <w:r w:rsidRPr="00ED45EF">
        <w:rPr>
          <w:lang w:val="es-ES_tradnl"/>
        </w:rPr>
        <w:t xml:space="preserve">1999 y del Acta de 1960 del Arreglo de La Haya, el </w:t>
      </w:r>
      <w:r w:rsidR="006A1AD5" w:rsidRPr="00ED45EF">
        <w:rPr>
          <w:lang w:val="es-ES_tradnl"/>
        </w:rPr>
        <w:t>D</w:t>
      </w:r>
      <w:r w:rsidRPr="00ED45EF">
        <w:rPr>
          <w:lang w:val="es-ES_tradnl"/>
        </w:rPr>
        <w:t xml:space="preserve">irector </w:t>
      </w:r>
      <w:r w:rsidR="006A1AD5" w:rsidRPr="00ED45EF">
        <w:rPr>
          <w:lang w:val="es-ES_tradnl"/>
        </w:rPr>
        <w:t>G</w:t>
      </w:r>
      <w:r w:rsidRPr="00ED45EF">
        <w:rPr>
          <w:lang w:val="es-ES_tradnl"/>
        </w:rPr>
        <w:t xml:space="preserve">eneral de la Organización Mundial de la Propiedad Intelectual (OMPI) ha fijado </w:t>
      </w:r>
      <w:r w:rsidR="006A1AD5" w:rsidRPr="00ED45EF">
        <w:rPr>
          <w:lang w:val="es-ES_tradnl"/>
        </w:rPr>
        <w:t xml:space="preserve">las </w:t>
      </w:r>
      <w:r w:rsidR="002D39E2" w:rsidRPr="00ED45EF">
        <w:rPr>
          <w:lang w:val="fr-CH"/>
        </w:rPr>
        <w:t xml:space="preserve">siguientes </w:t>
      </w:r>
      <w:r w:rsidR="006A1AD5" w:rsidRPr="00ED45EF">
        <w:rPr>
          <w:lang w:val="fr-CH"/>
        </w:rPr>
        <w:t>nuevas cuantías</w:t>
      </w:r>
      <w:r w:rsidRPr="00ED45EF">
        <w:rPr>
          <w:lang w:val="es-ES_tradnl"/>
        </w:rPr>
        <w:t xml:space="preserve">, </w:t>
      </w:r>
      <w:r w:rsidR="006A1AD5" w:rsidRPr="00ED45EF">
        <w:rPr>
          <w:lang w:val="es-ES_tradnl"/>
        </w:rPr>
        <w:t xml:space="preserve">expresadas </w:t>
      </w:r>
      <w:r w:rsidRPr="00ED45EF">
        <w:rPr>
          <w:lang w:val="es-ES_tradnl"/>
        </w:rPr>
        <w:t xml:space="preserve">en francos suizos, de la tasa de designación individual </w:t>
      </w:r>
      <w:r w:rsidR="000038E6" w:rsidRPr="00ED45EF">
        <w:rPr>
          <w:lang w:val="es-ES_tradnl"/>
        </w:rPr>
        <w:t xml:space="preserve">que </w:t>
      </w:r>
      <w:r w:rsidR="00D67F6A" w:rsidRPr="00ED45EF">
        <w:rPr>
          <w:lang w:val="es-ES_tradnl"/>
        </w:rPr>
        <w:t>ha</w:t>
      </w:r>
      <w:r w:rsidR="000038E6" w:rsidRPr="00ED45EF">
        <w:rPr>
          <w:lang w:val="es-ES_tradnl"/>
        </w:rPr>
        <w:t xml:space="preserve"> de abonarse</w:t>
      </w:r>
      <w:r w:rsidRPr="00ED45EF">
        <w:rPr>
          <w:lang w:val="es-ES_tradnl"/>
        </w:rPr>
        <w:t xml:space="preserve"> en relación con toda solicitud internacional en la que se designe a México y en relación con </w:t>
      </w:r>
      <w:r w:rsidR="008E5A97" w:rsidRPr="00ED45EF">
        <w:rPr>
          <w:lang w:val="es-ES_tradnl"/>
        </w:rPr>
        <w:t>toda</w:t>
      </w:r>
      <w:r w:rsidRPr="00ED45EF">
        <w:rPr>
          <w:lang w:val="es-ES_tradnl"/>
        </w:rPr>
        <w:t xml:space="preserve"> renovación de registro internacional en el que se designe a México: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Cuadro: Tasa de designación individual"/>
        <w:tblDescription w:val="Tasa de designación individual"/>
      </w:tblPr>
      <w:tblGrid>
        <w:gridCol w:w="2581"/>
        <w:gridCol w:w="4819"/>
        <w:gridCol w:w="1985"/>
      </w:tblGrid>
      <w:tr w:rsidR="003203B3" w:rsidRPr="00ED45EF" w14:paraId="36A72C3D" w14:textId="77777777" w:rsidTr="00FC2FE7">
        <w:trPr>
          <w:trHeight w:val="736"/>
        </w:trPr>
        <w:tc>
          <w:tcPr>
            <w:tcW w:w="7400" w:type="dxa"/>
            <w:gridSpan w:val="2"/>
            <w:vAlign w:val="center"/>
          </w:tcPr>
          <w:p w14:paraId="55144DE4" w14:textId="2B7E4EA1" w:rsidR="003203B3" w:rsidRPr="00ED45EF" w:rsidRDefault="00606074" w:rsidP="00FC2FE7">
            <w:pPr>
              <w:jc w:val="center"/>
              <w:rPr>
                <w:b/>
                <w:lang w:val="es-419"/>
              </w:rPr>
            </w:pPr>
            <w:r w:rsidRPr="00ED45EF">
              <w:rPr>
                <w:b/>
                <w:lang w:val="es-419"/>
              </w:rPr>
              <w:t>Tasa de designación individual</w:t>
            </w:r>
          </w:p>
        </w:tc>
        <w:tc>
          <w:tcPr>
            <w:tcW w:w="1985" w:type="dxa"/>
            <w:vAlign w:val="center"/>
          </w:tcPr>
          <w:p w14:paraId="06FD18A5" w14:textId="63EE1184" w:rsidR="003203B3" w:rsidRPr="00ED45EF" w:rsidRDefault="00626F85" w:rsidP="00606074">
            <w:pPr>
              <w:jc w:val="center"/>
              <w:rPr>
                <w:b/>
                <w:lang w:val="es-419"/>
              </w:rPr>
            </w:pPr>
            <w:r w:rsidRPr="00ED45EF">
              <w:rPr>
                <w:b/>
                <w:lang w:val="es-419"/>
              </w:rPr>
              <w:t>Cuantía</w:t>
            </w:r>
            <w:r w:rsidR="00495ECA" w:rsidRPr="00ED45EF">
              <w:rPr>
                <w:b/>
                <w:lang w:val="es-419"/>
              </w:rPr>
              <w:t>s</w:t>
            </w:r>
            <w:r w:rsidR="003203B3" w:rsidRPr="00ED45EF">
              <w:rPr>
                <w:b/>
                <w:lang w:val="es-419"/>
              </w:rPr>
              <w:br/>
            </w:r>
            <w:r w:rsidR="003203B3" w:rsidRPr="00ED45EF">
              <w:rPr>
                <w:lang w:val="es-419"/>
              </w:rPr>
              <w:t>(</w:t>
            </w:r>
            <w:r w:rsidR="00606074" w:rsidRPr="00ED45EF">
              <w:rPr>
                <w:lang w:val="es-419"/>
              </w:rPr>
              <w:t>e</w:t>
            </w:r>
            <w:r w:rsidR="003203B3" w:rsidRPr="00ED45EF">
              <w:rPr>
                <w:lang w:val="es-419"/>
              </w:rPr>
              <w:t>n franc</w:t>
            </w:r>
            <w:r w:rsidR="00606074" w:rsidRPr="00ED45EF">
              <w:rPr>
                <w:lang w:val="es-419"/>
              </w:rPr>
              <w:t>o</w:t>
            </w:r>
            <w:r w:rsidR="003203B3" w:rsidRPr="00ED45EF">
              <w:rPr>
                <w:lang w:val="es-419"/>
              </w:rPr>
              <w:t>s</w:t>
            </w:r>
            <w:r w:rsidR="00606074" w:rsidRPr="00ED45EF">
              <w:rPr>
                <w:lang w:val="es-419"/>
              </w:rPr>
              <w:t xml:space="preserve"> suizos</w:t>
            </w:r>
            <w:r w:rsidR="003203B3" w:rsidRPr="00ED45EF">
              <w:rPr>
                <w:lang w:val="es-419"/>
              </w:rPr>
              <w:t>)</w:t>
            </w:r>
          </w:p>
        </w:tc>
      </w:tr>
      <w:tr w:rsidR="003203B3" w:rsidRPr="00ED45EF" w14:paraId="7E67B448" w14:textId="77777777" w:rsidTr="00FC2FE7">
        <w:trPr>
          <w:trHeight w:val="414"/>
        </w:trPr>
        <w:tc>
          <w:tcPr>
            <w:tcW w:w="2581" w:type="dxa"/>
            <w:vMerge w:val="restart"/>
            <w:vAlign w:val="center"/>
          </w:tcPr>
          <w:p w14:paraId="4658DFC6" w14:textId="495BE935" w:rsidR="003203B3" w:rsidRPr="00ED45EF" w:rsidRDefault="00606074" w:rsidP="00606074">
            <w:pPr>
              <w:rPr>
                <w:lang w:val="es-419"/>
              </w:rPr>
            </w:pPr>
            <w:r w:rsidRPr="00ED45EF">
              <w:rPr>
                <w:lang w:val="es-419"/>
              </w:rPr>
              <w:t>Solicitud internac</w:t>
            </w:r>
            <w:r w:rsidR="003203B3" w:rsidRPr="00ED45EF">
              <w:rPr>
                <w:lang w:val="es-419"/>
              </w:rPr>
              <w:t xml:space="preserve">ional </w:t>
            </w:r>
          </w:p>
        </w:tc>
        <w:tc>
          <w:tcPr>
            <w:tcW w:w="4819" w:type="dxa"/>
          </w:tcPr>
          <w:p w14:paraId="12DD8AA0" w14:textId="112DCB70" w:rsidR="001F3B9D" w:rsidRPr="00ED45EF" w:rsidRDefault="001F3B9D" w:rsidP="005B49B7">
            <w:pPr>
              <w:tabs>
                <w:tab w:val="left" w:pos="317"/>
              </w:tabs>
              <w:spacing w:before="120" w:after="60"/>
              <w:rPr>
                <w:u w:val="single"/>
                <w:lang w:val="es-419"/>
              </w:rPr>
            </w:pPr>
            <w:r w:rsidRPr="00ED45EF">
              <w:rPr>
                <w:u w:val="single"/>
                <w:lang w:val="es-419"/>
              </w:rPr>
              <w:t xml:space="preserve">Primera </w:t>
            </w:r>
            <w:r w:rsidR="003203B3" w:rsidRPr="00ED45EF">
              <w:rPr>
                <w:u w:val="single"/>
                <w:lang w:val="es-419"/>
              </w:rPr>
              <w:t>part</w:t>
            </w:r>
            <w:r w:rsidRPr="00ED45EF">
              <w:rPr>
                <w:u w:val="single"/>
                <w:lang w:val="es-419"/>
              </w:rPr>
              <w:t>e</w:t>
            </w:r>
          </w:p>
          <w:p w14:paraId="5F328565" w14:textId="537E099D" w:rsidR="001F3B9D" w:rsidRPr="00ED45EF" w:rsidRDefault="00626F85" w:rsidP="005B49B7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120" w:after="60"/>
              <w:ind w:left="357" w:hanging="357"/>
              <w:contextualSpacing w:val="0"/>
              <w:rPr>
                <w:lang w:val="es-419"/>
              </w:rPr>
            </w:pPr>
            <w:r w:rsidRPr="00ED45EF">
              <w:rPr>
                <w:lang w:val="es-419"/>
              </w:rPr>
              <w:t>cuantía</w:t>
            </w:r>
            <w:r w:rsidR="001F3B9D" w:rsidRPr="00ED45EF">
              <w:rPr>
                <w:lang w:val="es-419"/>
              </w:rPr>
              <w:t xml:space="preserve"> por defecto por un dibujo o modelo</w:t>
            </w:r>
          </w:p>
          <w:p w14:paraId="1B9629CB" w14:textId="32650250" w:rsidR="001F3B9D" w:rsidRPr="00ED45EF" w:rsidRDefault="00626F85" w:rsidP="005B49B7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120" w:after="60"/>
              <w:ind w:left="357" w:hanging="357"/>
              <w:contextualSpacing w:val="0"/>
              <w:rPr>
                <w:lang w:val="es-419"/>
              </w:rPr>
            </w:pPr>
            <w:r w:rsidRPr="00ED45EF">
              <w:rPr>
                <w:lang w:val="es-419"/>
              </w:rPr>
              <w:t>cuantía</w:t>
            </w:r>
            <w:r w:rsidR="001F3B9D" w:rsidRPr="00ED45EF">
              <w:rPr>
                <w:lang w:val="es-419"/>
              </w:rPr>
              <w:t xml:space="preserve"> por defecto por cada dibujo o modelo adicional</w:t>
            </w:r>
          </w:p>
          <w:p w14:paraId="0F6E3812" w14:textId="53F015D3" w:rsidR="001F3B9D" w:rsidRPr="00ED45EF" w:rsidRDefault="00626F85" w:rsidP="005B49B7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120" w:after="60"/>
              <w:ind w:left="357" w:hanging="357"/>
              <w:contextualSpacing w:val="0"/>
              <w:rPr>
                <w:lang w:val="es-419"/>
              </w:rPr>
            </w:pPr>
            <w:r w:rsidRPr="00ED45EF">
              <w:rPr>
                <w:lang w:val="es-419"/>
              </w:rPr>
              <w:t>cuantía reducida</w:t>
            </w:r>
            <w:r w:rsidR="001F3B9D" w:rsidRPr="00ED45EF">
              <w:rPr>
                <w:lang w:val="es-419"/>
              </w:rPr>
              <w:t xml:space="preserve"> por un dibujo o modelo</w:t>
            </w:r>
          </w:p>
          <w:p w14:paraId="7144BC2F" w14:textId="060C7B3A" w:rsidR="003203B3" w:rsidRPr="00ED45EF" w:rsidRDefault="00626F85" w:rsidP="005B49B7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120" w:after="60"/>
              <w:ind w:left="357" w:hanging="357"/>
              <w:contextualSpacing w:val="0"/>
              <w:rPr>
                <w:lang w:val="es-419"/>
              </w:rPr>
            </w:pPr>
            <w:r w:rsidRPr="00ED45EF">
              <w:rPr>
                <w:lang w:val="es-419"/>
              </w:rPr>
              <w:t>cuantía reducida</w:t>
            </w:r>
            <w:r w:rsidR="001F3B9D" w:rsidRPr="00ED45EF">
              <w:rPr>
                <w:lang w:val="es-419"/>
              </w:rPr>
              <w:t xml:space="preserve"> por cada dibujo o modelo adicional</w:t>
            </w:r>
          </w:p>
        </w:tc>
        <w:tc>
          <w:tcPr>
            <w:tcW w:w="1985" w:type="dxa"/>
          </w:tcPr>
          <w:p w14:paraId="34D681E0" w14:textId="041BA7FD" w:rsidR="001F3B9D" w:rsidRPr="00ED45EF" w:rsidRDefault="003203B3" w:rsidP="005B49B7">
            <w:pPr>
              <w:tabs>
                <w:tab w:val="left" w:pos="317"/>
              </w:tabs>
              <w:spacing w:before="48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9</w:t>
            </w:r>
            <w:r w:rsidR="00495ECA" w:rsidRPr="00ED45EF">
              <w:rPr>
                <w:lang w:val="es-419"/>
              </w:rPr>
              <w:t>8</w:t>
            </w:r>
          </w:p>
          <w:p w14:paraId="74689B16" w14:textId="77777777" w:rsidR="001F3B9D" w:rsidRPr="00ED45EF" w:rsidRDefault="003203B3" w:rsidP="005B49B7">
            <w:pPr>
              <w:tabs>
                <w:tab w:val="left" w:pos="317"/>
              </w:tabs>
              <w:spacing w:before="18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3</w:t>
            </w:r>
          </w:p>
          <w:p w14:paraId="2FEAC171" w14:textId="340842FE" w:rsidR="001F3B9D" w:rsidRPr="00ED45EF" w:rsidRDefault="003203B3" w:rsidP="005B49B7">
            <w:pPr>
              <w:tabs>
                <w:tab w:val="left" w:pos="317"/>
              </w:tabs>
              <w:spacing w:before="36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4</w:t>
            </w:r>
            <w:r w:rsidR="00495ECA" w:rsidRPr="00ED45EF">
              <w:rPr>
                <w:lang w:val="es-419"/>
              </w:rPr>
              <w:t>9</w:t>
            </w:r>
          </w:p>
          <w:p w14:paraId="7068C558" w14:textId="1D85C532" w:rsidR="003203B3" w:rsidRPr="00ED45EF" w:rsidRDefault="003203B3" w:rsidP="005B49B7">
            <w:pPr>
              <w:tabs>
                <w:tab w:val="left" w:pos="317"/>
              </w:tabs>
              <w:spacing w:before="18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1</w:t>
            </w:r>
          </w:p>
        </w:tc>
      </w:tr>
      <w:tr w:rsidR="003203B3" w:rsidRPr="00ED45EF" w14:paraId="12FB15BF" w14:textId="77777777" w:rsidTr="00FC2FE7">
        <w:trPr>
          <w:trHeight w:val="413"/>
        </w:trPr>
        <w:tc>
          <w:tcPr>
            <w:tcW w:w="2581" w:type="dxa"/>
            <w:vMerge/>
            <w:vAlign w:val="center"/>
          </w:tcPr>
          <w:p w14:paraId="6B7C1CF9" w14:textId="77777777" w:rsidR="003203B3" w:rsidRPr="00ED45EF" w:rsidRDefault="003203B3" w:rsidP="00FC2FE7">
            <w:pPr>
              <w:rPr>
                <w:lang w:val="es-419"/>
              </w:rPr>
            </w:pPr>
          </w:p>
        </w:tc>
        <w:tc>
          <w:tcPr>
            <w:tcW w:w="4819" w:type="dxa"/>
          </w:tcPr>
          <w:p w14:paraId="4ECFD563" w14:textId="3FB899EF" w:rsidR="001F3B9D" w:rsidRPr="00ED45EF" w:rsidRDefault="001F3B9D" w:rsidP="00FC2FE7">
            <w:pPr>
              <w:spacing w:before="120"/>
              <w:rPr>
                <w:lang w:val="es-419"/>
              </w:rPr>
            </w:pPr>
            <w:r w:rsidRPr="00ED45EF">
              <w:rPr>
                <w:u w:val="single"/>
                <w:lang w:val="es-419"/>
              </w:rPr>
              <w:t>Segunda</w:t>
            </w:r>
            <w:r w:rsidR="003203B3" w:rsidRPr="00ED45EF">
              <w:rPr>
                <w:u w:val="single"/>
                <w:lang w:val="es-419"/>
              </w:rPr>
              <w:t xml:space="preserve"> part</w:t>
            </w:r>
            <w:r w:rsidRPr="00ED45EF">
              <w:rPr>
                <w:u w:val="single"/>
                <w:lang w:val="es-419"/>
              </w:rPr>
              <w:t>e</w:t>
            </w:r>
          </w:p>
          <w:p w14:paraId="4FBFBCAF" w14:textId="0AE7D4D7" w:rsidR="001F3B9D" w:rsidRPr="00ED45EF" w:rsidRDefault="003203B3" w:rsidP="00FC2FE7">
            <w:pPr>
              <w:tabs>
                <w:tab w:val="left" w:pos="317"/>
              </w:tabs>
              <w:spacing w:before="120" w:after="120"/>
              <w:rPr>
                <w:lang w:val="es-419"/>
              </w:rPr>
            </w:pPr>
            <w:r w:rsidRPr="00ED45EF">
              <w:rPr>
                <w:lang w:val="es-419"/>
              </w:rPr>
              <w:t>–</w:t>
            </w:r>
            <w:r w:rsidRPr="00ED45EF">
              <w:rPr>
                <w:lang w:val="es-419"/>
              </w:rPr>
              <w:tab/>
            </w:r>
            <w:r w:rsidR="00626F85" w:rsidRPr="00ED45EF">
              <w:rPr>
                <w:lang w:val="es-419"/>
              </w:rPr>
              <w:t>cuantía</w:t>
            </w:r>
            <w:r w:rsidR="001F3B9D" w:rsidRPr="00ED45EF">
              <w:rPr>
                <w:lang w:val="es-419"/>
              </w:rPr>
              <w:t xml:space="preserve"> por defecto</w:t>
            </w:r>
          </w:p>
          <w:p w14:paraId="6AC69E1D" w14:textId="088ECE61" w:rsidR="003203B3" w:rsidRPr="00ED45EF" w:rsidRDefault="003203B3" w:rsidP="001F3B9D">
            <w:pPr>
              <w:tabs>
                <w:tab w:val="left" w:pos="317"/>
              </w:tabs>
              <w:spacing w:before="120" w:after="120"/>
              <w:rPr>
                <w:lang w:val="es-419"/>
              </w:rPr>
            </w:pPr>
            <w:r w:rsidRPr="00ED45EF">
              <w:rPr>
                <w:lang w:val="es-419"/>
              </w:rPr>
              <w:t>–</w:t>
            </w:r>
            <w:r w:rsidRPr="00ED45EF">
              <w:rPr>
                <w:lang w:val="es-419"/>
              </w:rPr>
              <w:tab/>
            </w:r>
            <w:r w:rsidR="00626F85" w:rsidRPr="00ED45EF">
              <w:rPr>
                <w:lang w:val="es-419"/>
              </w:rPr>
              <w:t>cuantía reducida</w:t>
            </w:r>
          </w:p>
        </w:tc>
        <w:tc>
          <w:tcPr>
            <w:tcW w:w="1985" w:type="dxa"/>
          </w:tcPr>
          <w:p w14:paraId="1F47F217" w14:textId="3BFED8F3" w:rsidR="001F3B9D" w:rsidRPr="00ED45EF" w:rsidRDefault="003203B3" w:rsidP="005B49B7">
            <w:pPr>
              <w:tabs>
                <w:tab w:val="left" w:pos="317"/>
              </w:tabs>
              <w:spacing w:before="48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2</w:t>
            </w:r>
            <w:r w:rsidR="00495ECA" w:rsidRPr="00ED45EF">
              <w:rPr>
                <w:lang w:val="es-419"/>
              </w:rPr>
              <w:t>83</w:t>
            </w:r>
          </w:p>
          <w:p w14:paraId="3AA6258B" w14:textId="3AD5B17A" w:rsidR="003203B3" w:rsidRPr="00ED45EF" w:rsidRDefault="003203B3" w:rsidP="00FC2FE7">
            <w:pPr>
              <w:tabs>
                <w:tab w:val="left" w:pos="317"/>
              </w:tabs>
              <w:spacing w:before="12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1</w:t>
            </w:r>
            <w:r w:rsidR="00495ECA" w:rsidRPr="00ED45EF">
              <w:rPr>
                <w:lang w:val="es-419"/>
              </w:rPr>
              <w:t>41</w:t>
            </w:r>
          </w:p>
        </w:tc>
      </w:tr>
      <w:tr w:rsidR="003203B3" w:rsidRPr="00ED45EF" w14:paraId="551CE406" w14:textId="77777777" w:rsidTr="00FC2FE7">
        <w:tc>
          <w:tcPr>
            <w:tcW w:w="2581" w:type="dxa"/>
            <w:vAlign w:val="center"/>
          </w:tcPr>
          <w:p w14:paraId="457E0878" w14:textId="6AD7615F" w:rsidR="003203B3" w:rsidRPr="00ED45EF" w:rsidRDefault="00606074" w:rsidP="00FC2FE7">
            <w:pPr>
              <w:rPr>
                <w:lang w:val="es-419"/>
              </w:rPr>
            </w:pPr>
            <w:r w:rsidRPr="00ED45EF">
              <w:rPr>
                <w:lang w:val="es-419"/>
              </w:rPr>
              <w:t>Renovación</w:t>
            </w:r>
          </w:p>
        </w:tc>
        <w:tc>
          <w:tcPr>
            <w:tcW w:w="4819" w:type="dxa"/>
          </w:tcPr>
          <w:p w14:paraId="159FF726" w14:textId="077A0CF1" w:rsidR="001F3B9D" w:rsidRPr="00ED45EF" w:rsidRDefault="003203B3" w:rsidP="001F3B9D">
            <w:pPr>
              <w:tabs>
                <w:tab w:val="left" w:pos="317"/>
              </w:tabs>
              <w:spacing w:before="120" w:after="120"/>
              <w:ind w:left="315" w:hanging="315"/>
              <w:rPr>
                <w:lang w:val="es-419"/>
              </w:rPr>
            </w:pPr>
            <w:r w:rsidRPr="00ED45EF">
              <w:rPr>
                <w:lang w:val="es-419"/>
              </w:rPr>
              <w:t>–</w:t>
            </w:r>
            <w:r w:rsidRPr="00ED45EF">
              <w:rPr>
                <w:lang w:val="es-419"/>
              </w:rPr>
              <w:tab/>
            </w:r>
            <w:r w:rsidR="00626F85" w:rsidRPr="00ED45EF">
              <w:rPr>
                <w:lang w:val="es-419"/>
              </w:rPr>
              <w:t>cuantía</w:t>
            </w:r>
            <w:r w:rsidR="001F3B9D" w:rsidRPr="00ED45EF">
              <w:rPr>
                <w:rFonts w:eastAsia="Times New Roman"/>
                <w:lang w:val="es-419" w:eastAsia="en-US"/>
              </w:rPr>
              <w:t xml:space="preserve"> por defecto por cada dibujo o modelo</w:t>
            </w:r>
          </w:p>
          <w:p w14:paraId="1B49EE54" w14:textId="528A54F7" w:rsidR="003203B3" w:rsidRPr="00ED45EF" w:rsidRDefault="003203B3" w:rsidP="00626F85">
            <w:pPr>
              <w:tabs>
                <w:tab w:val="left" w:pos="317"/>
              </w:tabs>
              <w:spacing w:before="120" w:after="120"/>
              <w:rPr>
                <w:lang w:val="es-419"/>
              </w:rPr>
            </w:pPr>
            <w:r w:rsidRPr="00ED45EF">
              <w:rPr>
                <w:lang w:val="es-419"/>
              </w:rPr>
              <w:t>–</w:t>
            </w:r>
            <w:r w:rsidRPr="00ED45EF">
              <w:rPr>
                <w:lang w:val="es-419"/>
              </w:rPr>
              <w:tab/>
            </w:r>
            <w:r w:rsidR="00626F85" w:rsidRPr="00ED45EF">
              <w:rPr>
                <w:lang w:val="es-419"/>
              </w:rPr>
              <w:t xml:space="preserve">cuantía reducida </w:t>
            </w:r>
            <w:r w:rsidR="005B49B7" w:rsidRPr="00ED45EF">
              <w:rPr>
                <w:lang w:val="es-419"/>
              </w:rPr>
              <w:t>por cada dibujo o modelo</w:t>
            </w:r>
          </w:p>
        </w:tc>
        <w:tc>
          <w:tcPr>
            <w:tcW w:w="1985" w:type="dxa"/>
          </w:tcPr>
          <w:p w14:paraId="0CDFCBFB" w14:textId="33066EF0" w:rsidR="001F3B9D" w:rsidRPr="00ED45EF" w:rsidRDefault="003203B3" w:rsidP="005B49B7">
            <w:pPr>
              <w:tabs>
                <w:tab w:val="right" w:pos="1310"/>
              </w:tabs>
              <w:spacing w:before="36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2</w:t>
            </w:r>
            <w:r w:rsidR="00495ECA" w:rsidRPr="00ED45EF">
              <w:rPr>
                <w:lang w:val="es-419"/>
              </w:rPr>
              <w:t>90</w:t>
            </w:r>
          </w:p>
          <w:p w14:paraId="4A2DAB99" w14:textId="18DAA9F5" w:rsidR="003203B3" w:rsidRPr="00ED45EF" w:rsidRDefault="003203B3" w:rsidP="00FC2FE7">
            <w:pPr>
              <w:tabs>
                <w:tab w:val="right" w:pos="1310"/>
              </w:tabs>
              <w:spacing w:before="120" w:after="120"/>
              <w:jc w:val="center"/>
              <w:rPr>
                <w:lang w:val="es-419"/>
              </w:rPr>
            </w:pPr>
            <w:r w:rsidRPr="00ED45EF">
              <w:rPr>
                <w:lang w:val="es-419"/>
              </w:rPr>
              <w:t>14</w:t>
            </w:r>
            <w:r w:rsidR="00495ECA" w:rsidRPr="00ED45EF">
              <w:rPr>
                <w:lang w:val="es-419"/>
              </w:rPr>
              <w:t>5</w:t>
            </w:r>
          </w:p>
        </w:tc>
      </w:tr>
    </w:tbl>
    <w:p w14:paraId="230BE803" w14:textId="77777777" w:rsidR="001F3B9D" w:rsidRPr="00ED45EF" w:rsidRDefault="00606074" w:rsidP="00606074">
      <w:pPr>
        <w:pStyle w:val="ONUME"/>
        <w:tabs>
          <w:tab w:val="clear" w:pos="567"/>
        </w:tabs>
        <w:spacing w:before="240"/>
        <w:rPr>
          <w:lang w:val="es-419"/>
        </w:rPr>
      </w:pPr>
      <w:r w:rsidRPr="00ED45EF">
        <w:rPr>
          <w:lang w:val="es-419"/>
        </w:rPr>
        <w:t>Esta modificación entrará en vigor el 1 de septiembre de 2020.</w:t>
      </w:r>
    </w:p>
    <w:p w14:paraId="01F5F260" w14:textId="607570E1" w:rsidR="00022521" w:rsidRPr="00606074" w:rsidRDefault="00276217" w:rsidP="005B49B7">
      <w:pPr>
        <w:pStyle w:val="Endofdocument-Annex"/>
        <w:spacing w:before="720"/>
        <w:rPr>
          <w:lang w:val="es-419"/>
        </w:rPr>
      </w:pPr>
      <w:r>
        <w:rPr>
          <w:lang w:val="es-419"/>
        </w:rPr>
        <w:t>27</w:t>
      </w:r>
      <w:r w:rsidR="007476D8" w:rsidRPr="00ED45EF">
        <w:rPr>
          <w:lang w:val="es-419"/>
        </w:rPr>
        <w:t xml:space="preserve"> de julio</w:t>
      </w:r>
      <w:r w:rsidR="00606074" w:rsidRPr="00ED45EF">
        <w:rPr>
          <w:lang w:val="es-419"/>
        </w:rPr>
        <w:t xml:space="preserve"> de</w:t>
      </w:r>
      <w:r w:rsidR="003203B3" w:rsidRPr="00ED45EF">
        <w:rPr>
          <w:lang w:val="es-419"/>
        </w:rPr>
        <w:t xml:space="preserve"> 2020</w:t>
      </w:r>
    </w:p>
    <w:sectPr w:rsidR="00022521" w:rsidRPr="00606074" w:rsidSect="00F10E66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04E79" w14:textId="77777777" w:rsidR="00D13123" w:rsidRDefault="00D13123">
      <w:r>
        <w:separator/>
      </w:r>
    </w:p>
  </w:endnote>
  <w:endnote w:type="continuationSeparator" w:id="0">
    <w:p w14:paraId="1506153D" w14:textId="77777777" w:rsidR="00D13123" w:rsidRDefault="00D13123" w:rsidP="003B38C1">
      <w:r>
        <w:separator/>
      </w:r>
    </w:p>
    <w:p w14:paraId="25697CC2" w14:textId="77777777" w:rsidR="00D13123" w:rsidRPr="003B38C1" w:rsidRDefault="00D13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725BD6" w14:textId="77777777" w:rsidR="00D13123" w:rsidRPr="003B38C1" w:rsidRDefault="00D13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5D02B" w14:textId="77777777" w:rsidR="00D13123" w:rsidRDefault="00D13123">
      <w:r>
        <w:separator/>
      </w:r>
    </w:p>
  </w:footnote>
  <w:footnote w:type="continuationSeparator" w:id="0">
    <w:p w14:paraId="39B5CA0D" w14:textId="77777777" w:rsidR="00D13123" w:rsidRDefault="00D13123" w:rsidP="008B60B2">
      <w:r>
        <w:separator/>
      </w:r>
    </w:p>
    <w:p w14:paraId="0E152F04" w14:textId="77777777" w:rsidR="00D13123" w:rsidRPr="00ED77FB" w:rsidRDefault="00D13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ECE748" w14:textId="77777777" w:rsidR="00D13123" w:rsidRPr="00ED77FB" w:rsidRDefault="00D13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BB4A" w14:textId="598CEE94" w:rsidR="00250CA2" w:rsidRPr="00C7796C" w:rsidRDefault="00C7796C" w:rsidP="00250CA2">
    <w:pPr>
      <w:pStyle w:val="Header"/>
      <w:jc w:val="right"/>
      <w:rPr>
        <w:lang w:val="es-419"/>
      </w:rPr>
    </w:pPr>
    <w:r w:rsidRPr="00C7796C">
      <w:rPr>
        <w:lang w:val="es-419"/>
      </w:rPr>
      <w:t>página</w:t>
    </w:r>
    <w:r w:rsidR="00250CA2" w:rsidRPr="00C7796C">
      <w:rPr>
        <w:lang w:val="es-419"/>
      </w:rPr>
      <w:t xml:space="preserve"> 2</w:t>
    </w:r>
  </w:p>
  <w:p w14:paraId="51F7ED95" w14:textId="77777777" w:rsidR="00250CA2" w:rsidRDefault="00250CA2" w:rsidP="00250CA2">
    <w:pPr>
      <w:pStyle w:val="Header"/>
      <w:jc w:val="right"/>
    </w:pPr>
  </w:p>
  <w:p w14:paraId="2F6255F4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17BB" w14:textId="77777777" w:rsidR="007D7393" w:rsidRDefault="007D7393" w:rsidP="007D7393">
    <w:pPr>
      <w:pStyle w:val="Header"/>
      <w:jc w:val="right"/>
    </w:pPr>
    <w:r>
      <w:t>page 2</w:t>
    </w:r>
  </w:p>
  <w:p w14:paraId="3C9106FF" w14:textId="77777777" w:rsidR="007D7393" w:rsidRDefault="007D7393" w:rsidP="007D7393">
    <w:pPr>
      <w:pStyle w:val="Header"/>
      <w:jc w:val="right"/>
    </w:pPr>
  </w:p>
  <w:p w14:paraId="22C648F8" w14:textId="77777777"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424F6"/>
    <w:multiLevelType w:val="hybridMultilevel"/>
    <w:tmpl w:val="AD24E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E6101A">
      <w:numFmt w:val="bullet"/>
      <w:lvlText w:val="–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2" w:tplc="AF6A12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05E33A9"/>
    <w:multiLevelType w:val="hybridMultilevel"/>
    <w:tmpl w:val="3A288D86"/>
    <w:lvl w:ilvl="0" w:tplc="29AAB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AAB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9AAB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38E6"/>
    <w:rsid w:val="00005CFF"/>
    <w:rsid w:val="000102D0"/>
    <w:rsid w:val="000123A6"/>
    <w:rsid w:val="00012C9D"/>
    <w:rsid w:val="0002095F"/>
    <w:rsid w:val="00022521"/>
    <w:rsid w:val="00027B79"/>
    <w:rsid w:val="00032516"/>
    <w:rsid w:val="00035665"/>
    <w:rsid w:val="0003763C"/>
    <w:rsid w:val="00043313"/>
    <w:rsid w:val="00043CAA"/>
    <w:rsid w:val="00044267"/>
    <w:rsid w:val="00050D24"/>
    <w:rsid w:val="00060BB1"/>
    <w:rsid w:val="00062496"/>
    <w:rsid w:val="0007020E"/>
    <w:rsid w:val="000728FF"/>
    <w:rsid w:val="00073F34"/>
    <w:rsid w:val="0007453B"/>
    <w:rsid w:val="00075432"/>
    <w:rsid w:val="000809B1"/>
    <w:rsid w:val="00083433"/>
    <w:rsid w:val="00093F9B"/>
    <w:rsid w:val="000968ED"/>
    <w:rsid w:val="000A0FF5"/>
    <w:rsid w:val="000A525D"/>
    <w:rsid w:val="000B6E9C"/>
    <w:rsid w:val="000B71D6"/>
    <w:rsid w:val="000C09BD"/>
    <w:rsid w:val="000C58FA"/>
    <w:rsid w:val="000D0F06"/>
    <w:rsid w:val="000D19B9"/>
    <w:rsid w:val="000D3921"/>
    <w:rsid w:val="000D4623"/>
    <w:rsid w:val="000D4E61"/>
    <w:rsid w:val="000D5022"/>
    <w:rsid w:val="000E56EF"/>
    <w:rsid w:val="000F3931"/>
    <w:rsid w:val="000F5E56"/>
    <w:rsid w:val="000F7C50"/>
    <w:rsid w:val="00105359"/>
    <w:rsid w:val="00110A0A"/>
    <w:rsid w:val="0011591D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2A8B"/>
    <w:rsid w:val="00157C52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D6357"/>
    <w:rsid w:val="001E3850"/>
    <w:rsid w:val="001F1B95"/>
    <w:rsid w:val="001F1E6A"/>
    <w:rsid w:val="001F3108"/>
    <w:rsid w:val="001F3B9D"/>
    <w:rsid w:val="001F717F"/>
    <w:rsid w:val="001F7228"/>
    <w:rsid w:val="0020551F"/>
    <w:rsid w:val="00206EB9"/>
    <w:rsid w:val="00211272"/>
    <w:rsid w:val="00212F2F"/>
    <w:rsid w:val="00221C5D"/>
    <w:rsid w:val="0022493E"/>
    <w:rsid w:val="0022794E"/>
    <w:rsid w:val="002303FA"/>
    <w:rsid w:val="00231906"/>
    <w:rsid w:val="00242F64"/>
    <w:rsid w:val="002439F7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7FBD"/>
    <w:rsid w:val="00274D83"/>
    <w:rsid w:val="002757E2"/>
    <w:rsid w:val="00276217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39E2"/>
    <w:rsid w:val="002D5662"/>
    <w:rsid w:val="002E3668"/>
    <w:rsid w:val="002E4A68"/>
    <w:rsid w:val="002F1FE6"/>
    <w:rsid w:val="002F2230"/>
    <w:rsid w:val="002F4E68"/>
    <w:rsid w:val="002F4F73"/>
    <w:rsid w:val="002F59F7"/>
    <w:rsid w:val="002F78DF"/>
    <w:rsid w:val="002F7BB8"/>
    <w:rsid w:val="0030062F"/>
    <w:rsid w:val="00303961"/>
    <w:rsid w:val="00303E2C"/>
    <w:rsid w:val="00303F7F"/>
    <w:rsid w:val="003118DD"/>
    <w:rsid w:val="00312F7F"/>
    <w:rsid w:val="00317670"/>
    <w:rsid w:val="003203B3"/>
    <w:rsid w:val="00326388"/>
    <w:rsid w:val="003331D4"/>
    <w:rsid w:val="003337E3"/>
    <w:rsid w:val="00335EC1"/>
    <w:rsid w:val="003376F7"/>
    <w:rsid w:val="00337EE3"/>
    <w:rsid w:val="00347330"/>
    <w:rsid w:val="00350947"/>
    <w:rsid w:val="00357985"/>
    <w:rsid w:val="00361450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B4EA1"/>
    <w:rsid w:val="003C2B2C"/>
    <w:rsid w:val="003D0F1D"/>
    <w:rsid w:val="003D27FC"/>
    <w:rsid w:val="003D7F80"/>
    <w:rsid w:val="003E017B"/>
    <w:rsid w:val="003E0A58"/>
    <w:rsid w:val="003E0D9F"/>
    <w:rsid w:val="003E4787"/>
    <w:rsid w:val="00400FED"/>
    <w:rsid w:val="00401B82"/>
    <w:rsid w:val="004052E1"/>
    <w:rsid w:val="00411FB2"/>
    <w:rsid w:val="004124AF"/>
    <w:rsid w:val="0042029C"/>
    <w:rsid w:val="004214C8"/>
    <w:rsid w:val="00423E3E"/>
    <w:rsid w:val="00427AF4"/>
    <w:rsid w:val="00433EAE"/>
    <w:rsid w:val="004376B8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95EC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24A1D"/>
    <w:rsid w:val="00525B33"/>
    <w:rsid w:val="0053057A"/>
    <w:rsid w:val="0053193E"/>
    <w:rsid w:val="00546473"/>
    <w:rsid w:val="00546A94"/>
    <w:rsid w:val="00560A29"/>
    <w:rsid w:val="005771E1"/>
    <w:rsid w:val="00580F7A"/>
    <w:rsid w:val="005868B8"/>
    <w:rsid w:val="0058757A"/>
    <w:rsid w:val="00594435"/>
    <w:rsid w:val="0059496E"/>
    <w:rsid w:val="005A27C7"/>
    <w:rsid w:val="005A2E4E"/>
    <w:rsid w:val="005A2EDF"/>
    <w:rsid w:val="005A4466"/>
    <w:rsid w:val="005A78E1"/>
    <w:rsid w:val="005B49B7"/>
    <w:rsid w:val="005C6649"/>
    <w:rsid w:val="005C79F2"/>
    <w:rsid w:val="005D6DD3"/>
    <w:rsid w:val="005E7E16"/>
    <w:rsid w:val="005F0F41"/>
    <w:rsid w:val="005F2AFB"/>
    <w:rsid w:val="005F2F3B"/>
    <w:rsid w:val="005F4AAF"/>
    <w:rsid w:val="00605827"/>
    <w:rsid w:val="00606074"/>
    <w:rsid w:val="00606C51"/>
    <w:rsid w:val="006223DB"/>
    <w:rsid w:val="00623843"/>
    <w:rsid w:val="00624B95"/>
    <w:rsid w:val="00626F85"/>
    <w:rsid w:val="00631908"/>
    <w:rsid w:val="00633A4F"/>
    <w:rsid w:val="00635AFA"/>
    <w:rsid w:val="00644AA2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A0C24"/>
    <w:rsid w:val="006A1AD5"/>
    <w:rsid w:val="006B558F"/>
    <w:rsid w:val="006B5D5B"/>
    <w:rsid w:val="006C2629"/>
    <w:rsid w:val="006C3947"/>
    <w:rsid w:val="006D2A62"/>
    <w:rsid w:val="006D3072"/>
    <w:rsid w:val="006D4172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1744B"/>
    <w:rsid w:val="007248D7"/>
    <w:rsid w:val="00726164"/>
    <w:rsid w:val="00726905"/>
    <w:rsid w:val="00727C64"/>
    <w:rsid w:val="007315CB"/>
    <w:rsid w:val="007330D6"/>
    <w:rsid w:val="00742210"/>
    <w:rsid w:val="0074252B"/>
    <w:rsid w:val="007476D8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90A94"/>
    <w:rsid w:val="007919C3"/>
    <w:rsid w:val="00792FDC"/>
    <w:rsid w:val="00795590"/>
    <w:rsid w:val="007B06CA"/>
    <w:rsid w:val="007B21DB"/>
    <w:rsid w:val="007B7EEC"/>
    <w:rsid w:val="007B7F73"/>
    <w:rsid w:val="007C1EDA"/>
    <w:rsid w:val="007C26AB"/>
    <w:rsid w:val="007C3E9B"/>
    <w:rsid w:val="007C5548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15479"/>
    <w:rsid w:val="008167CA"/>
    <w:rsid w:val="00824E57"/>
    <w:rsid w:val="00833C29"/>
    <w:rsid w:val="00853DB5"/>
    <w:rsid w:val="00854071"/>
    <w:rsid w:val="00861036"/>
    <w:rsid w:val="00862599"/>
    <w:rsid w:val="00864E5E"/>
    <w:rsid w:val="00871A06"/>
    <w:rsid w:val="00874ADA"/>
    <w:rsid w:val="00876A3C"/>
    <w:rsid w:val="00876E3D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D4"/>
    <w:rsid w:val="008E15D6"/>
    <w:rsid w:val="008E5A97"/>
    <w:rsid w:val="008F1F70"/>
    <w:rsid w:val="008F7686"/>
    <w:rsid w:val="008F7963"/>
    <w:rsid w:val="00906353"/>
    <w:rsid w:val="0090731E"/>
    <w:rsid w:val="0091408F"/>
    <w:rsid w:val="009168A2"/>
    <w:rsid w:val="00916EE2"/>
    <w:rsid w:val="00922789"/>
    <w:rsid w:val="00923F21"/>
    <w:rsid w:val="00924184"/>
    <w:rsid w:val="009317D3"/>
    <w:rsid w:val="0093216E"/>
    <w:rsid w:val="00932C0F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6031"/>
    <w:rsid w:val="00A131ED"/>
    <w:rsid w:val="00A1336B"/>
    <w:rsid w:val="00A1504E"/>
    <w:rsid w:val="00A21684"/>
    <w:rsid w:val="00A25430"/>
    <w:rsid w:val="00A2667E"/>
    <w:rsid w:val="00A26A24"/>
    <w:rsid w:val="00A353ED"/>
    <w:rsid w:val="00A41CFE"/>
    <w:rsid w:val="00A42230"/>
    <w:rsid w:val="00A42DAF"/>
    <w:rsid w:val="00A45BD8"/>
    <w:rsid w:val="00A468E2"/>
    <w:rsid w:val="00A47F15"/>
    <w:rsid w:val="00A53E19"/>
    <w:rsid w:val="00A54939"/>
    <w:rsid w:val="00A63F6A"/>
    <w:rsid w:val="00A65D9F"/>
    <w:rsid w:val="00A73224"/>
    <w:rsid w:val="00A80E06"/>
    <w:rsid w:val="00A81E6D"/>
    <w:rsid w:val="00A869B7"/>
    <w:rsid w:val="00A97423"/>
    <w:rsid w:val="00AA015E"/>
    <w:rsid w:val="00AA0F3B"/>
    <w:rsid w:val="00AA1EEF"/>
    <w:rsid w:val="00AA274F"/>
    <w:rsid w:val="00AB21CC"/>
    <w:rsid w:val="00AB2538"/>
    <w:rsid w:val="00AB73F9"/>
    <w:rsid w:val="00AC205C"/>
    <w:rsid w:val="00AC2F5B"/>
    <w:rsid w:val="00AD38EE"/>
    <w:rsid w:val="00AD3EF4"/>
    <w:rsid w:val="00AE69DE"/>
    <w:rsid w:val="00AF0A6B"/>
    <w:rsid w:val="00AF5108"/>
    <w:rsid w:val="00B03BA6"/>
    <w:rsid w:val="00B05A69"/>
    <w:rsid w:val="00B21387"/>
    <w:rsid w:val="00B2247B"/>
    <w:rsid w:val="00B369A9"/>
    <w:rsid w:val="00B42B1F"/>
    <w:rsid w:val="00B43D6F"/>
    <w:rsid w:val="00B46D7E"/>
    <w:rsid w:val="00B52388"/>
    <w:rsid w:val="00B54D7D"/>
    <w:rsid w:val="00B579A3"/>
    <w:rsid w:val="00B626B4"/>
    <w:rsid w:val="00B65F23"/>
    <w:rsid w:val="00B764C0"/>
    <w:rsid w:val="00B7672F"/>
    <w:rsid w:val="00B8093A"/>
    <w:rsid w:val="00B8152B"/>
    <w:rsid w:val="00B83157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2AA1"/>
    <w:rsid w:val="00BE3131"/>
    <w:rsid w:val="00BE4C18"/>
    <w:rsid w:val="00BE55D6"/>
    <w:rsid w:val="00BE5857"/>
    <w:rsid w:val="00C063B1"/>
    <w:rsid w:val="00C103C2"/>
    <w:rsid w:val="00C11BFE"/>
    <w:rsid w:val="00C21281"/>
    <w:rsid w:val="00C21D7B"/>
    <w:rsid w:val="00C36B89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FA5"/>
    <w:rsid w:val="00C7796C"/>
    <w:rsid w:val="00C80362"/>
    <w:rsid w:val="00C83B93"/>
    <w:rsid w:val="00C8462A"/>
    <w:rsid w:val="00C977DB"/>
    <w:rsid w:val="00C97BDC"/>
    <w:rsid w:val="00CB132F"/>
    <w:rsid w:val="00CB4916"/>
    <w:rsid w:val="00CC5016"/>
    <w:rsid w:val="00CE0A51"/>
    <w:rsid w:val="00CE0F4D"/>
    <w:rsid w:val="00CE6390"/>
    <w:rsid w:val="00CF4536"/>
    <w:rsid w:val="00CF45C1"/>
    <w:rsid w:val="00D044EB"/>
    <w:rsid w:val="00D055A0"/>
    <w:rsid w:val="00D07763"/>
    <w:rsid w:val="00D1312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7F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C48D1"/>
    <w:rsid w:val="00DC4D0C"/>
    <w:rsid w:val="00DD076F"/>
    <w:rsid w:val="00DD2EB5"/>
    <w:rsid w:val="00DF4247"/>
    <w:rsid w:val="00E10E07"/>
    <w:rsid w:val="00E23CCD"/>
    <w:rsid w:val="00E23D62"/>
    <w:rsid w:val="00E24971"/>
    <w:rsid w:val="00E24CA1"/>
    <w:rsid w:val="00E335FE"/>
    <w:rsid w:val="00E357A9"/>
    <w:rsid w:val="00E41401"/>
    <w:rsid w:val="00E42B9A"/>
    <w:rsid w:val="00E45DF9"/>
    <w:rsid w:val="00E52EC3"/>
    <w:rsid w:val="00E532DC"/>
    <w:rsid w:val="00E62E7A"/>
    <w:rsid w:val="00E64114"/>
    <w:rsid w:val="00E66C2C"/>
    <w:rsid w:val="00E724BB"/>
    <w:rsid w:val="00E74803"/>
    <w:rsid w:val="00E7744C"/>
    <w:rsid w:val="00E804B6"/>
    <w:rsid w:val="00E81E80"/>
    <w:rsid w:val="00E81ED6"/>
    <w:rsid w:val="00E83E34"/>
    <w:rsid w:val="00E84406"/>
    <w:rsid w:val="00E8598B"/>
    <w:rsid w:val="00E86A19"/>
    <w:rsid w:val="00E87F26"/>
    <w:rsid w:val="00E901C1"/>
    <w:rsid w:val="00EB2461"/>
    <w:rsid w:val="00EB333E"/>
    <w:rsid w:val="00EC23FC"/>
    <w:rsid w:val="00EC26A8"/>
    <w:rsid w:val="00EC4E49"/>
    <w:rsid w:val="00EC7915"/>
    <w:rsid w:val="00ED1F71"/>
    <w:rsid w:val="00ED38E9"/>
    <w:rsid w:val="00ED45EF"/>
    <w:rsid w:val="00ED4C4F"/>
    <w:rsid w:val="00ED77FB"/>
    <w:rsid w:val="00EE0E83"/>
    <w:rsid w:val="00EE28AC"/>
    <w:rsid w:val="00EE45FA"/>
    <w:rsid w:val="00EE5748"/>
    <w:rsid w:val="00EF0146"/>
    <w:rsid w:val="00EF65B9"/>
    <w:rsid w:val="00F051A3"/>
    <w:rsid w:val="00F06691"/>
    <w:rsid w:val="00F0720F"/>
    <w:rsid w:val="00F07EF8"/>
    <w:rsid w:val="00F10E66"/>
    <w:rsid w:val="00F201C4"/>
    <w:rsid w:val="00F25E4F"/>
    <w:rsid w:val="00F32ABD"/>
    <w:rsid w:val="00F36A20"/>
    <w:rsid w:val="00F47560"/>
    <w:rsid w:val="00F52421"/>
    <w:rsid w:val="00F56536"/>
    <w:rsid w:val="00F66152"/>
    <w:rsid w:val="00F7721F"/>
    <w:rsid w:val="00F86AE7"/>
    <w:rsid w:val="00FA156A"/>
    <w:rsid w:val="00FA7726"/>
    <w:rsid w:val="00FC1F36"/>
    <w:rsid w:val="00FC3D36"/>
    <w:rsid w:val="00FC4357"/>
    <w:rsid w:val="00FC4C8A"/>
    <w:rsid w:val="00FC56D2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0D84A6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490B-0E51-4ACF-8DFF-DE0BDB81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1027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1214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4</cp:revision>
  <cp:lastPrinted>2020-07-27T08:24:00Z</cp:lastPrinted>
  <dcterms:created xsi:type="dcterms:W3CDTF">2020-07-16T15:36:00Z</dcterms:created>
  <dcterms:modified xsi:type="dcterms:W3CDTF">2020-07-27T08:27:00Z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e0391ad6-e285-4670-9e97-f8813f103338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