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ayout w:type="fixed"/>
        <w:tblLook w:val="01E0" w:firstRow="1" w:lastRow="1" w:firstColumn="1" w:lastColumn="1" w:noHBand="0" w:noVBand="0"/>
      </w:tblPr>
      <w:tblGrid>
        <w:gridCol w:w="4513"/>
        <w:gridCol w:w="4337"/>
        <w:gridCol w:w="510"/>
      </w:tblGrid>
      <w:tr w:rsidR="00EC4E49" w:rsidRPr="005C6604" w14:paraId="43D5BBF4" w14:textId="77777777" w:rsidTr="00BC3767">
        <w:tc>
          <w:tcPr>
            <w:tcW w:w="4513" w:type="dxa"/>
            <w:tcBorders>
              <w:bottom w:val="single" w:sz="4" w:space="0" w:color="auto"/>
            </w:tcBorders>
            <w:tcMar>
              <w:bottom w:w="170" w:type="dxa"/>
            </w:tcMar>
          </w:tcPr>
          <w:p w14:paraId="055B72E4" w14:textId="77777777" w:rsidR="00EC4E49" w:rsidRPr="001E2AF9" w:rsidRDefault="00EC4E49" w:rsidP="00916EE2"/>
        </w:tc>
        <w:tc>
          <w:tcPr>
            <w:tcW w:w="4337" w:type="dxa"/>
            <w:tcBorders>
              <w:bottom w:val="single" w:sz="4" w:space="0" w:color="auto"/>
            </w:tcBorders>
            <w:tcMar>
              <w:left w:w="0" w:type="dxa"/>
              <w:right w:w="0" w:type="dxa"/>
            </w:tcMar>
          </w:tcPr>
          <w:p w14:paraId="205337F9" w14:textId="2855D646" w:rsidR="00EC4E49" w:rsidRPr="005C6604" w:rsidRDefault="00186419" w:rsidP="00916EE2">
            <w:r>
              <w:rPr>
                <w:noProof/>
                <w:lang w:val="en-GB" w:eastAsia="en-GB"/>
              </w:rPr>
              <w:drawing>
                <wp:inline distT="0" distB="0" distL="0" distR="0" wp14:anchorId="000A1666" wp14:editId="1E09E7CD">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14:paraId="33970634" w14:textId="77777777" w:rsidR="00EC4E49" w:rsidRPr="005C6604" w:rsidRDefault="00EC4E49" w:rsidP="00916EE2">
            <w:pPr>
              <w:jc w:val="right"/>
            </w:pPr>
          </w:p>
        </w:tc>
      </w:tr>
      <w:tr w:rsidR="008B2CC1" w:rsidRPr="005C6604" w14:paraId="623251EF" w14:textId="77777777" w:rsidTr="00BC3767">
        <w:trPr>
          <w:trHeight w:hRule="exact" w:val="170"/>
        </w:trPr>
        <w:tc>
          <w:tcPr>
            <w:tcW w:w="9360" w:type="dxa"/>
            <w:gridSpan w:val="3"/>
            <w:noWrap/>
            <w:tcMar>
              <w:left w:w="0" w:type="dxa"/>
              <w:right w:w="0" w:type="dxa"/>
            </w:tcMar>
            <w:vAlign w:val="bottom"/>
          </w:tcPr>
          <w:p w14:paraId="799848EB" w14:textId="77777777" w:rsidR="008B2CC1" w:rsidRPr="005C6604" w:rsidRDefault="008B2CC1" w:rsidP="00916EE2">
            <w:pPr>
              <w:jc w:val="right"/>
              <w:rPr>
                <w:rFonts w:ascii="Arial Black" w:hAnsi="Arial Black"/>
                <w:caps/>
                <w:sz w:val="15"/>
              </w:rPr>
            </w:pPr>
            <w:bookmarkStart w:id="0" w:name="Original"/>
            <w:bookmarkEnd w:id="0"/>
          </w:p>
        </w:tc>
      </w:tr>
      <w:tr w:rsidR="008B2CC1" w:rsidRPr="005C6604" w14:paraId="6791B60F" w14:textId="77777777" w:rsidTr="00BC3767">
        <w:trPr>
          <w:trHeight w:hRule="exact" w:val="198"/>
        </w:trPr>
        <w:tc>
          <w:tcPr>
            <w:tcW w:w="9360" w:type="dxa"/>
            <w:gridSpan w:val="3"/>
            <w:tcMar>
              <w:left w:w="0" w:type="dxa"/>
              <w:right w:w="0" w:type="dxa"/>
            </w:tcMar>
            <w:vAlign w:val="bottom"/>
          </w:tcPr>
          <w:p w14:paraId="3F7E33B0" w14:textId="42552C4B" w:rsidR="008B2CC1" w:rsidRPr="005C6604" w:rsidRDefault="00CC5016" w:rsidP="00BC14F5">
            <w:pPr>
              <w:jc w:val="right"/>
              <w:rPr>
                <w:rFonts w:ascii="Arial Black" w:hAnsi="Arial Black"/>
                <w:caps/>
                <w:sz w:val="15"/>
              </w:rPr>
            </w:pPr>
            <w:r>
              <w:rPr>
                <w:rFonts w:ascii="Arial Black" w:hAnsi="Arial Black"/>
                <w:caps/>
                <w:sz w:val="15"/>
              </w:rPr>
              <w:t>AVISO N.</w:t>
            </w:r>
            <w:r w:rsidR="00BC14F5" w:rsidRPr="00BC14F5">
              <w:rPr>
                <w:rFonts w:ascii="Arial Black" w:hAnsi="Arial Black"/>
                <w:caps/>
                <w:sz w:val="15"/>
                <w:vertAlign w:val="superscript"/>
              </w:rPr>
              <w:t>o</w:t>
            </w:r>
            <w:r>
              <w:rPr>
                <w:rFonts w:ascii="Arial Black" w:hAnsi="Arial Black"/>
                <w:caps/>
                <w:sz w:val="15"/>
              </w:rPr>
              <w:t xml:space="preserve"> 7/2022 </w:t>
            </w:r>
            <w:bookmarkStart w:id="1" w:name="Date"/>
            <w:bookmarkEnd w:id="1"/>
          </w:p>
        </w:tc>
      </w:tr>
    </w:tbl>
    <w:p w14:paraId="5C025675" w14:textId="7AE7ABFB" w:rsidR="00CC5016" w:rsidRPr="005C6604" w:rsidRDefault="006223DB" w:rsidP="009A01DD">
      <w:pPr>
        <w:autoSpaceDE w:val="0"/>
        <w:autoSpaceDN w:val="0"/>
        <w:adjustRightInd w:val="0"/>
        <w:spacing w:before="1200"/>
        <w:rPr>
          <w:b/>
          <w:bCs/>
          <w:sz w:val="28"/>
          <w:szCs w:val="28"/>
        </w:rPr>
      </w:pPr>
      <w:r>
        <w:rPr>
          <w:b/>
          <w:sz w:val="28"/>
        </w:rPr>
        <w:t xml:space="preserve">Arreglo de La Haya relativo al </w:t>
      </w:r>
      <w:r w:rsidR="00BC14F5">
        <w:rPr>
          <w:b/>
          <w:sz w:val="28"/>
        </w:rPr>
        <w:t>R</w:t>
      </w:r>
      <w:r>
        <w:rPr>
          <w:b/>
          <w:sz w:val="28"/>
        </w:rPr>
        <w:t xml:space="preserve">egistro </w:t>
      </w:r>
      <w:r w:rsidR="00BC14F5">
        <w:rPr>
          <w:b/>
          <w:sz w:val="28"/>
        </w:rPr>
        <w:t>I</w:t>
      </w:r>
      <w:r>
        <w:rPr>
          <w:b/>
          <w:sz w:val="28"/>
        </w:rPr>
        <w:t xml:space="preserve">nternacional de </w:t>
      </w:r>
      <w:r w:rsidR="00BC14F5">
        <w:rPr>
          <w:b/>
          <w:sz w:val="28"/>
        </w:rPr>
        <w:t>D</w:t>
      </w:r>
      <w:r>
        <w:rPr>
          <w:b/>
          <w:sz w:val="28"/>
        </w:rPr>
        <w:t xml:space="preserve">ibujos y </w:t>
      </w:r>
      <w:r w:rsidR="00BC14F5">
        <w:rPr>
          <w:b/>
          <w:sz w:val="28"/>
        </w:rPr>
        <w:t>M</w:t>
      </w:r>
      <w:r>
        <w:rPr>
          <w:b/>
          <w:sz w:val="28"/>
        </w:rPr>
        <w:t xml:space="preserve">odelos </w:t>
      </w:r>
      <w:r w:rsidR="00BC14F5">
        <w:rPr>
          <w:b/>
          <w:sz w:val="28"/>
        </w:rPr>
        <w:t>I</w:t>
      </w:r>
      <w:r>
        <w:rPr>
          <w:b/>
          <w:sz w:val="28"/>
        </w:rPr>
        <w:t>ndustriales</w:t>
      </w:r>
    </w:p>
    <w:p w14:paraId="60BBADC1" w14:textId="364EB368" w:rsidR="001F1B95" w:rsidRPr="005C6604" w:rsidRDefault="0076210D" w:rsidP="009A01DD">
      <w:pPr>
        <w:autoSpaceDE w:val="0"/>
        <w:autoSpaceDN w:val="0"/>
        <w:adjustRightInd w:val="0"/>
        <w:spacing w:before="720" w:after="240"/>
        <w:rPr>
          <w:b/>
          <w:bCs/>
          <w:sz w:val="24"/>
          <w:szCs w:val="24"/>
        </w:rPr>
      </w:pPr>
      <w:r>
        <w:rPr>
          <w:b/>
          <w:sz w:val="24"/>
        </w:rPr>
        <w:t xml:space="preserve">Tasa de designación individual: </w:t>
      </w:r>
      <w:r w:rsidR="00BC14F5">
        <w:rPr>
          <w:b/>
          <w:sz w:val="24"/>
        </w:rPr>
        <w:t xml:space="preserve"> </w:t>
      </w:r>
      <w:r>
        <w:rPr>
          <w:b/>
          <w:sz w:val="24"/>
        </w:rPr>
        <w:t>China</w:t>
      </w:r>
    </w:p>
    <w:p w14:paraId="1B05AA7E" w14:textId="6ACFA552" w:rsidR="006C1E1F" w:rsidRPr="005C6604" w:rsidRDefault="006C1E1F" w:rsidP="001371C1">
      <w:pPr>
        <w:pStyle w:val="ONUME"/>
        <w:rPr>
          <w:color w:val="000000"/>
        </w:rPr>
      </w:pPr>
      <w:r>
        <w:t>El Gobierno de China ha formulado la declaración mencionada en el Artículo 7.2) del Acta de</w:t>
      </w:r>
      <w:r w:rsidR="009B456B">
        <w:t> </w:t>
      </w:r>
      <w:bookmarkStart w:id="2" w:name="_GoBack"/>
      <w:bookmarkEnd w:id="2"/>
      <w:r>
        <w:t xml:space="preserve">Ginebra del Arreglo de La Haya relativo al </w:t>
      </w:r>
      <w:r w:rsidR="00CF7A89">
        <w:t>R</w:t>
      </w:r>
      <w:r>
        <w:t xml:space="preserve">egistro </w:t>
      </w:r>
      <w:r w:rsidR="00CF7A89">
        <w:t>I</w:t>
      </w:r>
      <w:r>
        <w:t xml:space="preserve">nternacional de </w:t>
      </w:r>
      <w:r w:rsidR="00CF7A89">
        <w:t>D</w:t>
      </w:r>
      <w:r>
        <w:t xml:space="preserve">ibujos y </w:t>
      </w:r>
      <w:r w:rsidR="00CF7A89">
        <w:t>M</w:t>
      </w:r>
      <w:r>
        <w:t xml:space="preserve">odelos </w:t>
      </w:r>
      <w:r w:rsidR="00CF7A89">
        <w:t>I</w:t>
      </w:r>
      <w:r>
        <w:t>ndustriales (“Acta de 1999”) según la cual, en relación con toda solicitud internacional en la que se designe a China, y en relación con la renovación de cualquier registro internacional que resulte de esa solicitud internacional, se sustituirá la tasa de designación prescrita por una tasa de designación individual.</w:t>
      </w:r>
    </w:p>
    <w:p w14:paraId="6600319D" w14:textId="415138EB" w:rsidR="00A722B9" w:rsidRPr="005C6604" w:rsidRDefault="00A722B9" w:rsidP="00A722B9">
      <w:pPr>
        <w:pStyle w:val="ONUME"/>
        <w:tabs>
          <w:tab w:val="clear" w:pos="567"/>
        </w:tabs>
        <w:rPr>
          <w:spacing w:val="-3"/>
        </w:rPr>
      </w:pPr>
      <w:r>
        <w:t>De conformidad con la Regla 28.2.b) del Reglamento Común</w:t>
      </w:r>
      <w:r w:rsidR="00BC14F5">
        <w:t xml:space="preserve"> del Acta de 1999 y el Acta de 1960 del Arreglo de La Haya</w:t>
      </w:r>
      <w:r>
        <w:t xml:space="preserve">, el </w:t>
      </w:r>
      <w:r w:rsidR="00BC14F5">
        <w:t>D</w:t>
      </w:r>
      <w:r>
        <w:t xml:space="preserve">irector </w:t>
      </w:r>
      <w:r w:rsidR="00BC14F5">
        <w:t>G</w:t>
      </w:r>
      <w:r>
        <w:t>eneral de la Organización Mundial de la Propiedad Intelectual (OMPI) ha establecido, previa consulta con la Administración Nacional de Propiedad Intelectual de China (CNIPA), los importes de la tasa de designación individual pagadera en relación con una solicitud internacional en la que se designe a China y en relación con la renovación de un registro internacional en el que se designe a China, a saber:</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4536"/>
        <w:gridCol w:w="2268"/>
      </w:tblGrid>
      <w:tr w:rsidR="00D80262" w:rsidRPr="005C6604" w14:paraId="6FC565DC" w14:textId="77777777" w:rsidTr="00BC14F5">
        <w:trPr>
          <w:trHeight w:val="736"/>
        </w:trPr>
        <w:tc>
          <w:tcPr>
            <w:tcW w:w="7117" w:type="dxa"/>
            <w:gridSpan w:val="2"/>
            <w:vAlign w:val="center"/>
          </w:tcPr>
          <w:p w14:paraId="2820CEBA" w14:textId="77777777" w:rsidR="00D80262" w:rsidRPr="005C6604" w:rsidRDefault="00D80262" w:rsidP="005A0932">
            <w:pPr>
              <w:jc w:val="center"/>
              <w:rPr>
                <w:b/>
              </w:rPr>
            </w:pPr>
            <w:r>
              <w:rPr>
                <w:b/>
              </w:rPr>
              <w:t>Tasa de designación individual</w:t>
            </w:r>
          </w:p>
        </w:tc>
        <w:tc>
          <w:tcPr>
            <w:tcW w:w="2268" w:type="dxa"/>
            <w:vAlign w:val="center"/>
          </w:tcPr>
          <w:p w14:paraId="0DA78C7E" w14:textId="77777777" w:rsidR="00D80262" w:rsidRPr="005C6604" w:rsidRDefault="00D80262" w:rsidP="005A0932">
            <w:pPr>
              <w:jc w:val="center"/>
              <w:rPr>
                <w:b/>
              </w:rPr>
            </w:pPr>
            <w:r>
              <w:rPr>
                <w:b/>
              </w:rPr>
              <w:t>Importe</w:t>
            </w:r>
            <w:r>
              <w:rPr>
                <w:b/>
              </w:rPr>
              <w:br/>
            </w:r>
            <w:r>
              <w:t>(en francos suizos)</w:t>
            </w:r>
          </w:p>
        </w:tc>
      </w:tr>
      <w:tr w:rsidR="00D022A2" w:rsidRPr="005C6604" w14:paraId="47173F68" w14:textId="77777777" w:rsidTr="00BC14F5">
        <w:trPr>
          <w:trHeight w:val="414"/>
        </w:trPr>
        <w:tc>
          <w:tcPr>
            <w:tcW w:w="2581" w:type="dxa"/>
            <w:vAlign w:val="center"/>
          </w:tcPr>
          <w:p w14:paraId="02E18995" w14:textId="77777777" w:rsidR="00D022A2" w:rsidRPr="005C6604" w:rsidRDefault="00D022A2" w:rsidP="005A0932">
            <w:r>
              <w:t>Solicitud internacional</w:t>
            </w:r>
          </w:p>
        </w:tc>
        <w:tc>
          <w:tcPr>
            <w:tcW w:w="4536" w:type="dxa"/>
          </w:tcPr>
          <w:p w14:paraId="06238EA6" w14:textId="6E69A7C4" w:rsidR="007C13A2" w:rsidRPr="005C6604" w:rsidRDefault="0003115E" w:rsidP="00ED25E2">
            <w:pPr>
              <w:pStyle w:val="ListParagraph"/>
              <w:numPr>
                <w:ilvl w:val="0"/>
                <w:numId w:val="13"/>
              </w:numPr>
              <w:tabs>
                <w:tab w:val="left" w:pos="317"/>
              </w:tabs>
              <w:spacing w:before="120" w:after="120"/>
            </w:pPr>
            <w:r>
              <w:t>por cada solicitud</w:t>
            </w:r>
          </w:p>
        </w:tc>
        <w:tc>
          <w:tcPr>
            <w:tcW w:w="2268" w:type="dxa"/>
          </w:tcPr>
          <w:p w14:paraId="0FBFAB31" w14:textId="18275D76" w:rsidR="00AA60C1" w:rsidRPr="005C6604" w:rsidRDefault="00822B29" w:rsidP="00ED25E2">
            <w:pPr>
              <w:tabs>
                <w:tab w:val="left" w:pos="317"/>
              </w:tabs>
              <w:spacing w:before="120" w:after="120"/>
              <w:jc w:val="center"/>
            </w:pPr>
            <w:r>
              <w:t>603</w:t>
            </w:r>
          </w:p>
        </w:tc>
      </w:tr>
      <w:tr w:rsidR="007C13A2" w:rsidRPr="005C6604" w14:paraId="0F2E84BD" w14:textId="77777777" w:rsidTr="00BC14F5">
        <w:tc>
          <w:tcPr>
            <w:tcW w:w="2581" w:type="dxa"/>
            <w:vAlign w:val="center"/>
          </w:tcPr>
          <w:p w14:paraId="61E852FE" w14:textId="77777777" w:rsidR="007C13A2" w:rsidRPr="005C6604" w:rsidRDefault="007C13A2" w:rsidP="007C13A2">
            <w:r>
              <w:t>Renovación</w:t>
            </w:r>
          </w:p>
        </w:tc>
        <w:tc>
          <w:tcPr>
            <w:tcW w:w="4536" w:type="dxa"/>
          </w:tcPr>
          <w:p w14:paraId="28C4CECA" w14:textId="64B3D768" w:rsidR="007C13A2" w:rsidRPr="005C6604" w:rsidRDefault="00DD0E6D" w:rsidP="006B2C5E">
            <w:pPr>
              <w:pStyle w:val="ListParagraph"/>
              <w:numPr>
                <w:ilvl w:val="0"/>
                <w:numId w:val="13"/>
              </w:numPr>
              <w:tabs>
                <w:tab w:val="left" w:pos="317"/>
              </w:tabs>
              <w:spacing w:before="120" w:after="120"/>
            </w:pPr>
            <w:r>
              <w:t>primera renovación</w:t>
            </w:r>
          </w:p>
          <w:p w14:paraId="213DE02B" w14:textId="75E52E2A" w:rsidR="005544E3" w:rsidRPr="005C6604" w:rsidRDefault="007C13A2" w:rsidP="006B2C5E">
            <w:pPr>
              <w:pStyle w:val="ListParagraph"/>
              <w:numPr>
                <w:ilvl w:val="0"/>
                <w:numId w:val="13"/>
              </w:numPr>
              <w:tabs>
                <w:tab w:val="left" w:pos="317"/>
              </w:tabs>
              <w:spacing w:before="120" w:after="120"/>
            </w:pPr>
            <w:r>
              <w:t>segunda renovación</w:t>
            </w:r>
          </w:p>
        </w:tc>
        <w:tc>
          <w:tcPr>
            <w:tcW w:w="2268" w:type="dxa"/>
          </w:tcPr>
          <w:p w14:paraId="5DCDA1B8" w14:textId="0F5236B0" w:rsidR="007C13A2" w:rsidRPr="005C6604" w:rsidRDefault="0086276B" w:rsidP="007C13A2">
            <w:pPr>
              <w:tabs>
                <w:tab w:val="right" w:pos="1310"/>
              </w:tabs>
              <w:spacing w:before="120" w:after="120"/>
              <w:jc w:val="center"/>
            </w:pPr>
            <w:r>
              <w:t>1.117</w:t>
            </w:r>
          </w:p>
          <w:p w14:paraId="34C1F05A" w14:textId="6008BB9A" w:rsidR="007C13A2" w:rsidRPr="005C6604" w:rsidRDefault="0086276B" w:rsidP="007C13A2">
            <w:pPr>
              <w:tabs>
                <w:tab w:val="right" w:pos="1310"/>
              </w:tabs>
              <w:spacing w:before="120" w:after="120"/>
              <w:jc w:val="center"/>
            </w:pPr>
            <w:r>
              <w:t>2.205</w:t>
            </w:r>
          </w:p>
        </w:tc>
      </w:tr>
    </w:tbl>
    <w:p w14:paraId="514C6610" w14:textId="77777777" w:rsidR="00012C9D" w:rsidRPr="005C6604" w:rsidRDefault="00467354" w:rsidP="005C3C08">
      <w:pPr>
        <w:pStyle w:val="ONUME"/>
        <w:tabs>
          <w:tab w:val="clear" w:pos="567"/>
        </w:tabs>
        <w:spacing w:before="240"/>
      </w:pPr>
      <w:r>
        <w:t>De conformidad con el Artículo 30.1.i) del Acta de 1999, la declaración anterior relativa a la tasa de designación individual entrará en vigor el 5 de mayo de 2022.</w:t>
      </w:r>
    </w:p>
    <w:p w14:paraId="7AF45F68" w14:textId="6E493EF2" w:rsidR="004936FC" w:rsidRPr="001E2AF9" w:rsidRDefault="009B456B" w:rsidP="00190F37">
      <w:pPr>
        <w:pStyle w:val="Endofdocument-Annex"/>
        <w:spacing w:before="720"/>
      </w:pPr>
      <w:r>
        <w:t>26</w:t>
      </w:r>
      <w:r>
        <w:t xml:space="preserve"> </w:t>
      </w:r>
      <w:r w:rsidR="005C3C08">
        <w:t>de abril de 2022</w:t>
      </w:r>
    </w:p>
    <w:sectPr w:rsidR="004936FC" w:rsidRPr="001E2AF9" w:rsidSect="002D2B8E">
      <w:headerReference w:type="even" r:id="rId9"/>
      <w:headerReference w:type="default" r:id="rId10"/>
      <w:footerReference w:type="even" r:id="rId11"/>
      <w:footerReference w:type="default" r:id="rId12"/>
      <w:headerReference w:type="first" r:id="rId13"/>
      <w:footerReference w:type="first" r:id="rId14"/>
      <w:footnotePr>
        <w:numFmt w:val="chicago"/>
      </w:footnotePr>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DBBE1" w14:textId="77777777" w:rsidR="00A43FEE" w:rsidRDefault="00A43FEE">
      <w:r>
        <w:separator/>
      </w:r>
    </w:p>
    <w:p w14:paraId="798D916F" w14:textId="77777777" w:rsidR="00A43FEE" w:rsidRDefault="00A43FEE"/>
  </w:endnote>
  <w:endnote w:type="continuationSeparator" w:id="0">
    <w:p w14:paraId="7C2AD68C" w14:textId="77777777" w:rsidR="00A43FEE" w:rsidRDefault="00A43FEE" w:rsidP="003B38C1">
      <w:r>
        <w:separator/>
      </w:r>
    </w:p>
    <w:p w14:paraId="1275BBFD" w14:textId="77777777" w:rsidR="00A43FEE" w:rsidRPr="009B456B" w:rsidRDefault="00A43FEE" w:rsidP="003B38C1">
      <w:pPr>
        <w:spacing w:after="60"/>
        <w:rPr>
          <w:sz w:val="17"/>
        </w:rPr>
      </w:pPr>
      <w:r w:rsidRPr="009B456B">
        <w:rPr>
          <w:sz w:val="17"/>
        </w:rPr>
        <w:t>[Endnote continued from previous page]</w:t>
      </w:r>
    </w:p>
    <w:p w14:paraId="49B98797" w14:textId="77777777" w:rsidR="00A43FEE" w:rsidRPr="009B456B" w:rsidRDefault="00A43FEE"/>
  </w:endnote>
  <w:endnote w:type="continuationNotice" w:id="1">
    <w:p w14:paraId="506B649A" w14:textId="77777777" w:rsidR="00A43FEE" w:rsidRPr="009B456B" w:rsidRDefault="00A43FEE" w:rsidP="003B38C1">
      <w:pPr>
        <w:spacing w:before="60"/>
        <w:jc w:val="right"/>
        <w:rPr>
          <w:sz w:val="17"/>
          <w:szCs w:val="17"/>
        </w:rPr>
      </w:pPr>
      <w:r w:rsidRPr="009B456B">
        <w:rPr>
          <w:sz w:val="17"/>
          <w:szCs w:val="17"/>
        </w:rPr>
        <w:t>[Endnote continued on next page]</w:t>
      </w:r>
    </w:p>
    <w:p w14:paraId="42FF44A2" w14:textId="77777777" w:rsidR="00A43FEE" w:rsidRPr="009B456B" w:rsidRDefault="00A43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3F100" w14:textId="77777777" w:rsidR="0094790E" w:rsidRDefault="00947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016CD" w14:textId="77777777" w:rsidR="0094790E" w:rsidRDefault="00947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CB331" w14:textId="77777777" w:rsidR="0094790E" w:rsidRDefault="00947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1387E" w14:textId="77777777" w:rsidR="00A43FEE" w:rsidRDefault="00A43FEE">
      <w:r>
        <w:separator/>
      </w:r>
    </w:p>
    <w:p w14:paraId="41E1164F" w14:textId="77777777" w:rsidR="00A43FEE" w:rsidRDefault="00A43FEE"/>
  </w:footnote>
  <w:footnote w:type="continuationSeparator" w:id="0">
    <w:p w14:paraId="7011C034" w14:textId="77777777" w:rsidR="00A43FEE" w:rsidRDefault="00A43FEE" w:rsidP="008B60B2">
      <w:r>
        <w:separator/>
      </w:r>
    </w:p>
    <w:p w14:paraId="74078D0A" w14:textId="77777777" w:rsidR="00A43FEE" w:rsidRPr="009B456B" w:rsidRDefault="00A43FEE" w:rsidP="008B60B2">
      <w:pPr>
        <w:spacing w:after="60"/>
        <w:rPr>
          <w:sz w:val="17"/>
          <w:szCs w:val="17"/>
          <w:lang w:val="en-US"/>
        </w:rPr>
      </w:pPr>
      <w:r w:rsidRPr="009B456B">
        <w:rPr>
          <w:sz w:val="17"/>
          <w:szCs w:val="17"/>
          <w:lang w:val="en-US"/>
        </w:rPr>
        <w:t>[Footnote continued from previous page]</w:t>
      </w:r>
    </w:p>
    <w:p w14:paraId="60BAA61A" w14:textId="77777777" w:rsidR="00A43FEE" w:rsidRPr="009B456B" w:rsidRDefault="00A43FEE">
      <w:pPr>
        <w:rPr>
          <w:lang w:val="en-US"/>
        </w:rPr>
      </w:pPr>
    </w:p>
  </w:footnote>
  <w:footnote w:type="continuationNotice" w:id="1">
    <w:p w14:paraId="07CF221B" w14:textId="77777777" w:rsidR="00A43FEE" w:rsidRPr="009B456B" w:rsidRDefault="00A43FEE" w:rsidP="008B60B2">
      <w:pPr>
        <w:spacing w:before="60"/>
        <w:jc w:val="right"/>
        <w:rPr>
          <w:sz w:val="17"/>
          <w:szCs w:val="17"/>
        </w:rPr>
      </w:pPr>
      <w:r w:rsidRPr="009B456B">
        <w:rPr>
          <w:sz w:val="17"/>
          <w:szCs w:val="17"/>
        </w:rPr>
        <w:t>[Footnote continued on next page]</w:t>
      </w:r>
    </w:p>
    <w:p w14:paraId="305C1EFB" w14:textId="77777777" w:rsidR="00A43FEE" w:rsidRPr="009B456B" w:rsidRDefault="00A43FE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B5089" w14:textId="77777777" w:rsidR="006B2214" w:rsidRDefault="006B2214" w:rsidP="006B2214">
    <w:pPr>
      <w:jc w:val="right"/>
    </w:pPr>
  </w:p>
  <w:p w14:paraId="328D743B" w14:textId="469348AD" w:rsidR="006B2214" w:rsidRDefault="006B2214" w:rsidP="006B2214">
    <w:pPr>
      <w:jc w:val="right"/>
    </w:pPr>
    <w:r>
      <w:t xml:space="preserve">página </w:t>
    </w:r>
    <w:r>
      <w:fldChar w:fldCharType="begin"/>
    </w:r>
    <w:r>
      <w:instrText xml:space="preserve"> PAGE  \* MERGEFORMAT </w:instrText>
    </w:r>
    <w:r>
      <w:fldChar w:fldCharType="separate"/>
    </w:r>
    <w:r w:rsidR="00ED25E2">
      <w:t>2</w:t>
    </w:r>
    <w:r>
      <w:fldChar w:fldCharType="end"/>
    </w:r>
  </w:p>
  <w:p w14:paraId="77B0DAD0" w14:textId="77777777" w:rsidR="006B2214" w:rsidRDefault="006B2214" w:rsidP="006B2214">
    <w:pPr>
      <w:jc w:val="right"/>
    </w:pPr>
  </w:p>
  <w:p w14:paraId="56C76688" w14:textId="77777777" w:rsidR="00F958AA" w:rsidRDefault="00F958AA"/>
  <w:p w14:paraId="3AB54ABF" w14:textId="77777777" w:rsidR="002A513E" w:rsidRDefault="002A513E"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FD827" w14:textId="77777777" w:rsidR="002A513E" w:rsidRDefault="002A513E" w:rsidP="00477D6B">
    <w:pPr>
      <w:jc w:val="right"/>
    </w:pPr>
    <w:bookmarkStart w:id="3" w:name="Code2"/>
    <w:bookmarkEnd w:id="3"/>
  </w:p>
  <w:p w14:paraId="31D425E3" w14:textId="77777777" w:rsidR="002A513E" w:rsidRDefault="002A513E" w:rsidP="00477D6B">
    <w:pPr>
      <w:jc w:val="right"/>
    </w:pPr>
    <w:r>
      <w:t xml:space="preserve">página </w:t>
    </w:r>
    <w:r>
      <w:fldChar w:fldCharType="begin"/>
    </w:r>
    <w:r>
      <w:instrText xml:space="preserve"> PAGE  \* MERGEFORMAT </w:instrText>
    </w:r>
    <w:r>
      <w:fldChar w:fldCharType="separate"/>
    </w:r>
    <w:r w:rsidR="00DD0E6D">
      <w:t>3</w:t>
    </w:r>
    <w:r>
      <w:fldChar w:fldCharType="end"/>
    </w:r>
  </w:p>
  <w:p w14:paraId="32BE4783" w14:textId="77777777" w:rsidR="002A513E" w:rsidRDefault="002A513E" w:rsidP="00477D6B">
    <w:pPr>
      <w:jc w:val="right"/>
    </w:pPr>
  </w:p>
  <w:p w14:paraId="48CA4275" w14:textId="77777777" w:rsidR="00C322FB" w:rsidRDefault="00C322FB" w:rsidP="00477D6B">
    <w:pPr>
      <w:jc w:val="right"/>
    </w:pPr>
  </w:p>
  <w:p w14:paraId="1264627D" w14:textId="77777777" w:rsidR="00F958AA" w:rsidRDefault="00F958A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51982" w14:textId="77777777" w:rsidR="0094790E" w:rsidRDefault="00947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054195"/>
    <w:multiLevelType w:val="hybridMultilevel"/>
    <w:tmpl w:val="509CBF1C"/>
    <w:lvl w:ilvl="0" w:tplc="86E460F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8830C11"/>
    <w:multiLevelType w:val="hybridMultilevel"/>
    <w:tmpl w:val="375C4E9E"/>
    <w:lvl w:ilvl="0" w:tplc="4C4EB4C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9D24D6"/>
    <w:multiLevelType w:val="hybridMultilevel"/>
    <w:tmpl w:val="BD3AF3A2"/>
    <w:lvl w:ilvl="0" w:tplc="86E460F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BA60E0"/>
    <w:multiLevelType w:val="hybridMultilevel"/>
    <w:tmpl w:val="5BEE4DC8"/>
    <w:lvl w:ilvl="0" w:tplc="F1469D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A1B20"/>
    <w:multiLevelType w:val="hybridMultilevel"/>
    <w:tmpl w:val="FF108FEA"/>
    <w:lvl w:ilvl="0" w:tplc="4A923D46">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15:restartNumberingAfterBreak="0">
    <w:nsid w:val="5E54154A"/>
    <w:multiLevelType w:val="hybridMultilevel"/>
    <w:tmpl w:val="70FA9494"/>
    <w:lvl w:ilvl="0" w:tplc="A33A720A">
      <w:numFmt w:val="bullet"/>
      <w:lvlText w:val="–"/>
      <w:lvlJc w:val="left"/>
      <w:pPr>
        <w:ind w:left="930" w:hanging="360"/>
      </w:pPr>
      <w:rPr>
        <w:rFonts w:ascii="Arial" w:eastAsia="SimSun" w:hAnsi="Arial" w:cs="Arial" w:hint="default"/>
      </w:rPr>
    </w:lvl>
    <w:lvl w:ilvl="1" w:tplc="04090003">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3" w15:restartNumberingAfterBreak="0">
    <w:nsid w:val="7BF415F1"/>
    <w:multiLevelType w:val="hybridMultilevel"/>
    <w:tmpl w:val="8C3C8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0"/>
  </w:num>
  <w:num w:numId="5">
    <w:abstractNumId w:val="1"/>
  </w:num>
  <w:num w:numId="6">
    <w:abstractNumId w:val="5"/>
  </w:num>
  <w:num w:numId="7">
    <w:abstractNumId w:val="11"/>
  </w:num>
  <w:num w:numId="8">
    <w:abstractNumId w:val="8"/>
  </w:num>
  <w:num w:numId="9">
    <w:abstractNumId w:val="4"/>
  </w:num>
  <w:num w:numId="10">
    <w:abstractNumId w:val="7"/>
  </w:num>
  <w:num w:numId="11">
    <w:abstractNumId w:val="12"/>
  </w:num>
  <w:num w:numId="12">
    <w:abstractNumId w:val="2"/>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32769"/>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098F"/>
    <w:rsid w:val="00005CFF"/>
    <w:rsid w:val="000077C7"/>
    <w:rsid w:val="000123A6"/>
    <w:rsid w:val="00012C9D"/>
    <w:rsid w:val="0002095F"/>
    <w:rsid w:val="0003115E"/>
    <w:rsid w:val="00037C1A"/>
    <w:rsid w:val="0004020B"/>
    <w:rsid w:val="000407F4"/>
    <w:rsid w:val="00040D8A"/>
    <w:rsid w:val="00043313"/>
    <w:rsid w:val="00043CAA"/>
    <w:rsid w:val="0004766C"/>
    <w:rsid w:val="00050D24"/>
    <w:rsid w:val="000531C5"/>
    <w:rsid w:val="0006559F"/>
    <w:rsid w:val="000728FF"/>
    <w:rsid w:val="00075432"/>
    <w:rsid w:val="000968ED"/>
    <w:rsid w:val="000A039F"/>
    <w:rsid w:val="000A4488"/>
    <w:rsid w:val="000A525D"/>
    <w:rsid w:val="000B4320"/>
    <w:rsid w:val="000D3921"/>
    <w:rsid w:val="000F09F0"/>
    <w:rsid w:val="000F5E56"/>
    <w:rsid w:val="000F604D"/>
    <w:rsid w:val="00103518"/>
    <w:rsid w:val="0011103E"/>
    <w:rsid w:val="00115B3C"/>
    <w:rsid w:val="00122387"/>
    <w:rsid w:val="0012304E"/>
    <w:rsid w:val="001272E3"/>
    <w:rsid w:val="00131BD8"/>
    <w:rsid w:val="00133A90"/>
    <w:rsid w:val="00133F53"/>
    <w:rsid w:val="001362EE"/>
    <w:rsid w:val="001371C1"/>
    <w:rsid w:val="0014531F"/>
    <w:rsid w:val="0015037D"/>
    <w:rsid w:val="00165217"/>
    <w:rsid w:val="00166299"/>
    <w:rsid w:val="00166D8E"/>
    <w:rsid w:val="0017212A"/>
    <w:rsid w:val="001832A6"/>
    <w:rsid w:val="00184E22"/>
    <w:rsid w:val="00185E31"/>
    <w:rsid w:val="00186419"/>
    <w:rsid w:val="00186DE1"/>
    <w:rsid w:val="00190F37"/>
    <w:rsid w:val="001B6916"/>
    <w:rsid w:val="001C2D7E"/>
    <w:rsid w:val="001C7A91"/>
    <w:rsid w:val="001D4F09"/>
    <w:rsid w:val="001E2AF9"/>
    <w:rsid w:val="001E3850"/>
    <w:rsid w:val="001F1B95"/>
    <w:rsid w:val="001F717F"/>
    <w:rsid w:val="0020341D"/>
    <w:rsid w:val="0020551F"/>
    <w:rsid w:val="0022493E"/>
    <w:rsid w:val="0023362D"/>
    <w:rsid w:val="002356BD"/>
    <w:rsid w:val="00236439"/>
    <w:rsid w:val="002365A3"/>
    <w:rsid w:val="00236CFE"/>
    <w:rsid w:val="00251890"/>
    <w:rsid w:val="0025278E"/>
    <w:rsid w:val="00255B35"/>
    <w:rsid w:val="00261777"/>
    <w:rsid w:val="002634C4"/>
    <w:rsid w:val="0026381C"/>
    <w:rsid w:val="00270516"/>
    <w:rsid w:val="002928D3"/>
    <w:rsid w:val="00294F24"/>
    <w:rsid w:val="002A2E4F"/>
    <w:rsid w:val="002A513E"/>
    <w:rsid w:val="002A7687"/>
    <w:rsid w:val="002B0492"/>
    <w:rsid w:val="002B6C6E"/>
    <w:rsid w:val="002C1554"/>
    <w:rsid w:val="002C38D8"/>
    <w:rsid w:val="002D2B8E"/>
    <w:rsid w:val="002D4DE6"/>
    <w:rsid w:val="002E18A9"/>
    <w:rsid w:val="002E39E7"/>
    <w:rsid w:val="002F1FE6"/>
    <w:rsid w:val="002F4E68"/>
    <w:rsid w:val="00304163"/>
    <w:rsid w:val="00312F7F"/>
    <w:rsid w:val="00317670"/>
    <w:rsid w:val="00321F2B"/>
    <w:rsid w:val="00325BD3"/>
    <w:rsid w:val="00335EC1"/>
    <w:rsid w:val="00347330"/>
    <w:rsid w:val="00355525"/>
    <w:rsid w:val="00357985"/>
    <w:rsid w:val="00361450"/>
    <w:rsid w:val="003673CF"/>
    <w:rsid w:val="0037412A"/>
    <w:rsid w:val="00375EB6"/>
    <w:rsid w:val="00383EC2"/>
    <w:rsid w:val="003845C1"/>
    <w:rsid w:val="003A25D7"/>
    <w:rsid w:val="003A274E"/>
    <w:rsid w:val="003A6F89"/>
    <w:rsid w:val="003B38C1"/>
    <w:rsid w:val="003C6433"/>
    <w:rsid w:val="003D2E5E"/>
    <w:rsid w:val="003E0D9F"/>
    <w:rsid w:val="003E2652"/>
    <w:rsid w:val="003F2C5C"/>
    <w:rsid w:val="00404F2B"/>
    <w:rsid w:val="004052E1"/>
    <w:rsid w:val="00411FB2"/>
    <w:rsid w:val="00413E96"/>
    <w:rsid w:val="004160A7"/>
    <w:rsid w:val="00423386"/>
    <w:rsid w:val="00423E3E"/>
    <w:rsid w:val="00426F59"/>
    <w:rsid w:val="00427AF4"/>
    <w:rsid w:val="00430CC6"/>
    <w:rsid w:val="00433E5C"/>
    <w:rsid w:val="00436DDD"/>
    <w:rsid w:val="00451667"/>
    <w:rsid w:val="0045757F"/>
    <w:rsid w:val="004630B4"/>
    <w:rsid w:val="0046348A"/>
    <w:rsid w:val="004647DA"/>
    <w:rsid w:val="00466111"/>
    <w:rsid w:val="00467354"/>
    <w:rsid w:val="0047006A"/>
    <w:rsid w:val="00474062"/>
    <w:rsid w:val="00474CA1"/>
    <w:rsid w:val="00477D6B"/>
    <w:rsid w:val="00483720"/>
    <w:rsid w:val="00487B3B"/>
    <w:rsid w:val="004901EB"/>
    <w:rsid w:val="004915D3"/>
    <w:rsid w:val="00491985"/>
    <w:rsid w:val="004936FC"/>
    <w:rsid w:val="004947C5"/>
    <w:rsid w:val="004A485C"/>
    <w:rsid w:val="004B0093"/>
    <w:rsid w:val="004B336C"/>
    <w:rsid w:val="004B43E4"/>
    <w:rsid w:val="004B4E32"/>
    <w:rsid w:val="004B7696"/>
    <w:rsid w:val="004E485D"/>
    <w:rsid w:val="004F5A30"/>
    <w:rsid w:val="004F62F4"/>
    <w:rsid w:val="005019FF"/>
    <w:rsid w:val="00507723"/>
    <w:rsid w:val="00507AA0"/>
    <w:rsid w:val="00522003"/>
    <w:rsid w:val="005243B1"/>
    <w:rsid w:val="005248AF"/>
    <w:rsid w:val="0053057A"/>
    <w:rsid w:val="00542DD9"/>
    <w:rsid w:val="00545E21"/>
    <w:rsid w:val="00546473"/>
    <w:rsid w:val="00546A94"/>
    <w:rsid w:val="005544E3"/>
    <w:rsid w:val="00560A29"/>
    <w:rsid w:val="00562D5F"/>
    <w:rsid w:val="005868B8"/>
    <w:rsid w:val="005A78E1"/>
    <w:rsid w:val="005C3C08"/>
    <w:rsid w:val="005C6604"/>
    <w:rsid w:val="005C6649"/>
    <w:rsid w:val="005D33CB"/>
    <w:rsid w:val="005E1CF0"/>
    <w:rsid w:val="005F2F3B"/>
    <w:rsid w:val="005F4AAF"/>
    <w:rsid w:val="006008FC"/>
    <w:rsid w:val="006017A8"/>
    <w:rsid w:val="00602890"/>
    <w:rsid w:val="00602CC7"/>
    <w:rsid w:val="00605827"/>
    <w:rsid w:val="006219CE"/>
    <w:rsid w:val="00622143"/>
    <w:rsid w:val="006223DB"/>
    <w:rsid w:val="00623EEF"/>
    <w:rsid w:val="00624E74"/>
    <w:rsid w:val="00631CF1"/>
    <w:rsid w:val="00644AA2"/>
    <w:rsid w:val="00646050"/>
    <w:rsid w:val="00647B0C"/>
    <w:rsid w:val="00654AE9"/>
    <w:rsid w:val="006659A7"/>
    <w:rsid w:val="00666862"/>
    <w:rsid w:val="006705FF"/>
    <w:rsid w:val="006713CA"/>
    <w:rsid w:val="00674ABA"/>
    <w:rsid w:val="00676C5C"/>
    <w:rsid w:val="0067755E"/>
    <w:rsid w:val="006955FA"/>
    <w:rsid w:val="006A70DF"/>
    <w:rsid w:val="006A7E92"/>
    <w:rsid w:val="006B2214"/>
    <w:rsid w:val="006B2C5E"/>
    <w:rsid w:val="006B405C"/>
    <w:rsid w:val="006C1E1F"/>
    <w:rsid w:val="006C2010"/>
    <w:rsid w:val="006D2389"/>
    <w:rsid w:val="006D7919"/>
    <w:rsid w:val="006D7BD8"/>
    <w:rsid w:val="006E1A60"/>
    <w:rsid w:val="006E23DC"/>
    <w:rsid w:val="006E3324"/>
    <w:rsid w:val="006F29F6"/>
    <w:rsid w:val="00706C73"/>
    <w:rsid w:val="00722094"/>
    <w:rsid w:val="0072728A"/>
    <w:rsid w:val="00740620"/>
    <w:rsid w:val="00761B8F"/>
    <w:rsid w:val="0076210D"/>
    <w:rsid w:val="007633FD"/>
    <w:rsid w:val="00767C4D"/>
    <w:rsid w:val="0077389F"/>
    <w:rsid w:val="00773CE3"/>
    <w:rsid w:val="0077451E"/>
    <w:rsid w:val="00775EBD"/>
    <w:rsid w:val="00784B13"/>
    <w:rsid w:val="00790A94"/>
    <w:rsid w:val="007B5323"/>
    <w:rsid w:val="007B7F73"/>
    <w:rsid w:val="007C13A2"/>
    <w:rsid w:val="007C3E9B"/>
    <w:rsid w:val="007D0AF8"/>
    <w:rsid w:val="007D1613"/>
    <w:rsid w:val="007D250A"/>
    <w:rsid w:val="007D290D"/>
    <w:rsid w:val="007D2C89"/>
    <w:rsid w:val="007D5BDB"/>
    <w:rsid w:val="007F45DD"/>
    <w:rsid w:val="007F4D09"/>
    <w:rsid w:val="00801EC1"/>
    <w:rsid w:val="00804EC4"/>
    <w:rsid w:val="00812CFA"/>
    <w:rsid w:val="00815E06"/>
    <w:rsid w:val="00815E3A"/>
    <w:rsid w:val="00822B29"/>
    <w:rsid w:val="00824E57"/>
    <w:rsid w:val="00830450"/>
    <w:rsid w:val="00833747"/>
    <w:rsid w:val="0083552C"/>
    <w:rsid w:val="00835F7D"/>
    <w:rsid w:val="00841D5B"/>
    <w:rsid w:val="00843679"/>
    <w:rsid w:val="0084460D"/>
    <w:rsid w:val="00854071"/>
    <w:rsid w:val="00862599"/>
    <w:rsid w:val="0086276B"/>
    <w:rsid w:val="00864A35"/>
    <w:rsid w:val="00876A3C"/>
    <w:rsid w:val="00883A39"/>
    <w:rsid w:val="0088405C"/>
    <w:rsid w:val="00885618"/>
    <w:rsid w:val="00890E0C"/>
    <w:rsid w:val="008948BE"/>
    <w:rsid w:val="00895C02"/>
    <w:rsid w:val="008977D0"/>
    <w:rsid w:val="008A4C88"/>
    <w:rsid w:val="008A6724"/>
    <w:rsid w:val="008A6825"/>
    <w:rsid w:val="008A6ACB"/>
    <w:rsid w:val="008B13D6"/>
    <w:rsid w:val="008B2CC1"/>
    <w:rsid w:val="008B60B2"/>
    <w:rsid w:val="008C24C1"/>
    <w:rsid w:val="008C2D2F"/>
    <w:rsid w:val="008C2FE6"/>
    <w:rsid w:val="008C67A6"/>
    <w:rsid w:val="008C7B9D"/>
    <w:rsid w:val="008E37D0"/>
    <w:rsid w:val="008F1F70"/>
    <w:rsid w:val="0090731E"/>
    <w:rsid w:val="0091126B"/>
    <w:rsid w:val="009134B8"/>
    <w:rsid w:val="00916EE2"/>
    <w:rsid w:val="00922789"/>
    <w:rsid w:val="00922AE9"/>
    <w:rsid w:val="00930EC2"/>
    <w:rsid w:val="0093216E"/>
    <w:rsid w:val="009378BE"/>
    <w:rsid w:val="00940793"/>
    <w:rsid w:val="0094790E"/>
    <w:rsid w:val="00947DB8"/>
    <w:rsid w:val="009621CA"/>
    <w:rsid w:val="0096426B"/>
    <w:rsid w:val="00964994"/>
    <w:rsid w:val="00966A22"/>
    <w:rsid w:val="0096722F"/>
    <w:rsid w:val="00980843"/>
    <w:rsid w:val="00991FC3"/>
    <w:rsid w:val="00997AAD"/>
    <w:rsid w:val="009A01DD"/>
    <w:rsid w:val="009A591F"/>
    <w:rsid w:val="009B2582"/>
    <w:rsid w:val="009B456B"/>
    <w:rsid w:val="009B7FD4"/>
    <w:rsid w:val="009C0C04"/>
    <w:rsid w:val="009E2791"/>
    <w:rsid w:val="009E3F6F"/>
    <w:rsid w:val="009E5F9F"/>
    <w:rsid w:val="009F2A14"/>
    <w:rsid w:val="009F499F"/>
    <w:rsid w:val="009F6841"/>
    <w:rsid w:val="009F7208"/>
    <w:rsid w:val="00A01060"/>
    <w:rsid w:val="00A1504E"/>
    <w:rsid w:val="00A21684"/>
    <w:rsid w:val="00A25430"/>
    <w:rsid w:val="00A26A24"/>
    <w:rsid w:val="00A2714C"/>
    <w:rsid w:val="00A332BA"/>
    <w:rsid w:val="00A353ED"/>
    <w:rsid w:val="00A42DAF"/>
    <w:rsid w:val="00A43FEE"/>
    <w:rsid w:val="00A45BD8"/>
    <w:rsid w:val="00A46013"/>
    <w:rsid w:val="00A468E2"/>
    <w:rsid w:val="00A47B67"/>
    <w:rsid w:val="00A520A1"/>
    <w:rsid w:val="00A55376"/>
    <w:rsid w:val="00A6014F"/>
    <w:rsid w:val="00A67F99"/>
    <w:rsid w:val="00A70878"/>
    <w:rsid w:val="00A722B9"/>
    <w:rsid w:val="00A75B82"/>
    <w:rsid w:val="00A83EB9"/>
    <w:rsid w:val="00A869B7"/>
    <w:rsid w:val="00A961AC"/>
    <w:rsid w:val="00AA0B1D"/>
    <w:rsid w:val="00AA1EEF"/>
    <w:rsid w:val="00AA217B"/>
    <w:rsid w:val="00AA2EB5"/>
    <w:rsid w:val="00AA60C1"/>
    <w:rsid w:val="00AC205C"/>
    <w:rsid w:val="00AC793E"/>
    <w:rsid w:val="00AD38EE"/>
    <w:rsid w:val="00AE4349"/>
    <w:rsid w:val="00AF0A6B"/>
    <w:rsid w:val="00AF4A42"/>
    <w:rsid w:val="00AF5108"/>
    <w:rsid w:val="00B05A69"/>
    <w:rsid w:val="00B21387"/>
    <w:rsid w:val="00B2247B"/>
    <w:rsid w:val="00B240CB"/>
    <w:rsid w:val="00B253E4"/>
    <w:rsid w:val="00B30E90"/>
    <w:rsid w:val="00B35DF1"/>
    <w:rsid w:val="00B43FDF"/>
    <w:rsid w:val="00B46D7E"/>
    <w:rsid w:val="00B54D7D"/>
    <w:rsid w:val="00B74A10"/>
    <w:rsid w:val="00B83157"/>
    <w:rsid w:val="00B864C4"/>
    <w:rsid w:val="00B8701D"/>
    <w:rsid w:val="00B93AC7"/>
    <w:rsid w:val="00B9734B"/>
    <w:rsid w:val="00B97A85"/>
    <w:rsid w:val="00BA59F8"/>
    <w:rsid w:val="00BA63F6"/>
    <w:rsid w:val="00BA6A27"/>
    <w:rsid w:val="00BA6DE5"/>
    <w:rsid w:val="00BB1C50"/>
    <w:rsid w:val="00BB30F3"/>
    <w:rsid w:val="00BB78C7"/>
    <w:rsid w:val="00BB7FC6"/>
    <w:rsid w:val="00BC14F5"/>
    <w:rsid w:val="00BC339D"/>
    <w:rsid w:val="00BC3767"/>
    <w:rsid w:val="00BC4EF3"/>
    <w:rsid w:val="00BE0530"/>
    <w:rsid w:val="00BE55D6"/>
    <w:rsid w:val="00BE5857"/>
    <w:rsid w:val="00BF01CE"/>
    <w:rsid w:val="00BF1FAF"/>
    <w:rsid w:val="00C10FFF"/>
    <w:rsid w:val="00C11BFE"/>
    <w:rsid w:val="00C12FB3"/>
    <w:rsid w:val="00C17408"/>
    <w:rsid w:val="00C17EA3"/>
    <w:rsid w:val="00C322FB"/>
    <w:rsid w:val="00C41113"/>
    <w:rsid w:val="00C45642"/>
    <w:rsid w:val="00C47421"/>
    <w:rsid w:val="00C556FE"/>
    <w:rsid w:val="00C71922"/>
    <w:rsid w:val="00C74FFE"/>
    <w:rsid w:val="00C80362"/>
    <w:rsid w:val="00C86888"/>
    <w:rsid w:val="00C86AFA"/>
    <w:rsid w:val="00C95C9E"/>
    <w:rsid w:val="00C977DB"/>
    <w:rsid w:val="00CB132F"/>
    <w:rsid w:val="00CC30A2"/>
    <w:rsid w:val="00CC5016"/>
    <w:rsid w:val="00CC66AD"/>
    <w:rsid w:val="00CD023E"/>
    <w:rsid w:val="00CD7002"/>
    <w:rsid w:val="00CE0A51"/>
    <w:rsid w:val="00CE0F4D"/>
    <w:rsid w:val="00CE4302"/>
    <w:rsid w:val="00CE6390"/>
    <w:rsid w:val="00CE71EC"/>
    <w:rsid w:val="00CF4536"/>
    <w:rsid w:val="00CF4A86"/>
    <w:rsid w:val="00CF7A89"/>
    <w:rsid w:val="00D022A2"/>
    <w:rsid w:val="00D06597"/>
    <w:rsid w:val="00D07198"/>
    <w:rsid w:val="00D211A4"/>
    <w:rsid w:val="00D22BD4"/>
    <w:rsid w:val="00D30CC7"/>
    <w:rsid w:val="00D31C2F"/>
    <w:rsid w:val="00D34038"/>
    <w:rsid w:val="00D36664"/>
    <w:rsid w:val="00D40A98"/>
    <w:rsid w:val="00D412BD"/>
    <w:rsid w:val="00D424EC"/>
    <w:rsid w:val="00D4339C"/>
    <w:rsid w:val="00D45252"/>
    <w:rsid w:val="00D4734A"/>
    <w:rsid w:val="00D57F87"/>
    <w:rsid w:val="00D57F90"/>
    <w:rsid w:val="00D6276D"/>
    <w:rsid w:val="00D70F71"/>
    <w:rsid w:val="00D71B4D"/>
    <w:rsid w:val="00D76F38"/>
    <w:rsid w:val="00D80262"/>
    <w:rsid w:val="00D847BE"/>
    <w:rsid w:val="00D90EE5"/>
    <w:rsid w:val="00D93D55"/>
    <w:rsid w:val="00D97E26"/>
    <w:rsid w:val="00DB315C"/>
    <w:rsid w:val="00DB42CB"/>
    <w:rsid w:val="00DC11D8"/>
    <w:rsid w:val="00DC3E50"/>
    <w:rsid w:val="00DD0E6D"/>
    <w:rsid w:val="00DD254E"/>
    <w:rsid w:val="00DD6947"/>
    <w:rsid w:val="00DF30E4"/>
    <w:rsid w:val="00E04A22"/>
    <w:rsid w:val="00E1115B"/>
    <w:rsid w:val="00E12C2B"/>
    <w:rsid w:val="00E16750"/>
    <w:rsid w:val="00E16F72"/>
    <w:rsid w:val="00E2431A"/>
    <w:rsid w:val="00E24971"/>
    <w:rsid w:val="00E335FE"/>
    <w:rsid w:val="00E348AA"/>
    <w:rsid w:val="00E36B5A"/>
    <w:rsid w:val="00E42B9A"/>
    <w:rsid w:val="00E50EE4"/>
    <w:rsid w:val="00E532DC"/>
    <w:rsid w:val="00E61402"/>
    <w:rsid w:val="00E62F8E"/>
    <w:rsid w:val="00E66C2C"/>
    <w:rsid w:val="00E678D4"/>
    <w:rsid w:val="00E868D1"/>
    <w:rsid w:val="00E940A4"/>
    <w:rsid w:val="00E948E6"/>
    <w:rsid w:val="00E95B8D"/>
    <w:rsid w:val="00EA3DCB"/>
    <w:rsid w:val="00EA3F45"/>
    <w:rsid w:val="00EA40D8"/>
    <w:rsid w:val="00EC13D0"/>
    <w:rsid w:val="00EC23FC"/>
    <w:rsid w:val="00EC4E49"/>
    <w:rsid w:val="00ED25E2"/>
    <w:rsid w:val="00ED38E9"/>
    <w:rsid w:val="00ED4C4F"/>
    <w:rsid w:val="00ED5DBC"/>
    <w:rsid w:val="00ED77FB"/>
    <w:rsid w:val="00EE45FA"/>
    <w:rsid w:val="00EE5748"/>
    <w:rsid w:val="00EE7CE5"/>
    <w:rsid w:val="00EF0146"/>
    <w:rsid w:val="00EF7464"/>
    <w:rsid w:val="00F0720F"/>
    <w:rsid w:val="00F07C34"/>
    <w:rsid w:val="00F13A8B"/>
    <w:rsid w:val="00F201C4"/>
    <w:rsid w:val="00F37362"/>
    <w:rsid w:val="00F42811"/>
    <w:rsid w:val="00F430D6"/>
    <w:rsid w:val="00F52217"/>
    <w:rsid w:val="00F52365"/>
    <w:rsid w:val="00F568AA"/>
    <w:rsid w:val="00F66152"/>
    <w:rsid w:val="00F72F96"/>
    <w:rsid w:val="00F766C3"/>
    <w:rsid w:val="00F7721F"/>
    <w:rsid w:val="00F958AA"/>
    <w:rsid w:val="00FA156A"/>
    <w:rsid w:val="00FC28F0"/>
    <w:rsid w:val="00FC3D36"/>
    <w:rsid w:val="00FC48AC"/>
    <w:rsid w:val="00FC4C8A"/>
    <w:rsid w:val="00FD5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EE1C91B"/>
  <w15:docId w15:val="{2D8E1A13-5929-4716-90DE-FFA3F399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s-E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0C1"/>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s-ES" w:eastAsia="zh-CN" w:bidi="ar-SA"/>
    </w:rPr>
  </w:style>
  <w:style w:type="character" w:styleId="FootnoteReference">
    <w:name w:val="footnote reference"/>
    <w:basedOn w:val="DefaultParagraphFont"/>
    <w:rsid w:val="00740620"/>
    <w:rPr>
      <w:vertAlign w:val="superscript"/>
    </w:rPr>
  </w:style>
  <w:style w:type="paragraph" w:styleId="ListParagraph">
    <w:name w:val="List Paragraph"/>
    <w:basedOn w:val="Normal"/>
    <w:uiPriority w:val="34"/>
    <w:qFormat/>
    <w:rsid w:val="00AA60C1"/>
    <w:pPr>
      <w:spacing w:line="360" w:lineRule="auto"/>
      <w:ind w:left="720"/>
      <w:contextualSpacing/>
    </w:pPr>
  </w:style>
  <w:style w:type="character" w:styleId="CommentReference">
    <w:name w:val="annotation reference"/>
    <w:basedOn w:val="DefaultParagraphFont"/>
    <w:semiHidden/>
    <w:unhideWhenUsed/>
    <w:rsid w:val="00B253E4"/>
    <w:rPr>
      <w:sz w:val="16"/>
      <w:szCs w:val="16"/>
    </w:rPr>
  </w:style>
  <w:style w:type="paragraph" w:styleId="CommentSubject">
    <w:name w:val="annotation subject"/>
    <w:basedOn w:val="CommentText"/>
    <w:next w:val="CommentText"/>
    <w:link w:val="CommentSubjectChar"/>
    <w:semiHidden/>
    <w:unhideWhenUsed/>
    <w:rsid w:val="00B253E4"/>
    <w:rPr>
      <w:b/>
      <w:bCs/>
      <w:sz w:val="20"/>
    </w:rPr>
  </w:style>
  <w:style w:type="character" w:customStyle="1" w:styleId="CommentTextChar">
    <w:name w:val="Comment Text Char"/>
    <w:basedOn w:val="DefaultParagraphFont"/>
    <w:link w:val="CommentText"/>
    <w:semiHidden/>
    <w:rsid w:val="00B253E4"/>
    <w:rPr>
      <w:rFonts w:ascii="Arial" w:eastAsia="SimSun" w:hAnsi="Arial" w:cs="Arial"/>
      <w:sz w:val="18"/>
      <w:lang w:eastAsia="zh-CN"/>
    </w:rPr>
  </w:style>
  <w:style w:type="character" w:customStyle="1" w:styleId="CommentSubjectChar">
    <w:name w:val="Comment Subject Char"/>
    <w:basedOn w:val="CommentTextChar"/>
    <w:link w:val="CommentSubject"/>
    <w:semiHidden/>
    <w:rsid w:val="00B253E4"/>
    <w:rPr>
      <w:rFonts w:ascii="Arial" w:eastAsia="SimSun" w:hAnsi="Arial" w:cs="Arial"/>
      <w:b/>
      <w:bCs/>
      <w:sz w:val="18"/>
      <w:lang w:eastAsia="zh-CN"/>
    </w:rPr>
  </w:style>
  <w:style w:type="paragraph" w:styleId="Revision">
    <w:name w:val="Revision"/>
    <w:hidden/>
    <w:uiPriority w:val="99"/>
    <w:semiHidden/>
    <w:rsid w:val="006D2389"/>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3F64B-19E4-4BB8-8D13-6F0956BD8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1293</Characters>
  <Application>Microsoft Office Word</Application>
  <DocSecurity>0</DocSecurity>
  <Lines>34</Lines>
  <Paragraphs>17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MAILLARD Amber</cp:lastModifiedBy>
  <cp:revision>4</cp:revision>
  <cp:lastPrinted>2022-04-26T14:03:00Z</cp:lastPrinted>
  <dcterms:created xsi:type="dcterms:W3CDTF">2022-04-25T14:39:00Z</dcterms:created>
  <dcterms:modified xsi:type="dcterms:W3CDTF">2022-04-26T14:03:00Z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303ee08a-0e55-4c4b-a77c-78655149b031</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