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9C7F5E" w14:paraId="7B389D9B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B7EFF04" w14:textId="77777777" w:rsidR="00EC4E49" w:rsidRPr="00DD5BE7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20A1DF0" w14:textId="77777777" w:rsidR="00EC4E49" w:rsidRPr="009C7F5E" w:rsidRDefault="002A665D" w:rsidP="00916EE2">
            <w:pPr>
              <w:rPr>
                <w:lang w:val="es-ES"/>
              </w:rPr>
            </w:pPr>
            <w:r w:rsidRPr="009C7F5E">
              <w:rPr>
                <w:noProof/>
                <w:lang w:eastAsia="en-US"/>
              </w:rPr>
              <w:drawing>
                <wp:inline distT="0" distB="0" distL="0" distR="0" wp14:anchorId="715AB93C" wp14:editId="40812C2E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92B3FBA" w14:textId="77777777" w:rsidR="00EC4E49" w:rsidRPr="009C7F5E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8B2CC1" w:rsidRPr="009C7F5E" w14:paraId="047E7EB8" w14:textId="77777777" w:rsidTr="00BE475F">
        <w:trPr>
          <w:trHeight w:hRule="exact" w:val="154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60337BF" w14:textId="77777777" w:rsidR="008B2CC1" w:rsidRPr="009C7F5E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8B2CC1" w:rsidRPr="00BE475F" w14:paraId="60B4891B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03D014A4" w14:textId="2ABD688A" w:rsidR="008B2CC1" w:rsidRPr="00BE475F" w:rsidRDefault="002A665D" w:rsidP="003710A5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BE475F">
              <w:rPr>
                <w:rFonts w:ascii="Arial Black" w:hAnsi="Arial Black"/>
                <w:sz w:val="15"/>
                <w:lang w:val="es-ES"/>
              </w:rPr>
              <w:t>AVISO N</w:t>
            </w:r>
            <w:r w:rsidR="00D5477E" w:rsidRPr="00BE475F">
              <w:rPr>
                <w:rFonts w:ascii="Arial Black" w:hAnsi="Arial Black"/>
                <w:sz w:val="15"/>
                <w:lang w:val="es-ES"/>
              </w:rPr>
              <w:t>.</w:t>
            </w:r>
            <w:r w:rsidRPr="00BE475F">
              <w:rPr>
                <w:rFonts w:ascii="Arial Black" w:hAnsi="Arial Black"/>
                <w:sz w:val="15"/>
                <w:lang w:val="es-ES"/>
              </w:rPr>
              <w:t>º </w:t>
            </w:r>
            <w:r w:rsidR="009B2D85">
              <w:rPr>
                <w:rFonts w:ascii="Arial Black" w:hAnsi="Arial Black"/>
                <w:sz w:val="15"/>
                <w:lang w:val="es-ES"/>
              </w:rPr>
              <w:t>4/2023</w:t>
            </w:r>
            <w:r w:rsidRPr="00BE475F">
              <w:rPr>
                <w:rFonts w:ascii="Arial Black" w:hAnsi="Arial Black"/>
                <w:sz w:val="15"/>
                <w:lang w:val="es-ES"/>
              </w:rPr>
              <w:t xml:space="preserve">  </w:t>
            </w:r>
            <w:bookmarkStart w:id="1" w:name="Date"/>
            <w:bookmarkEnd w:id="1"/>
          </w:p>
        </w:tc>
      </w:tr>
    </w:tbl>
    <w:p w14:paraId="08FCAD20" w14:textId="77777777" w:rsidR="004034D6" w:rsidRPr="009C7F5E" w:rsidRDefault="004034D6" w:rsidP="008B2CC1">
      <w:pPr>
        <w:rPr>
          <w:lang w:val="es-ES"/>
        </w:rPr>
      </w:pPr>
    </w:p>
    <w:p w14:paraId="608A4FB5" w14:textId="77777777" w:rsidR="004034D6" w:rsidRPr="009C7F5E" w:rsidRDefault="004034D6" w:rsidP="008B2CC1">
      <w:pPr>
        <w:rPr>
          <w:lang w:val="es-ES"/>
        </w:rPr>
      </w:pPr>
    </w:p>
    <w:p w14:paraId="3520BD9A" w14:textId="77777777" w:rsidR="004034D6" w:rsidRPr="009C7F5E" w:rsidRDefault="004034D6" w:rsidP="008B2CC1">
      <w:pPr>
        <w:rPr>
          <w:lang w:val="es-ES"/>
        </w:rPr>
      </w:pPr>
    </w:p>
    <w:p w14:paraId="44169789" w14:textId="77777777" w:rsidR="004034D6" w:rsidRPr="009C7F5E" w:rsidRDefault="004034D6" w:rsidP="00CC5016">
      <w:pPr>
        <w:rPr>
          <w:lang w:val="es-ES"/>
        </w:rPr>
      </w:pPr>
    </w:p>
    <w:p w14:paraId="31C02D66" w14:textId="77777777" w:rsidR="004034D6" w:rsidRPr="009C7F5E" w:rsidRDefault="004034D6" w:rsidP="00CC5016">
      <w:pPr>
        <w:rPr>
          <w:lang w:val="es-ES"/>
        </w:rPr>
      </w:pPr>
    </w:p>
    <w:p w14:paraId="349A7899" w14:textId="77777777" w:rsidR="004034D6" w:rsidRPr="009C7F5E" w:rsidRDefault="004034D6" w:rsidP="004034D6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9C7F5E">
        <w:rPr>
          <w:b/>
          <w:bCs/>
          <w:sz w:val="28"/>
          <w:szCs w:val="28"/>
          <w:lang w:val="es-ES"/>
        </w:rPr>
        <w:t xml:space="preserve">Arreglo de La Haya relativo al </w:t>
      </w:r>
      <w:r w:rsidR="00B70372" w:rsidRPr="009C7F5E">
        <w:rPr>
          <w:b/>
          <w:bCs/>
          <w:sz w:val="28"/>
          <w:szCs w:val="28"/>
          <w:lang w:val="es-ES"/>
        </w:rPr>
        <w:t>R</w:t>
      </w:r>
      <w:r w:rsidRPr="009C7F5E">
        <w:rPr>
          <w:b/>
          <w:bCs/>
          <w:sz w:val="28"/>
          <w:szCs w:val="28"/>
          <w:lang w:val="es-ES"/>
        </w:rPr>
        <w:t xml:space="preserve">egistro </w:t>
      </w:r>
      <w:r w:rsidR="00B70372" w:rsidRPr="009C7F5E">
        <w:rPr>
          <w:b/>
          <w:bCs/>
          <w:sz w:val="28"/>
          <w:szCs w:val="28"/>
          <w:lang w:val="es-ES"/>
        </w:rPr>
        <w:t>I</w:t>
      </w:r>
      <w:r w:rsidRPr="009C7F5E">
        <w:rPr>
          <w:b/>
          <w:bCs/>
          <w:sz w:val="28"/>
          <w:szCs w:val="28"/>
          <w:lang w:val="es-ES"/>
        </w:rPr>
        <w:t xml:space="preserve">nternacional de </w:t>
      </w:r>
      <w:r w:rsidR="00B70372" w:rsidRPr="009C7F5E">
        <w:rPr>
          <w:b/>
          <w:bCs/>
          <w:sz w:val="28"/>
          <w:szCs w:val="28"/>
          <w:lang w:val="es-ES"/>
        </w:rPr>
        <w:t>D</w:t>
      </w:r>
      <w:r w:rsidRPr="009C7F5E">
        <w:rPr>
          <w:b/>
          <w:bCs/>
          <w:sz w:val="28"/>
          <w:szCs w:val="28"/>
          <w:lang w:val="es-ES"/>
        </w:rPr>
        <w:t xml:space="preserve">ibujos y </w:t>
      </w:r>
      <w:r w:rsidR="00B70372" w:rsidRPr="009C7F5E">
        <w:rPr>
          <w:b/>
          <w:bCs/>
          <w:sz w:val="28"/>
          <w:szCs w:val="28"/>
          <w:lang w:val="es-ES"/>
        </w:rPr>
        <w:t>M</w:t>
      </w:r>
      <w:r w:rsidRPr="009C7F5E">
        <w:rPr>
          <w:b/>
          <w:bCs/>
          <w:sz w:val="28"/>
          <w:szCs w:val="28"/>
          <w:lang w:val="es-ES"/>
        </w:rPr>
        <w:t xml:space="preserve">odelos </w:t>
      </w:r>
      <w:r w:rsidR="00B70372" w:rsidRPr="009C7F5E">
        <w:rPr>
          <w:b/>
          <w:bCs/>
          <w:sz w:val="28"/>
          <w:szCs w:val="28"/>
          <w:lang w:val="es-ES"/>
        </w:rPr>
        <w:t>I</w:t>
      </w:r>
      <w:r w:rsidRPr="009C7F5E">
        <w:rPr>
          <w:b/>
          <w:bCs/>
          <w:sz w:val="28"/>
          <w:szCs w:val="28"/>
          <w:lang w:val="es-ES"/>
        </w:rPr>
        <w:t>ndustriales</w:t>
      </w:r>
    </w:p>
    <w:p w14:paraId="2511578E" w14:textId="77777777" w:rsidR="004034D6" w:rsidRPr="009C7F5E" w:rsidRDefault="004034D6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14:paraId="2558B17D" w14:textId="77777777" w:rsidR="00227190" w:rsidRPr="009C7F5E" w:rsidRDefault="00227190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14:paraId="569DC626" w14:textId="77777777" w:rsidR="00227190" w:rsidRPr="009C7F5E" w:rsidRDefault="00227190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14:paraId="6C6F541F" w14:textId="6963E802" w:rsidR="004034D6" w:rsidRPr="009C7F5E" w:rsidRDefault="009B2D85" w:rsidP="00CC5016">
      <w:pPr>
        <w:rPr>
          <w:szCs w:val="22"/>
          <w:lang w:val="es-ES"/>
        </w:rPr>
      </w:pPr>
      <w:r w:rsidRPr="009B2D85">
        <w:rPr>
          <w:b/>
          <w:bCs/>
          <w:sz w:val="24"/>
          <w:szCs w:val="24"/>
          <w:lang w:val="es-ES"/>
        </w:rPr>
        <w:t>Nivel de la tasa de designación estándar relativa a las solicitudes internacionales: Namibia</w:t>
      </w:r>
    </w:p>
    <w:p w14:paraId="05FB2AF7" w14:textId="77777777" w:rsidR="004034D6" w:rsidRPr="009C7F5E" w:rsidRDefault="004034D6" w:rsidP="00CC5016">
      <w:pPr>
        <w:rPr>
          <w:szCs w:val="22"/>
          <w:lang w:val="es-ES"/>
        </w:rPr>
      </w:pPr>
    </w:p>
    <w:p w14:paraId="3D7A28B4" w14:textId="1CCC5A5D" w:rsidR="00CF4E86" w:rsidRPr="00D27101" w:rsidRDefault="008E3B11" w:rsidP="00AB7437">
      <w:pPr>
        <w:pStyle w:val="ListParagraph"/>
        <w:numPr>
          <w:ilvl w:val="0"/>
          <w:numId w:val="12"/>
        </w:numPr>
        <w:ind w:left="0" w:firstLine="0"/>
        <w:rPr>
          <w:lang w:val="fr-CH"/>
        </w:rPr>
      </w:pPr>
      <w:r w:rsidRPr="00D27101">
        <w:rPr>
          <w:lang w:val="es-ES"/>
        </w:rPr>
        <w:t>El 13 de enero de 2023, el Director General de la Organización Mundial de la Propiedad Intelectual (OMPI) recibió de la</w:t>
      </w:r>
      <w:r w:rsidR="00C31A40" w:rsidRPr="00D27101">
        <w:rPr>
          <w:lang w:val="es-ES"/>
        </w:rPr>
        <w:t xml:space="preserve"> </w:t>
      </w:r>
      <w:r w:rsidR="00946B65">
        <w:rPr>
          <w:lang w:val="es-ES"/>
        </w:rPr>
        <w:t>Administración Estatal de la Propiedad Comercial e Intelectual</w:t>
      </w:r>
      <w:r w:rsidR="003126BF">
        <w:rPr>
          <w:lang w:val="es-ES"/>
        </w:rPr>
        <w:t> </w:t>
      </w:r>
      <w:r w:rsidR="00C31A40" w:rsidRPr="00D27101">
        <w:rPr>
          <w:lang w:val="fr-CH"/>
        </w:rPr>
        <w:t>(BIPA) de Namibia</w:t>
      </w:r>
      <w:r w:rsidRPr="00D27101">
        <w:rPr>
          <w:lang w:val="es-ES"/>
        </w:rPr>
        <w:t>, una declaración para la aplicación del nivel tres de la tasa de designación estándar, conforme a la Regla 12</w:t>
      </w:r>
      <w:r w:rsidR="0070425F" w:rsidRPr="00D27101">
        <w:rPr>
          <w:lang w:val="es-ES"/>
        </w:rPr>
        <w:t>.</w:t>
      </w:r>
      <w:r w:rsidRPr="00D27101">
        <w:rPr>
          <w:lang w:val="es-ES"/>
        </w:rPr>
        <w:t>1)c)i) del Reglamento Común del Acta de 1999 y</w:t>
      </w:r>
      <w:r w:rsidR="00D27101" w:rsidRPr="00D27101">
        <w:rPr>
          <w:lang w:val="es-ES"/>
        </w:rPr>
        <w:t> </w:t>
      </w:r>
      <w:r w:rsidRPr="00D27101">
        <w:rPr>
          <w:lang w:val="es-ES"/>
        </w:rPr>
        <w:t>el Acta de 196</w:t>
      </w:r>
      <w:bookmarkStart w:id="2" w:name="_GoBack"/>
      <w:bookmarkEnd w:id="2"/>
      <w:r w:rsidRPr="00D27101">
        <w:rPr>
          <w:lang w:val="es-ES"/>
        </w:rPr>
        <w:t>0 del Arreglo de La Haya.</w:t>
      </w:r>
    </w:p>
    <w:p w14:paraId="74841D65" w14:textId="77777777" w:rsidR="00D27101" w:rsidRPr="00D27101" w:rsidRDefault="00D27101" w:rsidP="00D27101">
      <w:pPr>
        <w:pStyle w:val="ListParagraph"/>
        <w:ind w:left="0"/>
        <w:rPr>
          <w:lang w:val="fr-CH"/>
        </w:rPr>
      </w:pPr>
    </w:p>
    <w:p w14:paraId="2CCF8970" w14:textId="4AB1C906" w:rsidR="005563E4" w:rsidRPr="008E3B11" w:rsidRDefault="008E3B11" w:rsidP="00D27101">
      <w:pPr>
        <w:pStyle w:val="ONUME"/>
        <w:numPr>
          <w:ilvl w:val="0"/>
          <w:numId w:val="12"/>
        </w:numPr>
        <w:ind w:left="0" w:firstLine="0"/>
        <w:rPr>
          <w:lang w:val="es-ES"/>
        </w:rPr>
      </w:pPr>
      <w:r w:rsidRPr="008E3B11">
        <w:rPr>
          <w:lang w:val="es-ES"/>
        </w:rPr>
        <w:t>La aplicación del nivel tres de la tasa de designación estándar</w:t>
      </w:r>
      <w:r w:rsidR="00314C1F" w:rsidRPr="008E3B11">
        <w:rPr>
          <w:lang w:val="es-ES"/>
        </w:rPr>
        <w:t xml:space="preserve"> </w:t>
      </w:r>
      <w:r w:rsidR="004034D6" w:rsidRPr="008E3B11">
        <w:rPr>
          <w:lang w:val="es-ES"/>
        </w:rPr>
        <w:t>entrar</w:t>
      </w:r>
      <w:r w:rsidR="00776DE7" w:rsidRPr="008E3B11">
        <w:rPr>
          <w:lang w:val="es-ES"/>
        </w:rPr>
        <w:t>á</w:t>
      </w:r>
      <w:r w:rsidR="004034D6" w:rsidRPr="008E3B11">
        <w:rPr>
          <w:lang w:val="es-ES"/>
        </w:rPr>
        <w:t xml:space="preserve"> en vigor</w:t>
      </w:r>
      <w:r w:rsidR="006D7BD8" w:rsidRPr="008E3B11">
        <w:rPr>
          <w:lang w:val="es-ES"/>
        </w:rPr>
        <w:t xml:space="preserve"> </w:t>
      </w:r>
      <w:r w:rsidRPr="008E3B11">
        <w:rPr>
          <w:lang w:val="es-ES"/>
        </w:rPr>
        <w:t>con respecto a Namibia el 13 de abril de 2023.</w:t>
      </w:r>
    </w:p>
    <w:p w14:paraId="30D84FDA" w14:textId="77777777" w:rsidR="004034D6" w:rsidRPr="009C7F5E" w:rsidRDefault="004034D6" w:rsidP="004936FC">
      <w:pPr>
        <w:rPr>
          <w:lang w:val="es-ES"/>
        </w:rPr>
      </w:pPr>
    </w:p>
    <w:p w14:paraId="757C2094" w14:textId="0F9C82F0" w:rsidR="004A3589" w:rsidRPr="004C6BC7" w:rsidRDefault="00016E68" w:rsidP="004A3589">
      <w:pPr>
        <w:pStyle w:val="Endofdocument-Annex"/>
        <w:rPr>
          <w:lang w:val="es-ES"/>
        </w:rPr>
      </w:pPr>
      <w:r>
        <w:rPr>
          <w:lang w:val="es-ES"/>
        </w:rPr>
        <w:t>28</w:t>
      </w:r>
      <w:r w:rsidR="004A3589" w:rsidRPr="00C36303">
        <w:rPr>
          <w:lang w:val="es-ES"/>
        </w:rPr>
        <w:t xml:space="preserve"> de </w:t>
      </w:r>
      <w:r w:rsidR="008E3B11">
        <w:rPr>
          <w:lang w:val="es-ES"/>
        </w:rPr>
        <w:t>febrero</w:t>
      </w:r>
      <w:r w:rsidR="004A3589" w:rsidRPr="00C36303">
        <w:rPr>
          <w:lang w:val="es-ES"/>
        </w:rPr>
        <w:t xml:space="preserve"> </w:t>
      </w:r>
      <w:r w:rsidR="008E3B11">
        <w:rPr>
          <w:lang w:val="es-ES"/>
        </w:rPr>
        <w:t>de 2023</w:t>
      </w:r>
    </w:p>
    <w:p w14:paraId="35FACB6C" w14:textId="77777777" w:rsidR="004936FC" w:rsidRPr="00DD5BE7" w:rsidRDefault="004936FC" w:rsidP="004936FC">
      <w:pPr>
        <w:pStyle w:val="Endofdocument-Annex"/>
        <w:rPr>
          <w:lang w:val="es-ES"/>
        </w:rPr>
      </w:pPr>
    </w:p>
    <w:sectPr w:rsidR="004936FC" w:rsidRPr="00DD5BE7" w:rsidSect="003F5C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540" w:left="1418" w:header="510" w:footer="20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8B791" w14:textId="77777777" w:rsidR="005E193B" w:rsidRDefault="005E193B">
      <w:r>
        <w:separator/>
      </w:r>
    </w:p>
  </w:endnote>
  <w:endnote w:type="continuationSeparator" w:id="0">
    <w:p w14:paraId="2C7F8D25" w14:textId="77777777" w:rsidR="005E193B" w:rsidRDefault="005E193B" w:rsidP="003B38C1">
      <w:r>
        <w:separator/>
      </w:r>
    </w:p>
    <w:p w14:paraId="345687F4" w14:textId="77777777" w:rsidR="005E193B" w:rsidRPr="003B38C1" w:rsidRDefault="005E193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272B7FE" w14:textId="77777777" w:rsidR="005E193B" w:rsidRPr="003B38C1" w:rsidRDefault="005E193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83AE2" w14:textId="77777777" w:rsidR="00886DEE" w:rsidRDefault="00886D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F1DB8" w14:textId="77777777" w:rsidR="00F466E0" w:rsidRDefault="00F466E0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240" behindDoc="0" locked="0" layoutInCell="0" allowOverlap="1" wp14:anchorId="49F03489" wp14:editId="1F1C3BC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A36D17" w14:textId="77777777" w:rsidR="00F466E0" w:rsidRDefault="00A95F06" w:rsidP="00A95F06">
                          <w:pPr>
                            <w:jc w:val="center"/>
                          </w:pPr>
                          <w:r w:rsidRPr="00A95F0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03489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5824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07A36D17" w14:textId="77777777" w:rsidR="00F466E0" w:rsidRDefault="00A95F06" w:rsidP="00A95F06">
                    <w:pPr>
                      <w:jc w:val="center"/>
                    </w:pPr>
                    <w:r w:rsidRPr="00A95F0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E5ED7" w14:textId="77777777" w:rsidR="00886DEE" w:rsidRDefault="00886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5759C" w14:textId="77777777" w:rsidR="005E193B" w:rsidRDefault="005E193B">
      <w:r>
        <w:separator/>
      </w:r>
    </w:p>
  </w:footnote>
  <w:footnote w:type="continuationSeparator" w:id="0">
    <w:p w14:paraId="76A5C5A3" w14:textId="77777777" w:rsidR="005E193B" w:rsidRDefault="005E193B" w:rsidP="008B60B2">
      <w:r>
        <w:separator/>
      </w:r>
    </w:p>
    <w:p w14:paraId="509BFCB1" w14:textId="77777777" w:rsidR="005E193B" w:rsidRPr="00ED77FB" w:rsidRDefault="005E193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BA5CA66" w14:textId="77777777" w:rsidR="005E193B" w:rsidRPr="00ED77FB" w:rsidRDefault="005E193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AF6C5" w14:textId="77777777" w:rsidR="00F466E0" w:rsidRDefault="00F466E0" w:rsidP="00F466E0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0F214DF7" wp14:editId="0BB8C1D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2EB44A" w14:textId="77777777" w:rsidR="00F466E0" w:rsidRDefault="00A95F06" w:rsidP="00A95F06">
                          <w:pPr>
                            <w:jc w:val="center"/>
                          </w:pPr>
                          <w:r w:rsidRPr="00A95F0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14DF7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192EB44A" w14:textId="77777777" w:rsidR="00F466E0" w:rsidRDefault="00A95F06" w:rsidP="00A95F06">
                    <w:pPr>
                      <w:jc w:val="center"/>
                    </w:pPr>
                    <w:r w:rsidRPr="00A95F0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2309DDA0" w14:textId="77777777" w:rsidR="00F466E0" w:rsidRDefault="00F466E0" w:rsidP="00F466E0">
    <w:pPr>
      <w:jc w:val="right"/>
    </w:pPr>
    <w:r w:rsidRPr="004034D6">
      <w:rPr>
        <w:lang w:val="es-ES_tradnl"/>
      </w:rP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3F5CF5">
      <w:rPr>
        <w:noProof/>
      </w:rPr>
      <w:t>2</w:t>
    </w:r>
    <w:r>
      <w:fldChar w:fldCharType="end"/>
    </w:r>
  </w:p>
  <w:p w14:paraId="4C8818EB" w14:textId="77777777" w:rsidR="00F466E0" w:rsidRDefault="00F466E0" w:rsidP="00F466E0">
    <w:pPr>
      <w:jc w:val="right"/>
    </w:pPr>
  </w:p>
  <w:p w14:paraId="1C30C863" w14:textId="77777777" w:rsidR="00F466E0" w:rsidRDefault="00F466E0" w:rsidP="00F466E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2D979" w14:textId="77777777" w:rsidR="002A513E" w:rsidRDefault="002A513E" w:rsidP="00477D6B">
    <w:pPr>
      <w:jc w:val="right"/>
    </w:pPr>
    <w:bookmarkStart w:id="3" w:name="Code2"/>
    <w:bookmarkEnd w:id="3"/>
  </w:p>
  <w:p w14:paraId="3B8DE76D" w14:textId="77777777" w:rsidR="002A513E" w:rsidRDefault="00C11BE0" w:rsidP="004034D6">
    <w:pPr>
      <w:jc w:val="right"/>
    </w:pPr>
    <w:r w:rsidRPr="004034D6">
      <w:rPr>
        <w:lang w:val="es-ES_tradnl"/>
      </w:rPr>
      <w:t xml:space="preserve">página </w:t>
    </w:r>
    <w:r w:rsidR="002A513E">
      <w:fldChar w:fldCharType="begin"/>
    </w:r>
    <w:r w:rsidR="002A513E">
      <w:instrText xml:space="preserve"> PAGE  \* MERGEFORMAT </w:instrText>
    </w:r>
    <w:r w:rsidR="002A513E">
      <w:fldChar w:fldCharType="separate"/>
    </w:r>
    <w:r w:rsidR="00E111C8">
      <w:rPr>
        <w:noProof/>
      </w:rPr>
      <w:t>1</w:t>
    </w:r>
    <w:r w:rsidR="002A513E">
      <w:fldChar w:fldCharType="end"/>
    </w:r>
  </w:p>
  <w:p w14:paraId="4DF40CCD" w14:textId="77777777" w:rsidR="002A513E" w:rsidRDefault="002A513E" w:rsidP="00477D6B">
    <w:pPr>
      <w:jc w:val="right"/>
    </w:pPr>
  </w:p>
  <w:p w14:paraId="269BE3E6" w14:textId="77777777" w:rsidR="00C322FB" w:rsidRDefault="00C322F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9F896" w14:textId="77777777" w:rsidR="00F466E0" w:rsidRDefault="00F466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F661B8"/>
    <w:multiLevelType w:val="hybridMultilevel"/>
    <w:tmpl w:val="6C00B812"/>
    <w:lvl w:ilvl="0" w:tplc="A13ADE80">
      <w:numFmt w:val="bullet"/>
      <w:lvlText w:val="–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62C5D61"/>
    <w:multiLevelType w:val="hybridMultilevel"/>
    <w:tmpl w:val="4198D76E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406459D"/>
    <w:multiLevelType w:val="hybridMultilevel"/>
    <w:tmpl w:val="9CC4A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555A12A1"/>
    <w:multiLevelType w:val="hybridMultilevel"/>
    <w:tmpl w:val="B0BA44A6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10"/>
  </w:num>
  <w:num w:numId="8">
    <w:abstractNumId w:val="7"/>
  </w:num>
  <w:num w:numId="9">
    <w:abstractNumId w:val="3"/>
  </w:num>
  <w:num w:numId="10">
    <w:abstractNumId w:val="11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New"/>
    <w:docVar w:name="TermBaseURL" w:val="empty"/>
    <w:docVar w:name="TextBases" w:val="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UPOV\Meetings|UPOV\Other|UPOV\Publications|UPOV\Technical Guidelines|WorkspaceETS\Test|WorkspaceSTS\Draft\BudgetFinance\Budget_2012_13|WorkspaceSTS\Draft\BudgetFinance\PPR_2010_11|WorkspaceSTS\Draft\AmparoBou|WorkspaceSTS\Draft\C|WorkspaceSTS\Draft\CDIP|WorkspaceSTS\Draft\IP Advantages|WorkspaceSTS\Draft\Job 34167|WorkspaceSTS\Draft\Madrid Yearly Review 2013|WorkspaceSTS\Draft\Nilo|WorkspaceSTS\Draft\Países|WorkspaceSTS\Draft\QA|WorkspaceSTS\Draft\ReportAssemblies2012|WorkspaceSTS\Draft\sct 31|WorkspaceSTS\Draft\Staff_RR|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"/>
    <w:docVar w:name="TextBaseURL" w:val="empty"/>
    <w:docVar w:name="UILng" w:val="en"/>
  </w:docVars>
  <w:rsids>
    <w:rsidRoot w:val="00CC5016"/>
    <w:rsid w:val="00005CFF"/>
    <w:rsid w:val="000123A6"/>
    <w:rsid w:val="00012C9D"/>
    <w:rsid w:val="00016E68"/>
    <w:rsid w:val="0002095F"/>
    <w:rsid w:val="000234A7"/>
    <w:rsid w:val="00040936"/>
    <w:rsid w:val="00043313"/>
    <w:rsid w:val="00043CAA"/>
    <w:rsid w:val="0004743F"/>
    <w:rsid w:val="00050D24"/>
    <w:rsid w:val="00053963"/>
    <w:rsid w:val="000728FF"/>
    <w:rsid w:val="00075432"/>
    <w:rsid w:val="00091D2A"/>
    <w:rsid w:val="000968ED"/>
    <w:rsid w:val="000A1850"/>
    <w:rsid w:val="000A4488"/>
    <w:rsid w:val="000A525D"/>
    <w:rsid w:val="000C215B"/>
    <w:rsid w:val="000D3921"/>
    <w:rsid w:val="000E275E"/>
    <w:rsid w:val="000F5E56"/>
    <w:rsid w:val="001272E3"/>
    <w:rsid w:val="00127B8D"/>
    <w:rsid w:val="00131BD8"/>
    <w:rsid w:val="00133F53"/>
    <w:rsid w:val="001362EE"/>
    <w:rsid w:val="0014531F"/>
    <w:rsid w:val="0015037D"/>
    <w:rsid w:val="0015134A"/>
    <w:rsid w:val="00165217"/>
    <w:rsid w:val="00166299"/>
    <w:rsid w:val="00166D8E"/>
    <w:rsid w:val="0018297B"/>
    <w:rsid w:val="001832A6"/>
    <w:rsid w:val="00185E31"/>
    <w:rsid w:val="00186DE1"/>
    <w:rsid w:val="001A7E0E"/>
    <w:rsid w:val="001B6243"/>
    <w:rsid w:val="001C2D7E"/>
    <w:rsid w:val="001D45CE"/>
    <w:rsid w:val="001D4F09"/>
    <w:rsid w:val="001E3850"/>
    <w:rsid w:val="001F1B95"/>
    <w:rsid w:val="001F717F"/>
    <w:rsid w:val="0020551F"/>
    <w:rsid w:val="0022493E"/>
    <w:rsid w:val="00227190"/>
    <w:rsid w:val="002356BD"/>
    <w:rsid w:val="00251890"/>
    <w:rsid w:val="0025278E"/>
    <w:rsid w:val="002634C4"/>
    <w:rsid w:val="00266AED"/>
    <w:rsid w:val="00276735"/>
    <w:rsid w:val="002819FA"/>
    <w:rsid w:val="002928D3"/>
    <w:rsid w:val="00296FEC"/>
    <w:rsid w:val="002A2E4F"/>
    <w:rsid w:val="002A513E"/>
    <w:rsid w:val="002A665D"/>
    <w:rsid w:val="002B0492"/>
    <w:rsid w:val="002C1554"/>
    <w:rsid w:val="002C38D8"/>
    <w:rsid w:val="002F1FE6"/>
    <w:rsid w:val="002F4AA0"/>
    <w:rsid w:val="002F4E68"/>
    <w:rsid w:val="00306C85"/>
    <w:rsid w:val="003126BF"/>
    <w:rsid w:val="00312F7F"/>
    <w:rsid w:val="00314C1F"/>
    <w:rsid w:val="00317670"/>
    <w:rsid w:val="00321F2B"/>
    <w:rsid w:val="00335EC1"/>
    <w:rsid w:val="00347330"/>
    <w:rsid w:val="00350B2F"/>
    <w:rsid w:val="00351ECF"/>
    <w:rsid w:val="00353EC9"/>
    <w:rsid w:val="00357985"/>
    <w:rsid w:val="00361450"/>
    <w:rsid w:val="00364455"/>
    <w:rsid w:val="003673CF"/>
    <w:rsid w:val="003710A5"/>
    <w:rsid w:val="00383EC2"/>
    <w:rsid w:val="003845C1"/>
    <w:rsid w:val="003A25D7"/>
    <w:rsid w:val="003A6271"/>
    <w:rsid w:val="003A6F89"/>
    <w:rsid w:val="003A7CEF"/>
    <w:rsid w:val="003B38C1"/>
    <w:rsid w:val="003C4A85"/>
    <w:rsid w:val="003E0D9F"/>
    <w:rsid w:val="003E2652"/>
    <w:rsid w:val="003F5CF5"/>
    <w:rsid w:val="004034D6"/>
    <w:rsid w:val="004052E1"/>
    <w:rsid w:val="00411FB2"/>
    <w:rsid w:val="00423E3E"/>
    <w:rsid w:val="00427AF4"/>
    <w:rsid w:val="00453C86"/>
    <w:rsid w:val="0045757F"/>
    <w:rsid w:val="004620DD"/>
    <w:rsid w:val="004630B4"/>
    <w:rsid w:val="004647DA"/>
    <w:rsid w:val="0047006A"/>
    <w:rsid w:val="00474062"/>
    <w:rsid w:val="00477D6B"/>
    <w:rsid w:val="00482A2E"/>
    <w:rsid w:val="00487B3B"/>
    <w:rsid w:val="004936FC"/>
    <w:rsid w:val="004947C5"/>
    <w:rsid w:val="004A3589"/>
    <w:rsid w:val="004B0093"/>
    <w:rsid w:val="004B1663"/>
    <w:rsid w:val="004B336C"/>
    <w:rsid w:val="004D0C90"/>
    <w:rsid w:val="004F5A30"/>
    <w:rsid w:val="004F6E98"/>
    <w:rsid w:val="005019FF"/>
    <w:rsid w:val="00507AA0"/>
    <w:rsid w:val="00524064"/>
    <w:rsid w:val="005243B1"/>
    <w:rsid w:val="0053057A"/>
    <w:rsid w:val="00541063"/>
    <w:rsid w:val="00545E21"/>
    <w:rsid w:val="00546473"/>
    <w:rsid w:val="00546A94"/>
    <w:rsid w:val="005563E4"/>
    <w:rsid w:val="00560A29"/>
    <w:rsid w:val="005868B8"/>
    <w:rsid w:val="005A78E1"/>
    <w:rsid w:val="005B7BCE"/>
    <w:rsid w:val="005C0E24"/>
    <w:rsid w:val="005C3700"/>
    <w:rsid w:val="005C6649"/>
    <w:rsid w:val="005E0314"/>
    <w:rsid w:val="005E193B"/>
    <w:rsid w:val="005E6F4A"/>
    <w:rsid w:val="005F2F3B"/>
    <w:rsid w:val="005F4AAF"/>
    <w:rsid w:val="005F79CC"/>
    <w:rsid w:val="00605827"/>
    <w:rsid w:val="006223DB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755E"/>
    <w:rsid w:val="006A1396"/>
    <w:rsid w:val="006B5DBD"/>
    <w:rsid w:val="006D7BD8"/>
    <w:rsid w:val="006E3324"/>
    <w:rsid w:val="006F29F6"/>
    <w:rsid w:val="0070425F"/>
    <w:rsid w:val="00761909"/>
    <w:rsid w:val="0076210D"/>
    <w:rsid w:val="00767C4D"/>
    <w:rsid w:val="00773CE3"/>
    <w:rsid w:val="0077451E"/>
    <w:rsid w:val="00775EBD"/>
    <w:rsid w:val="00776DE7"/>
    <w:rsid w:val="00790A94"/>
    <w:rsid w:val="007B7F73"/>
    <w:rsid w:val="007C3E9B"/>
    <w:rsid w:val="007D0AF8"/>
    <w:rsid w:val="007D1613"/>
    <w:rsid w:val="007D250A"/>
    <w:rsid w:val="007D290D"/>
    <w:rsid w:val="007F4D09"/>
    <w:rsid w:val="00801ECB"/>
    <w:rsid w:val="00804EC4"/>
    <w:rsid w:val="0081172A"/>
    <w:rsid w:val="00824E57"/>
    <w:rsid w:val="00842567"/>
    <w:rsid w:val="00854071"/>
    <w:rsid w:val="00862599"/>
    <w:rsid w:val="00876A3C"/>
    <w:rsid w:val="00885618"/>
    <w:rsid w:val="00886DEE"/>
    <w:rsid w:val="00891306"/>
    <w:rsid w:val="008948BE"/>
    <w:rsid w:val="00895C02"/>
    <w:rsid w:val="008977D0"/>
    <w:rsid w:val="008A6724"/>
    <w:rsid w:val="008A6ACB"/>
    <w:rsid w:val="008B2CC1"/>
    <w:rsid w:val="008B60B2"/>
    <w:rsid w:val="008C2D2F"/>
    <w:rsid w:val="008C2FE6"/>
    <w:rsid w:val="008C67A6"/>
    <w:rsid w:val="008E0663"/>
    <w:rsid w:val="008E3B11"/>
    <w:rsid w:val="008F1F70"/>
    <w:rsid w:val="0090731E"/>
    <w:rsid w:val="009134B8"/>
    <w:rsid w:val="00916EE2"/>
    <w:rsid w:val="00922789"/>
    <w:rsid w:val="0093216E"/>
    <w:rsid w:val="0093661D"/>
    <w:rsid w:val="009378BE"/>
    <w:rsid w:val="00940793"/>
    <w:rsid w:val="00946B65"/>
    <w:rsid w:val="00964994"/>
    <w:rsid w:val="00966A22"/>
    <w:rsid w:val="0096722F"/>
    <w:rsid w:val="00980843"/>
    <w:rsid w:val="00991FC3"/>
    <w:rsid w:val="00997AAD"/>
    <w:rsid w:val="009A591F"/>
    <w:rsid w:val="009B2D85"/>
    <w:rsid w:val="009C0C04"/>
    <w:rsid w:val="009C7F5E"/>
    <w:rsid w:val="009E2791"/>
    <w:rsid w:val="009E3F6F"/>
    <w:rsid w:val="009E5F9F"/>
    <w:rsid w:val="009F2A14"/>
    <w:rsid w:val="009F499F"/>
    <w:rsid w:val="00A00F41"/>
    <w:rsid w:val="00A1504E"/>
    <w:rsid w:val="00A21684"/>
    <w:rsid w:val="00A25430"/>
    <w:rsid w:val="00A26A24"/>
    <w:rsid w:val="00A353ED"/>
    <w:rsid w:val="00A42DAF"/>
    <w:rsid w:val="00A45BD8"/>
    <w:rsid w:val="00A468E2"/>
    <w:rsid w:val="00A60CD5"/>
    <w:rsid w:val="00A869B7"/>
    <w:rsid w:val="00A95F06"/>
    <w:rsid w:val="00A961AC"/>
    <w:rsid w:val="00AA1CCD"/>
    <w:rsid w:val="00AA1EEF"/>
    <w:rsid w:val="00AB4D25"/>
    <w:rsid w:val="00AB7437"/>
    <w:rsid w:val="00AC205C"/>
    <w:rsid w:val="00AC4DCC"/>
    <w:rsid w:val="00AC793E"/>
    <w:rsid w:val="00AD38EE"/>
    <w:rsid w:val="00AF0A6B"/>
    <w:rsid w:val="00AF5108"/>
    <w:rsid w:val="00B05A69"/>
    <w:rsid w:val="00B12998"/>
    <w:rsid w:val="00B13CDA"/>
    <w:rsid w:val="00B21387"/>
    <w:rsid w:val="00B2247B"/>
    <w:rsid w:val="00B46D7E"/>
    <w:rsid w:val="00B54D7D"/>
    <w:rsid w:val="00B70372"/>
    <w:rsid w:val="00B83157"/>
    <w:rsid w:val="00B9734B"/>
    <w:rsid w:val="00B97A85"/>
    <w:rsid w:val="00BA59F8"/>
    <w:rsid w:val="00BA63F6"/>
    <w:rsid w:val="00BA6A27"/>
    <w:rsid w:val="00BA6DE5"/>
    <w:rsid w:val="00BB30F3"/>
    <w:rsid w:val="00BB3AF9"/>
    <w:rsid w:val="00BB78C7"/>
    <w:rsid w:val="00BD2A81"/>
    <w:rsid w:val="00BE475F"/>
    <w:rsid w:val="00BE55D6"/>
    <w:rsid w:val="00BE5857"/>
    <w:rsid w:val="00BF01CE"/>
    <w:rsid w:val="00C10FFF"/>
    <w:rsid w:val="00C11BE0"/>
    <w:rsid w:val="00C11BFE"/>
    <w:rsid w:val="00C25E01"/>
    <w:rsid w:val="00C31A40"/>
    <w:rsid w:val="00C322FB"/>
    <w:rsid w:val="00C36303"/>
    <w:rsid w:val="00C45642"/>
    <w:rsid w:val="00C47421"/>
    <w:rsid w:val="00C556FE"/>
    <w:rsid w:val="00C71922"/>
    <w:rsid w:val="00C80362"/>
    <w:rsid w:val="00C977DB"/>
    <w:rsid w:val="00CA1EB0"/>
    <w:rsid w:val="00CA6BE0"/>
    <w:rsid w:val="00CB132F"/>
    <w:rsid w:val="00CB2ADB"/>
    <w:rsid w:val="00CC5016"/>
    <w:rsid w:val="00CE0A51"/>
    <w:rsid w:val="00CE0F4D"/>
    <w:rsid w:val="00CE6390"/>
    <w:rsid w:val="00CF4536"/>
    <w:rsid w:val="00CF4E86"/>
    <w:rsid w:val="00D01C6C"/>
    <w:rsid w:val="00D218D8"/>
    <w:rsid w:val="00D22BD4"/>
    <w:rsid w:val="00D27101"/>
    <w:rsid w:val="00D2775B"/>
    <w:rsid w:val="00D30CC7"/>
    <w:rsid w:val="00D31C2F"/>
    <w:rsid w:val="00D36664"/>
    <w:rsid w:val="00D40A98"/>
    <w:rsid w:val="00D424EC"/>
    <w:rsid w:val="00D45252"/>
    <w:rsid w:val="00D46ED3"/>
    <w:rsid w:val="00D5477E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B42CB"/>
    <w:rsid w:val="00DC11D8"/>
    <w:rsid w:val="00DC3E50"/>
    <w:rsid w:val="00DC4DF8"/>
    <w:rsid w:val="00DD254E"/>
    <w:rsid w:val="00DD5BE7"/>
    <w:rsid w:val="00DD6947"/>
    <w:rsid w:val="00DE3234"/>
    <w:rsid w:val="00E1115B"/>
    <w:rsid w:val="00E111C8"/>
    <w:rsid w:val="00E24971"/>
    <w:rsid w:val="00E312ED"/>
    <w:rsid w:val="00E335FE"/>
    <w:rsid w:val="00E42B9A"/>
    <w:rsid w:val="00E532DC"/>
    <w:rsid w:val="00E66C2C"/>
    <w:rsid w:val="00E868D1"/>
    <w:rsid w:val="00E940A4"/>
    <w:rsid w:val="00E95597"/>
    <w:rsid w:val="00EA0E1C"/>
    <w:rsid w:val="00EA40D8"/>
    <w:rsid w:val="00EB1C98"/>
    <w:rsid w:val="00EC23FC"/>
    <w:rsid w:val="00EC4E49"/>
    <w:rsid w:val="00ED38E9"/>
    <w:rsid w:val="00ED4C4F"/>
    <w:rsid w:val="00ED77FB"/>
    <w:rsid w:val="00EE2597"/>
    <w:rsid w:val="00EE3C1A"/>
    <w:rsid w:val="00EE45FA"/>
    <w:rsid w:val="00EE4720"/>
    <w:rsid w:val="00EE5748"/>
    <w:rsid w:val="00EF0146"/>
    <w:rsid w:val="00F0720F"/>
    <w:rsid w:val="00F201C4"/>
    <w:rsid w:val="00F2624B"/>
    <w:rsid w:val="00F42DFC"/>
    <w:rsid w:val="00F466E0"/>
    <w:rsid w:val="00F57415"/>
    <w:rsid w:val="00F66152"/>
    <w:rsid w:val="00F702DA"/>
    <w:rsid w:val="00F7179D"/>
    <w:rsid w:val="00F7721F"/>
    <w:rsid w:val="00FA156A"/>
    <w:rsid w:val="00FC3D36"/>
    <w:rsid w:val="00FC48AC"/>
    <w:rsid w:val="00FC4C8A"/>
    <w:rsid w:val="00FD2844"/>
    <w:rsid w:val="00FD2CF5"/>
    <w:rsid w:val="00FF0811"/>
    <w:rsid w:val="00F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01B78A48"/>
  <w15:docId w15:val="{D199EAA6-494B-48B1-BD9C-E06F2D1D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customStyle="1" w:styleId="shorttext">
    <w:name w:val="short_text"/>
    <w:basedOn w:val="DefaultParagraphFont"/>
    <w:rsid w:val="00E95597"/>
  </w:style>
  <w:style w:type="character" w:customStyle="1" w:styleId="hps">
    <w:name w:val="hps"/>
    <w:basedOn w:val="DefaultParagraphFont"/>
    <w:rsid w:val="00E95597"/>
  </w:style>
  <w:style w:type="character" w:styleId="FootnoteReference">
    <w:name w:val="footnote reference"/>
    <w:basedOn w:val="DefaultParagraphFont"/>
    <w:rsid w:val="00351ECF"/>
    <w:rPr>
      <w:vertAlign w:val="superscript"/>
    </w:rPr>
  </w:style>
  <w:style w:type="paragraph" w:styleId="ListParagraph">
    <w:name w:val="List Paragraph"/>
    <w:basedOn w:val="Normal"/>
    <w:uiPriority w:val="34"/>
    <w:qFormat/>
    <w:rsid w:val="005563E4"/>
    <w:pPr>
      <w:ind w:left="720"/>
      <w:contextualSpacing/>
    </w:pPr>
  </w:style>
  <w:style w:type="paragraph" w:styleId="Revision">
    <w:name w:val="Revision"/>
    <w:hidden/>
    <w:uiPriority w:val="99"/>
    <w:semiHidden/>
    <w:rsid w:val="00DC4DF8"/>
    <w:rPr>
      <w:rFonts w:ascii="Arial" w:eastAsia="SimSun" w:hAnsi="Arial" w:cs="Arial"/>
      <w:sz w:val="22"/>
      <w:lang w:val="en-US"/>
    </w:rPr>
  </w:style>
  <w:style w:type="character" w:styleId="CommentReference">
    <w:name w:val="annotation reference"/>
    <w:basedOn w:val="DefaultParagraphFont"/>
    <w:semiHidden/>
    <w:unhideWhenUsed/>
    <w:rsid w:val="001A7E0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7E0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7E0E"/>
    <w:rPr>
      <w:rFonts w:ascii="Arial" w:eastAsia="SimSun" w:hAnsi="Arial" w:cs="Arial"/>
      <w:sz w:val="18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1A7E0E"/>
    <w:rPr>
      <w:rFonts w:ascii="Arial" w:eastAsia="SimSun" w:hAnsi="Arial" w:cs="Arial"/>
      <w:b/>
      <w:bCs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1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CE6D1-C7AA-4769-9FD6-10CB0CEAF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640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Tasa de designación individual:  República de Corea</vt:lpstr>
    </vt:vector>
  </TitlesOfParts>
  <Company>WIPO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Tasa de designación individual:  República de Corea</dc:title>
  <dc:creator>DEPALMA</dc:creator>
  <cp:keywords>FOR OFFICIAL USE ONLY</cp:keywords>
  <dc:description>KP
11/06/2014</dc:description>
  <cp:lastModifiedBy>DUMITRU Elena</cp:lastModifiedBy>
  <cp:revision>4</cp:revision>
  <cp:lastPrinted>2023-02-27T10:16:00Z</cp:lastPrinted>
  <dcterms:created xsi:type="dcterms:W3CDTF">2023-02-27T10:33:00Z</dcterms:created>
  <dcterms:modified xsi:type="dcterms:W3CDTF">2023-02-28T10:29:00Z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f8cc36d6-9d79-443c-a73a-5c766a366564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