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EC4E49" w:rsidRPr="006D0A89" w14:paraId="378F6D4F" w14:textId="77777777" w:rsidTr="00BC376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E31DD41" w14:textId="77777777" w:rsidR="00EC4E49" w:rsidRPr="001E2AF9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A01BD4F" w14:textId="21ADD9CF" w:rsidR="00EC4E49" w:rsidRPr="006D0A89" w:rsidRDefault="009239CE" w:rsidP="00916EE2">
            <w:r w:rsidRPr="00D86434">
              <w:rPr>
                <w:noProof/>
                <w:lang w:val="en-US" w:eastAsia="en-US"/>
              </w:rPr>
              <w:drawing>
                <wp:inline distT="0" distB="0" distL="0" distR="0" wp14:anchorId="25898CB4" wp14:editId="28E79934">
                  <wp:extent cx="1857375" cy="1323975"/>
                  <wp:effectExtent l="0" t="0" r="9525" b="9525"/>
                  <wp:docPr id="5" name="Picture 5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FC87078" w14:textId="77777777" w:rsidR="00EC4E49" w:rsidRPr="006D0A89" w:rsidRDefault="00EC4E49" w:rsidP="00916EE2">
            <w:pPr>
              <w:jc w:val="right"/>
            </w:pPr>
          </w:p>
        </w:tc>
      </w:tr>
      <w:tr w:rsidR="008B2CC1" w:rsidRPr="006D0A89" w14:paraId="6F47133B" w14:textId="77777777" w:rsidTr="00BC3767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14612EA4" w14:textId="77777777" w:rsidR="008B2CC1" w:rsidRPr="006D0A89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6D0A89" w14:paraId="324102A7" w14:textId="77777777" w:rsidTr="00BC3767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14:paraId="14B9AD7B" w14:textId="6F56844E" w:rsidR="008B2CC1" w:rsidRPr="006D0A89" w:rsidRDefault="00CC5016" w:rsidP="00900AA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AVISO N.º </w:t>
            </w:r>
            <w:r w:rsidR="00900AA6" w:rsidRPr="00900AA6">
              <w:rPr>
                <w:rFonts w:ascii="Arial Black" w:hAnsi="Arial Black"/>
                <w:caps/>
                <w:sz w:val="15"/>
              </w:rPr>
              <w:t>8</w:t>
            </w:r>
            <w:r w:rsidRPr="00900AA6">
              <w:rPr>
                <w:rFonts w:ascii="Arial Black" w:hAnsi="Arial Black"/>
                <w:caps/>
                <w:sz w:val="15"/>
              </w:rPr>
              <w:t xml:space="preserve">/2023  </w:t>
            </w:r>
            <w:bookmarkStart w:id="1" w:name="Date"/>
            <w:bookmarkEnd w:id="1"/>
          </w:p>
        </w:tc>
      </w:tr>
    </w:tbl>
    <w:p w14:paraId="030F98A3" w14:textId="1879376A" w:rsidR="00CC5016" w:rsidRPr="006D0A89" w:rsidRDefault="005B2C40" w:rsidP="009A01DD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</w:rPr>
      </w:pPr>
      <w:r>
        <w:rPr>
          <w:b/>
          <w:sz w:val="28"/>
        </w:rPr>
        <w:t>Arreglo de La Haya relativo al Registro Internacional de Dibujos y Modelos I</w:t>
      </w:r>
      <w:r w:rsidR="006223DB">
        <w:rPr>
          <w:b/>
          <w:sz w:val="28"/>
        </w:rPr>
        <w:t>ndustriales</w:t>
      </w:r>
    </w:p>
    <w:p w14:paraId="085F6223" w14:textId="3A185560" w:rsidR="001F1B95" w:rsidRPr="006D0A89" w:rsidRDefault="005B2C40" w:rsidP="009A01DD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</w:rPr>
      </w:pPr>
      <w:r>
        <w:rPr>
          <w:b/>
          <w:sz w:val="24"/>
        </w:rPr>
        <w:t>Modificación de los importes</w:t>
      </w:r>
      <w:r w:rsidR="0031406A">
        <w:rPr>
          <w:b/>
          <w:sz w:val="24"/>
        </w:rPr>
        <w:t xml:space="preserve"> de la tasa de designación individual: China</w:t>
      </w:r>
    </w:p>
    <w:p w14:paraId="663623D9" w14:textId="1A8D9C2F" w:rsidR="00431FFF" w:rsidRPr="006D0A89" w:rsidRDefault="00A722B9" w:rsidP="00431FFF">
      <w:pPr>
        <w:pStyle w:val="ONUME"/>
      </w:pPr>
      <w:r>
        <w:t>De conf</w:t>
      </w:r>
      <w:r w:rsidR="005B2C40">
        <w:t>ormidad con la R</w:t>
      </w:r>
      <w:r>
        <w:t>egla 28.2)d) del Reglamento Común del Acta de 1999 y el Acta de 1</w:t>
      </w:r>
      <w:r w:rsidR="005B2C40">
        <w:t>960 del Arreglo de La Haya, el Director G</w:t>
      </w:r>
      <w:r>
        <w:t xml:space="preserve">eneral de la Organización Mundial de la Propiedad Intelectual (OMPI) ha fijado los </w:t>
      </w:r>
      <w:r w:rsidR="005B2C40">
        <w:t xml:space="preserve">nuevos importes </w:t>
      </w:r>
      <w:r>
        <w:t>siguientes,</w:t>
      </w:r>
      <w:r w:rsidR="005B2C40">
        <w:t xml:space="preserve"> expresados</w:t>
      </w:r>
      <w:r>
        <w:t xml:space="preserve"> en francos suizos, de la tasa de designación individual </w:t>
      </w:r>
      <w:r w:rsidR="005B2C40">
        <w:t>pagadera con respecto de</w:t>
      </w:r>
      <w:r>
        <w:t xml:space="preserve"> to</w:t>
      </w:r>
      <w:r w:rsidR="005B2C40">
        <w:t>da solicitud internacional en</w:t>
      </w:r>
      <w:r>
        <w:t xml:space="preserve"> que se</w:t>
      </w:r>
      <w:r w:rsidR="005B2C40">
        <w:t>a designada</w:t>
      </w:r>
      <w:r>
        <w:t xml:space="preserve"> China</w:t>
      </w:r>
      <w:r w:rsidR="005B2C40">
        <w:t>, así como de toda renovación</w:t>
      </w:r>
      <w:r>
        <w:t xml:space="preserve"> </w:t>
      </w:r>
      <w:r w:rsidR="005B2C40">
        <w:t>de registro internacional en que se designe</w:t>
      </w:r>
      <w:r>
        <w:t xml:space="preserve"> China: 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25"/>
        <w:gridCol w:w="2635"/>
        <w:gridCol w:w="2145"/>
        <w:gridCol w:w="2155"/>
      </w:tblGrid>
      <w:tr w:rsidR="008766A0" w:rsidRPr="006D0A89" w14:paraId="3EA2A2C1" w14:textId="77777777" w:rsidTr="00827804">
        <w:trPr>
          <w:trHeight w:val="736"/>
          <w:jc w:val="center"/>
        </w:trPr>
        <w:tc>
          <w:tcPr>
            <w:tcW w:w="5060" w:type="dxa"/>
            <w:gridSpan w:val="2"/>
            <w:vAlign w:val="center"/>
          </w:tcPr>
          <w:p w14:paraId="1F8A215C" w14:textId="77777777" w:rsidR="008766A0" w:rsidRPr="006D0A89" w:rsidRDefault="008766A0" w:rsidP="004A7C05">
            <w:pPr>
              <w:jc w:val="center"/>
              <w:rPr>
                <w:b/>
              </w:rPr>
            </w:pPr>
            <w:r>
              <w:rPr>
                <w:b/>
              </w:rPr>
              <w:t>Tasa de designación individual</w:t>
            </w:r>
          </w:p>
        </w:tc>
        <w:tc>
          <w:tcPr>
            <w:tcW w:w="2145" w:type="dxa"/>
            <w:vAlign w:val="center"/>
          </w:tcPr>
          <w:p w14:paraId="15156C7D" w14:textId="18A9375F" w:rsidR="008766A0" w:rsidRPr="006D0A89" w:rsidRDefault="008766A0" w:rsidP="008766A0">
            <w:pPr>
              <w:jc w:val="center"/>
              <w:rPr>
                <w:b/>
              </w:rPr>
            </w:pPr>
            <w:r>
              <w:rPr>
                <w:b/>
              </w:rPr>
              <w:t>Importes actuales</w:t>
            </w:r>
            <w:r>
              <w:rPr>
                <w:b/>
                <w:i/>
              </w:rPr>
              <w:br/>
            </w:r>
            <w:r>
              <w:rPr>
                <w:i/>
              </w:rPr>
              <w:t>(en francos suizos)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12E7747" w14:textId="3804B8BE" w:rsidR="008766A0" w:rsidRPr="006D0A89" w:rsidRDefault="008766A0" w:rsidP="004A7C05">
            <w:pPr>
              <w:jc w:val="center"/>
              <w:rPr>
                <w:b/>
              </w:rPr>
            </w:pPr>
            <w:r>
              <w:rPr>
                <w:b/>
              </w:rPr>
              <w:t>Nuevos importes</w:t>
            </w:r>
            <w:r>
              <w:rPr>
                <w:b/>
                <w:i/>
              </w:rPr>
              <w:br/>
            </w:r>
            <w:r>
              <w:rPr>
                <w:i/>
              </w:rPr>
              <w:t>(en francos suizos)</w:t>
            </w:r>
          </w:p>
        </w:tc>
      </w:tr>
      <w:tr w:rsidR="00BD53E7" w:rsidRPr="006D0A89" w14:paraId="41409F98" w14:textId="77777777" w:rsidTr="00827804">
        <w:trPr>
          <w:trHeight w:val="377"/>
          <w:jc w:val="center"/>
        </w:trPr>
        <w:tc>
          <w:tcPr>
            <w:tcW w:w="2425" w:type="dxa"/>
            <w:vAlign w:val="center"/>
          </w:tcPr>
          <w:p w14:paraId="004A964A" w14:textId="76B4B5B1" w:rsidR="00BD53E7" w:rsidRPr="006D0A89" w:rsidRDefault="00431FFF" w:rsidP="00BD53E7">
            <w:r>
              <w:t>Solicitud internacional</w:t>
            </w:r>
          </w:p>
        </w:tc>
        <w:tc>
          <w:tcPr>
            <w:tcW w:w="2635" w:type="dxa"/>
            <w:tcBorders>
              <w:bottom w:val="nil"/>
            </w:tcBorders>
          </w:tcPr>
          <w:p w14:paraId="487455FF" w14:textId="389FE70F" w:rsidR="00BD53E7" w:rsidRPr="006D0A89" w:rsidRDefault="00BD53E7" w:rsidP="00827804">
            <w:pPr>
              <w:pStyle w:val="ListParagraph"/>
              <w:numPr>
                <w:ilvl w:val="0"/>
                <w:numId w:val="16"/>
              </w:numPr>
              <w:tabs>
                <w:tab w:val="left" w:pos="317"/>
              </w:tabs>
              <w:spacing w:before="120" w:after="120" w:line="240" w:lineRule="auto"/>
              <w:ind w:left="315" w:hanging="329"/>
            </w:pPr>
            <w:r>
              <w:t>p</w:t>
            </w:r>
            <w:r w:rsidR="00E92551">
              <w:t>or</w:t>
            </w:r>
            <w:r>
              <w:t xml:space="preserve"> cada solicitud </w:t>
            </w:r>
          </w:p>
        </w:tc>
        <w:tc>
          <w:tcPr>
            <w:tcW w:w="2145" w:type="dxa"/>
            <w:tcBorders>
              <w:bottom w:val="nil"/>
            </w:tcBorders>
            <w:vAlign w:val="center"/>
          </w:tcPr>
          <w:p w14:paraId="1170442B" w14:textId="2823BF3B" w:rsidR="00BD53E7" w:rsidRPr="003D19C1" w:rsidRDefault="00431FFF" w:rsidP="00827804">
            <w:pPr>
              <w:spacing w:before="120" w:after="120"/>
              <w:ind w:right="705"/>
              <w:jc w:val="right"/>
              <w:rPr>
                <w:rFonts w:eastAsiaTheme="minorEastAsia"/>
              </w:rPr>
            </w:pPr>
            <w:r>
              <w:t>603</w:t>
            </w:r>
          </w:p>
        </w:tc>
        <w:tc>
          <w:tcPr>
            <w:tcW w:w="2155" w:type="dxa"/>
            <w:tcBorders>
              <w:bottom w:val="nil"/>
            </w:tcBorders>
            <w:vAlign w:val="center"/>
          </w:tcPr>
          <w:p w14:paraId="3213EB8F" w14:textId="5EB377B5" w:rsidR="00BD53E7" w:rsidRPr="00193442" w:rsidRDefault="003D19C1" w:rsidP="00827804">
            <w:pPr>
              <w:spacing w:before="120" w:after="120"/>
              <w:ind w:right="706"/>
              <w:jc w:val="right"/>
              <w:rPr>
                <w:highlight w:val="yellow"/>
              </w:rPr>
            </w:pPr>
            <w:r w:rsidRPr="00900AA6">
              <w:t>497</w:t>
            </w:r>
          </w:p>
        </w:tc>
      </w:tr>
      <w:tr w:rsidR="00BD53E7" w:rsidRPr="006D0A89" w14:paraId="53D1ECDF" w14:textId="77777777" w:rsidTr="00827804">
        <w:trPr>
          <w:trHeight w:val="512"/>
          <w:jc w:val="center"/>
        </w:trPr>
        <w:tc>
          <w:tcPr>
            <w:tcW w:w="2425" w:type="dxa"/>
            <w:vMerge w:val="restart"/>
            <w:vAlign w:val="center"/>
          </w:tcPr>
          <w:p w14:paraId="41A59EFF" w14:textId="0263A998" w:rsidR="00BD53E7" w:rsidRPr="006D0A89" w:rsidRDefault="00BD53E7" w:rsidP="003D19C1">
            <w:r>
              <w:t xml:space="preserve">Renovación </w:t>
            </w:r>
          </w:p>
        </w:tc>
        <w:tc>
          <w:tcPr>
            <w:tcW w:w="2635" w:type="dxa"/>
            <w:tcBorders>
              <w:bottom w:val="nil"/>
            </w:tcBorders>
            <w:vAlign w:val="center"/>
          </w:tcPr>
          <w:p w14:paraId="09D16326" w14:textId="7E1141F0" w:rsidR="00BD53E7" w:rsidRPr="006D0A89" w:rsidRDefault="00BD53E7" w:rsidP="00827804">
            <w:pPr>
              <w:pStyle w:val="ListParagraph"/>
              <w:numPr>
                <w:ilvl w:val="0"/>
                <w:numId w:val="15"/>
              </w:numPr>
              <w:tabs>
                <w:tab w:val="left" w:pos="317"/>
              </w:tabs>
              <w:spacing w:before="120" w:after="120" w:line="240" w:lineRule="auto"/>
              <w:ind w:left="315" w:hanging="329"/>
            </w:pPr>
            <w:r>
              <w:t>primera renovación</w:t>
            </w:r>
          </w:p>
        </w:tc>
        <w:tc>
          <w:tcPr>
            <w:tcW w:w="2145" w:type="dxa"/>
            <w:tcBorders>
              <w:bottom w:val="nil"/>
            </w:tcBorders>
            <w:vAlign w:val="center"/>
          </w:tcPr>
          <w:p w14:paraId="592BDF0F" w14:textId="6970027D" w:rsidR="00BD53E7" w:rsidRPr="003D19C1" w:rsidRDefault="00431FFF" w:rsidP="00827804">
            <w:pPr>
              <w:spacing w:before="120" w:after="120"/>
              <w:ind w:right="705"/>
              <w:jc w:val="right"/>
            </w:pPr>
            <w:r>
              <w:t>1</w:t>
            </w:r>
            <w:r w:rsidR="00E92551">
              <w:t>.</w:t>
            </w:r>
            <w:r>
              <w:t>117</w:t>
            </w:r>
          </w:p>
        </w:tc>
        <w:tc>
          <w:tcPr>
            <w:tcW w:w="2155" w:type="dxa"/>
            <w:tcBorders>
              <w:bottom w:val="nil"/>
            </w:tcBorders>
            <w:vAlign w:val="center"/>
          </w:tcPr>
          <w:p w14:paraId="40D5595C" w14:textId="7BA8514C" w:rsidR="00BD53E7" w:rsidRPr="00193442" w:rsidRDefault="003D19C1" w:rsidP="00827804">
            <w:pPr>
              <w:spacing w:before="120" w:after="120"/>
              <w:ind w:right="706"/>
              <w:jc w:val="right"/>
              <w:rPr>
                <w:highlight w:val="yellow"/>
              </w:rPr>
            </w:pPr>
            <w:r w:rsidRPr="00900AA6">
              <w:t>922</w:t>
            </w:r>
          </w:p>
        </w:tc>
      </w:tr>
      <w:tr w:rsidR="00BD53E7" w:rsidRPr="006D0A89" w14:paraId="0C031250" w14:textId="77777777" w:rsidTr="00827804">
        <w:trPr>
          <w:trHeight w:val="413"/>
          <w:jc w:val="center"/>
        </w:trPr>
        <w:tc>
          <w:tcPr>
            <w:tcW w:w="2425" w:type="dxa"/>
            <w:vMerge/>
            <w:tcBorders>
              <w:bottom w:val="single" w:sz="4" w:space="0" w:color="auto"/>
            </w:tcBorders>
            <w:vAlign w:val="center"/>
          </w:tcPr>
          <w:p w14:paraId="377907AC" w14:textId="77777777" w:rsidR="00BD53E7" w:rsidRPr="006D0A89" w:rsidRDefault="00BD53E7" w:rsidP="00BD53E7"/>
        </w:tc>
        <w:tc>
          <w:tcPr>
            <w:tcW w:w="2635" w:type="dxa"/>
            <w:tcBorders>
              <w:top w:val="nil"/>
              <w:bottom w:val="single" w:sz="4" w:space="0" w:color="auto"/>
            </w:tcBorders>
            <w:vAlign w:val="center"/>
          </w:tcPr>
          <w:p w14:paraId="39281119" w14:textId="2D4077AC" w:rsidR="00BD53E7" w:rsidRPr="006D0A89" w:rsidRDefault="00431FFF" w:rsidP="00827804">
            <w:pPr>
              <w:pStyle w:val="ListParagraph"/>
              <w:numPr>
                <w:ilvl w:val="0"/>
                <w:numId w:val="15"/>
              </w:numPr>
              <w:tabs>
                <w:tab w:val="left" w:pos="317"/>
              </w:tabs>
              <w:spacing w:before="120" w:after="120" w:line="240" w:lineRule="auto"/>
              <w:ind w:left="315" w:hanging="329"/>
            </w:pPr>
            <w:r>
              <w:t>segunda renovación</w:t>
            </w:r>
          </w:p>
        </w:tc>
        <w:tc>
          <w:tcPr>
            <w:tcW w:w="2145" w:type="dxa"/>
            <w:tcBorders>
              <w:top w:val="nil"/>
              <w:bottom w:val="single" w:sz="4" w:space="0" w:color="auto"/>
            </w:tcBorders>
            <w:vAlign w:val="center"/>
          </w:tcPr>
          <w:p w14:paraId="7889B015" w14:textId="091C5FAA" w:rsidR="00BD53E7" w:rsidRPr="003D19C1" w:rsidRDefault="003D19C1" w:rsidP="00827804">
            <w:pPr>
              <w:spacing w:before="120" w:after="120"/>
              <w:ind w:right="705"/>
              <w:jc w:val="right"/>
            </w:pPr>
            <w:r>
              <w:t>2</w:t>
            </w:r>
            <w:r w:rsidR="00E92551">
              <w:t>.</w:t>
            </w:r>
            <w:r>
              <w:t>205</w:t>
            </w: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  <w:vAlign w:val="center"/>
          </w:tcPr>
          <w:p w14:paraId="5124CE16" w14:textId="208E9F9A" w:rsidR="00BD53E7" w:rsidRPr="00193442" w:rsidRDefault="003D19C1" w:rsidP="00827804">
            <w:pPr>
              <w:spacing w:before="120" w:after="120"/>
              <w:ind w:right="706"/>
              <w:jc w:val="right"/>
              <w:rPr>
                <w:highlight w:val="yellow"/>
              </w:rPr>
            </w:pPr>
            <w:r w:rsidRPr="00900AA6">
              <w:t>1</w:t>
            </w:r>
            <w:r w:rsidR="00E92551" w:rsidRPr="00900AA6">
              <w:t>.</w:t>
            </w:r>
            <w:r w:rsidRPr="00900AA6">
              <w:t>820</w:t>
            </w:r>
          </w:p>
        </w:tc>
      </w:tr>
    </w:tbl>
    <w:p w14:paraId="46CB2486" w14:textId="3318A606" w:rsidR="000D5E1B" w:rsidRPr="00900AA6" w:rsidRDefault="006F5CF2">
      <w:pPr>
        <w:pStyle w:val="ONUME"/>
        <w:tabs>
          <w:tab w:val="clear" w:pos="567"/>
        </w:tabs>
        <w:spacing w:before="240"/>
      </w:pPr>
      <w:r>
        <w:rPr>
          <w:color w:val="000000"/>
        </w:rPr>
        <w:t>E</w:t>
      </w:r>
      <w:r w:rsidRPr="009C7F5E">
        <w:rPr>
          <w:color w:val="000000"/>
        </w:rPr>
        <w:t>sta modificación</w:t>
      </w:r>
      <w:r w:rsidR="00581EF3">
        <w:rPr>
          <w:color w:val="000000"/>
        </w:rPr>
        <w:t xml:space="preserve"> entrará en vigor </w:t>
      </w:r>
      <w:r w:rsidR="00581EF3" w:rsidRPr="00900AA6">
        <w:rPr>
          <w:color w:val="000000"/>
        </w:rPr>
        <w:t>el 1 de octubre de 2023.</w:t>
      </w:r>
    </w:p>
    <w:p w14:paraId="26FF8EA4" w14:textId="213659E5" w:rsidR="004936FC" w:rsidRPr="001E2AF9" w:rsidRDefault="00827804" w:rsidP="00190F37">
      <w:pPr>
        <w:pStyle w:val="Endofdocument-Annex"/>
        <w:spacing w:before="720"/>
      </w:pPr>
      <w:bookmarkStart w:id="2" w:name="_GoBack"/>
      <w:bookmarkEnd w:id="2"/>
      <w:r w:rsidRPr="00827804">
        <w:t>8</w:t>
      </w:r>
      <w:r w:rsidR="00641D44" w:rsidRPr="00827804">
        <w:t xml:space="preserve"> de agosto de 2023</w:t>
      </w:r>
    </w:p>
    <w:sectPr w:rsidR="004936FC" w:rsidRPr="001E2AF9" w:rsidSect="00E347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decimal"/>
      </w:endnotePr>
      <w:pgSz w:w="11907" w:h="16840" w:code="9"/>
      <w:pgMar w:top="567" w:right="1134" w:bottom="720" w:left="1418" w:header="510" w:footer="47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6F207" w14:textId="77777777" w:rsidR="00A24BC4" w:rsidRDefault="00A24BC4">
      <w:r>
        <w:separator/>
      </w:r>
    </w:p>
    <w:p w14:paraId="2D6FDD62" w14:textId="77777777" w:rsidR="00A24BC4" w:rsidRDefault="00A24BC4"/>
  </w:endnote>
  <w:endnote w:type="continuationSeparator" w:id="0">
    <w:p w14:paraId="2F4FB7C9" w14:textId="77777777" w:rsidR="00A24BC4" w:rsidRDefault="00A24BC4" w:rsidP="003B38C1">
      <w:r>
        <w:separator/>
      </w:r>
    </w:p>
    <w:p w14:paraId="204A6DA4" w14:textId="77777777" w:rsidR="00A24BC4" w:rsidRPr="002E04E0" w:rsidRDefault="00A24BC4" w:rsidP="003B38C1">
      <w:pPr>
        <w:spacing w:after="60"/>
        <w:rPr>
          <w:sz w:val="17"/>
          <w:lang w:val="en-GB"/>
        </w:rPr>
      </w:pPr>
      <w:r w:rsidRPr="002E04E0">
        <w:rPr>
          <w:sz w:val="17"/>
          <w:lang w:val="en-GB"/>
        </w:rPr>
        <w:t>[Endnote continued from previous page]</w:t>
      </w:r>
    </w:p>
    <w:p w14:paraId="625CFB53" w14:textId="77777777" w:rsidR="00A24BC4" w:rsidRPr="002E04E0" w:rsidRDefault="00A24BC4">
      <w:pPr>
        <w:rPr>
          <w:lang w:val="en-GB"/>
        </w:rPr>
      </w:pPr>
    </w:p>
  </w:endnote>
  <w:endnote w:type="continuationNotice" w:id="1">
    <w:p w14:paraId="5EBB5E11" w14:textId="77777777" w:rsidR="00A24BC4" w:rsidRPr="002E04E0" w:rsidRDefault="00A24BC4" w:rsidP="003B38C1">
      <w:pPr>
        <w:spacing w:before="60"/>
        <w:jc w:val="right"/>
        <w:rPr>
          <w:sz w:val="17"/>
          <w:szCs w:val="17"/>
          <w:lang w:val="en-GB"/>
        </w:rPr>
      </w:pPr>
      <w:r w:rsidRPr="002E04E0">
        <w:rPr>
          <w:sz w:val="17"/>
          <w:szCs w:val="17"/>
          <w:lang w:val="en-GB"/>
        </w:rPr>
        <w:t>[Endnote continued on next page]</w:t>
      </w:r>
    </w:p>
    <w:p w14:paraId="551495AE" w14:textId="77777777" w:rsidR="00A24BC4" w:rsidRPr="002E04E0" w:rsidRDefault="00A24BC4">
      <w:pPr>
        <w:rPr>
          <w:lang w:val="en-GB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DE"/>
    <w:family w:val="roman"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BD4E7" w14:textId="1210C9BF" w:rsidR="00C60E44" w:rsidRDefault="00C60E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D973B" w14:textId="295683C6" w:rsidR="00C60E44" w:rsidRDefault="00C60E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114B7" w14:textId="29186E91" w:rsidR="00C60E44" w:rsidRDefault="00C60E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9306C" w14:textId="77777777" w:rsidR="00A24BC4" w:rsidRDefault="00A24BC4">
      <w:r>
        <w:separator/>
      </w:r>
    </w:p>
    <w:p w14:paraId="00C37CC0" w14:textId="77777777" w:rsidR="00A24BC4" w:rsidRDefault="00A24BC4"/>
  </w:footnote>
  <w:footnote w:type="continuationSeparator" w:id="0">
    <w:p w14:paraId="0F58E870" w14:textId="77777777" w:rsidR="00A24BC4" w:rsidRDefault="00A24BC4" w:rsidP="008B60B2">
      <w:r>
        <w:separator/>
      </w:r>
    </w:p>
    <w:p w14:paraId="60D9D65E" w14:textId="77777777" w:rsidR="00A24BC4" w:rsidRPr="002E04E0" w:rsidRDefault="00A24BC4" w:rsidP="008B60B2">
      <w:pPr>
        <w:spacing w:after="60"/>
        <w:rPr>
          <w:sz w:val="17"/>
          <w:szCs w:val="17"/>
          <w:lang w:val="en-GB"/>
        </w:rPr>
      </w:pPr>
      <w:r w:rsidRPr="002E04E0">
        <w:rPr>
          <w:sz w:val="17"/>
          <w:szCs w:val="17"/>
          <w:lang w:val="en-GB"/>
        </w:rPr>
        <w:t>[Footnote continued from previous page]</w:t>
      </w:r>
    </w:p>
    <w:p w14:paraId="2001D181" w14:textId="77777777" w:rsidR="00A24BC4" w:rsidRPr="002E04E0" w:rsidRDefault="00A24BC4">
      <w:pPr>
        <w:rPr>
          <w:lang w:val="en-GB"/>
        </w:rPr>
      </w:pPr>
    </w:p>
  </w:footnote>
  <w:footnote w:type="continuationNotice" w:id="1">
    <w:p w14:paraId="23BD01B2" w14:textId="77777777" w:rsidR="00A24BC4" w:rsidRPr="002E04E0" w:rsidRDefault="00A24BC4" w:rsidP="008B60B2">
      <w:pPr>
        <w:spacing w:before="60"/>
        <w:jc w:val="right"/>
        <w:rPr>
          <w:sz w:val="17"/>
          <w:szCs w:val="17"/>
          <w:lang w:val="en-GB"/>
        </w:rPr>
      </w:pPr>
      <w:r w:rsidRPr="002E04E0">
        <w:rPr>
          <w:sz w:val="17"/>
          <w:szCs w:val="17"/>
          <w:lang w:val="en-GB"/>
        </w:rPr>
        <w:t>[Footnote continued on next page]</w:t>
      </w:r>
    </w:p>
    <w:p w14:paraId="24F6C9A8" w14:textId="77777777" w:rsidR="00A24BC4" w:rsidRPr="002E04E0" w:rsidRDefault="00A24BC4">
      <w:pPr>
        <w:rPr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468DF" w14:textId="77777777" w:rsidR="006B2214" w:rsidRDefault="006B2214" w:rsidP="006B2214">
    <w:pPr>
      <w:jc w:val="right"/>
    </w:pPr>
  </w:p>
  <w:p w14:paraId="64D813F8" w14:textId="7D64D9D1" w:rsidR="006B2214" w:rsidRDefault="006B2214" w:rsidP="006B2214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431FFF">
      <w:rPr>
        <w:noProof/>
      </w:rPr>
      <w:t>2</w:t>
    </w:r>
    <w:r>
      <w:fldChar w:fldCharType="end"/>
    </w:r>
  </w:p>
  <w:p w14:paraId="5082EC95" w14:textId="77777777" w:rsidR="006B2214" w:rsidRDefault="006B2214" w:rsidP="006B2214">
    <w:pPr>
      <w:jc w:val="right"/>
    </w:pPr>
  </w:p>
  <w:p w14:paraId="70B33622" w14:textId="77777777" w:rsidR="00F958AA" w:rsidRDefault="00F958AA"/>
  <w:p w14:paraId="2630A95E" w14:textId="77777777" w:rsidR="002A513E" w:rsidRDefault="002A513E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26EBA" w14:textId="77777777" w:rsidR="002A513E" w:rsidRDefault="002A513E" w:rsidP="00477D6B">
    <w:pPr>
      <w:jc w:val="right"/>
    </w:pPr>
    <w:bookmarkStart w:id="3" w:name="Code2"/>
    <w:bookmarkEnd w:id="3"/>
  </w:p>
  <w:p w14:paraId="56EEC6F0" w14:textId="34DDD858" w:rsidR="002A513E" w:rsidRDefault="002A513E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565570">
      <w:rPr>
        <w:noProof/>
      </w:rPr>
      <w:t>1</w:t>
    </w:r>
    <w:r>
      <w:fldChar w:fldCharType="end"/>
    </w:r>
  </w:p>
  <w:p w14:paraId="2152B836" w14:textId="77777777" w:rsidR="002A513E" w:rsidRDefault="002A513E" w:rsidP="00477D6B">
    <w:pPr>
      <w:jc w:val="right"/>
    </w:pPr>
  </w:p>
  <w:p w14:paraId="7D71ACFB" w14:textId="77777777" w:rsidR="00C322FB" w:rsidRDefault="00C322FB" w:rsidP="00477D6B">
    <w:pPr>
      <w:jc w:val="right"/>
    </w:pPr>
  </w:p>
  <w:p w14:paraId="6DE31D62" w14:textId="77777777" w:rsidR="00F958AA" w:rsidRDefault="00F958A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FFFEF" w14:textId="77777777" w:rsidR="00DC19FF" w:rsidRDefault="00DC19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6321AC"/>
    <w:multiLevelType w:val="hybridMultilevel"/>
    <w:tmpl w:val="D5B8A684"/>
    <w:lvl w:ilvl="0" w:tplc="CE40F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54195"/>
    <w:multiLevelType w:val="hybridMultilevel"/>
    <w:tmpl w:val="509CBF1C"/>
    <w:lvl w:ilvl="0" w:tplc="86E460F6">
      <w:numFmt w:val="bullet"/>
      <w:lvlText w:val="–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830C11"/>
    <w:multiLevelType w:val="hybridMultilevel"/>
    <w:tmpl w:val="375C4E9E"/>
    <w:lvl w:ilvl="0" w:tplc="4C4EB4C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1D47928"/>
    <w:multiLevelType w:val="hybridMultilevel"/>
    <w:tmpl w:val="527A9708"/>
    <w:lvl w:ilvl="0" w:tplc="86E460F6">
      <w:numFmt w:val="bullet"/>
      <w:lvlText w:val="–"/>
      <w:lvlJc w:val="left"/>
      <w:pPr>
        <w:ind w:left="541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8" w15:restartNumberingAfterBreak="0">
    <w:nsid w:val="229D24D6"/>
    <w:multiLevelType w:val="hybridMultilevel"/>
    <w:tmpl w:val="BD3AF3A2"/>
    <w:lvl w:ilvl="0" w:tplc="86E460F6">
      <w:numFmt w:val="bullet"/>
      <w:lvlText w:val="–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BA60E0"/>
    <w:multiLevelType w:val="hybridMultilevel"/>
    <w:tmpl w:val="5BEE4DC8"/>
    <w:lvl w:ilvl="0" w:tplc="F1469D4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880E20"/>
    <w:multiLevelType w:val="hybridMultilevel"/>
    <w:tmpl w:val="4970BF4E"/>
    <w:lvl w:ilvl="0" w:tplc="CE40FFF4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5" w15:restartNumberingAfterBreak="0">
    <w:nsid w:val="5E54154A"/>
    <w:multiLevelType w:val="hybridMultilevel"/>
    <w:tmpl w:val="70FA9494"/>
    <w:lvl w:ilvl="0" w:tplc="A33A720A">
      <w:numFmt w:val="bullet"/>
      <w:lvlText w:val="–"/>
      <w:lvlJc w:val="left"/>
      <w:pPr>
        <w:ind w:left="93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6" w15:restartNumberingAfterBreak="0">
    <w:nsid w:val="7BF415F1"/>
    <w:multiLevelType w:val="hybridMultilevel"/>
    <w:tmpl w:val="8C3C8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2"/>
  </w:num>
  <w:num w:numId="5">
    <w:abstractNumId w:val="1"/>
  </w:num>
  <w:num w:numId="6">
    <w:abstractNumId w:val="6"/>
  </w:num>
  <w:num w:numId="7">
    <w:abstractNumId w:val="14"/>
  </w:num>
  <w:num w:numId="8">
    <w:abstractNumId w:val="10"/>
  </w:num>
  <w:num w:numId="9">
    <w:abstractNumId w:val="5"/>
  </w:num>
  <w:num w:numId="10">
    <w:abstractNumId w:val="9"/>
  </w:num>
  <w:num w:numId="11">
    <w:abstractNumId w:val="15"/>
  </w:num>
  <w:num w:numId="12">
    <w:abstractNumId w:val="3"/>
  </w:num>
  <w:num w:numId="13">
    <w:abstractNumId w:val="8"/>
  </w:num>
  <w:num w:numId="14">
    <w:abstractNumId w:val="16"/>
  </w:num>
  <w:num w:numId="15">
    <w:abstractNumId w:val="2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0082"/>
    <w:rsid w:val="0000098F"/>
    <w:rsid w:val="00005CFF"/>
    <w:rsid w:val="000067AA"/>
    <w:rsid w:val="000077C7"/>
    <w:rsid w:val="000123A6"/>
    <w:rsid w:val="000123B0"/>
    <w:rsid w:val="00012C9D"/>
    <w:rsid w:val="00013802"/>
    <w:rsid w:val="0002095F"/>
    <w:rsid w:val="00037C1A"/>
    <w:rsid w:val="0004020B"/>
    <w:rsid w:val="000407F4"/>
    <w:rsid w:val="00040D8A"/>
    <w:rsid w:val="00043313"/>
    <w:rsid w:val="00043CAA"/>
    <w:rsid w:val="0004766C"/>
    <w:rsid w:val="00050D24"/>
    <w:rsid w:val="00051355"/>
    <w:rsid w:val="000531C5"/>
    <w:rsid w:val="0006466F"/>
    <w:rsid w:val="0006559F"/>
    <w:rsid w:val="000673D6"/>
    <w:rsid w:val="000719BC"/>
    <w:rsid w:val="000728FF"/>
    <w:rsid w:val="00073809"/>
    <w:rsid w:val="00075432"/>
    <w:rsid w:val="000858E3"/>
    <w:rsid w:val="000968ED"/>
    <w:rsid w:val="000A039F"/>
    <w:rsid w:val="000A4488"/>
    <w:rsid w:val="000A4DC3"/>
    <w:rsid w:val="000A525D"/>
    <w:rsid w:val="000B1DFA"/>
    <w:rsid w:val="000B21EB"/>
    <w:rsid w:val="000B4320"/>
    <w:rsid w:val="000B4FAD"/>
    <w:rsid w:val="000D3921"/>
    <w:rsid w:val="000D399C"/>
    <w:rsid w:val="000D5E1B"/>
    <w:rsid w:val="000F09F0"/>
    <w:rsid w:val="000F13C7"/>
    <w:rsid w:val="000F5E56"/>
    <w:rsid w:val="000F604D"/>
    <w:rsid w:val="00103518"/>
    <w:rsid w:val="001038E6"/>
    <w:rsid w:val="0010463E"/>
    <w:rsid w:val="0011103E"/>
    <w:rsid w:val="00115B3C"/>
    <w:rsid w:val="00116A52"/>
    <w:rsid w:val="00122387"/>
    <w:rsid w:val="00122D66"/>
    <w:rsid w:val="0012304E"/>
    <w:rsid w:val="001272E3"/>
    <w:rsid w:val="00131BD8"/>
    <w:rsid w:val="00133A90"/>
    <w:rsid w:val="00133F53"/>
    <w:rsid w:val="00134F43"/>
    <w:rsid w:val="001362EE"/>
    <w:rsid w:val="001371C1"/>
    <w:rsid w:val="0014531F"/>
    <w:rsid w:val="0015037D"/>
    <w:rsid w:val="00165217"/>
    <w:rsid w:val="00166299"/>
    <w:rsid w:val="00166D8E"/>
    <w:rsid w:val="0017212A"/>
    <w:rsid w:val="0018018C"/>
    <w:rsid w:val="001832A6"/>
    <w:rsid w:val="00183ED3"/>
    <w:rsid w:val="00184E22"/>
    <w:rsid w:val="00185E31"/>
    <w:rsid w:val="00186DE1"/>
    <w:rsid w:val="00190F37"/>
    <w:rsid w:val="00193442"/>
    <w:rsid w:val="001A7F1A"/>
    <w:rsid w:val="001B2A63"/>
    <w:rsid w:val="001B605C"/>
    <w:rsid w:val="001B6916"/>
    <w:rsid w:val="001C2D7E"/>
    <w:rsid w:val="001C7A91"/>
    <w:rsid w:val="001D4F09"/>
    <w:rsid w:val="001D7551"/>
    <w:rsid w:val="001E2AF9"/>
    <w:rsid w:val="001E3850"/>
    <w:rsid w:val="001F1B95"/>
    <w:rsid w:val="001F717F"/>
    <w:rsid w:val="0020341D"/>
    <w:rsid w:val="0020551F"/>
    <w:rsid w:val="00207DB4"/>
    <w:rsid w:val="0022493E"/>
    <w:rsid w:val="0023362D"/>
    <w:rsid w:val="002356BD"/>
    <w:rsid w:val="0023571F"/>
    <w:rsid w:val="00236439"/>
    <w:rsid w:val="00242E5E"/>
    <w:rsid w:val="002454F8"/>
    <w:rsid w:val="00251890"/>
    <w:rsid w:val="0025278E"/>
    <w:rsid w:val="00255B35"/>
    <w:rsid w:val="00261777"/>
    <w:rsid w:val="002634C4"/>
    <w:rsid w:val="0026381C"/>
    <w:rsid w:val="00270516"/>
    <w:rsid w:val="0028601D"/>
    <w:rsid w:val="00290406"/>
    <w:rsid w:val="002928D3"/>
    <w:rsid w:val="00293567"/>
    <w:rsid w:val="00294F24"/>
    <w:rsid w:val="002A2E4F"/>
    <w:rsid w:val="002A513E"/>
    <w:rsid w:val="002A7687"/>
    <w:rsid w:val="002B0492"/>
    <w:rsid w:val="002B6C6E"/>
    <w:rsid w:val="002C1554"/>
    <w:rsid w:val="002C38D8"/>
    <w:rsid w:val="002D2B8E"/>
    <w:rsid w:val="002D4DE6"/>
    <w:rsid w:val="002E04E0"/>
    <w:rsid w:val="002E18A9"/>
    <w:rsid w:val="002E39E7"/>
    <w:rsid w:val="002F1FE6"/>
    <w:rsid w:val="002F4E68"/>
    <w:rsid w:val="002F7BF8"/>
    <w:rsid w:val="002F7C9C"/>
    <w:rsid w:val="003009B6"/>
    <w:rsid w:val="00304163"/>
    <w:rsid w:val="00312F7F"/>
    <w:rsid w:val="0031406A"/>
    <w:rsid w:val="00317670"/>
    <w:rsid w:val="00321F2B"/>
    <w:rsid w:val="00325BD3"/>
    <w:rsid w:val="00335EC1"/>
    <w:rsid w:val="0033742A"/>
    <w:rsid w:val="00347330"/>
    <w:rsid w:val="00355525"/>
    <w:rsid w:val="00357985"/>
    <w:rsid w:val="00361450"/>
    <w:rsid w:val="003673CF"/>
    <w:rsid w:val="0037412A"/>
    <w:rsid w:val="00375EB6"/>
    <w:rsid w:val="00383EC2"/>
    <w:rsid w:val="003845C1"/>
    <w:rsid w:val="003A25D7"/>
    <w:rsid w:val="003A274E"/>
    <w:rsid w:val="003A6F89"/>
    <w:rsid w:val="003B3694"/>
    <w:rsid w:val="003B38C1"/>
    <w:rsid w:val="003C6433"/>
    <w:rsid w:val="003C70E8"/>
    <w:rsid w:val="003D19C1"/>
    <w:rsid w:val="003D2E5E"/>
    <w:rsid w:val="003E0D9F"/>
    <w:rsid w:val="003E2652"/>
    <w:rsid w:val="003E5FD3"/>
    <w:rsid w:val="003E646D"/>
    <w:rsid w:val="003E7A3E"/>
    <w:rsid w:val="003F2C5C"/>
    <w:rsid w:val="003F2D36"/>
    <w:rsid w:val="00404F2B"/>
    <w:rsid w:val="004052E1"/>
    <w:rsid w:val="004072F7"/>
    <w:rsid w:val="00411FB2"/>
    <w:rsid w:val="004160A7"/>
    <w:rsid w:val="00423386"/>
    <w:rsid w:val="00423E3E"/>
    <w:rsid w:val="00426F59"/>
    <w:rsid w:val="00427AF4"/>
    <w:rsid w:val="00430CC6"/>
    <w:rsid w:val="00431AE3"/>
    <w:rsid w:val="00431FFF"/>
    <w:rsid w:val="00433E5C"/>
    <w:rsid w:val="0043592E"/>
    <w:rsid w:val="00436DDD"/>
    <w:rsid w:val="00451667"/>
    <w:rsid w:val="00452288"/>
    <w:rsid w:val="0045757F"/>
    <w:rsid w:val="004630B4"/>
    <w:rsid w:val="0046348A"/>
    <w:rsid w:val="004647DA"/>
    <w:rsid w:val="00466111"/>
    <w:rsid w:val="00467354"/>
    <w:rsid w:val="0047006A"/>
    <w:rsid w:val="00474062"/>
    <w:rsid w:val="00474CA1"/>
    <w:rsid w:val="00477D6B"/>
    <w:rsid w:val="00483720"/>
    <w:rsid w:val="00487B3B"/>
    <w:rsid w:val="004901EB"/>
    <w:rsid w:val="004915D3"/>
    <w:rsid w:val="00491985"/>
    <w:rsid w:val="004936FC"/>
    <w:rsid w:val="004947C5"/>
    <w:rsid w:val="004A485C"/>
    <w:rsid w:val="004B0093"/>
    <w:rsid w:val="004B336C"/>
    <w:rsid w:val="004B43E4"/>
    <w:rsid w:val="004B4E32"/>
    <w:rsid w:val="004B7696"/>
    <w:rsid w:val="004C5341"/>
    <w:rsid w:val="004D7176"/>
    <w:rsid w:val="004E0A36"/>
    <w:rsid w:val="004F304A"/>
    <w:rsid w:val="004F3664"/>
    <w:rsid w:val="004F5A30"/>
    <w:rsid w:val="004F62F4"/>
    <w:rsid w:val="005019FF"/>
    <w:rsid w:val="00507723"/>
    <w:rsid w:val="00507AA0"/>
    <w:rsid w:val="00510F05"/>
    <w:rsid w:val="005115A5"/>
    <w:rsid w:val="00522003"/>
    <w:rsid w:val="005243B1"/>
    <w:rsid w:val="005248AF"/>
    <w:rsid w:val="0053057A"/>
    <w:rsid w:val="00542DD9"/>
    <w:rsid w:val="0054537A"/>
    <w:rsid w:val="00545E21"/>
    <w:rsid w:val="00546473"/>
    <w:rsid w:val="00546A94"/>
    <w:rsid w:val="005544E3"/>
    <w:rsid w:val="00560A29"/>
    <w:rsid w:val="00562D5F"/>
    <w:rsid w:val="00565570"/>
    <w:rsid w:val="00573883"/>
    <w:rsid w:val="00581EF3"/>
    <w:rsid w:val="00586352"/>
    <w:rsid w:val="00586770"/>
    <w:rsid w:val="005868B8"/>
    <w:rsid w:val="005915E9"/>
    <w:rsid w:val="005A0505"/>
    <w:rsid w:val="005A78E1"/>
    <w:rsid w:val="005B2C40"/>
    <w:rsid w:val="005B4487"/>
    <w:rsid w:val="005C6604"/>
    <w:rsid w:val="005C6649"/>
    <w:rsid w:val="005D19B7"/>
    <w:rsid w:val="005D33CB"/>
    <w:rsid w:val="005E1CF0"/>
    <w:rsid w:val="005F2F3B"/>
    <w:rsid w:val="005F4AAF"/>
    <w:rsid w:val="006008FC"/>
    <w:rsid w:val="006017A8"/>
    <w:rsid w:val="00602890"/>
    <w:rsid w:val="00602CC7"/>
    <w:rsid w:val="00605827"/>
    <w:rsid w:val="006103E6"/>
    <w:rsid w:val="006177E3"/>
    <w:rsid w:val="006219CE"/>
    <w:rsid w:val="00622143"/>
    <w:rsid w:val="006223DB"/>
    <w:rsid w:val="00623EEF"/>
    <w:rsid w:val="00624E74"/>
    <w:rsid w:val="00631CF1"/>
    <w:rsid w:val="00637B22"/>
    <w:rsid w:val="00641D44"/>
    <w:rsid w:val="00644AA2"/>
    <w:rsid w:val="00646050"/>
    <w:rsid w:val="00647B0C"/>
    <w:rsid w:val="00654AE9"/>
    <w:rsid w:val="006659A7"/>
    <w:rsid w:val="00666862"/>
    <w:rsid w:val="006705FF"/>
    <w:rsid w:val="006713CA"/>
    <w:rsid w:val="00674ABA"/>
    <w:rsid w:val="00676C5C"/>
    <w:rsid w:val="00676CAE"/>
    <w:rsid w:val="0067755E"/>
    <w:rsid w:val="006955FA"/>
    <w:rsid w:val="006A7E92"/>
    <w:rsid w:val="006B2214"/>
    <w:rsid w:val="006B405C"/>
    <w:rsid w:val="006C1A0D"/>
    <w:rsid w:val="006C1E1F"/>
    <w:rsid w:val="006C2010"/>
    <w:rsid w:val="006C3BE3"/>
    <w:rsid w:val="006D0A89"/>
    <w:rsid w:val="006D7919"/>
    <w:rsid w:val="006D7BD8"/>
    <w:rsid w:val="006E1A60"/>
    <w:rsid w:val="006E23DC"/>
    <w:rsid w:val="006E3324"/>
    <w:rsid w:val="006F29F6"/>
    <w:rsid w:val="006F5CF2"/>
    <w:rsid w:val="00702791"/>
    <w:rsid w:val="00706C73"/>
    <w:rsid w:val="0070739E"/>
    <w:rsid w:val="00722094"/>
    <w:rsid w:val="0072728A"/>
    <w:rsid w:val="00740620"/>
    <w:rsid w:val="0074593E"/>
    <w:rsid w:val="00761B8F"/>
    <w:rsid w:val="0076210D"/>
    <w:rsid w:val="007633FD"/>
    <w:rsid w:val="00767C4D"/>
    <w:rsid w:val="00773CE3"/>
    <w:rsid w:val="0077451E"/>
    <w:rsid w:val="00775EBD"/>
    <w:rsid w:val="00780799"/>
    <w:rsid w:val="00784B13"/>
    <w:rsid w:val="00790A94"/>
    <w:rsid w:val="007B5323"/>
    <w:rsid w:val="007B7F73"/>
    <w:rsid w:val="007C13A2"/>
    <w:rsid w:val="007C3E9B"/>
    <w:rsid w:val="007C67FC"/>
    <w:rsid w:val="007D0AF8"/>
    <w:rsid w:val="007D1613"/>
    <w:rsid w:val="007D250A"/>
    <w:rsid w:val="007D290D"/>
    <w:rsid w:val="007D2C89"/>
    <w:rsid w:val="007D5BDB"/>
    <w:rsid w:val="007E6FB2"/>
    <w:rsid w:val="007F45DD"/>
    <w:rsid w:val="007F4D09"/>
    <w:rsid w:val="00801EC1"/>
    <w:rsid w:val="00803951"/>
    <w:rsid w:val="00804EC4"/>
    <w:rsid w:val="00812CFA"/>
    <w:rsid w:val="00815E06"/>
    <w:rsid w:val="00815E3A"/>
    <w:rsid w:val="00824E57"/>
    <w:rsid w:val="00827804"/>
    <w:rsid w:val="00830450"/>
    <w:rsid w:val="00830D35"/>
    <w:rsid w:val="00833747"/>
    <w:rsid w:val="0083552C"/>
    <w:rsid w:val="00843679"/>
    <w:rsid w:val="0084460D"/>
    <w:rsid w:val="00850FBF"/>
    <w:rsid w:val="00854071"/>
    <w:rsid w:val="00862599"/>
    <w:rsid w:val="00862AD5"/>
    <w:rsid w:val="00864A35"/>
    <w:rsid w:val="008766A0"/>
    <w:rsid w:val="00876A3C"/>
    <w:rsid w:val="00883D76"/>
    <w:rsid w:val="0088405C"/>
    <w:rsid w:val="0088418C"/>
    <w:rsid w:val="00885618"/>
    <w:rsid w:val="00890E0C"/>
    <w:rsid w:val="008948BE"/>
    <w:rsid w:val="00895C02"/>
    <w:rsid w:val="008977D0"/>
    <w:rsid w:val="008A4C88"/>
    <w:rsid w:val="008A6724"/>
    <w:rsid w:val="008A6825"/>
    <w:rsid w:val="008A6ACB"/>
    <w:rsid w:val="008B13D6"/>
    <w:rsid w:val="008B2CC1"/>
    <w:rsid w:val="008B60B2"/>
    <w:rsid w:val="008C24C1"/>
    <w:rsid w:val="008C2D2F"/>
    <w:rsid w:val="008C2FE6"/>
    <w:rsid w:val="008C67A6"/>
    <w:rsid w:val="008C7B9D"/>
    <w:rsid w:val="008E3682"/>
    <w:rsid w:val="008E37D0"/>
    <w:rsid w:val="008F1F70"/>
    <w:rsid w:val="00900AA6"/>
    <w:rsid w:val="00901589"/>
    <w:rsid w:val="0090731E"/>
    <w:rsid w:val="0091126B"/>
    <w:rsid w:val="009134B8"/>
    <w:rsid w:val="00916EE2"/>
    <w:rsid w:val="00922789"/>
    <w:rsid w:val="00922AE9"/>
    <w:rsid w:val="009239CE"/>
    <w:rsid w:val="00930EC2"/>
    <w:rsid w:val="0093216E"/>
    <w:rsid w:val="009378BE"/>
    <w:rsid w:val="00940793"/>
    <w:rsid w:val="0094186D"/>
    <w:rsid w:val="00941EFA"/>
    <w:rsid w:val="00946AA2"/>
    <w:rsid w:val="009621CA"/>
    <w:rsid w:val="0096426B"/>
    <w:rsid w:val="00964994"/>
    <w:rsid w:val="00966A22"/>
    <w:rsid w:val="0096722F"/>
    <w:rsid w:val="00980843"/>
    <w:rsid w:val="00983D65"/>
    <w:rsid w:val="00991FC3"/>
    <w:rsid w:val="00995DC8"/>
    <w:rsid w:val="00997AAD"/>
    <w:rsid w:val="009A01DD"/>
    <w:rsid w:val="009A591F"/>
    <w:rsid w:val="009B2582"/>
    <w:rsid w:val="009B7FD4"/>
    <w:rsid w:val="009C0C04"/>
    <w:rsid w:val="009C464F"/>
    <w:rsid w:val="009C5BFC"/>
    <w:rsid w:val="009C7EE6"/>
    <w:rsid w:val="009D5D74"/>
    <w:rsid w:val="009E2791"/>
    <w:rsid w:val="009E3F6F"/>
    <w:rsid w:val="009E5F9F"/>
    <w:rsid w:val="009E75E3"/>
    <w:rsid w:val="009F2A14"/>
    <w:rsid w:val="009F499F"/>
    <w:rsid w:val="009F6841"/>
    <w:rsid w:val="009F6ECC"/>
    <w:rsid w:val="009F7208"/>
    <w:rsid w:val="00A00C6B"/>
    <w:rsid w:val="00A01060"/>
    <w:rsid w:val="00A1504E"/>
    <w:rsid w:val="00A15215"/>
    <w:rsid w:val="00A21684"/>
    <w:rsid w:val="00A2207F"/>
    <w:rsid w:val="00A2375E"/>
    <w:rsid w:val="00A24BC4"/>
    <w:rsid w:val="00A25430"/>
    <w:rsid w:val="00A26A24"/>
    <w:rsid w:val="00A2714C"/>
    <w:rsid w:val="00A332BA"/>
    <w:rsid w:val="00A353ED"/>
    <w:rsid w:val="00A42DAF"/>
    <w:rsid w:val="00A45BD8"/>
    <w:rsid w:val="00A46013"/>
    <w:rsid w:val="00A468E2"/>
    <w:rsid w:val="00A520A1"/>
    <w:rsid w:val="00A55376"/>
    <w:rsid w:val="00A6014F"/>
    <w:rsid w:val="00A67F99"/>
    <w:rsid w:val="00A70878"/>
    <w:rsid w:val="00A722B9"/>
    <w:rsid w:val="00A75B82"/>
    <w:rsid w:val="00A869B7"/>
    <w:rsid w:val="00A86A39"/>
    <w:rsid w:val="00A961AC"/>
    <w:rsid w:val="00AA0B1D"/>
    <w:rsid w:val="00AA1EEF"/>
    <w:rsid w:val="00AA217B"/>
    <w:rsid w:val="00AA2EB5"/>
    <w:rsid w:val="00AA5D1D"/>
    <w:rsid w:val="00AA60C1"/>
    <w:rsid w:val="00AC205C"/>
    <w:rsid w:val="00AC793E"/>
    <w:rsid w:val="00AD38EE"/>
    <w:rsid w:val="00AD4C7D"/>
    <w:rsid w:val="00AE4349"/>
    <w:rsid w:val="00AF0A6B"/>
    <w:rsid w:val="00AF2921"/>
    <w:rsid w:val="00AF4055"/>
    <w:rsid w:val="00AF48FB"/>
    <w:rsid w:val="00AF4A42"/>
    <w:rsid w:val="00AF5108"/>
    <w:rsid w:val="00B04C88"/>
    <w:rsid w:val="00B05A69"/>
    <w:rsid w:val="00B16729"/>
    <w:rsid w:val="00B21387"/>
    <w:rsid w:val="00B214C0"/>
    <w:rsid w:val="00B2247B"/>
    <w:rsid w:val="00B240CB"/>
    <w:rsid w:val="00B253E4"/>
    <w:rsid w:val="00B30E90"/>
    <w:rsid w:val="00B35DF1"/>
    <w:rsid w:val="00B43FDF"/>
    <w:rsid w:val="00B46D7E"/>
    <w:rsid w:val="00B4721F"/>
    <w:rsid w:val="00B54D7D"/>
    <w:rsid w:val="00B74A10"/>
    <w:rsid w:val="00B83157"/>
    <w:rsid w:val="00B864C4"/>
    <w:rsid w:val="00B8701D"/>
    <w:rsid w:val="00B93AC7"/>
    <w:rsid w:val="00B9734B"/>
    <w:rsid w:val="00B97A85"/>
    <w:rsid w:val="00BA43DF"/>
    <w:rsid w:val="00BA59F8"/>
    <w:rsid w:val="00BA63F6"/>
    <w:rsid w:val="00BA6A27"/>
    <w:rsid w:val="00BA6DE5"/>
    <w:rsid w:val="00BB1248"/>
    <w:rsid w:val="00BB183D"/>
    <w:rsid w:val="00BB1C50"/>
    <w:rsid w:val="00BB30F3"/>
    <w:rsid w:val="00BB78C7"/>
    <w:rsid w:val="00BB7FC6"/>
    <w:rsid w:val="00BC339D"/>
    <w:rsid w:val="00BC3767"/>
    <w:rsid w:val="00BC4988"/>
    <w:rsid w:val="00BC4EF3"/>
    <w:rsid w:val="00BC4FC7"/>
    <w:rsid w:val="00BD30C8"/>
    <w:rsid w:val="00BD53E7"/>
    <w:rsid w:val="00BE0530"/>
    <w:rsid w:val="00BE55D6"/>
    <w:rsid w:val="00BE5857"/>
    <w:rsid w:val="00BF01CE"/>
    <w:rsid w:val="00BF07CB"/>
    <w:rsid w:val="00BF1FAF"/>
    <w:rsid w:val="00C059A8"/>
    <w:rsid w:val="00C10FFF"/>
    <w:rsid w:val="00C11BFE"/>
    <w:rsid w:val="00C12FB3"/>
    <w:rsid w:val="00C154AB"/>
    <w:rsid w:val="00C17408"/>
    <w:rsid w:val="00C17EA3"/>
    <w:rsid w:val="00C322FB"/>
    <w:rsid w:val="00C3709E"/>
    <w:rsid w:val="00C41113"/>
    <w:rsid w:val="00C45642"/>
    <w:rsid w:val="00C47421"/>
    <w:rsid w:val="00C556FE"/>
    <w:rsid w:val="00C60E44"/>
    <w:rsid w:val="00C71922"/>
    <w:rsid w:val="00C74FFE"/>
    <w:rsid w:val="00C80362"/>
    <w:rsid w:val="00C86888"/>
    <w:rsid w:val="00C86AFA"/>
    <w:rsid w:val="00C95C9E"/>
    <w:rsid w:val="00C977DB"/>
    <w:rsid w:val="00CB132F"/>
    <w:rsid w:val="00CC30A2"/>
    <w:rsid w:val="00CC5016"/>
    <w:rsid w:val="00CC66AD"/>
    <w:rsid w:val="00CD023E"/>
    <w:rsid w:val="00CD1DAA"/>
    <w:rsid w:val="00CD6A1B"/>
    <w:rsid w:val="00CD7002"/>
    <w:rsid w:val="00CE0A51"/>
    <w:rsid w:val="00CE0F4D"/>
    <w:rsid w:val="00CE4302"/>
    <w:rsid w:val="00CE5E84"/>
    <w:rsid w:val="00CE6390"/>
    <w:rsid w:val="00CF4536"/>
    <w:rsid w:val="00CF4A86"/>
    <w:rsid w:val="00D022A2"/>
    <w:rsid w:val="00D06597"/>
    <w:rsid w:val="00D07198"/>
    <w:rsid w:val="00D100D2"/>
    <w:rsid w:val="00D211A4"/>
    <w:rsid w:val="00D22BD4"/>
    <w:rsid w:val="00D30CC7"/>
    <w:rsid w:val="00D31C2F"/>
    <w:rsid w:val="00D34038"/>
    <w:rsid w:val="00D36664"/>
    <w:rsid w:val="00D40A98"/>
    <w:rsid w:val="00D412BD"/>
    <w:rsid w:val="00D424EC"/>
    <w:rsid w:val="00D4339C"/>
    <w:rsid w:val="00D45252"/>
    <w:rsid w:val="00D4734A"/>
    <w:rsid w:val="00D57F87"/>
    <w:rsid w:val="00D57F90"/>
    <w:rsid w:val="00D61A90"/>
    <w:rsid w:val="00D6276D"/>
    <w:rsid w:val="00D70F71"/>
    <w:rsid w:val="00D71B4D"/>
    <w:rsid w:val="00D76F38"/>
    <w:rsid w:val="00D80262"/>
    <w:rsid w:val="00D810C4"/>
    <w:rsid w:val="00D847BE"/>
    <w:rsid w:val="00D90EE5"/>
    <w:rsid w:val="00D93D55"/>
    <w:rsid w:val="00D97E26"/>
    <w:rsid w:val="00DB315C"/>
    <w:rsid w:val="00DB42CB"/>
    <w:rsid w:val="00DC11D8"/>
    <w:rsid w:val="00DC19FF"/>
    <w:rsid w:val="00DC3E50"/>
    <w:rsid w:val="00DC57FF"/>
    <w:rsid w:val="00DD254E"/>
    <w:rsid w:val="00DD6947"/>
    <w:rsid w:val="00DF0557"/>
    <w:rsid w:val="00DF17EC"/>
    <w:rsid w:val="00DF30E4"/>
    <w:rsid w:val="00E04A22"/>
    <w:rsid w:val="00E1115B"/>
    <w:rsid w:val="00E12C2B"/>
    <w:rsid w:val="00E16750"/>
    <w:rsid w:val="00E16F72"/>
    <w:rsid w:val="00E2431A"/>
    <w:rsid w:val="00E24971"/>
    <w:rsid w:val="00E335FE"/>
    <w:rsid w:val="00E34762"/>
    <w:rsid w:val="00E348AA"/>
    <w:rsid w:val="00E36B5A"/>
    <w:rsid w:val="00E42B9A"/>
    <w:rsid w:val="00E50EE4"/>
    <w:rsid w:val="00E5114D"/>
    <w:rsid w:val="00E532DC"/>
    <w:rsid w:val="00E55CEF"/>
    <w:rsid w:val="00E61402"/>
    <w:rsid w:val="00E62F8E"/>
    <w:rsid w:val="00E66C2C"/>
    <w:rsid w:val="00E678D4"/>
    <w:rsid w:val="00E868D1"/>
    <w:rsid w:val="00E92551"/>
    <w:rsid w:val="00E940A4"/>
    <w:rsid w:val="00E948E6"/>
    <w:rsid w:val="00E95B8D"/>
    <w:rsid w:val="00EA3DCB"/>
    <w:rsid w:val="00EA3F45"/>
    <w:rsid w:val="00EA40D8"/>
    <w:rsid w:val="00EA71A3"/>
    <w:rsid w:val="00EB1336"/>
    <w:rsid w:val="00EC13D0"/>
    <w:rsid w:val="00EC23FC"/>
    <w:rsid w:val="00EC4E49"/>
    <w:rsid w:val="00ED38E9"/>
    <w:rsid w:val="00ED390A"/>
    <w:rsid w:val="00ED4C4F"/>
    <w:rsid w:val="00ED5DBC"/>
    <w:rsid w:val="00ED77FB"/>
    <w:rsid w:val="00EE45FA"/>
    <w:rsid w:val="00EE5748"/>
    <w:rsid w:val="00EE7CE5"/>
    <w:rsid w:val="00EF0146"/>
    <w:rsid w:val="00EF07CE"/>
    <w:rsid w:val="00EF6788"/>
    <w:rsid w:val="00EF7464"/>
    <w:rsid w:val="00F0720F"/>
    <w:rsid w:val="00F13A8B"/>
    <w:rsid w:val="00F201C4"/>
    <w:rsid w:val="00F37362"/>
    <w:rsid w:val="00F40F97"/>
    <w:rsid w:val="00F45B6E"/>
    <w:rsid w:val="00F52217"/>
    <w:rsid w:val="00F52365"/>
    <w:rsid w:val="00F568AA"/>
    <w:rsid w:val="00F66152"/>
    <w:rsid w:val="00F72F96"/>
    <w:rsid w:val="00F766C3"/>
    <w:rsid w:val="00F7721F"/>
    <w:rsid w:val="00F958AA"/>
    <w:rsid w:val="00FA156A"/>
    <w:rsid w:val="00FA761B"/>
    <w:rsid w:val="00FB4329"/>
    <w:rsid w:val="00FC28F0"/>
    <w:rsid w:val="00FC3D36"/>
    <w:rsid w:val="00FC48AC"/>
    <w:rsid w:val="00FC4C8A"/>
    <w:rsid w:val="00FD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934FDC8"/>
  <w15:docId w15:val="{2D8E1A13-5929-4716-90DE-FFA3F399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0C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s-ES" w:eastAsia="zh-CN" w:bidi="ar-SA"/>
    </w:rPr>
  </w:style>
  <w:style w:type="character" w:styleId="FootnoteReference">
    <w:name w:val="footnote reference"/>
    <w:basedOn w:val="DefaultParagraphFont"/>
    <w:rsid w:val="00740620"/>
    <w:rPr>
      <w:vertAlign w:val="superscript"/>
    </w:rPr>
  </w:style>
  <w:style w:type="paragraph" w:styleId="ListParagraph">
    <w:name w:val="List Paragraph"/>
    <w:basedOn w:val="Normal"/>
    <w:uiPriority w:val="34"/>
    <w:qFormat/>
    <w:rsid w:val="00AA60C1"/>
    <w:pPr>
      <w:spacing w:line="360" w:lineRule="auto"/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53E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53E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253E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B253E4"/>
    <w:rPr>
      <w:rFonts w:ascii="Arial" w:eastAsia="SimSun" w:hAnsi="Arial" w:cs="Arial"/>
      <w:b/>
      <w:bCs/>
      <w:sz w:val="18"/>
      <w:lang w:eastAsia="zh-CN"/>
    </w:rPr>
  </w:style>
  <w:style w:type="character" w:styleId="FollowedHyperlink">
    <w:name w:val="FollowedHyperlink"/>
    <w:basedOn w:val="DefaultParagraphFont"/>
    <w:semiHidden/>
    <w:unhideWhenUsed/>
    <w:rsid w:val="000858E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3592E"/>
    <w:rPr>
      <w:rFonts w:ascii="Arial" w:eastAsia="SimSun" w:hAnsi="Arial" w:cs="Arial"/>
      <w:sz w:val="22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6F5CF2"/>
    <w:rPr>
      <w:rFonts w:eastAsiaTheme="minorHAnsi" w:cstheme="minorBidi"/>
      <w:szCs w:val="21"/>
      <w:lang w:val="en-US" w:eastAsia="ja-JP"/>
    </w:rPr>
  </w:style>
  <w:style w:type="character" w:customStyle="1" w:styleId="PlainTextChar">
    <w:name w:val="Plain Text Char"/>
    <w:basedOn w:val="DefaultParagraphFont"/>
    <w:link w:val="PlainText"/>
    <w:uiPriority w:val="99"/>
    <w:rsid w:val="006F5CF2"/>
    <w:rPr>
      <w:rFonts w:ascii="Arial" w:eastAsiaTheme="minorHAnsi" w:hAnsi="Arial" w:cstheme="minorBidi"/>
      <w:sz w:val="22"/>
      <w:szCs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3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2F776-8298-4189-9583-C19976A10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DUMITRU Elena</cp:lastModifiedBy>
  <cp:revision>6</cp:revision>
  <cp:lastPrinted>2023-08-08T09:28:00Z</cp:lastPrinted>
  <dcterms:created xsi:type="dcterms:W3CDTF">2023-08-08T09:21:00Z</dcterms:created>
  <dcterms:modified xsi:type="dcterms:W3CDTF">2023-08-08T09:28:00Z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f8a85a6e-d444-4234-8e79-fc36ca1e2a88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2023-08-08T09:28:03Z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ea5f565d-3d29-4a65-8bf3-d4e8793c0253</vt:lpwstr>
  </property>
  <property fmtid="{D5CDD505-2E9C-101B-9397-08002B2CF9AE}" pid="14" name="MSIP_Label_20773ee6-353b-4fb9-a59d-0b94c8c67bea_ContentBits">
    <vt:lpwstr>0</vt:lpwstr>
  </property>
</Properties>
</file>