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6D78D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DD" w:rsidRDefault="00820F3D" w:rsidP="00916EE2">
            <w:pPr>
              <w:rPr>
                <w:lang w:val="fr-FR"/>
              </w:rPr>
            </w:pPr>
            <w:r w:rsidRPr="006D78DD">
              <w:rPr>
                <w:noProof/>
                <w:lang w:eastAsia="en-US"/>
              </w:rPr>
              <w:drawing>
                <wp:inline distT="0" distB="0" distL="0" distR="0" wp14:anchorId="472750D8" wp14:editId="4A554F3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DD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6D78D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78D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D78D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78DD" w:rsidRDefault="00114C3D" w:rsidP="00800C5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78DD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800C51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00C51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CC5016" w:rsidRPr="006D78DD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800C51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A42DAF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42729" w:rsidRPr="006D78DD" w:rsidRDefault="00742729" w:rsidP="008B2CC1">
      <w:pPr>
        <w:rPr>
          <w:lang w:val="fr-FR"/>
        </w:rPr>
      </w:pPr>
    </w:p>
    <w:p w:rsidR="00742729" w:rsidRPr="006D78DD" w:rsidRDefault="00742729" w:rsidP="008B2CC1">
      <w:pPr>
        <w:rPr>
          <w:lang w:val="fr-FR"/>
        </w:rPr>
      </w:pPr>
    </w:p>
    <w:p w:rsidR="00742729" w:rsidRPr="006D78DD" w:rsidRDefault="00742729" w:rsidP="008B2CC1">
      <w:pPr>
        <w:rPr>
          <w:lang w:val="fr-FR"/>
        </w:rPr>
      </w:pPr>
    </w:p>
    <w:p w:rsidR="00742729" w:rsidRPr="006D78DD" w:rsidRDefault="00742729" w:rsidP="00CC5016">
      <w:pPr>
        <w:rPr>
          <w:lang w:val="fr-FR"/>
        </w:rPr>
      </w:pPr>
    </w:p>
    <w:p w:rsidR="00742729" w:rsidRPr="006D78DD" w:rsidRDefault="00742729" w:rsidP="00CC5016">
      <w:pPr>
        <w:rPr>
          <w:lang w:val="fr-FR"/>
        </w:rPr>
      </w:pPr>
    </w:p>
    <w:p w:rsidR="00742729" w:rsidRPr="006D78DD" w:rsidRDefault="0050342E" w:rsidP="00742729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6D78DD">
        <w:rPr>
          <w:b/>
          <w:bCs/>
          <w:sz w:val="28"/>
          <w:szCs w:val="28"/>
          <w:lang w:val="fr-FR"/>
        </w:rPr>
        <w:t xml:space="preserve">Arrangement de </w:t>
      </w:r>
      <w:r w:rsidR="009C0D5A" w:rsidRPr="006D78DD">
        <w:rPr>
          <w:b/>
          <w:bCs/>
          <w:sz w:val="28"/>
          <w:szCs w:val="28"/>
          <w:lang w:val="fr-FR"/>
        </w:rPr>
        <w:t>La Haye</w:t>
      </w:r>
      <w:r w:rsidRPr="006D78DD">
        <w:rPr>
          <w:b/>
          <w:bCs/>
          <w:sz w:val="28"/>
          <w:szCs w:val="28"/>
          <w:lang w:val="fr-FR"/>
        </w:rPr>
        <w:t xml:space="preserve"> concernant l</w:t>
      </w:r>
      <w:r w:rsidR="009C0D5A" w:rsidRPr="006D78DD">
        <w:rPr>
          <w:b/>
          <w:bCs/>
          <w:sz w:val="28"/>
          <w:szCs w:val="28"/>
          <w:lang w:val="fr-FR"/>
        </w:rPr>
        <w:t>’</w:t>
      </w:r>
      <w:r w:rsidRPr="006D78DD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742729" w:rsidRPr="006D78DD" w:rsidRDefault="00742729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742729" w:rsidRPr="006D78DD" w:rsidRDefault="00742729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742729" w:rsidRPr="006D78DD" w:rsidRDefault="00742729" w:rsidP="00AC2F5B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C0D5A" w:rsidRPr="006D78DD" w:rsidRDefault="00742729" w:rsidP="00742729">
      <w:pPr>
        <w:rPr>
          <w:b/>
          <w:szCs w:val="22"/>
          <w:lang w:val="fr-FR"/>
        </w:rPr>
      </w:pPr>
      <w:r w:rsidRPr="006D78DD">
        <w:rPr>
          <w:b/>
          <w:szCs w:val="22"/>
          <w:lang w:val="fr-FR"/>
        </w:rPr>
        <w:t>Modification des montants de la taxe de désignation individuelle</w:t>
      </w:r>
      <w:r w:rsidR="009C0D5A" w:rsidRPr="006D78DD">
        <w:rPr>
          <w:b/>
          <w:szCs w:val="22"/>
          <w:lang w:val="fr-FR"/>
        </w:rPr>
        <w:t> :</w:t>
      </w:r>
      <w:r w:rsidRPr="006D78DD">
        <w:rPr>
          <w:b/>
          <w:szCs w:val="22"/>
          <w:lang w:val="fr-FR"/>
        </w:rPr>
        <w:t xml:space="preserve"> États</w:t>
      </w:r>
      <w:r w:rsidR="006D78DD">
        <w:rPr>
          <w:b/>
          <w:szCs w:val="22"/>
          <w:lang w:val="fr-FR"/>
        </w:rPr>
        <w:noBreakHyphen/>
      </w:r>
      <w:r w:rsidRPr="006D78DD">
        <w:rPr>
          <w:b/>
          <w:szCs w:val="22"/>
          <w:lang w:val="fr-FR"/>
        </w:rPr>
        <w:t>Unis d</w:t>
      </w:r>
      <w:r w:rsidR="009C0D5A" w:rsidRPr="006D78DD">
        <w:rPr>
          <w:b/>
          <w:szCs w:val="22"/>
          <w:lang w:val="fr-FR"/>
        </w:rPr>
        <w:t>’</w:t>
      </w:r>
      <w:r w:rsidRPr="006D78DD">
        <w:rPr>
          <w:b/>
          <w:szCs w:val="22"/>
          <w:lang w:val="fr-FR"/>
        </w:rPr>
        <w:t>Amérique</w:t>
      </w:r>
    </w:p>
    <w:p w:rsidR="00742729" w:rsidRPr="006D78DD" w:rsidRDefault="00742729" w:rsidP="00CC5016">
      <w:pPr>
        <w:rPr>
          <w:szCs w:val="22"/>
          <w:lang w:val="fr-FR"/>
        </w:rPr>
      </w:pPr>
    </w:p>
    <w:p w:rsidR="00742729" w:rsidRPr="006D78DD" w:rsidRDefault="00742729" w:rsidP="00CC5016">
      <w:pPr>
        <w:rPr>
          <w:szCs w:val="22"/>
          <w:lang w:val="fr-FR"/>
        </w:rPr>
      </w:pPr>
    </w:p>
    <w:p w:rsidR="00742729" w:rsidRPr="006D78DD" w:rsidRDefault="00742729" w:rsidP="00742729">
      <w:pPr>
        <w:pStyle w:val="ONUME"/>
        <w:rPr>
          <w:lang w:val="fr-FR"/>
        </w:rPr>
      </w:pPr>
      <w:r w:rsidRPr="006D78DD">
        <w:rPr>
          <w:lang w:val="fr-FR"/>
        </w:rPr>
        <w:t>Le Gouvernement des États</w:t>
      </w:r>
      <w:r w:rsidR="006D78DD">
        <w:rPr>
          <w:lang w:val="fr-FR"/>
        </w:rPr>
        <w:noBreakHyphen/>
      </w:r>
      <w:r w:rsidRPr="006D78DD">
        <w:rPr>
          <w:lang w:val="fr-FR"/>
        </w:rPr>
        <w:t>Unis d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Amérique a notifié au Directeur général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Organisation Mondiale de la Propriété Intellectuelle (OMPI) une déclaration modifiant les montants de</w:t>
      </w:r>
      <w:r w:rsidR="0050342E" w:rsidRPr="006D78DD">
        <w:rPr>
          <w:lang w:val="fr-FR"/>
        </w:rPr>
        <w:t xml:space="preserve"> la</w:t>
      </w:r>
      <w:r w:rsidRPr="006D78DD">
        <w:rPr>
          <w:lang w:val="fr-FR"/>
        </w:rPr>
        <w:t xml:space="preserve"> </w:t>
      </w:r>
      <w:r w:rsidR="0050342E" w:rsidRPr="006D78DD">
        <w:rPr>
          <w:lang w:val="fr-FR"/>
        </w:rPr>
        <w:t>taxe de désignation individuelle</w:t>
      </w:r>
      <w:r w:rsidRPr="006D78DD">
        <w:rPr>
          <w:lang w:val="fr-FR"/>
        </w:rPr>
        <w:t xml:space="preserve"> à payer en ce qui concerne une demande internationale dans laquelle les États</w:t>
      </w:r>
      <w:r w:rsidR="006D78DD">
        <w:rPr>
          <w:lang w:val="fr-FR"/>
        </w:rPr>
        <w:noBreakHyphen/>
      </w:r>
      <w:r w:rsidRPr="006D78DD">
        <w:rPr>
          <w:lang w:val="fr-FR"/>
        </w:rPr>
        <w:t>Unis d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Amérique sont désignés </w:t>
      </w:r>
      <w:r w:rsidR="0050342E" w:rsidRPr="006D78DD">
        <w:rPr>
          <w:lang w:val="fr-FR"/>
        </w:rPr>
        <w:t>en vertu</w:t>
      </w:r>
      <w:r w:rsidRPr="006D78DD">
        <w:rPr>
          <w:lang w:val="fr-FR"/>
        </w:rPr>
        <w:t xml:space="preserve"> de l</w:t>
      </w:r>
      <w:r w:rsidR="009C0D5A" w:rsidRPr="006D78DD">
        <w:rPr>
          <w:lang w:val="fr-FR"/>
        </w:rPr>
        <w:t>’article 7</w:t>
      </w:r>
      <w:r w:rsidRPr="006D78DD">
        <w:rPr>
          <w:lang w:val="fr-FR"/>
        </w:rPr>
        <w:t>.2)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Acte de Genève (1999)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Arrangement de </w:t>
      </w:r>
      <w:r w:rsidR="009C0D5A" w:rsidRPr="006D78DD">
        <w:rPr>
          <w:lang w:val="fr-FR"/>
        </w:rPr>
        <w:t>La Haye</w:t>
      </w:r>
      <w:r w:rsidRPr="006D78DD">
        <w:rPr>
          <w:lang w:val="fr-FR"/>
        </w:rPr>
        <w:t xml:space="preserve"> concernant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enregistrement international des dessins et modèles industriels.</w:t>
      </w:r>
    </w:p>
    <w:p w:rsidR="00BF5B7F" w:rsidRPr="006D78DD" w:rsidRDefault="00FE4DA5" w:rsidP="00FE4DA5">
      <w:pPr>
        <w:pStyle w:val="ONUME"/>
        <w:rPr>
          <w:lang w:val="fr-FR"/>
        </w:rPr>
      </w:pPr>
      <w:r w:rsidRPr="006D78DD">
        <w:rPr>
          <w:lang w:val="fr-FR"/>
        </w:rPr>
        <w:t xml:space="preserve">Conformément à la </w:t>
      </w:r>
      <w:r w:rsidR="009C0D5A" w:rsidRPr="006D78DD">
        <w:rPr>
          <w:lang w:val="fr-FR"/>
        </w:rPr>
        <w:t>règle 2</w:t>
      </w:r>
      <w:r w:rsidR="00114C3D" w:rsidRPr="006D78DD">
        <w:rPr>
          <w:lang w:val="fr-FR"/>
        </w:rPr>
        <w:t>8.2)b</w:t>
      </w:r>
      <w:r w:rsidRPr="006D78DD">
        <w:rPr>
          <w:lang w:val="fr-FR"/>
        </w:rPr>
        <w:t>) du Règlement d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exécution commun à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Acte </w:t>
      </w:r>
      <w:r w:rsidR="009C0D5A" w:rsidRPr="006D78DD">
        <w:rPr>
          <w:lang w:val="fr-FR"/>
        </w:rPr>
        <w:t>de 1999</w:t>
      </w:r>
      <w:r w:rsidRPr="006D78DD">
        <w:rPr>
          <w:lang w:val="fr-FR"/>
        </w:rPr>
        <w:t xml:space="preserve"> et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Acte </w:t>
      </w:r>
      <w:r w:rsidR="009C0D5A" w:rsidRPr="006D78DD">
        <w:rPr>
          <w:lang w:val="fr-FR"/>
        </w:rPr>
        <w:t>de 1960</w:t>
      </w:r>
      <w:r w:rsidRPr="006D78DD">
        <w:rPr>
          <w:lang w:val="fr-FR"/>
        </w:rPr>
        <w:t xml:space="preserve">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Arrangement de </w:t>
      </w:r>
      <w:r w:rsidR="009C0D5A" w:rsidRPr="006D78DD">
        <w:rPr>
          <w:lang w:val="fr-FR"/>
        </w:rPr>
        <w:t>La Haye</w:t>
      </w:r>
      <w:r w:rsidRPr="006D78DD">
        <w:rPr>
          <w:lang w:val="fr-FR"/>
        </w:rPr>
        <w:t>, le Directeur général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OMPI a établi, après consultation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Office des brevets et des marques des États</w:t>
      </w:r>
      <w:r w:rsidR="006D78DD">
        <w:rPr>
          <w:lang w:val="fr-FR"/>
        </w:rPr>
        <w:noBreakHyphen/>
      </w:r>
      <w:r w:rsidRPr="006D78DD">
        <w:rPr>
          <w:lang w:val="fr-FR"/>
        </w:rPr>
        <w:t>Unis d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Amérique (USPTO), les nouveaux montants ci</w:t>
      </w:r>
      <w:r w:rsidR="006D78DD">
        <w:rPr>
          <w:lang w:val="fr-FR"/>
        </w:rPr>
        <w:noBreakHyphen/>
      </w:r>
      <w:r w:rsidRPr="006D78DD">
        <w:rPr>
          <w:lang w:val="fr-FR"/>
        </w:rPr>
        <w:t>après en francs suisses de la</w:t>
      </w:r>
      <w:r w:rsidR="0050342E" w:rsidRPr="006D78DD">
        <w:rPr>
          <w:lang w:val="fr-FR"/>
        </w:rPr>
        <w:t>dite</w:t>
      </w:r>
      <w:r w:rsidRPr="006D78DD">
        <w:rPr>
          <w:lang w:val="fr-FR"/>
        </w:rPr>
        <w:t xml:space="preserve"> taxe de désignation individuelle</w:t>
      </w:r>
      <w:r w:rsidR="009C0D5A" w:rsidRPr="006D78DD">
        <w:rPr>
          <w:lang w:val="fr-FR"/>
        </w:rPr>
        <w:t> 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984"/>
      </w:tblGrid>
      <w:tr w:rsidR="006D78DD" w:rsidRPr="006D78DD" w:rsidTr="003342C4">
        <w:trPr>
          <w:cantSplit/>
          <w:trHeight w:val="736"/>
        </w:trPr>
        <w:tc>
          <w:tcPr>
            <w:tcW w:w="7088" w:type="dxa"/>
            <w:gridSpan w:val="2"/>
            <w:vAlign w:val="center"/>
          </w:tcPr>
          <w:p w:rsidR="00BF5B7F" w:rsidRPr="006D78DD" w:rsidRDefault="00BF5B7F" w:rsidP="00FE4DA5">
            <w:pPr>
              <w:jc w:val="center"/>
              <w:rPr>
                <w:b/>
                <w:lang w:val="fr-FR"/>
              </w:rPr>
            </w:pPr>
            <w:r w:rsidRPr="006D78DD">
              <w:rPr>
                <w:spacing w:val="-3"/>
                <w:lang w:val="fr-FR"/>
              </w:rPr>
              <w:br w:type="page"/>
            </w:r>
            <w:r w:rsidRPr="006D78DD">
              <w:rPr>
                <w:lang w:val="fr-FR"/>
              </w:rPr>
              <w:br w:type="page"/>
            </w:r>
            <w:r w:rsidR="00FE4DA5" w:rsidRPr="006D78DD">
              <w:rPr>
                <w:b/>
                <w:lang w:val="fr-FR"/>
              </w:rPr>
              <w:t>Rubriques</w:t>
            </w:r>
            <w:r w:rsidRPr="006D78DD">
              <w:rPr>
                <w:b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5B7F" w:rsidRPr="006D78DD" w:rsidRDefault="00FE4DA5" w:rsidP="00FE4DA5">
            <w:pPr>
              <w:jc w:val="center"/>
              <w:rPr>
                <w:b/>
                <w:lang w:val="fr-FR"/>
              </w:rPr>
            </w:pPr>
            <w:r w:rsidRPr="006D78DD">
              <w:rPr>
                <w:b/>
                <w:lang w:val="fr-FR"/>
              </w:rPr>
              <w:t>Montants</w:t>
            </w:r>
            <w:r w:rsidRPr="006D78DD">
              <w:rPr>
                <w:lang w:val="fr-FR"/>
              </w:rPr>
              <w:t xml:space="preserve"> </w:t>
            </w:r>
            <w:r w:rsidRPr="006D78DD">
              <w:rPr>
                <w:i/>
                <w:lang w:val="fr-FR"/>
              </w:rPr>
              <w:t>(en francs suisses)</w:t>
            </w:r>
          </w:p>
        </w:tc>
      </w:tr>
      <w:tr w:rsidR="006D78DD" w:rsidRPr="006D78DD" w:rsidTr="00BF5B7F">
        <w:trPr>
          <w:trHeight w:val="512"/>
        </w:trPr>
        <w:tc>
          <w:tcPr>
            <w:tcW w:w="2694" w:type="dxa"/>
            <w:vMerge w:val="restart"/>
            <w:vAlign w:val="center"/>
          </w:tcPr>
          <w:p w:rsidR="00BF5B7F" w:rsidRPr="006D78DD" w:rsidRDefault="00FE4DA5" w:rsidP="00FE4DA5">
            <w:pPr>
              <w:rPr>
                <w:lang w:val="fr-FR"/>
              </w:rPr>
            </w:pPr>
            <w:r w:rsidRPr="006D78DD">
              <w:rPr>
                <w:lang w:val="fr-FR"/>
              </w:rPr>
              <w:t>Demande internationale</w:t>
            </w:r>
          </w:p>
        </w:tc>
        <w:tc>
          <w:tcPr>
            <w:tcW w:w="4394" w:type="dxa"/>
            <w:tcBorders>
              <w:bottom w:val="nil"/>
            </w:tcBorders>
          </w:tcPr>
          <w:p w:rsidR="00742729" w:rsidRPr="006D78DD" w:rsidRDefault="00FE4DA5" w:rsidP="00FE4DA5">
            <w:pPr>
              <w:spacing w:before="120" w:after="120"/>
              <w:rPr>
                <w:lang w:val="fr-FR"/>
              </w:rPr>
            </w:pPr>
            <w:r w:rsidRPr="006D78DD">
              <w:rPr>
                <w:u w:val="single"/>
                <w:lang w:val="fr-FR"/>
              </w:rPr>
              <w:t>Première partie</w:t>
            </w:r>
            <w:r w:rsidR="009C0D5A" w:rsidRPr="006D78DD">
              <w:rPr>
                <w:lang w:val="fr-FR"/>
              </w:rPr>
              <w:t> :</w:t>
            </w:r>
          </w:p>
          <w:p w:rsidR="00BF5B7F" w:rsidRPr="006D78DD" w:rsidRDefault="00FE4DA5" w:rsidP="00800C51">
            <w:pPr>
              <w:tabs>
                <w:tab w:val="left" w:pos="292"/>
              </w:tabs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>–</w:t>
            </w:r>
            <w:r w:rsidRPr="006D78DD">
              <w:rPr>
                <w:lang w:val="fr-FR"/>
              </w:rPr>
              <w:tab/>
              <w:t>montant par défaut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F5B7F" w:rsidRPr="006D78DD" w:rsidRDefault="00BF5B7F" w:rsidP="00D15AB1">
            <w:pPr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ab/>
              <w:t>908</w:t>
            </w:r>
          </w:p>
        </w:tc>
      </w:tr>
      <w:tr w:rsidR="006D78DD" w:rsidRPr="006D78DD" w:rsidTr="00BF5B7F">
        <w:tc>
          <w:tcPr>
            <w:tcW w:w="2694" w:type="dxa"/>
            <w:vMerge/>
            <w:vAlign w:val="center"/>
          </w:tcPr>
          <w:p w:rsidR="00BF5B7F" w:rsidRPr="006D78DD" w:rsidRDefault="00BF5B7F" w:rsidP="003342C4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BF5B7F" w:rsidRPr="006D78DD" w:rsidRDefault="00FE4DA5" w:rsidP="00800C51">
            <w:pPr>
              <w:tabs>
                <w:tab w:val="left" w:pos="317"/>
              </w:tabs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>–</w:t>
            </w:r>
            <w:r w:rsidRPr="006D78DD">
              <w:rPr>
                <w:lang w:val="fr-FR"/>
              </w:rPr>
              <w:tab/>
              <w:t>montant pour “petite entité”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F5B7F" w:rsidRPr="006D78DD" w:rsidRDefault="00BF5B7F" w:rsidP="00D15AB1">
            <w:pPr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ab/>
              <w:t>454</w:t>
            </w:r>
          </w:p>
        </w:tc>
      </w:tr>
      <w:tr w:rsidR="006D78DD" w:rsidRPr="006D78DD" w:rsidTr="00D15AB1">
        <w:tc>
          <w:tcPr>
            <w:tcW w:w="2694" w:type="dxa"/>
            <w:vMerge/>
            <w:vAlign w:val="center"/>
          </w:tcPr>
          <w:p w:rsidR="00BF5B7F" w:rsidRPr="006D78DD" w:rsidRDefault="00BF5B7F" w:rsidP="003342C4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:rsidR="00BF5B7F" w:rsidRPr="006D78DD" w:rsidRDefault="00FE4DA5" w:rsidP="00800C51">
            <w:pPr>
              <w:tabs>
                <w:tab w:val="left" w:pos="317"/>
              </w:tabs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>–</w:t>
            </w:r>
            <w:r w:rsidRPr="006D78DD">
              <w:rPr>
                <w:lang w:val="fr-FR"/>
              </w:rPr>
              <w:tab/>
              <w:t>montant pour “</w:t>
            </w:r>
            <w:proofErr w:type="spellStart"/>
            <w:r w:rsidRPr="006D78DD">
              <w:rPr>
                <w:lang w:val="fr-FR"/>
              </w:rPr>
              <w:t>microentité</w:t>
            </w:r>
            <w:proofErr w:type="spellEnd"/>
            <w:r w:rsidRPr="006D78DD">
              <w:rPr>
                <w:lang w:val="fr-FR"/>
              </w:rPr>
              <w:t>”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F5B7F" w:rsidRPr="006D78DD" w:rsidRDefault="00BF5B7F" w:rsidP="00D15AB1">
            <w:pPr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ab/>
              <w:t>227</w:t>
            </w:r>
          </w:p>
        </w:tc>
      </w:tr>
      <w:tr w:rsidR="006D78DD" w:rsidRPr="006D78DD" w:rsidTr="00BF5B7F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6D78DD" w:rsidRDefault="00BF5B7F" w:rsidP="003342C4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742729" w:rsidRPr="006D78DD" w:rsidRDefault="00114C3D" w:rsidP="00800C51">
            <w:pPr>
              <w:tabs>
                <w:tab w:val="left" w:pos="317"/>
              </w:tabs>
              <w:spacing w:before="120" w:after="120"/>
              <w:rPr>
                <w:lang w:val="fr-FR"/>
              </w:rPr>
            </w:pPr>
            <w:r w:rsidRPr="006D78DD">
              <w:rPr>
                <w:u w:val="single"/>
                <w:lang w:val="fr-FR"/>
              </w:rPr>
              <w:t>Seconde</w:t>
            </w:r>
            <w:r w:rsidR="00FE4DA5" w:rsidRPr="006D78DD">
              <w:rPr>
                <w:u w:val="single"/>
                <w:lang w:val="fr-FR"/>
              </w:rPr>
              <w:t xml:space="preserve"> partie</w:t>
            </w:r>
            <w:r w:rsidR="009C0D5A" w:rsidRPr="006D78DD">
              <w:rPr>
                <w:lang w:val="fr-FR"/>
              </w:rPr>
              <w:t> :</w:t>
            </w:r>
          </w:p>
          <w:p w:rsidR="00BF5B7F" w:rsidRPr="006D78DD" w:rsidRDefault="00AE7B72" w:rsidP="00800C51">
            <w:pPr>
              <w:tabs>
                <w:tab w:val="left" w:pos="317"/>
              </w:tabs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>–</w:t>
            </w:r>
            <w:r w:rsidRPr="006D78DD">
              <w:rPr>
                <w:lang w:val="fr-FR"/>
              </w:rPr>
              <w:tab/>
              <w:t>montant par défaut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F5B7F" w:rsidRPr="006D78DD" w:rsidRDefault="00BF5B7F" w:rsidP="00D15AB1">
            <w:pPr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ab/>
              <w:t>662</w:t>
            </w:r>
          </w:p>
        </w:tc>
      </w:tr>
      <w:tr w:rsidR="006D78DD" w:rsidRPr="006D78DD" w:rsidTr="00BF5B7F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6D78DD" w:rsidRDefault="00BF5B7F" w:rsidP="003342C4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BF5B7F" w:rsidRPr="006D78DD" w:rsidRDefault="00AE7B72" w:rsidP="00800C51">
            <w:pPr>
              <w:tabs>
                <w:tab w:val="left" w:pos="317"/>
              </w:tabs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>–</w:t>
            </w:r>
            <w:r w:rsidRPr="006D78DD">
              <w:rPr>
                <w:lang w:val="fr-FR"/>
              </w:rPr>
              <w:tab/>
              <w:t>montant pour “petite entité”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F5B7F" w:rsidRPr="006D78DD" w:rsidRDefault="00BF5B7F" w:rsidP="00D15AB1">
            <w:pPr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ab/>
              <w:t>331</w:t>
            </w:r>
          </w:p>
        </w:tc>
      </w:tr>
      <w:tr w:rsidR="00BF5B7F" w:rsidRPr="006D78DD" w:rsidTr="00BF5B7F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6D78DD" w:rsidRDefault="00BF5B7F" w:rsidP="003342C4">
            <w:pPr>
              <w:rPr>
                <w:lang w:val="fr-FR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BF5B7F" w:rsidRPr="006D78DD" w:rsidRDefault="00AE7B72" w:rsidP="00800C51">
            <w:pPr>
              <w:tabs>
                <w:tab w:val="left" w:pos="317"/>
              </w:tabs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>–</w:t>
            </w:r>
            <w:r w:rsidRPr="006D78DD">
              <w:rPr>
                <w:lang w:val="fr-FR"/>
              </w:rPr>
              <w:tab/>
              <w:t>montant pour “</w:t>
            </w:r>
            <w:proofErr w:type="spellStart"/>
            <w:r w:rsidRPr="006D78DD">
              <w:rPr>
                <w:lang w:val="fr-FR"/>
              </w:rPr>
              <w:t>microentité</w:t>
            </w:r>
            <w:proofErr w:type="spellEnd"/>
            <w:r w:rsidRPr="006D78DD">
              <w:rPr>
                <w:lang w:val="fr-FR"/>
              </w:rPr>
              <w:t>”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F5B7F" w:rsidRPr="006D78DD" w:rsidRDefault="00BF5B7F" w:rsidP="00D15AB1">
            <w:pPr>
              <w:spacing w:before="120" w:after="120"/>
              <w:rPr>
                <w:lang w:val="fr-FR"/>
              </w:rPr>
            </w:pPr>
            <w:r w:rsidRPr="006D78DD">
              <w:rPr>
                <w:lang w:val="fr-FR"/>
              </w:rPr>
              <w:tab/>
              <w:t>166</w:t>
            </w:r>
          </w:p>
        </w:tc>
      </w:tr>
    </w:tbl>
    <w:p w:rsidR="00742729" w:rsidRPr="006D78DD" w:rsidRDefault="00742729" w:rsidP="007D2FB9">
      <w:pPr>
        <w:pStyle w:val="ONUME"/>
        <w:numPr>
          <w:ilvl w:val="0"/>
          <w:numId w:val="0"/>
        </w:numPr>
        <w:spacing w:before="220"/>
        <w:rPr>
          <w:highlight w:val="lightGray"/>
          <w:lang w:val="fr-FR"/>
        </w:rPr>
      </w:pPr>
    </w:p>
    <w:p w:rsidR="00742729" w:rsidRPr="006D78DD" w:rsidRDefault="007D2FB9" w:rsidP="00451E6C">
      <w:pPr>
        <w:pStyle w:val="ONUME"/>
        <w:rPr>
          <w:lang w:val="fr-FR"/>
        </w:rPr>
      </w:pPr>
      <w:r w:rsidRPr="006D78DD">
        <w:rPr>
          <w:highlight w:val="lightGray"/>
          <w:lang w:val="fr-FR"/>
        </w:rPr>
        <w:br w:type="page"/>
      </w:r>
      <w:r w:rsidR="00AE7B72" w:rsidRPr="006D78DD">
        <w:rPr>
          <w:lang w:val="fr-FR"/>
        </w:rPr>
        <w:lastRenderedPageBreak/>
        <w:t>Conformément à l</w:t>
      </w:r>
      <w:r w:rsidR="009C0D5A" w:rsidRPr="006D78DD">
        <w:rPr>
          <w:lang w:val="fr-FR"/>
        </w:rPr>
        <w:t>’article 3</w:t>
      </w:r>
      <w:r w:rsidR="00AE7B72" w:rsidRPr="006D78DD">
        <w:rPr>
          <w:lang w:val="fr-FR"/>
        </w:rPr>
        <w:t>0.1</w:t>
      </w:r>
      <w:proofErr w:type="gramStart"/>
      <w:r w:rsidR="00AE7B72" w:rsidRPr="006D78DD">
        <w:rPr>
          <w:lang w:val="fr-FR"/>
        </w:rPr>
        <w:t>)ii</w:t>
      </w:r>
      <w:proofErr w:type="gramEnd"/>
      <w:r w:rsidR="00AE7B72" w:rsidRPr="006D78DD">
        <w:rPr>
          <w:lang w:val="fr-FR"/>
        </w:rPr>
        <w:t>) de l</w:t>
      </w:r>
      <w:r w:rsidR="009C0D5A" w:rsidRPr="006D78DD">
        <w:rPr>
          <w:lang w:val="fr-FR"/>
        </w:rPr>
        <w:t>’</w:t>
      </w:r>
      <w:r w:rsidR="00AE7B72" w:rsidRPr="006D78DD">
        <w:rPr>
          <w:lang w:val="fr-FR"/>
        </w:rPr>
        <w:t xml:space="preserve">Acte </w:t>
      </w:r>
      <w:r w:rsidR="009C0D5A" w:rsidRPr="006D78DD">
        <w:rPr>
          <w:lang w:val="fr-FR"/>
        </w:rPr>
        <w:t>de 1999</w:t>
      </w:r>
      <w:r w:rsidR="00AE7B72" w:rsidRPr="006D78DD">
        <w:rPr>
          <w:lang w:val="fr-FR"/>
        </w:rPr>
        <w:t xml:space="preserve"> et à la déclaration reçue, ces nouveaux montants </w:t>
      </w:r>
      <w:r w:rsidR="0050342E" w:rsidRPr="006D78DD">
        <w:rPr>
          <w:lang w:val="fr-FR"/>
        </w:rPr>
        <w:t>s</w:t>
      </w:r>
      <w:r w:rsidR="009C0D5A" w:rsidRPr="006D78DD">
        <w:rPr>
          <w:lang w:val="fr-FR"/>
        </w:rPr>
        <w:t>’</w:t>
      </w:r>
      <w:r w:rsidR="0050342E" w:rsidRPr="006D78DD">
        <w:rPr>
          <w:lang w:val="fr-FR"/>
        </w:rPr>
        <w:t>appliqueront</w:t>
      </w:r>
      <w:r w:rsidR="00AE7B72" w:rsidRPr="006D78DD">
        <w:rPr>
          <w:lang w:val="fr-FR"/>
        </w:rPr>
        <w:t xml:space="preserve"> à compter du </w:t>
      </w:r>
      <w:r w:rsidR="00AE7B72" w:rsidRPr="004C0B9F">
        <w:rPr>
          <w:lang w:val="fr-FR"/>
        </w:rPr>
        <w:t>16 janvier 2018.</w:t>
      </w:r>
      <w:r w:rsidR="00BF5B7F" w:rsidRPr="004C0B9F">
        <w:rPr>
          <w:lang w:val="fr-FR"/>
        </w:rPr>
        <w:t xml:space="preserve">  </w:t>
      </w:r>
      <w:r w:rsidR="00451E6C" w:rsidRPr="004C0B9F">
        <w:rPr>
          <w:lang w:val="fr-FR"/>
        </w:rPr>
        <w:t xml:space="preserve">À ce sujet, il </w:t>
      </w:r>
      <w:r w:rsidR="0050342E" w:rsidRPr="004C0B9F">
        <w:rPr>
          <w:lang w:val="fr-FR"/>
        </w:rPr>
        <w:t>convient</w:t>
      </w:r>
      <w:r w:rsidR="00451E6C" w:rsidRPr="004C0B9F">
        <w:rPr>
          <w:lang w:val="fr-FR"/>
        </w:rPr>
        <w:t xml:space="preserve"> de noter que les nouveaux montants seront à payer lorsque les États</w:t>
      </w:r>
      <w:r w:rsidR="006D78DD" w:rsidRPr="004C0B9F">
        <w:rPr>
          <w:lang w:val="fr-FR"/>
        </w:rPr>
        <w:noBreakHyphen/>
      </w:r>
      <w:r w:rsidR="00451E6C" w:rsidRPr="004C0B9F">
        <w:rPr>
          <w:lang w:val="fr-FR"/>
        </w:rPr>
        <w:t>Unis d</w:t>
      </w:r>
      <w:r w:rsidR="009C0D5A" w:rsidRPr="004C0B9F">
        <w:rPr>
          <w:lang w:val="fr-FR"/>
        </w:rPr>
        <w:t>’</w:t>
      </w:r>
      <w:r w:rsidR="00451E6C" w:rsidRPr="004C0B9F">
        <w:rPr>
          <w:lang w:val="fr-FR"/>
        </w:rPr>
        <w:t>Amérique s</w:t>
      </w:r>
      <w:r w:rsidR="00C63560" w:rsidRPr="004C0B9F">
        <w:rPr>
          <w:lang w:val="fr-FR"/>
        </w:rPr>
        <w:t>er</w:t>
      </w:r>
      <w:r w:rsidR="00451E6C" w:rsidRPr="004C0B9F">
        <w:rPr>
          <w:lang w:val="fr-FR"/>
        </w:rPr>
        <w:t>ont désignés dans une demande internationale dont la date d</w:t>
      </w:r>
      <w:r w:rsidR="00114C3D" w:rsidRPr="004C0B9F">
        <w:rPr>
          <w:lang w:val="fr-FR"/>
        </w:rPr>
        <w:t>e l</w:t>
      </w:r>
      <w:r w:rsidR="009C0D5A" w:rsidRPr="004C0B9F">
        <w:rPr>
          <w:lang w:val="fr-FR"/>
        </w:rPr>
        <w:t>’</w:t>
      </w:r>
      <w:r w:rsidR="00451E6C" w:rsidRPr="004C0B9F">
        <w:rPr>
          <w:lang w:val="fr-FR"/>
        </w:rPr>
        <w:t>enregistrement international est le 1</w:t>
      </w:r>
      <w:r w:rsidR="009C0D5A" w:rsidRPr="004C0B9F">
        <w:rPr>
          <w:lang w:val="fr-FR"/>
        </w:rPr>
        <w:t>6 janvier 20</w:t>
      </w:r>
      <w:r w:rsidR="00451E6C" w:rsidRPr="004C0B9F">
        <w:rPr>
          <w:lang w:val="fr-FR"/>
        </w:rPr>
        <w:t xml:space="preserve">18 ou une date postérieure, </w:t>
      </w:r>
      <w:r w:rsidR="0050342E" w:rsidRPr="004C0B9F">
        <w:rPr>
          <w:lang w:val="fr-FR"/>
        </w:rPr>
        <w:t>en application</w:t>
      </w:r>
      <w:r w:rsidR="00451E6C" w:rsidRPr="004C0B9F">
        <w:rPr>
          <w:lang w:val="fr-FR"/>
        </w:rPr>
        <w:t xml:space="preserve"> de l</w:t>
      </w:r>
      <w:r w:rsidR="009C0D5A" w:rsidRPr="004C0B9F">
        <w:rPr>
          <w:lang w:val="fr-FR"/>
        </w:rPr>
        <w:t>’article 1</w:t>
      </w:r>
      <w:r w:rsidR="00451E6C" w:rsidRPr="004C0B9F">
        <w:rPr>
          <w:lang w:val="fr-FR"/>
        </w:rPr>
        <w:t>0.2) de l</w:t>
      </w:r>
      <w:r w:rsidR="009C0D5A" w:rsidRPr="004C0B9F">
        <w:rPr>
          <w:lang w:val="fr-FR"/>
        </w:rPr>
        <w:t>’</w:t>
      </w:r>
      <w:r w:rsidR="00451E6C" w:rsidRPr="004C0B9F">
        <w:rPr>
          <w:lang w:val="fr-FR"/>
        </w:rPr>
        <w:t xml:space="preserve">Acte </w:t>
      </w:r>
      <w:r w:rsidR="009C0D5A" w:rsidRPr="004C0B9F">
        <w:rPr>
          <w:lang w:val="fr-FR"/>
        </w:rPr>
        <w:t>de 1999</w:t>
      </w:r>
      <w:r w:rsidR="00451E6C" w:rsidRPr="004C0B9F">
        <w:rPr>
          <w:lang w:val="fr-FR"/>
        </w:rPr>
        <w:t>.</w:t>
      </w:r>
      <w:r w:rsidR="00BF5B7F" w:rsidRPr="004C0B9F">
        <w:rPr>
          <w:lang w:val="fr-FR"/>
        </w:rPr>
        <w:t xml:space="preserve">  </w:t>
      </w:r>
      <w:r w:rsidR="00451E6C" w:rsidRPr="004C0B9F">
        <w:rPr>
          <w:lang w:val="fr-FR"/>
        </w:rPr>
        <w:t>P</w:t>
      </w:r>
      <w:r w:rsidR="00114C3D" w:rsidRPr="004C0B9F">
        <w:rPr>
          <w:lang w:val="fr-FR"/>
        </w:rPr>
        <w:t>ar conséquent, toute</w:t>
      </w:r>
      <w:r w:rsidR="00114C3D" w:rsidRPr="006D78DD">
        <w:rPr>
          <w:lang w:val="fr-FR"/>
        </w:rPr>
        <w:t xml:space="preserve"> notification relative</w:t>
      </w:r>
      <w:r w:rsidR="00451E6C" w:rsidRPr="006D78DD">
        <w:rPr>
          <w:lang w:val="fr-FR"/>
        </w:rPr>
        <w:t xml:space="preserve"> au paiement de la </w:t>
      </w:r>
      <w:r w:rsidR="00114C3D" w:rsidRPr="006D78DD">
        <w:rPr>
          <w:lang w:val="fr-FR"/>
        </w:rPr>
        <w:t>seconde</w:t>
      </w:r>
      <w:r w:rsidR="00451E6C" w:rsidRPr="006D78DD">
        <w:rPr>
          <w:lang w:val="fr-FR"/>
        </w:rPr>
        <w:t xml:space="preserve"> partie de la taxe de désignation indiv</w:t>
      </w:r>
      <w:r w:rsidR="00114C3D" w:rsidRPr="006D78DD">
        <w:rPr>
          <w:lang w:val="fr-FR"/>
        </w:rPr>
        <w:t>iduelle invitera le titulaire</w:t>
      </w:r>
      <w:r w:rsidR="00451E6C" w:rsidRPr="006D78DD">
        <w:rPr>
          <w:lang w:val="fr-FR"/>
        </w:rPr>
        <w:t xml:space="preserve"> à procéder au paiement de l</w:t>
      </w:r>
      <w:r w:rsidR="009C0D5A" w:rsidRPr="006D78DD">
        <w:rPr>
          <w:lang w:val="fr-FR"/>
        </w:rPr>
        <w:t>’</w:t>
      </w:r>
      <w:r w:rsidR="00451E6C" w:rsidRPr="006D78DD">
        <w:rPr>
          <w:lang w:val="fr-FR"/>
        </w:rPr>
        <w:t>ancien ou du nouveau montant, en fonction de la date de l</w:t>
      </w:r>
      <w:r w:rsidR="009C0D5A" w:rsidRPr="006D78DD">
        <w:rPr>
          <w:lang w:val="fr-FR"/>
        </w:rPr>
        <w:t>’</w:t>
      </w:r>
      <w:r w:rsidR="00451E6C" w:rsidRPr="006D78DD">
        <w:rPr>
          <w:lang w:val="fr-FR"/>
        </w:rPr>
        <w:t>enregistrement international concerné.</w:t>
      </w:r>
    </w:p>
    <w:p w:rsidR="00742729" w:rsidRPr="006D78DD" w:rsidRDefault="00742729" w:rsidP="004936FC">
      <w:pPr>
        <w:rPr>
          <w:lang w:val="fr-FR"/>
        </w:rPr>
      </w:pPr>
    </w:p>
    <w:p w:rsidR="00742729" w:rsidRPr="006D78DD" w:rsidRDefault="00742729" w:rsidP="004936FC">
      <w:pPr>
        <w:rPr>
          <w:lang w:val="fr-FR"/>
        </w:rPr>
      </w:pPr>
    </w:p>
    <w:p w:rsidR="00742729" w:rsidRPr="006D78DD" w:rsidRDefault="00451E6C" w:rsidP="00451E6C">
      <w:pPr>
        <w:pStyle w:val="Endofdocument-Annex"/>
        <w:rPr>
          <w:lang w:val="fr-FR"/>
        </w:rPr>
      </w:pPr>
      <w:r w:rsidRPr="006D78DD">
        <w:rPr>
          <w:lang w:val="fr-FR"/>
        </w:rPr>
        <w:t xml:space="preserve">Le </w:t>
      </w:r>
      <w:r w:rsidR="0052315E">
        <w:rPr>
          <w:lang w:val="fr-FR"/>
        </w:rPr>
        <w:t>12</w:t>
      </w:r>
      <w:r w:rsidR="00510203" w:rsidRPr="006D78DD">
        <w:rPr>
          <w:lang w:val="fr-FR"/>
        </w:rPr>
        <w:t xml:space="preserve"> </w:t>
      </w:r>
      <w:r w:rsidR="00800C51">
        <w:rPr>
          <w:lang w:val="fr-FR"/>
        </w:rPr>
        <w:t>janvier 2018</w:t>
      </w:r>
    </w:p>
    <w:p w:rsidR="004936FC" w:rsidRPr="006D78DD" w:rsidRDefault="004936FC" w:rsidP="004936FC">
      <w:pPr>
        <w:pStyle w:val="Endofdocument-Annex"/>
        <w:rPr>
          <w:lang w:val="fr-FR"/>
        </w:rPr>
      </w:pPr>
      <w:bookmarkStart w:id="2" w:name="_GoBack"/>
      <w:bookmarkEnd w:id="2"/>
    </w:p>
    <w:sectPr w:rsidR="004936FC" w:rsidRPr="006D78DD" w:rsidSect="006D78DD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A0A89">
      <w:rPr>
        <w:noProof/>
      </w:rPr>
      <w:t>2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B6180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A6F89"/>
    <w:rsid w:val="003B38C1"/>
    <w:rsid w:val="003E017B"/>
    <w:rsid w:val="003E0D9F"/>
    <w:rsid w:val="003E25D8"/>
    <w:rsid w:val="003E2E05"/>
    <w:rsid w:val="003F14F1"/>
    <w:rsid w:val="004052E1"/>
    <w:rsid w:val="00411FB2"/>
    <w:rsid w:val="00423E3E"/>
    <w:rsid w:val="00424283"/>
    <w:rsid w:val="00427AF4"/>
    <w:rsid w:val="00436608"/>
    <w:rsid w:val="004376B8"/>
    <w:rsid w:val="00451E6C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0B9F"/>
    <w:rsid w:val="004E2931"/>
    <w:rsid w:val="004E302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678"/>
    <w:rsid w:val="005A78E1"/>
    <w:rsid w:val="005C6649"/>
    <w:rsid w:val="005D6DD3"/>
    <w:rsid w:val="005E2D69"/>
    <w:rsid w:val="005F0F41"/>
    <w:rsid w:val="005F2F3B"/>
    <w:rsid w:val="005F4AAF"/>
    <w:rsid w:val="00605827"/>
    <w:rsid w:val="00607CE9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D78DD"/>
    <w:rsid w:val="006E3324"/>
    <w:rsid w:val="006F52C6"/>
    <w:rsid w:val="00724E90"/>
    <w:rsid w:val="00727C64"/>
    <w:rsid w:val="007315CB"/>
    <w:rsid w:val="007330D6"/>
    <w:rsid w:val="00734567"/>
    <w:rsid w:val="00742210"/>
    <w:rsid w:val="00742729"/>
    <w:rsid w:val="00750040"/>
    <w:rsid w:val="00751A4F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0C51"/>
    <w:rsid w:val="00804EC4"/>
    <w:rsid w:val="00815479"/>
    <w:rsid w:val="00820F3D"/>
    <w:rsid w:val="00824E57"/>
    <w:rsid w:val="00826589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8F773C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0D5A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B72"/>
    <w:rsid w:val="00AF0A6B"/>
    <w:rsid w:val="00AF5108"/>
    <w:rsid w:val="00B05A69"/>
    <w:rsid w:val="00B21387"/>
    <w:rsid w:val="00B2247B"/>
    <w:rsid w:val="00B43650"/>
    <w:rsid w:val="00B46690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335FE"/>
    <w:rsid w:val="00E42B9A"/>
    <w:rsid w:val="00E45DF9"/>
    <w:rsid w:val="00E532DC"/>
    <w:rsid w:val="00E547D8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38F3"/>
    <w:rsid w:val="00FB6397"/>
    <w:rsid w:val="00FC3D36"/>
    <w:rsid w:val="00FC4C8A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A156-6A5A-42FA-9220-992C58B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DB/cr</cp:keywords>
  <cp:lastModifiedBy>MAILLARD Amber</cp:lastModifiedBy>
  <cp:revision>6</cp:revision>
  <cp:lastPrinted>2018-01-12T09:09:00Z</cp:lastPrinted>
  <dcterms:created xsi:type="dcterms:W3CDTF">2018-01-08T09:07:00Z</dcterms:created>
  <dcterms:modified xsi:type="dcterms:W3CDTF">2018-01-12T09:10:00Z</dcterms:modified>
</cp:coreProperties>
</file>