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3330" w:rsidRPr="00C93330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C93330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071DA069" w:rsidR="00163F61" w:rsidRPr="00C93330" w:rsidRDefault="00491C61" w:rsidP="003C2450">
            <w:pPr>
              <w:keepNext/>
              <w:keepLines/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69F9B29" wp14:editId="04104485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C93330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C93330" w:rsidRPr="00C93330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C9333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C93330" w:rsidRPr="00491C6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216CF46A" w:rsidR="00163F61" w:rsidRPr="00491C61" w:rsidRDefault="006C74C1" w:rsidP="00CD78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AVIS N° 15</w:t>
            </w:r>
            <w:r w:rsidR="00CD782A" w:rsidRPr="00491C6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14:paraId="20D0F07C" w14:textId="77777777" w:rsidR="00B42F6A" w:rsidRPr="00836D23" w:rsidRDefault="00B42F6A" w:rsidP="00CD782A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CH"/>
        </w:rPr>
      </w:pPr>
      <w:r w:rsidRPr="00B42F6A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14:paraId="2FD7B970" w14:textId="77777777" w:rsidR="00B42F6A" w:rsidRDefault="00CD782A" w:rsidP="00CD782A">
      <w:pPr>
        <w:spacing w:before="660" w:after="240"/>
        <w:rPr>
          <w:b/>
          <w:bCs/>
          <w:sz w:val="24"/>
          <w:szCs w:val="24"/>
          <w:lang w:val="fr-FR"/>
        </w:rPr>
      </w:pPr>
      <w:r w:rsidRPr="00C93330">
        <w:rPr>
          <w:b/>
          <w:bCs/>
          <w:sz w:val="24"/>
          <w:szCs w:val="24"/>
          <w:lang w:val="fr-FR"/>
        </w:rPr>
        <w:t>États</w:t>
      </w:r>
      <w:r w:rsidR="00B854D0">
        <w:rPr>
          <w:b/>
          <w:bCs/>
          <w:sz w:val="24"/>
          <w:szCs w:val="24"/>
          <w:lang w:val="fr-FR"/>
        </w:rPr>
        <w:noBreakHyphen/>
      </w:r>
      <w:r w:rsidRPr="00C93330">
        <w:rPr>
          <w:b/>
          <w:bCs/>
          <w:sz w:val="24"/>
          <w:szCs w:val="24"/>
          <w:lang w:val="fr-FR"/>
        </w:rPr>
        <w:t>Unis d</w:t>
      </w:r>
      <w:r w:rsidR="00491C61">
        <w:rPr>
          <w:b/>
          <w:bCs/>
          <w:sz w:val="24"/>
          <w:szCs w:val="24"/>
          <w:lang w:val="fr-FR"/>
        </w:rPr>
        <w:t>’</w:t>
      </w:r>
      <w:r w:rsidRPr="00C93330">
        <w:rPr>
          <w:b/>
          <w:bCs/>
          <w:sz w:val="24"/>
          <w:szCs w:val="24"/>
          <w:lang w:val="fr-FR"/>
        </w:rPr>
        <w:t>Amérique</w:t>
      </w:r>
      <w:r w:rsidR="00491C61">
        <w:rPr>
          <w:b/>
          <w:bCs/>
          <w:sz w:val="24"/>
          <w:szCs w:val="24"/>
          <w:lang w:val="fr-FR"/>
        </w:rPr>
        <w:t> :</w:t>
      </w:r>
      <w:r w:rsidRPr="00C93330">
        <w:rPr>
          <w:b/>
          <w:bCs/>
          <w:sz w:val="24"/>
          <w:szCs w:val="24"/>
          <w:lang w:val="fr-FR"/>
        </w:rPr>
        <w:t xml:space="preserve"> Prorogation de certains délais</w:t>
      </w:r>
    </w:p>
    <w:p w14:paraId="38951E61" w14:textId="4A4D3E6E" w:rsidR="00B42F6A" w:rsidRPr="00B42F6A" w:rsidRDefault="00C93330" w:rsidP="00B42F6A">
      <w:pPr>
        <w:pStyle w:val="ONUME"/>
        <w:rPr>
          <w:lang w:val="fr-CH"/>
        </w:rPr>
      </w:pPr>
      <w:r w:rsidRPr="00C93330">
        <w:rPr>
          <w:lang w:val="fr-FR"/>
        </w:rPr>
        <w:t>L</w:t>
      </w:r>
      <w:r w:rsidR="00491C61">
        <w:rPr>
          <w:lang w:val="fr-FR"/>
        </w:rPr>
        <w:t>’</w:t>
      </w:r>
      <w:r w:rsidRPr="00C93330">
        <w:rPr>
          <w:lang w:val="fr-FR"/>
        </w:rPr>
        <w:t>Office des brevets et des marques des États</w:t>
      </w:r>
      <w:r w:rsidR="00B854D0">
        <w:rPr>
          <w:lang w:val="fr-FR"/>
        </w:rPr>
        <w:noBreakHyphen/>
      </w:r>
      <w:r w:rsidRPr="00C93330">
        <w:rPr>
          <w:lang w:val="fr-FR"/>
        </w:rPr>
        <w:t>Unis d</w:t>
      </w:r>
      <w:r w:rsidR="00491C61">
        <w:rPr>
          <w:lang w:val="fr-FR"/>
        </w:rPr>
        <w:t>’</w:t>
      </w:r>
      <w:r w:rsidRPr="00C93330">
        <w:rPr>
          <w:lang w:val="fr-FR"/>
        </w:rPr>
        <w:t>Amérique (USPTO) a informé le Bureau international de l</w:t>
      </w:r>
      <w:r w:rsidR="00491C61">
        <w:rPr>
          <w:lang w:val="fr-FR"/>
        </w:rPr>
        <w:t>’</w:t>
      </w:r>
      <w:r w:rsidRPr="00C93330">
        <w:rPr>
          <w:lang w:val="fr-FR"/>
        </w:rPr>
        <w:t>Organisation Mondiale de la Propriété Intellectuelle (OMPI) que, en vertu de la loi d</w:t>
      </w:r>
      <w:r w:rsidR="00491C61">
        <w:rPr>
          <w:lang w:val="fr-FR"/>
        </w:rPr>
        <w:t>’</w:t>
      </w:r>
      <w:r w:rsidRPr="00C93330">
        <w:rPr>
          <w:lang w:val="fr-FR"/>
        </w:rPr>
        <w:t xml:space="preserve">assistance, de protection et de sécurité économique en période de Coronavirus (loi </w:t>
      </w:r>
      <w:r w:rsidR="0012033D">
        <w:rPr>
          <w:lang w:val="fr-FR"/>
        </w:rPr>
        <w:t>“</w:t>
      </w:r>
      <w:r w:rsidRPr="00C93330">
        <w:rPr>
          <w:lang w:val="fr-FR"/>
        </w:rPr>
        <w:t>CARES</w:t>
      </w:r>
      <w:r w:rsidR="0012033D">
        <w:rPr>
          <w:lang w:val="fr-FR"/>
        </w:rPr>
        <w:t>”</w:t>
      </w:r>
      <w:r w:rsidRPr="00C93330">
        <w:rPr>
          <w:lang w:val="fr-FR"/>
        </w:rPr>
        <w:t xml:space="preserve">) </w:t>
      </w:r>
      <w:r w:rsidR="00836D23">
        <w:rPr>
          <w:lang w:val="fr-FR"/>
        </w:rPr>
        <w:t>en date</w:t>
      </w:r>
      <w:r w:rsidRPr="00C93330">
        <w:rPr>
          <w:lang w:val="fr-FR"/>
        </w:rPr>
        <w:t xml:space="preserve"> du 27</w:t>
      </w:r>
      <w:r w:rsidR="0012033D">
        <w:rPr>
          <w:lang w:val="fr-FR"/>
        </w:rPr>
        <w:t> </w:t>
      </w:r>
      <w:r w:rsidRPr="00C93330">
        <w:rPr>
          <w:lang w:val="fr-FR"/>
        </w:rPr>
        <w:t>mars</w:t>
      </w:r>
      <w:r w:rsidR="0012033D">
        <w:rPr>
          <w:lang w:val="fr-FR"/>
        </w:rPr>
        <w:t> </w:t>
      </w:r>
      <w:r w:rsidRPr="00B42F6A">
        <w:rPr>
          <w:lang w:val="fr-FR"/>
        </w:rPr>
        <w:t xml:space="preserve">2020, les délais applicables au dépôt de certains documents relatifs aux </w:t>
      </w:r>
      <w:r w:rsidR="00B42F6A" w:rsidRPr="00B42F6A">
        <w:rPr>
          <w:lang w:val="fr-FR"/>
        </w:rPr>
        <w:t>brevets</w:t>
      </w:r>
      <w:r w:rsidRPr="00B42F6A">
        <w:rPr>
          <w:lang w:val="fr-FR"/>
        </w:rPr>
        <w:t xml:space="preserve"> </w:t>
      </w:r>
      <w:r w:rsidR="00B42F6A" w:rsidRPr="00B42F6A">
        <w:rPr>
          <w:lang w:val="fr-FR"/>
        </w:rPr>
        <w:t xml:space="preserve">(y compris aux brevets de dessin ou modèle) </w:t>
      </w:r>
      <w:r w:rsidRPr="00B42F6A">
        <w:rPr>
          <w:lang w:val="fr-FR"/>
        </w:rPr>
        <w:t>et au paiement de certaines taxes requises ont été prolongés.</w:t>
      </w:r>
      <w:r w:rsidR="00B42F6A" w:rsidRPr="00B42F6A">
        <w:rPr>
          <w:lang w:val="fr-FR"/>
        </w:rPr>
        <w:t xml:space="preserve">  Cette prorogation concerne également les délais applicables au dépôt de certains documents et au paiement de certaines taxes à l</w:t>
      </w:r>
      <w:r w:rsidR="006F2C46" w:rsidRPr="00AC21D6">
        <w:rPr>
          <w:lang w:val="fr-CH"/>
        </w:rPr>
        <w:t>’</w:t>
      </w:r>
      <w:r w:rsidR="00B42F6A" w:rsidRPr="00B42F6A">
        <w:rPr>
          <w:lang w:val="fr-FR"/>
        </w:rPr>
        <w:t>égard des enregistrements internationaux désignant les États-Unis d'Amérique.</w:t>
      </w:r>
    </w:p>
    <w:p w14:paraId="60113417" w14:textId="6C6542CA" w:rsidR="00836D23" w:rsidRPr="000563DD" w:rsidRDefault="00C93330" w:rsidP="00F14744">
      <w:pPr>
        <w:pStyle w:val="ONUME"/>
        <w:rPr>
          <w:lang w:val="fr-FR"/>
        </w:rPr>
      </w:pPr>
      <w:bookmarkStart w:id="1" w:name="_GoBack"/>
      <w:bookmarkEnd w:id="1"/>
      <w:r w:rsidRPr="00B42F6A">
        <w:rPr>
          <w:lang w:val="fr-FR"/>
        </w:rPr>
        <w:t>Pour de plus amples informations</w:t>
      </w:r>
      <w:r w:rsidR="00B42F6A" w:rsidRPr="00B42F6A">
        <w:rPr>
          <w:lang w:val="fr-FR"/>
        </w:rPr>
        <w:t xml:space="preserve"> sur la </w:t>
      </w:r>
      <w:r w:rsidR="00B42F6A" w:rsidRPr="00B42F6A">
        <w:rPr>
          <w:bCs/>
          <w:lang w:val="fr-FR"/>
        </w:rPr>
        <w:t>prorogation de certains délais et autres avis de l’USPTO relat</w:t>
      </w:r>
      <w:r w:rsidR="00B42F6A">
        <w:rPr>
          <w:bCs/>
          <w:lang w:val="fr-FR"/>
        </w:rPr>
        <w:t>i</w:t>
      </w:r>
      <w:r w:rsidR="00B42F6A" w:rsidRPr="00B42F6A">
        <w:rPr>
          <w:bCs/>
          <w:lang w:val="fr-FR"/>
        </w:rPr>
        <w:t>fs à la COVID-19</w:t>
      </w:r>
      <w:r w:rsidRPr="00B42F6A">
        <w:rPr>
          <w:lang w:val="fr-FR"/>
        </w:rPr>
        <w:t xml:space="preserve">, les utilisateurs du système de </w:t>
      </w:r>
      <w:r w:rsidR="00B42F6A" w:rsidRPr="00B42F6A">
        <w:rPr>
          <w:lang w:val="fr-FR"/>
        </w:rPr>
        <w:t>La Haye</w:t>
      </w:r>
      <w:r w:rsidRPr="00B42F6A">
        <w:rPr>
          <w:lang w:val="fr-FR"/>
        </w:rPr>
        <w:t xml:space="preserve"> peuvent consulter le site</w:t>
      </w:r>
      <w:r w:rsidR="00A148E8" w:rsidRPr="00B42F6A">
        <w:rPr>
          <w:lang w:val="fr-FR"/>
        </w:rPr>
        <w:t> </w:t>
      </w:r>
      <w:r w:rsidRPr="00B42F6A">
        <w:rPr>
          <w:lang w:val="fr-FR"/>
        </w:rPr>
        <w:t>Web de l</w:t>
      </w:r>
      <w:r w:rsidR="00491C61" w:rsidRPr="00B42F6A">
        <w:rPr>
          <w:lang w:val="fr-FR"/>
        </w:rPr>
        <w:t>’</w:t>
      </w:r>
      <w:r w:rsidRPr="00B42F6A">
        <w:rPr>
          <w:lang w:val="fr-FR"/>
        </w:rPr>
        <w:t>USPTO à l</w:t>
      </w:r>
      <w:r w:rsidR="00491C61" w:rsidRPr="00B42F6A">
        <w:rPr>
          <w:lang w:val="fr-FR"/>
        </w:rPr>
        <w:t>’</w:t>
      </w:r>
      <w:r w:rsidRPr="00B42F6A">
        <w:rPr>
          <w:lang w:val="fr-FR"/>
        </w:rPr>
        <w:t>adresse</w:t>
      </w:r>
      <w:r w:rsidR="00836D23">
        <w:rPr>
          <w:lang w:val="fr-FR"/>
        </w:rPr>
        <w:t xml:space="preserve"> suivante :</w:t>
      </w:r>
      <w:r w:rsidRPr="00C93330">
        <w:rPr>
          <w:lang w:val="fr-FR"/>
        </w:rPr>
        <w:t xml:space="preserve"> </w:t>
      </w:r>
      <w:hyperlink r:id="rId9" w:history="1">
        <w:r w:rsidR="00836D23" w:rsidRPr="00836D23">
          <w:rPr>
            <w:rStyle w:val="Hyperlink"/>
            <w:color w:val="auto"/>
            <w:u w:val="none"/>
            <w:lang w:val="fr-FR"/>
          </w:rPr>
          <w:t>https://www.uspto.gov/coronavirus</w:t>
        </w:r>
      </w:hyperlink>
      <w:r w:rsidRPr="00C93330">
        <w:rPr>
          <w:lang w:val="fr-FR"/>
        </w:rPr>
        <w:t>.</w:t>
      </w:r>
      <w:r w:rsidR="00836D23" w:rsidRPr="00836D23">
        <w:rPr>
          <w:lang w:val="fr-FR"/>
        </w:rPr>
        <w:t xml:space="preserve"> </w:t>
      </w:r>
    </w:p>
    <w:p w14:paraId="0F083106" w14:textId="2CE3D778" w:rsidR="00836D23" w:rsidRDefault="009450FF" w:rsidP="00836D23">
      <w:pPr>
        <w:pStyle w:val="Endofdocument-Annex"/>
        <w:spacing w:before="240"/>
      </w:pPr>
      <w:r>
        <w:t>Le 7</w:t>
      </w:r>
      <w:r w:rsidR="00836D23">
        <w:t xml:space="preserve"> mai 2020</w:t>
      </w:r>
    </w:p>
    <w:p w14:paraId="65FDBC0A" w14:textId="7CC6B2BF" w:rsidR="00163F61" w:rsidRPr="00C93330" w:rsidRDefault="00163F61" w:rsidP="00F87C3E">
      <w:pPr>
        <w:pStyle w:val="Endofdocument-Annex"/>
        <w:rPr>
          <w:lang w:val="fr-FR"/>
        </w:rPr>
      </w:pPr>
    </w:p>
    <w:sectPr w:rsidR="00163F61" w:rsidRPr="00C93330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3E69C" w14:textId="77777777" w:rsidR="000F64A7" w:rsidRDefault="000F64A7">
      <w:r>
        <w:separator/>
      </w:r>
    </w:p>
  </w:endnote>
  <w:endnote w:type="continuationSeparator" w:id="0">
    <w:p w14:paraId="7B9F1D45" w14:textId="77777777" w:rsidR="000F64A7" w:rsidRDefault="000F64A7" w:rsidP="003B38C1">
      <w:r>
        <w:separator/>
      </w:r>
    </w:p>
    <w:p w14:paraId="2232E97D" w14:textId="77777777" w:rsidR="000F64A7" w:rsidRPr="003B38C1" w:rsidRDefault="000F64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AF3457" w14:textId="77777777" w:rsidR="000F64A7" w:rsidRPr="003B38C1" w:rsidRDefault="000F64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5B50" w14:textId="77777777" w:rsidR="000F64A7" w:rsidRDefault="000F64A7">
      <w:r>
        <w:separator/>
      </w:r>
    </w:p>
  </w:footnote>
  <w:footnote w:type="continuationSeparator" w:id="0">
    <w:p w14:paraId="5594DA87" w14:textId="77777777" w:rsidR="000F64A7" w:rsidRDefault="000F64A7" w:rsidP="008B60B2">
      <w:r>
        <w:separator/>
      </w:r>
    </w:p>
    <w:p w14:paraId="4A904B3A" w14:textId="77777777" w:rsidR="000F64A7" w:rsidRPr="00ED77FB" w:rsidRDefault="000F64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030BFB" w14:textId="77777777" w:rsidR="000F64A7" w:rsidRPr="00ED77FB" w:rsidRDefault="000F64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96ADAB4" w:rsidR="00163F61" w:rsidRDefault="001E2A93" w:rsidP="00477D6B">
    <w:pPr>
      <w:jc w:val="right"/>
    </w:pPr>
    <w:r>
      <w:t>p</w:t>
    </w:r>
    <w:r w:rsidR="00163F61">
      <w:t>age</w:t>
    </w:r>
    <w:r w:rsidR="0012033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1A07"/>
    <w:rsid w:val="00043313"/>
    <w:rsid w:val="00043CAA"/>
    <w:rsid w:val="00050702"/>
    <w:rsid w:val="000519E6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033D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D57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D39"/>
    <w:rsid w:val="003654AD"/>
    <w:rsid w:val="00365541"/>
    <w:rsid w:val="003673CF"/>
    <w:rsid w:val="0037051B"/>
    <w:rsid w:val="00373650"/>
    <w:rsid w:val="00381635"/>
    <w:rsid w:val="0038288C"/>
    <w:rsid w:val="003843AE"/>
    <w:rsid w:val="003845C1"/>
    <w:rsid w:val="00385B28"/>
    <w:rsid w:val="00390A75"/>
    <w:rsid w:val="003958F1"/>
    <w:rsid w:val="00395B20"/>
    <w:rsid w:val="00396CD6"/>
    <w:rsid w:val="003A6F89"/>
    <w:rsid w:val="003B0495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306E"/>
    <w:rsid w:val="00453CC8"/>
    <w:rsid w:val="004630B4"/>
    <w:rsid w:val="004647DA"/>
    <w:rsid w:val="004658DD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1C61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36DA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4C1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2C46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0D4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4257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07B3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36D23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50FF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1EF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48E8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4D7F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21D6"/>
    <w:rsid w:val="00AC31B7"/>
    <w:rsid w:val="00AC65F2"/>
    <w:rsid w:val="00AC76CA"/>
    <w:rsid w:val="00AD2654"/>
    <w:rsid w:val="00AD2B6F"/>
    <w:rsid w:val="00AD38EE"/>
    <w:rsid w:val="00AD400E"/>
    <w:rsid w:val="00AE0797"/>
    <w:rsid w:val="00AE07B5"/>
    <w:rsid w:val="00AE1B94"/>
    <w:rsid w:val="00AE23F7"/>
    <w:rsid w:val="00AE5E8E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2F6A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4D0"/>
    <w:rsid w:val="00B855E6"/>
    <w:rsid w:val="00B85937"/>
    <w:rsid w:val="00B876C0"/>
    <w:rsid w:val="00B9676B"/>
    <w:rsid w:val="00B9734B"/>
    <w:rsid w:val="00B97A85"/>
    <w:rsid w:val="00B97F01"/>
    <w:rsid w:val="00BA59B0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164F7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333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D782A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256D6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4744"/>
    <w:rsid w:val="00F201C4"/>
    <w:rsid w:val="00F26807"/>
    <w:rsid w:val="00F30CF8"/>
    <w:rsid w:val="00F37F68"/>
    <w:rsid w:val="00F407E2"/>
    <w:rsid w:val="00F45480"/>
    <w:rsid w:val="00F46697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6D89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2517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807B3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pto.gov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6C24-2745-4FF9-AB5D-79B08E97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7</cp:revision>
  <cp:lastPrinted>2020-05-07T13:29:00Z</cp:lastPrinted>
  <dcterms:created xsi:type="dcterms:W3CDTF">2020-05-07T11:02:00Z</dcterms:created>
  <dcterms:modified xsi:type="dcterms:W3CDTF">2020-05-07T13:29:00Z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5d1766be-8f7f-4aae-a38a-e9f434ec1692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