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481168" w:rsidRPr="0048116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481168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481168" w:rsidRDefault="001C4BBC">
            <w:pPr>
              <w:rPr>
                <w:lang w:val="fr-FR"/>
              </w:rPr>
            </w:pPr>
            <w:r w:rsidRPr="00481168"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BF9" w:rsidRPr="00481168" w:rsidRDefault="005E284E" w:rsidP="00096EA4">
      <w:pPr>
        <w:spacing w:before="240" w:after="1600"/>
        <w:jc w:val="right"/>
        <w:rPr>
          <w:lang w:val="fr-FR"/>
        </w:rPr>
      </w:pPr>
      <w:r w:rsidRPr="00481168">
        <w:rPr>
          <w:rFonts w:ascii="Arial Black" w:hAnsi="Arial Black"/>
          <w:sz w:val="15"/>
          <w:szCs w:val="15"/>
          <w:lang w:val="fr-FR"/>
        </w:rPr>
        <w:t>AVIS</w:t>
      </w:r>
      <w:r w:rsidR="00715D12" w:rsidRPr="00481168">
        <w:rPr>
          <w:rFonts w:ascii="Arial Black" w:hAnsi="Arial Black"/>
          <w:sz w:val="15"/>
          <w:szCs w:val="15"/>
          <w:lang w:val="fr-FR"/>
        </w:rPr>
        <w:t xml:space="preserve"> N</w:t>
      </w:r>
      <w:r w:rsidRPr="00481168">
        <w:rPr>
          <w:rFonts w:ascii="Arial Black" w:hAnsi="Arial Black"/>
          <w:sz w:val="15"/>
          <w:szCs w:val="15"/>
          <w:lang w:val="fr-FR"/>
        </w:rPr>
        <w:t>° </w:t>
      </w:r>
      <w:r w:rsidR="003266EC">
        <w:rPr>
          <w:rFonts w:ascii="Arial Black" w:hAnsi="Arial Black"/>
          <w:sz w:val="15"/>
          <w:szCs w:val="15"/>
          <w:lang w:val="fr-FR"/>
        </w:rPr>
        <w:t>8</w:t>
      </w:r>
      <w:r w:rsidR="00715D12" w:rsidRPr="00481168">
        <w:rPr>
          <w:rFonts w:ascii="Arial Black" w:hAnsi="Arial Black"/>
          <w:sz w:val="15"/>
          <w:szCs w:val="15"/>
          <w:lang w:val="fr-FR"/>
        </w:rPr>
        <w:t>/2</w:t>
      </w:r>
      <w:r w:rsidR="001C4BBC" w:rsidRPr="00481168">
        <w:rPr>
          <w:rFonts w:ascii="Arial Black" w:hAnsi="Arial Black"/>
          <w:sz w:val="15"/>
          <w:szCs w:val="15"/>
          <w:lang w:val="fr-FR"/>
        </w:rPr>
        <w:t>021</w:t>
      </w:r>
    </w:p>
    <w:p w:rsidR="001A6BF9" w:rsidRPr="00481168" w:rsidRDefault="001A6BF9" w:rsidP="001A6BF9">
      <w:pPr>
        <w:spacing w:after="720"/>
        <w:rPr>
          <w:b/>
          <w:sz w:val="28"/>
          <w:szCs w:val="28"/>
          <w:lang w:val="fr-CH"/>
        </w:rPr>
      </w:pPr>
      <w:r w:rsidRPr="00481168">
        <w:rPr>
          <w:b/>
          <w:sz w:val="28"/>
          <w:szCs w:val="28"/>
          <w:lang w:val="fr-CH"/>
        </w:rPr>
        <w:t xml:space="preserve">Arrangement de </w:t>
      </w:r>
      <w:r w:rsidR="004578A5" w:rsidRPr="00481168">
        <w:rPr>
          <w:b/>
          <w:sz w:val="28"/>
          <w:szCs w:val="28"/>
          <w:lang w:val="fr-CH"/>
        </w:rPr>
        <w:t>La Haye</w:t>
      </w:r>
      <w:r w:rsidRPr="00481168">
        <w:rPr>
          <w:b/>
          <w:sz w:val="28"/>
          <w:szCs w:val="28"/>
          <w:lang w:val="fr-CH"/>
        </w:rPr>
        <w:t xml:space="preserve"> concernant l</w:t>
      </w:r>
      <w:r w:rsidR="004578A5" w:rsidRPr="00481168">
        <w:rPr>
          <w:b/>
          <w:sz w:val="28"/>
          <w:szCs w:val="28"/>
          <w:lang w:val="fr-CH"/>
        </w:rPr>
        <w:t>’</w:t>
      </w:r>
      <w:r w:rsidRPr="00481168">
        <w:rPr>
          <w:b/>
          <w:sz w:val="28"/>
          <w:szCs w:val="28"/>
          <w:lang w:val="fr-CH"/>
        </w:rPr>
        <w:t>enregistrement international des dessins et modèles industriels</w:t>
      </w:r>
    </w:p>
    <w:p w:rsidR="001A6BF9" w:rsidRPr="00481168" w:rsidRDefault="00344364" w:rsidP="001A6BF9">
      <w:pPr>
        <w:spacing w:after="48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Conseils</w:t>
      </w:r>
      <w:r w:rsidRPr="00481168">
        <w:rPr>
          <w:b/>
          <w:sz w:val="24"/>
          <w:szCs w:val="24"/>
          <w:lang w:val="fr-CH"/>
        </w:rPr>
        <w:t xml:space="preserve"> </w:t>
      </w:r>
      <w:r w:rsidR="001A6BF9" w:rsidRPr="00481168">
        <w:rPr>
          <w:b/>
          <w:sz w:val="24"/>
          <w:szCs w:val="24"/>
          <w:lang w:val="fr-CH"/>
        </w:rPr>
        <w:t>concernant l</w:t>
      </w:r>
      <w:r w:rsidR="004578A5" w:rsidRPr="00481168">
        <w:rPr>
          <w:b/>
          <w:sz w:val="24"/>
          <w:szCs w:val="24"/>
          <w:lang w:val="fr-CH"/>
        </w:rPr>
        <w:t>’</w:t>
      </w:r>
      <w:r w:rsidR="001A6BF9" w:rsidRPr="00481168">
        <w:rPr>
          <w:b/>
          <w:sz w:val="24"/>
          <w:szCs w:val="24"/>
          <w:lang w:val="fr-CH"/>
        </w:rPr>
        <w:t>incorporation de plusieurs dessins ou modèles dans une demande internationale afin de prévenir d</w:t>
      </w:r>
      <w:r w:rsidR="004578A5" w:rsidRPr="00481168">
        <w:rPr>
          <w:b/>
          <w:sz w:val="24"/>
          <w:szCs w:val="24"/>
          <w:lang w:val="fr-CH"/>
        </w:rPr>
        <w:t>’</w:t>
      </w:r>
      <w:r w:rsidR="001A6BF9" w:rsidRPr="00481168">
        <w:rPr>
          <w:b/>
          <w:sz w:val="24"/>
          <w:szCs w:val="24"/>
          <w:lang w:val="fr-CH"/>
        </w:rPr>
        <w:t>éventuels refus</w:t>
      </w:r>
    </w:p>
    <w:p w:rsidR="001A6BF9" w:rsidRPr="00481168" w:rsidRDefault="00927EB0" w:rsidP="00FE4244">
      <w:pPr>
        <w:pStyle w:val="ONUMFS"/>
        <w:rPr>
          <w:lang w:val="fr-CH"/>
        </w:rPr>
      </w:pPr>
      <w:r w:rsidRPr="00481168">
        <w:rPr>
          <w:lang w:val="fr-CH"/>
        </w:rPr>
        <w:t>Un déposant peut inclure plusieurs dessins ou modèles dans une seule demande internationale (jusqu</w:t>
      </w:r>
      <w:r w:rsidR="004578A5" w:rsidRPr="00481168">
        <w:rPr>
          <w:lang w:val="fr-CH"/>
        </w:rPr>
        <w:t>’</w:t>
      </w:r>
      <w:r w:rsidR="00481168" w:rsidRPr="00481168">
        <w:rPr>
          <w:lang w:val="fr-CH"/>
        </w:rPr>
        <w:t>à un maximum de </w:t>
      </w:r>
      <w:r w:rsidRPr="00481168">
        <w:rPr>
          <w:lang w:val="fr-CH"/>
        </w:rPr>
        <w:t>100), à condition qu</w:t>
      </w:r>
      <w:r w:rsidR="004578A5" w:rsidRPr="00481168">
        <w:rPr>
          <w:lang w:val="fr-CH"/>
        </w:rPr>
        <w:t>’</w:t>
      </w:r>
      <w:r w:rsidRPr="00481168">
        <w:rPr>
          <w:lang w:val="fr-CH"/>
        </w:rPr>
        <w:t>ils appartiennent à la même classe de la classification de Locarno (</w:t>
      </w:r>
      <w:r w:rsidR="004578A5" w:rsidRPr="00481168">
        <w:rPr>
          <w:lang w:val="fr-CH"/>
        </w:rPr>
        <w:t>règle 7</w:t>
      </w:r>
      <w:r w:rsidRPr="00481168">
        <w:rPr>
          <w:lang w:val="fr-CH"/>
        </w:rPr>
        <w:t>.3)v) et 7) du règlement d</w:t>
      </w:r>
      <w:r w:rsidR="004578A5" w:rsidRPr="00481168">
        <w:rPr>
          <w:lang w:val="fr-CH"/>
        </w:rPr>
        <w:t>’</w:t>
      </w:r>
      <w:r w:rsidRPr="00481168">
        <w:rPr>
          <w:lang w:val="fr-CH"/>
        </w:rPr>
        <w:t>exécution commun à l</w:t>
      </w:r>
      <w:r w:rsidR="004578A5" w:rsidRPr="00481168">
        <w:rPr>
          <w:lang w:val="fr-CH"/>
        </w:rPr>
        <w:t>’</w:t>
      </w:r>
      <w:r w:rsidRPr="00481168">
        <w:rPr>
          <w:lang w:val="fr-CH"/>
        </w:rPr>
        <w:t xml:space="preserve">Acte </w:t>
      </w:r>
      <w:r w:rsidR="004578A5" w:rsidRPr="00481168">
        <w:rPr>
          <w:lang w:val="fr-CH"/>
        </w:rPr>
        <w:t>de 1999</w:t>
      </w:r>
      <w:r w:rsidRPr="00481168">
        <w:rPr>
          <w:lang w:val="fr-CH"/>
        </w:rPr>
        <w:t xml:space="preserve"> et l</w:t>
      </w:r>
      <w:r w:rsidR="004578A5" w:rsidRPr="00481168">
        <w:rPr>
          <w:lang w:val="fr-CH"/>
        </w:rPr>
        <w:t>’</w:t>
      </w:r>
      <w:r w:rsidRPr="00481168">
        <w:rPr>
          <w:lang w:val="fr-CH"/>
        </w:rPr>
        <w:t xml:space="preserve">Acte </w:t>
      </w:r>
      <w:r w:rsidR="004578A5" w:rsidRPr="00481168">
        <w:rPr>
          <w:lang w:val="fr-CH"/>
        </w:rPr>
        <w:t>de 1960</w:t>
      </w:r>
      <w:r w:rsidRPr="00481168">
        <w:rPr>
          <w:lang w:val="fr-CH"/>
        </w:rPr>
        <w:t xml:space="preserve"> de l</w:t>
      </w:r>
      <w:r w:rsidR="004578A5" w:rsidRPr="00481168">
        <w:rPr>
          <w:lang w:val="fr-CH"/>
        </w:rPr>
        <w:t>’</w:t>
      </w:r>
      <w:r w:rsidRPr="00481168">
        <w:rPr>
          <w:lang w:val="fr-CH"/>
        </w:rPr>
        <w:t xml:space="preserve">Arrangement de </w:t>
      </w:r>
      <w:r w:rsidR="004578A5" w:rsidRPr="00481168">
        <w:rPr>
          <w:lang w:val="fr-CH"/>
        </w:rPr>
        <w:t>La Haye</w:t>
      </w:r>
      <w:r w:rsidRPr="00481168">
        <w:rPr>
          <w:lang w:val="fr-CH"/>
        </w:rPr>
        <w:t>).</w:t>
      </w:r>
    </w:p>
    <w:p w:rsidR="001A6BF9" w:rsidRPr="00481168" w:rsidRDefault="00042C47" w:rsidP="00FE4244">
      <w:pPr>
        <w:pStyle w:val="ONUMFS"/>
        <w:rPr>
          <w:lang w:val="fr-FR"/>
        </w:rPr>
      </w:pPr>
      <w:r w:rsidRPr="00481168">
        <w:rPr>
          <w:lang w:val="fr-FR"/>
        </w:rPr>
        <w:t xml:space="preserve">Cependant, les parties contractantes dont la législation nationale exige que les dessins </w:t>
      </w:r>
      <w:r w:rsidR="00481168" w:rsidRPr="00481168">
        <w:rPr>
          <w:lang w:val="fr-FR"/>
        </w:rPr>
        <w:t>et</w:t>
      </w:r>
      <w:r w:rsidRPr="00481168">
        <w:rPr>
          <w:lang w:val="fr-FR"/>
        </w:rPr>
        <w:t xml:space="preserve"> modèles faisant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objet d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une même demande satisfassent à une règle d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unité de conception, d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unité de production ou d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unité d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utilisation ou appartiennent au même ensemble d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articles ou à la même composition d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articles, ou qu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un seul dessin ou modèle indépendant et distinct puisse être revendiqué dans une même demande (</w:t>
      </w:r>
      <w:r w:rsidR="004578A5" w:rsidRPr="00481168">
        <w:rPr>
          <w:lang w:val="fr-FR"/>
        </w:rPr>
        <w:t>“u</w:t>
      </w:r>
      <w:r w:rsidRPr="00481168">
        <w:rPr>
          <w:lang w:val="fr-FR"/>
        </w:rPr>
        <w:t>nité de conceptio</w:t>
      </w:r>
      <w:r w:rsidR="004578A5" w:rsidRPr="00481168">
        <w:rPr>
          <w:lang w:val="fr-FR"/>
        </w:rPr>
        <w:t>n”</w:t>
      </w:r>
      <w:r w:rsidRPr="00481168">
        <w:rPr>
          <w:lang w:val="fr-FR"/>
        </w:rPr>
        <w:t>), peuvent faire une déclaration à cet effet, conformément à l</w:t>
      </w:r>
      <w:r w:rsidR="004578A5" w:rsidRPr="00481168">
        <w:rPr>
          <w:lang w:val="fr-FR"/>
        </w:rPr>
        <w:t>’article 1</w:t>
      </w:r>
      <w:r w:rsidRPr="00481168">
        <w:rPr>
          <w:lang w:val="fr-FR"/>
        </w:rPr>
        <w:t>3.1) de l</w:t>
      </w:r>
      <w:r w:rsidR="004578A5" w:rsidRPr="00481168">
        <w:rPr>
          <w:lang w:val="fr-FR"/>
        </w:rPr>
        <w:t>’</w:t>
      </w:r>
      <w:r w:rsidR="00956958">
        <w:rPr>
          <w:lang w:val="fr-FR"/>
        </w:rPr>
        <w:t>Acte de Genève</w:t>
      </w:r>
      <w:r w:rsidRPr="00481168">
        <w:rPr>
          <w:lang w:val="fr-FR"/>
        </w:rPr>
        <w:t xml:space="preserve"> de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Arrangement de</w:t>
      </w:r>
      <w:r w:rsidR="00C66D6E">
        <w:rPr>
          <w:lang w:val="fr-FR"/>
        </w:rPr>
        <w:t> </w:t>
      </w:r>
      <w:r w:rsidR="004578A5" w:rsidRPr="00481168">
        <w:rPr>
          <w:lang w:val="fr-FR"/>
        </w:rPr>
        <w:t>La Haye</w:t>
      </w:r>
      <w:r w:rsidRPr="00481168">
        <w:rPr>
          <w:lang w:val="fr-FR"/>
        </w:rPr>
        <w:t xml:space="preserve"> concernant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 xml:space="preserve">enregistrement international des dessins et modèles industriels (“Acte </w:t>
      </w:r>
      <w:r w:rsidR="004578A5" w:rsidRPr="00481168">
        <w:rPr>
          <w:lang w:val="fr-FR"/>
        </w:rPr>
        <w:t>de 1999</w:t>
      </w:r>
      <w:r w:rsidRPr="00481168">
        <w:rPr>
          <w:lang w:val="fr-FR"/>
        </w:rPr>
        <w:t xml:space="preserve">”). </w:t>
      </w:r>
      <w:r w:rsidR="001C4BBC" w:rsidRPr="00481168">
        <w:rPr>
          <w:lang w:val="fr-FR"/>
        </w:rPr>
        <w:t xml:space="preserve"> </w:t>
      </w:r>
      <w:r w:rsidRPr="00481168">
        <w:rPr>
          <w:lang w:val="fr-FR"/>
        </w:rPr>
        <w:t>Les exigences qui peuvent varier d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une partie contractante à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autre sont précisées dans la déclarati</w:t>
      </w:r>
      <w:r w:rsidR="00481168" w:rsidRPr="00481168">
        <w:rPr>
          <w:lang w:val="fr-FR"/>
        </w:rPr>
        <w:t>on.  Le</w:t>
      </w:r>
      <w:r w:rsidRPr="00481168">
        <w:rPr>
          <w:lang w:val="fr-FR"/>
        </w:rPr>
        <w:t xml:space="preserve"> non</w:t>
      </w:r>
      <w:r w:rsidR="004578A5" w:rsidRPr="00481168">
        <w:rPr>
          <w:lang w:val="fr-FR"/>
        </w:rPr>
        <w:t>-</w:t>
      </w:r>
      <w:r w:rsidRPr="00481168">
        <w:rPr>
          <w:lang w:val="fr-FR"/>
        </w:rPr>
        <w:t>respect des exigenc</w:t>
      </w:r>
      <w:r w:rsidR="004578A5" w:rsidRPr="00481168">
        <w:rPr>
          <w:lang w:val="fr-FR"/>
        </w:rPr>
        <w:t>e</w:t>
      </w:r>
      <w:r w:rsidRPr="00481168">
        <w:rPr>
          <w:lang w:val="fr-FR"/>
        </w:rPr>
        <w:t>s spécifi</w:t>
      </w:r>
      <w:r w:rsidR="007B5D8C">
        <w:rPr>
          <w:lang w:val="fr-FR"/>
        </w:rPr>
        <w:t>ées</w:t>
      </w:r>
      <w:r w:rsidRPr="00481168">
        <w:rPr>
          <w:lang w:val="fr-FR"/>
        </w:rPr>
        <w:t xml:space="preserve"> dans une demande internationale peut conduire à un refus de la part de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office concerné.</w:t>
      </w:r>
    </w:p>
    <w:p w:rsidR="004578A5" w:rsidRPr="00481168" w:rsidRDefault="00696FBC" w:rsidP="00FE4244">
      <w:pPr>
        <w:pStyle w:val="ONUMFS"/>
        <w:rPr>
          <w:szCs w:val="22"/>
          <w:lang w:val="fr-FR"/>
        </w:rPr>
      </w:pPr>
      <w:r w:rsidRPr="00481168">
        <w:rPr>
          <w:lang w:val="fr-FR"/>
        </w:rPr>
        <w:t>En outre, lorsque la législation nationale d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 xml:space="preserve">une partie contractante prévoit un </w:t>
      </w:r>
      <w:r w:rsidR="004578A5" w:rsidRPr="00481168">
        <w:rPr>
          <w:lang w:val="fr-FR"/>
        </w:rPr>
        <w:t>“s</w:t>
      </w:r>
      <w:r w:rsidRPr="00481168">
        <w:rPr>
          <w:lang w:val="fr-FR"/>
        </w:rPr>
        <w:t xml:space="preserve">ystème des </w:t>
      </w:r>
      <w:r w:rsidR="004578A5" w:rsidRPr="00481168">
        <w:rPr>
          <w:lang w:val="fr-FR"/>
        </w:rPr>
        <w:t>dessins ou modèles connexes”, u</w:t>
      </w:r>
      <w:r w:rsidRPr="00481168">
        <w:rPr>
          <w:lang w:val="fr-FR"/>
        </w:rPr>
        <w:t>n dessin ou modèle peut être enregistré en tant que dessin ou modèle en lien avec un autre dessin ou modèle qui est similaire et qui est i</w:t>
      </w:r>
      <w:r w:rsidR="007B5D8C">
        <w:rPr>
          <w:lang w:val="fr-FR"/>
        </w:rPr>
        <w:t>dentifié</w:t>
      </w:r>
      <w:r w:rsidRPr="00481168">
        <w:rPr>
          <w:lang w:val="fr-FR"/>
        </w:rPr>
        <w:t xml:space="preserve"> comme dessin ou modèle principal, si les deux</w:t>
      </w:r>
      <w:r w:rsidR="00A03D08" w:rsidRPr="00481168">
        <w:rPr>
          <w:lang w:val="fr-FR"/>
        </w:rPr>
        <w:t> </w:t>
      </w:r>
      <w:r w:rsidRPr="00481168">
        <w:rPr>
          <w:lang w:val="fr-FR"/>
        </w:rPr>
        <w:t>dessins ou modèles appartiennent au même déposant ou titulaire (instruction</w:t>
      </w:r>
      <w:r w:rsidR="00481168" w:rsidRPr="00481168">
        <w:rPr>
          <w:lang w:val="fr-FR"/>
        </w:rPr>
        <w:t> </w:t>
      </w:r>
      <w:r w:rsidRPr="00481168">
        <w:rPr>
          <w:lang w:val="fr-FR"/>
        </w:rPr>
        <w:t>407 des Instructions administratives pour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application de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 xml:space="preserve">Arrangement de </w:t>
      </w:r>
      <w:r w:rsidR="004578A5" w:rsidRPr="00481168">
        <w:rPr>
          <w:lang w:val="fr-FR"/>
        </w:rPr>
        <w:t>La Ha</w:t>
      </w:r>
      <w:r w:rsidR="00481168" w:rsidRPr="00481168">
        <w:rPr>
          <w:lang w:val="fr-FR"/>
        </w:rPr>
        <w:t>ye).  Lo</w:t>
      </w:r>
      <w:r w:rsidRPr="00481168">
        <w:rPr>
          <w:lang w:val="fr-FR"/>
        </w:rPr>
        <w:t>rsque le concept de dessin ou modèle connexe s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applique, le fait de ne pas indiquer le dessin ou modèle principal et ses dessins ou modèles connexes dans une demande internationale peut conduire à un refus de la part de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>office concer</w:t>
      </w:r>
      <w:r w:rsidR="00481168" w:rsidRPr="00481168">
        <w:rPr>
          <w:lang w:val="fr-FR"/>
        </w:rPr>
        <w:t xml:space="preserve">né.  </w:t>
      </w:r>
      <w:r w:rsidR="00481168" w:rsidRPr="00481168">
        <w:rPr>
          <w:szCs w:val="22"/>
          <w:lang w:val="fr-FR"/>
        </w:rPr>
        <w:t xml:space="preserve">À </w:t>
      </w:r>
      <w:r w:rsidRPr="00481168">
        <w:rPr>
          <w:szCs w:val="22"/>
          <w:lang w:val="fr-FR"/>
        </w:rPr>
        <w:t>l</w:t>
      </w:r>
      <w:r w:rsidR="004578A5" w:rsidRPr="00481168">
        <w:rPr>
          <w:szCs w:val="22"/>
          <w:lang w:val="fr-FR"/>
        </w:rPr>
        <w:t>’</w:t>
      </w:r>
      <w:r w:rsidRPr="00481168">
        <w:rPr>
          <w:szCs w:val="22"/>
          <w:lang w:val="fr-FR"/>
        </w:rPr>
        <w:t>inverse, le fait d</w:t>
      </w:r>
      <w:r w:rsidR="004578A5" w:rsidRPr="00481168">
        <w:rPr>
          <w:szCs w:val="22"/>
          <w:lang w:val="fr-FR"/>
        </w:rPr>
        <w:t>’</w:t>
      </w:r>
      <w:r w:rsidRPr="00481168">
        <w:rPr>
          <w:szCs w:val="22"/>
          <w:lang w:val="fr-FR"/>
        </w:rPr>
        <w:t>indiquer un dessin ou modèle principal et des dessins ou modèles connexes dans une demande internationale alors qu</w:t>
      </w:r>
      <w:r w:rsidR="004578A5" w:rsidRPr="00481168">
        <w:rPr>
          <w:szCs w:val="22"/>
          <w:lang w:val="fr-FR"/>
        </w:rPr>
        <w:t>’</w:t>
      </w:r>
      <w:r w:rsidRPr="00481168">
        <w:rPr>
          <w:szCs w:val="22"/>
          <w:lang w:val="fr-FR"/>
        </w:rPr>
        <w:t>ils ne sont pas considérés comme similaires peut également entraîner un refus.</w:t>
      </w:r>
    </w:p>
    <w:p w:rsidR="001A6BF9" w:rsidRPr="00481168" w:rsidRDefault="00BE4990" w:rsidP="00FE4244">
      <w:pPr>
        <w:pStyle w:val="ONUMFS"/>
        <w:keepLines/>
        <w:rPr>
          <w:lang w:val="fr-FR"/>
        </w:rPr>
      </w:pPr>
      <w:r w:rsidRPr="00481168">
        <w:rPr>
          <w:lang w:val="fr-FR"/>
        </w:rPr>
        <w:lastRenderedPageBreak/>
        <w:t xml:space="preserve">Compte tenu de ce qui précède, les </w:t>
      </w:r>
      <w:r w:rsidR="00B47400">
        <w:rPr>
          <w:i/>
          <w:lang w:val="fr-FR"/>
        </w:rPr>
        <w:t xml:space="preserve">Conseils </w:t>
      </w:r>
      <w:r w:rsidRPr="00481168">
        <w:rPr>
          <w:i/>
          <w:lang w:val="fr-FR"/>
        </w:rPr>
        <w:t>concernant l</w:t>
      </w:r>
      <w:r w:rsidR="004578A5" w:rsidRPr="00481168">
        <w:rPr>
          <w:i/>
          <w:lang w:val="fr-FR"/>
        </w:rPr>
        <w:t>’</w:t>
      </w:r>
      <w:r w:rsidRPr="00481168">
        <w:rPr>
          <w:i/>
          <w:lang w:val="fr-FR"/>
        </w:rPr>
        <w:t>incorporation de plusieurs dessins ou modèles dans une demande internationale</w:t>
      </w:r>
      <w:r w:rsidRPr="00481168">
        <w:rPr>
          <w:lang w:val="fr-FR"/>
        </w:rPr>
        <w:t xml:space="preserve"> </w:t>
      </w:r>
      <w:r w:rsidRPr="009B1A51">
        <w:rPr>
          <w:i/>
          <w:lang w:val="fr-FR"/>
        </w:rPr>
        <w:t>afin de prévenir d</w:t>
      </w:r>
      <w:r w:rsidR="004578A5" w:rsidRPr="009B1A51">
        <w:rPr>
          <w:i/>
          <w:lang w:val="fr-FR"/>
        </w:rPr>
        <w:t>’</w:t>
      </w:r>
      <w:r w:rsidRPr="009B1A51">
        <w:rPr>
          <w:i/>
          <w:lang w:val="fr-FR"/>
        </w:rPr>
        <w:t xml:space="preserve">éventuels refus </w:t>
      </w:r>
      <w:r w:rsidRPr="00481168">
        <w:rPr>
          <w:lang w:val="fr-FR"/>
        </w:rPr>
        <w:t xml:space="preserve">ont été établis en consultation avec les </w:t>
      </w:r>
      <w:r w:rsidR="007E3A60">
        <w:rPr>
          <w:lang w:val="fr-FR"/>
        </w:rPr>
        <w:t>O</w:t>
      </w:r>
      <w:r w:rsidR="007E3A60" w:rsidRPr="00481168">
        <w:rPr>
          <w:lang w:val="fr-FR"/>
        </w:rPr>
        <w:t xml:space="preserve">ffices </w:t>
      </w:r>
      <w:r w:rsidRPr="00481168">
        <w:rPr>
          <w:lang w:val="fr-FR"/>
        </w:rPr>
        <w:t>des parties contractantes ayant fait une déclaration en vertu de l</w:t>
      </w:r>
      <w:r w:rsidR="004578A5" w:rsidRPr="00481168">
        <w:rPr>
          <w:lang w:val="fr-FR"/>
        </w:rPr>
        <w:t>’article 1</w:t>
      </w:r>
      <w:r w:rsidRPr="00481168">
        <w:rPr>
          <w:lang w:val="fr-FR"/>
        </w:rPr>
        <w:t>3.1) de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 xml:space="preserve">Acte </w:t>
      </w:r>
      <w:r w:rsidR="004578A5" w:rsidRPr="00481168">
        <w:rPr>
          <w:lang w:val="fr-FR"/>
        </w:rPr>
        <w:t>de 1999</w:t>
      </w:r>
      <w:r w:rsidRPr="00481168">
        <w:rPr>
          <w:lang w:val="fr-FR"/>
        </w:rPr>
        <w:t xml:space="preserve">, et avec les </w:t>
      </w:r>
      <w:r w:rsidR="007E3A60">
        <w:rPr>
          <w:lang w:val="fr-FR"/>
        </w:rPr>
        <w:t>O</w:t>
      </w:r>
      <w:r w:rsidRPr="00481168">
        <w:rPr>
          <w:lang w:val="fr-FR"/>
        </w:rPr>
        <w:t xml:space="preserve">ffices des parties contractantes qui ont un </w:t>
      </w:r>
      <w:r w:rsidR="004578A5" w:rsidRPr="00481168">
        <w:rPr>
          <w:lang w:val="fr-FR"/>
        </w:rPr>
        <w:t>“s</w:t>
      </w:r>
      <w:r w:rsidRPr="00481168">
        <w:rPr>
          <w:lang w:val="fr-FR"/>
        </w:rPr>
        <w:t>ystème de dessins ou modèles connexe</w:t>
      </w:r>
      <w:r w:rsidR="004578A5" w:rsidRPr="00481168">
        <w:rPr>
          <w:lang w:val="fr-FR"/>
        </w:rPr>
        <w:t>s”</w:t>
      </w:r>
      <w:r w:rsidRPr="00481168">
        <w:rPr>
          <w:lang w:val="fr-FR"/>
        </w:rPr>
        <w:t>.</w:t>
      </w:r>
      <w:r w:rsidR="001C4BBC" w:rsidRPr="00481168">
        <w:rPr>
          <w:lang w:val="fr-FR"/>
        </w:rPr>
        <w:t xml:space="preserve">  </w:t>
      </w:r>
      <w:r w:rsidRPr="00481168">
        <w:rPr>
          <w:lang w:val="fr-FR"/>
        </w:rPr>
        <w:t xml:space="preserve">Ces </w:t>
      </w:r>
      <w:r w:rsidR="00B47400">
        <w:rPr>
          <w:lang w:val="fr-FR"/>
        </w:rPr>
        <w:t>conseils</w:t>
      </w:r>
      <w:r w:rsidR="00B47400" w:rsidRPr="00481168">
        <w:rPr>
          <w:lang w:val="fr-FR"/>
        </w:rPr>
        <w:t xml:space="preserve"> </w:t>
      </w:r>
      <w:r w:rsidRPr="00481168">
        <w:rPr>
          <w:lang w:val="fr-FR"/>
        </w:rPr>
        <w:t xml:space="preserve">visent à aider les </w:t>
      </w:r>
      <w:r w:rsidR="00481168" w:rsidRPr="00481168">
        <w:rPr>
          <w:lang w:val="fr-FR"/>
        </w:rPr>
        <w:t>déposants</w:t>
      </w:r>
      <w:r w:rsidRPr="00481168">
        <w:rPr>
          <w:lang w:val="fr-FR"/>
        </w:rPr>
        <w:t xml:space="preserve"> à éviter un éventuel refus au motif que les dessins et modèles figurant dans l</w:t>
      </w:r>
      <w:r w:rsidR="004578A5" w:rsidRPr="00481168">
        <w:rPr>
          <w:lang w:val="fr-FR"/>
        </w:rPr>
        <w:t>’</w:t>
      </w:r>
      <w:r w:rsidRPr="00481168">
        <w:rPr>
          <w:lang w:val="fr-FR"/>
        </w:rPr>
        <w:t xml:space="preserve">enregistrement international ne satisfont pas aux exigences </w:t>
      </w:r>
      <w:r w:rsidR="00481168" w:rsidRPr="00481168">
        <w:rPr>
          <w:lang w:val="fr-FR"/>
        </w:rPr>
        <w:t>visées</w:t>
      </w:r>
      <w:r w:rsidRPr="00481168">
        <w:rPr>
          <w:lang w:val="fr-FR"/>
        </w:rPr>
        <w:t xml:space="preserve"> aux </w:t>
      </w:r>
      <w:r w:rsidR="004578A5" w:rsidRPr="00481168">
        <w:rPr>
          <w:lang w:val="fr-FR"/>
        </w:rPr>
        <w:t>paragraphes 2</w:t>
      </w:r>
      <w:r w:rsidR="00FE4244">
        <w:rPr>
          <w:lang w:val="fr-FR"/>
        </w:rPr>
        <w:t xml:space="preserve"> et </w:t>
      </w:r>
      <w:r w:rsidRPr="00481168">
        <w:rPr>
          <w:lang w:val="fr-FR"/>
        </w:rPr>
        <w:t>3</w:t>
      </w:r>
      <w:r w:rsidR="00E26FAF">
        <w:rPr>
          <w:lang w:val="fr-FR"/>
        </w:rPr>
        <w:t xml:space="preserve"> susmentionnés</w:t>
      </w:r>
      <w:r w:rsidR="00481168" w:rsidRPr="00481168">
        <w:rPr>
          <w:lang w:val="fr-FR"/>
        </w:rPr>
        <w:t>.  Il</w:t>
      </w:r>
      <w:r w:rsidR="009B131D" w:rsidRPr="00481168">
        <w:rPr>
          <w:lang w:val="fr-FR"/>
        </w:rPr>
        <w:t xml:space="preserve"> convient toutefois de noter que ces </w:t>
      </w:r>
      <w:r w:rsidR="00E26FAF">
        <w:rPr>
          <w:lang w:val="fr-FR"/>
        </w:rPr>
        <w:t>conseils</w:t>
      </w:r>
      <w:r w:rsidR="00E26FAF" w:rsidRPr="00481168">
        <w:rPr>
          <w:lang w:val="fr-FR"/>
        </w:rPr>
        <w:t xml:space="preserve"> </w:t>
      </w:r>
      <w:r w:rsidR="009B131D" w:rsidRPr="00481168">
        <w:rPr>
          <w:lang w:val="fr-FR"/>
        </w:rPr>
        <w:t xml:space="preserve">ne sauraient être considérés comme </w:t>
      </w:r>
      <w:r w:rsidR="007E3A60" w:rsidRPr="00481168">
        <w:rPr>
          <w:lang w:val="fr-FR"/>
        </w:rPr>
        <w:t>exhausti</w:t>
      </w:r>
      <w:r w:rsidR="007E3A60">
        <w:rPr>
          <w:lang w:val="fr-FR"/>
        </w:rPr>
        <w:t>f</w:t>
      </w:r>
      <w:r w:rsidR="007E3A60" w:rsidRPr="00481168">
        <w:rPr>
          <w:lang w:val="fr-FR"/>
        </w:rPr>
        <w:t xml:space="preserve">s </w:t>
      </w:r>
      <w:r w:rsidR="009B131D" w:rsidRPr="00481168">
        <w:rPr>
          <w:lang w:val="fr-FR"/>
        </w:rPr>
        <w:t>ou destinés à être utilisés de façon autonome.</w:t>
      </w:r>
    </w:p>
    <w:p w:rsidR="001A6BF9" w:rsidRPr="003266EC" w:rsidRDefault="009B131D" w:rsidP="00BF2E16">
      <w:pPr>
        <w:pStyle w:val="ONUMFS"/>
        <w:rPr>
          <w:lang w:val="fr-CH"/>
        </w:rPr>
      </w:pPr>
      <w:r w:rsidRPr="00481168">
        <w:rPr>
          <w:lang w:val="fr-CH"/>
        </w:rPr>
        <w:t xml:space="preserve">Les </w:t>
      </w:r>
      <w:r w:rsidR="00E26FAF">
        <w:rPr>
          <w:lang w:val="fr-CH"/>
        </w:rPr>
        <w:t>conseils</w:t>
      </w:r>
      <w:r w:rsidR="00E26FAF" w:rsidRPr="00481168">
        <w:rPr>
          <w:lang w:val="fr-CH"/>
        </w:rPr>
        <w:t xml:space="preserve"> </w:t>
      </w:r>
      <w:r w:rsidRPr="00481168">
        <w:rPr>
          <w:lang w:val="fr-CH"/>
        </w:rPr>
        <w:t>sont disponibles à l</w:t>
      </w:r>
      <w:r w:rsidR="004578A5" w:rsidRPr="00481168">
        <w:rPr>
          <w:lang w:val="fr-CH"/>
        </w:rPr>
        <w:t>’</w:t>
      </w:r>
      <w:r w:rsidRPr="00481168">
        <w:rPr>
          <w:lang w:val="fr-CH"/>
        </w:rPr>
        <w:t>adresse</w:t>
      </w:r>
      <w:r w:rsidR="00E26FAF">
        <w:rPr>
          <w:lang w:val="fr-CH"/>
        </w:rPr>
        <w:t xml:space="preserve"> suivante :</w:t>
      </w:r>
      <w:r w:rsidRPr="00481168">
        <w:rPr>
          <w:lang w:val="fr-CH"/>
        </w:rPr>
        <w:t xml:space="preserve"> </w:t>
      </w:r>
      <w:bookmarkStart w:id="0" w:name="_GoBack"/>
      <w:r w:rsidR="00BF2E16" w:rsidRPr="00BF2E16">
        <w:rPr>
          <w:lang w:val="fr-CH"/>
        </w:rPr>
        <w:fldChar w:fldCharType="begin"/>
      </w:r>
      <w:r w:rsidR="00BF2E16" w:rsidRPr="00BF2E16">
        <w:rPr>
          <w:lang w:val="fr-CH"/>
        </w:rPr>
        <w:instrText xml:space="preserve"> HYPERLINK "https://www.wipo.int/export/sites/www/hague/fr/docs/hague_system_guidance_multiple_designs.pdf" </w:instrText>
      </w:r>
      <w:r w:rsidR="00BF2E16" w:rsidRPr="00BF2E16">
        <w:rPr>
          <w:lang w:val="fr-CH"/>
        </w:rPr>
        <w:fldChar w:fldCharType="separate"/>
      </w:r>
      <w:r w:rsidR="00BF2E16" w:rsidRPr="00BF2E16">
        <w:rPr>
          <w:rStyle w:val="Hyperlink"/>
          <w:color w:val="auto"/>
          <w:u w:val="none"/>
          <w:lang w:val="fr-CH"/>
        </w:rPr>
        <w:t>https://www.wipo.int/export/sites/www/hague/fr/docs/hague_system_guidance_multiple_designs.pdf</w:t>
      </w:r>
      <w:r w:rsidR="00BF2E16" w:rsidRPr="00BF2E16">
        <w:rPr>
          <w:lang w:val="fr-CH"/>
        </w:rPr>
        <w:fldChar w:fldCharType="end"/>
      </w:r>
      <w:r w:rsidR="00BF2E16" w:rsidRPr="00BF2E16">
        <w:rPr>
          <w:lang w:val="fr-CH"/>
        </w:rPr>
        <w:tab/>
      </w:r>
      <w:bookmarkEnd w:id="0"/>
    </w:p>
    <w:p w:rsidR="001C4BBC" w:rsidRPr="00481168" w:rsidRDefault="00FE4244" w:rsidP="001C4BBC">
      <w:pPr>
        <w:pStyle w:val="Endofdocument-Annex"/>
        <w:spacing w:before="480"/>
        <w:rPr>
          <w:szCs w:val="22"/>
          <w:lang w:val="fr-FR"/>
        </w:rPr>
      </w:pPr>
      <w:r w:rsidRPr="00FE4244">
        <w:rPr>
          <w:szCs w:val="22"/>
          <w:lang w:val="fr-FR"/>
        </w:rPr>
        <w:t xml:space="preserve">Le </w:t>
      </w:r>
      <w:r w:rsidR="003266EC">
        <w:rPr>
          <w:szCs w:val="22"/>
          <w:lang w:val="fr-FR"/>
        </w:rPr>
        <w:t>18</w:t>
      </w:r>
      <w:r>
        <w:rPr>
          <w:szCs w:val="22"/>
          <w:lang w:val="fr-FR"/>
        </w:rPr>
        <w:t> </w:t>
      </w:r>
      <w:r w:rsidR="004578A5" w:rsidRPr="00481168">
        <w:rPr>
          <w:szCs w:val="22"/>
          <w:lang w:val="fr-FR"/>
        </w:rPr>
        <w:t>novembre 20</w:t>
      </w:r>
      <w:r w:rsidR="009B131D" w:rsidRPr="00481168">
        <w:rPr>
          <w:szCs w:val="22"/>
          <w:lang w:val="fr-FR"/>
        </w:rPr>
        <w:t>21</w:t>
      </w:r>
    </w:p>
    <w:sectPr w:rsidR="001C4BBC" w:rsidRPr="00481168" w:rsidSect="00096EA4">
      <w:headerReference w:type="even" r:id="rId10"/>
      <w:headerReference w:type="defaul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BC" w:rsidRDefault="001C4BBC">
      <w:r>
        <w:separator/>
      </w:r>
    </w:p>
  </w:endnote>
  <w:endnote w:type="continuationSeparator" w:id="0">
    <w:p w:rsidR="001C4BBC" w:rsidRDefault="001C4BBC" w:rsidP="00A326CA">
      <w:r>
        <w:separator/>
      </w:r>
    </w:p>
    <w:p w:rsidR="001C4BBC" w:rsidRPr="00A326CA" w:rsidRDefault="001C4BBC" w:rsidP="00A326CA">
      <w:r>
        <w:rPr>
          <w:sz w:val="17"/>
        </w:rPr>
        <w:t>[Endnote continued from previous page]</w:t>
      </w:r>
    </w:p>
  </w:endnote>
  <w:endnote w:type="continuationNotice" w:id="1">
    <w:p w:rsidR="001C4BBC" w:rsidRPr="00A326CA" w:rsidRDefault="001C4BB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BC" w:rsidRDefault="001C4BBC">
      <w:r>
        <w:separator/>
      </w:r>
    </w:p>
  </w:footnote>
  <w:footnote w:type="continuationSeparator" w:id="0">
    <w:p w:rsidR="001C4BBC" w:rsidRDefault="001C4BBC" w:rsidP="00A326CA">
      <w:r>
        <w:separator/>
      </w:r>
    </w:p>
    <w:p w:rsidR="001C4BBC" w:rsidRPr="00A326CA" w:rsidRDefault="001C4BBC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1C4BBC" w:rsidRPr="00A326CA" w:rsidRDefault="001C4BB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FE4244" w:rsidP="00FE4244">
    <w:pPr>
      <w:pStyle w:val="Header"/>
      <w:spacing w:before="240" w:after="480"/>
      <w:jc w:val="right"/>
      <w:rPr>
        <w:lang w:val="fr-CH"/>
      </w:rPr>
    </w:pPr>
    <w:r>
      <w:rPr>
        <w:lang w:val="fr-CH"/>
      </w:rPr>
      <w:t>p</w:t>
    </w:r>
    <w:r w:rsidR="00096EA4">
      <w:rPr>
        <w:lang w:val="fr-CH"/>
      </w:rPr>
      <w:t>age</w:t>
    </w:r>
    <w:r>
      <w:rPr>
        <w:lang w:val="fr-CH"/>
      </w:rPr>
      <w:t> </w:t>
    </w:r>
    <w:r w:rsidR="00096EA4">
      <w:rPr>
        <w:rStyle w:val="PageNumber"/>
      </w:rPr>
      <w:fldChar w:fldCharType="begin"/>
    </w:r>
    <w:r w:rsidR="00096EA4">
      <w:rPr>
        <w:rStyle w:val="PageNumber"/>
      </w:rPr>
      <w:instrText xml:space="preserve"> PAGE </w:instrText>
    </w:r>
    <w:r w:rsidR="00096EA4">
      <w:rPr>
        <w:rStyle w:val="PageNumber"/>
      </w:rPr>
      <w:fldChar w:fldCharType="separate"/>
    </w:r>
    <w:r w:rsidR="00BF2E16">
      <w:rPr>
        <w:rStyle w:val="PageNumber"/>
        <w:noProof/>
      </w:rPr>
      <w:t>2</w:t>
    </w:r>
    <w:r w:rsidR="00096EA4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1C4BBC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481168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1C4BBC"/>
    <w:rsid w:val="0000121D"/>
    <w:rsid w:val="00002628"/>
    <w:rsid w:val="00010053"/>
    <w:rsid w:val="0001121D"/>
    <w:rsid w:val="00026397"/>
    <w:rsid w:val="00030BB4"/>
    <w:rsid w:val="00033B61"/>
    <w:rsid w:val="00034358"/>
    <w:rsid w:val="00042C47"/>
    <w:rsid w:val="0004379E"/>
    <w:rsid w:val="00064EFA"/>
    <w:rsid w:val="0007642A"/>
    <w:rsid w:val="000777BD"/>
    <w:rsid w:val="00081827"/>
    <w:rsid w:val="000935AE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A6BF9"/>
    <w:rsid w:val="001B6596"/>
    <w:rsid w:val="001B77F1"/>
    <w:rsid w:val="001C1337"/>
    <w:rsid w:val="001C31EA"/>
    <w:rsid w:val="001C32BE"/>
    <w:rsid w:val="001C43BF"/>
    <w:rsid w:val="001C4BBC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266EC"/>
    <w:rsid w:val="003320F1"/>
    <w:rsid w:val="00332496"/>
    <w:rsid w:val="00335F34"/>
    <w:rsid w:val="0034436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1F9E"/>
    <w:rsid w:val="003D22AF"/>
    <w:rsid w:val="00401778"/>
    <w:rsid w:val="0040386E"/>
    <w:rsid w:val="004132B9"/>
    <w:rsid w:val="0041796E"/>
    <w:rsid w:val="00421DAF"/>
    <w:rsid w:val="0042403F"/>
    <w:rsid w:val="00426EA2"/>
    <w:rsid w:val="00432B5B"/>
    <w:rsid w:val="0044655B"/>
    <w:rsid w:val="00456CF9"/>
    <w:rsid w:val="004578A5"/>
    <w:rsid w:val="00461332"/>
    <w:rsid w:val="00462FE1"/>
    <w:rsid w:val="00481168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3AA9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96FBC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5D8C"/>
    <w:rsid w:val="007B61C5"/>
    <w:rsid w:val="007C0305"/>
    <w:rsid w:val="007C5AD4"/>
    <w:rsid w:val="007C7BA9"/>
    <w:rsid w:val="007D4799"/>
    <w:rsid w:val="007D47B6"/>
    <w:rsid w:val="007E3A60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27EB0"/>
    <w:rsid w:val="00930665"/>
    <w:rsid w:val="009319A3"/>
    <w:rsid w:val="00933F8C"/>
    <w:rsid w:val="00934458"/>
    <w:rsid w:val="009402DE"/>
    <w:rsid w:val="00956958"/>
    <w:rsid w:val="009832F2"/>
    <w:rsid w:val="00987802"/>
    <w:rsid w:val="00995692"/>
    <w:rsid w:val="00997877"/>
    <w:rsid w:val="009A287B"/>
    <w:rsid w:val="009B0B61"/>
    <w:rsid w:val="009B131D"/>
    <w:rsid w:val="009B1A5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3D08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47400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213B"/>
    <w:rsid w:val="00BD3AB2"/>
    <w:rsid w:val="00BE3D7E"/>
    <w:rsid w:val="00BE4990"/>
    <w:rsid w:val="00BE6A20"/>
    <w:rsid w:val="00BF12DC"/>
    <w:rsid w:val="00BF1458"/>
    <w:rsid w:val="00BF2E16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66D6E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233D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26FAF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1928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920B9"/>
    <w:rsid w:val="00FA0374"/>
    <w:rsid w:val="00FA1DC8"/>
    <w:rsid w:val="00FB6472"/>
    <w:rsid w:val="00FD0B18"/>
    <w:rsid w:val="00FD0C23"/>
    <w:rsid w:val="00FD461F"/>
    <w:rsid w:val="00FE4244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650E3ED"/>
  <w15:chartTrackingRefBased/>
  <w15:docId w15:val="{2B90E1A3-B19B-45B4-A379-08427F98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1C4BB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6111-B0C6-408C-A7E4-1557AF61F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867FA-75E6-46B5-ADE7-81805783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BAILLY Delphine</dc:creator>
  <cp:keywords>FOR OFFICIAL USE ONLY</cp:keywords>
  <cp:lastModifiedBy>DUMITRU Elena</cp:lastModifiedBy>
  <cp:revision>5</cp:revision>
  <cp:lastPrinted>2021-11-17T15:35:00Z</cp:lastPrinted>
  <dcterms:created xsi:type="dcterms:W3CDTF">2021-11-17T15:59:00Z</dcterms:created>
  <dcterms:modified xsi:type="dcterms:W3CDTF">2021-11-18T12:10:00Z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