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A20B7C" w14:paraId="76372E6A" w14:textId="77777777" w:rsidTr="00563C83">
        <w:tc>
          <w:tcPr>
            <w:tcW w:w="4513" w:type="dxa"/>
            <w:tcBorders>
              <w:bottom w:val="single" w:sz="4" w:space="0" w:color="auto"/>
            </w:tcBorders>
            <w:tcMar>
              <w:bottom w:w="170" w:type="dxa"/>
            </w:tcMar>
          </w:tcPr>
          <w:p w14:paraId="26585A41" w14:textId="77777777" w:rsidR="00163F61" w:rsidRPr="00A20B7C" w:rsidRDefault="00163F61" w:rsidP="003C2450">
            <w:pPr>
              <w:keepNext/>
              <w:keepLines/>
              <w:rPr>
                <w:lang w:val="es-419"/>
              </w:rPr>
            </w:pPr>
          </w:p>
        </w:tc>
        <w:tc>
          <w:tcPr>
            <w:tcW w:w="4337" w:type="dxa"/>
            <w:tcBorders>
              <w:bottom w:val="single" w:sz="4" w:space="0" w:color="auto"/>
            </w:tcBorders>
            <w:tcMar>
              <w:left w:w="0" w:type="dxa"/>
              <w:bottom w:w="170" w:type="dxa"/>
              <w:right w:w="0" w:type="dxa"/>
            </w:tcMar>
          </w:tcPr>
          <w:p w14:paraId="268B45B5" w14:textId="1F3910C2" w:rsidR="00163F61" w:rsidRPr="00A20B7C" w:rsidRDefault="008A7E17" w:rsidP="003C2450">
            <w:pPr>
              <w:keepNext/>
              <w:keepLines/>
              <w:rPr>
                <w:lang w:val="es-419"/>
              </w:rPr>
            </w:pPr>
            <w:r w:rsidRPr="00A20B7C">
              <w:rPr>
                <w:noProof/>
                <w:lang w:eastAsia="en-US"/>
              </w:rPr>
              <w:drawing>
                <wp:inline distT="0" distB="0" distL="0" distR="0" wp14:anchorId="6B4494C0" wp14:editId="410B856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7FDFF47" w14:textId="77777777" w:rsidR="00163F61" w:rsidRPr="00A20B7C" w:rsidRDefault="00163F61" w:rsidP="003C2450">
            <w:pPr>
              <w:keepNext/>
              <w:keepLines/>
              <w:jc w:val="right"/>
              <w:rPr>
                <w:lang w:val="es-419"/>
              </w:rPr>
            </w:pPr>
          </w:p>
        </w:tc>
      </w:tr>
      <w:tr w:rsidR="00163F61" w:rsidRPr="00A20B7C" w14:paraId="1FAEE21A"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3DFCA0BA" w14:textId="77777777" w:rsidR="00163F61" w:rsidRPr="00A20B7C" w:rsidRDefault="00163F61" w:rsidP="003C2450">
            <w:pPr>
              <w:keepNext/>
              <w:keepLines/>
              <w:jc w:val="right"/>
              <w:rPr>
                <w:rFonts w:ascii="Arial Black" w:hAnsi="Arial Black"/>
                <w:caps/>
                <w:sz w:val="15"/>
                <w:lang w:val="es-419"/>
              </w:rPr>
            </w:pPr>
            <w:bookmarkStart w:id="0" w:name="Original"/>
            <w:bookmarkEnd w:id="0"/>
          </w:p>
        </w:tc>
      </w:tr>
      <w:tr w:rsidR="00163F61" w:rsidRPr="00A20B7C" w14:paraId="06DEC0A3" w14:textId="77777777" w:rsidTr="00B27CB2">
        <w:trPr>
          <w:trHeight w:hRule="exact" w:val="198"/>
        </w:trPr>
        <w:tc>
          <w:tcPr>
            <w:tcW w:w="9356" w:type="dxa"/>
            <w:gridSpan w:val="3"/>
            <w:tcMar>
              <w:left w:w="0" w:type="dxa"/>
              <w:right w:w="0" w:type="dxa"/>
            </w:tcMar>
          </w:tcPr>
          <w:p w14:paraId="1324D3D1" w14:textId="2B365ECE" w:rsidR="00163F61" w:rsidRPr="00A20B7C" w:rsidRDefault="00F438AC" w:rsidP="008A7E17">
            <w:pPr>
              <w:jc w:val="right"/>
              <w:rPr>
                <w:lang w:val="es-419"/>
              </w:rPr>
            </w:pPr>
            <w:r w:rsidRPr="00A20B7C">
              <w:rPr>
                <w:rFonts w:ascii="Arial Black" w:hAnsi="Arial Black"/>
                <w:sz w:val="15"/>
                <w:lang w:val="es-419"/>
              </w:rPr>
              <w:t xml:space="preserve">Aviso </w:t>
            </w:r>
            <w:r w:rsidR="008A7E17" w:rsidRPr="00A20B7C">
              <w:rPr>
                <w:rFonts w:ascii="Arial Black" w:hAnsi="Arial Black"/>
                <w:caps/>
                <w:sz w:val="15"/>
                <w:lang w:val="es-419"/>
              </w:rPr>
              <w:t>N.º</w:t>
            </w:r>
            <w:r w:rsidR="00661650" w:rsidRPr="00A20B7C">
              <w:rPr>
                <w:rFonts w:ascii="Arial Black" w:hAnsi="Arial Black"/>
                <w:caps/>
                <w:sz w:val="15"/>
                <w:lang w:val="es-419"/>
              </w:rPr>
              <w:t xml:space="preserve"> </w:t>
            </w:r>
            <w:r w:rsidR="001F1F90">
              <w:rPr>
                <w:rFonts w:ascii="Arial Black" w:hAnsi="Arial Black"/>
                <w:caps/>
                <w:sz w:val="15"/>
                <w:lang w:val="es-419"/>
              </w:rPr>
              <w:t>9</w:t>
            </w:r>
            <w:r w:rsidR="00DA32FC" w:rsidRPr="00A20B7C">
              <w:rPr>
                <w:rFonts w:ascii="Arial Black" w:hAnsi="Arial Black"/>
                <w:caps/>
                <w:sz w:val="15"/>
                <w:lang w:val="es-419"/>
              </w:rPr>
              <w:t>/2020</w:t>
            </w:r>
          </w:p>
        </w:tc>
      </w:tr>
    </w:tbl>
    <w:p w14:paraId="0F8CE2D9" w14:textId="77777777" w:rsidR="004726E9" w:rsidRPr="00A20B7C" w:rsidRDefault="004726E9" w:rsidP="008B2CC1">
      <w:pPr>
        <w:rPr>
          <w:lang w:val="es-419"/>
        </w:rPr>
      </w:pPr>
    </w:p>
    <w:p w14:paraId="2AE7566E" w14:textId="77777777" w:rsidR="004726E9" w:rsidRPr="00A20B7C" w:rsidRDefault="004726E9" w:rsidP="00CC5016">
      <w:pPr>
        <w:rPr>
          <w:lang w:val="es-419"/>
        </w:rPr>
      </w:pPr>
    </w:p>
    <w:p w14:paraId="07EB8B43" w14:textId="77777777" w:rsidR="004726E9" w:rsidRPr="00A20B7C" w:rsidRDefault="004726E9" w:rsidP="00CC5016">
      <w:pPr>
        <w:rPr>
          <w:lang w:val="es-419"/>
        </w:rPr>
      </w:pPr>
    </w:p>
    <w:p w14:paraId="724A3FE3" w14:textId="77777777" w:rsidR="004726E9" w:rsidRPr="00A20B7C" w:rsidRDefault="004726E9" w:rsidP="00CC5016">
      <w:pPr>
        <w:rPr>
          <w:lang w:val="es-419"/>
        </w:rPr>
      </w:pPr>
    </w:p>
    <w:p w14:paraId="7F7B6A73" w14:textId="1149E38E" w:rsidR="004726E9" w:rsidRPr="00A20B7C" w:rsidRDefault="004726E9" w:rsidP="004726E9">
      <w:pPr>
        <w:autoSpaceDE w:val="0"/>
        <w:autoSpaceDN w:val="0"/>
        <w:adjustRightInd w:val="0"/>
        <w:rPr>
          <w:b/>
          <w:bCs/>
          <w:sz w:val="28"/>
          <w:szCs w:val="28"/>
          <w:lang w:val="es-419"/>
        </w:rPr>
      </w:pPr>
      <w:r w:rsidRPr="00A20B7C">
        <w:rPr>
          <w:b/>
          <w:bCs/>
          <w:sz w:val="28"/>
          <w:szCs w:val="28"/>
          <w:lang w:val="es-419"/>
        </w:rPr>
        <w:t>Acta de Ginebra del Arreglo de Lisboa relativo a las Denominaciones de Origen y las Indicaciones Geográficas</w:t>
      </w:r>
    </w:p>
    <w:p w14:paraId="3CAFB823" w14:textId="77777777" w:rsidR="004726E9" w:rsidRPr="00A20B7C" w:rsidRDefault="004726E9" w:rsidP="00CC5016">
      <w:pPr>
        <w:autoSpaceDE w:val="0"/>
        <w:autoSpaceDN w:val="0"/>
        <w:adjustRightInd w:val="0"/>
        <w:rPr>
          <w:bCs/>
          <w:szCs w:val="22"/>
          <w:lang w:val="es-419"/>
        </w:rPr>
      </w:pPr>
    </w:p>
    <w:p w14:paraId="3C37E205" w14:textId="77777777" w:rsidR="004726E9" w:rsidRPr="00A20B7C" w:rsidRDefault="004726E9" w:rsidP="00CC5016">
      <w:pPr>
        <w:autoSpaceDE w:val="0"/>
        <w:autoSpaceDN w:val="0"/>
        <w:adjustRightInd w:val="0"/>
        <w:rPr>
          <w:bCs/>
          <w:szCs w:val="22"/>
          <w:lang w:val="es-419"/>
        </w:rPr>
      </w:pPr>
    </w:p>
    <w:p w14:paraId="2469170A" w14:textId="2E2714EF" w:rsidR="004726E9" w:rsidRPr="00F45160" w:rsidRDefault="003B1457" w:rsidP="00F45160">
      <w:pPr>
        <w:autoSpaceDE w:val="0"/>
        <w:autoSpaceDN w:val="0"/>
        <w:adjustRightInd w:val="0"/>
        <w:spacing w:after="240"/>
        <w:rPr>
          <w:b/>
          <w:bCs/>
          <w:sz w:val="24"/>
          <w:szCs w:val="24"/>
          <w:lang w:val="es-419"/>
        </w:rPr>
      </w:pPr>
      <w:r w:rsidRPr="00A20B7C">
        <w:rPr>
          <w:b/>
          <w:bCs/>
          <w:sz w:val="24"/>
          <w:szCs w:val="24"/>
          <w:lang w:val="es-419"/>
        </w:rPr>
        <w:t xml:space="preserve">DECLARACIONES FORMULADAS EN VIRTUD DEL ARTÍCULO </w:t>
      </w:r>
      <w:proofErr w:type="gramStart"/>
      <w:r w:rsidRPr="00A20B7C">
        <w:rPr>
          <w:b/>
          <w:bCs/>
          <w:sz w:val="24"/>
          <w:szCs w:val="24"/>
          <w:lang w:val="es-419"/>
        </w:rPr>
        <w:t>7.4)A</w:t>
      </w:r>
      <w:proofErr w:type="gramEnd"/>
      <w:r w:rsidRPr="00A20B7C">
        <w:rPr>
          <w:b/>
          <w:bCs/>
          <w:sz w:val="24"/>
          <w:szCs w:val="24"/>
          <w:lang w:val="es-419"/>
        </w:rPr>
        <w:t>) DEL ACTA DE GINEBRA DEL ARREGLO DE LISBOA: SAMOA</w:t>
      </w:r>
    </w:p>
    <w:p w14:paraId="765C5B28" w14:textId="4D3545F1" w:rsidR="004726E9" w:rsidRPr="00A20B7C" w:rsidRDefault="004726E9" w:rsidP="00F45160">
      <w:pPr>
        <w:pStyle w:val="ONUME"/>
        <w:numPr>
          <w:ilvl w:val="0"/>
          <w:numId w:val="6"/>
        </w:numPr>
        <w:tabs>
          <w:tab w:val="clear" w:pos="567"/>
        </w:tabs>
        <w:spacing w:after="240"/>
        <w:rPr>
          <w:szCs w:val="22"/>
          <w:lang w:val="es-419"/>
        </w:rPr>
      </w:pPr>
      <w:r w:rsidRPr="00A20B7C">
        <w:rPr>
          <w:szCs w:val="22"/>
          <w:lang w:val="es-419"/>
        </w:rPr>
        <w:t>El 2 de octubre de 2019, el director general de la Organización Mundial de la Propiedad Intelectual (OMPI) recibió del Gobierno del Estado Independiente de Samoa las declaraciones mencionadas en el Artículo 7.4)a) del Acta de Ginebra del Arreglo de Lisboa, por la</w:t>
      </w:r>
      <w:r w:rsidR="0063298C" w:rsidRPr="00A20B7C">
        <w:rPr>
          <w:szCs w:val="22"/>
          <w:lang w:val="es-419"/>
        </w:rPr>
        <w:t>s</w:t>
      </w:r>
      <w:r w:rsidRPr="00A20B7C">
        <w:rPr>
          <w:szCs w:val="22"/>
          <w:lang w:val="es-419"/>
        </w:rPr>
        <w:t xml:space="preserve"> que el Gobierno de este país desea recibir una tasa individual para cubrir el costo del examen sustantivo de cada registro internacional que le sea notificado en virtud del Artículo 6.4) de dicha Acta, así como una tasa administrativa</w:t>
      </w:r>
      <w:r w:rsidRPr="00A20B7C">
        <w:rPr>
          <w:vertAlign w:val="superscript"/>
          <w:lang w:val="es-419"/>
        </w:rPr>
        <w:footnoteReference w:id="2"/>
      </w:r>
      <w:r w:rsidR="009B6A49">
        <w:rPr>
          <w:szCs w:val="22"/>
          <w:lang w:val="es-419"/>
        </w:rPr>
        <w:t xml:space="preserve"> pagadera cada 10 </w:t>
      </w:r>
      <w:r w:rsidRPr="00A20B7C">
        <w:rPr>
          <w:szCs w:val="22"/>
          <w:lang w:val="es-419"/>
        </w:rPr>
        <w:t>años en relación con el uso de la denominación de origen o la indicación geográfica en el Estado Independiente de Samoa.</w:t>
      </w:r>
    </w:p>
    <w:p w14:paraId="653FB5AF" w14:textId="0468EBB1" w:rsidR="00C53471" w:rsidRPr="00A20B7C" w:rsidRDefault="001248FF" w:rsidP="00F45160">
      <w:pPr>
        <w:pStyle w:val="ONUME"/>
        <w:numPr>
          <w:ilvl w:val="0"/>
          <w:numId w:val="6"/>
        </w:numPr>
        <w:tabs>
          <w:tab w:val="clear" w:pos="567"/>
        </w:tabs>
        <w:spacing w:after="240"/>
        <w:rPr>
          <w:szCs w:val="22"/>
          <w:lang w:val="es-419" w:eastAsia="ja-JP"/>
        </w:rPr>
      </w:pPr>
      <w:r w:rsidRPr="00A20B7C">
        <w:rPr>
          <w:szCs w:val="22"/>
          <w:lang w:val="es-419" w:eastAsia="ja-JP"/>
        </w:rPr>
        <w:t xml:space="preserve">De conformidad con la Regla 8.2)b) del Reglamento Común del Arreglo de Lisboa relativo a la Protección de las Denominaciones de Origen y su Registro Internacional y del Acta de Ginebra del Arreglo de Lisboa relativo a las Denominaciones de Origen y las Indicaciones Geográficas (el </w:t>
      </w:r>
      <w:r w:rsidR="00106447" w:rsidRPr="00A20B7C">
        <w:rPr>
          <w:szCs w:val="22"/>
          <w:lang w:val="es-419" w:eastAsia="ja-JP"/>
        </w:rPr>
        <w:t>“</w:t>
      </w:r>
      <w:r w:rsidRPr="00A20B7C">
        <w:rPr>
          <w:szCs w:val="22"/>
          <w:lang w:val="es-419" w:eastAsia="ja-JP"/>
        </w:rPr>
        <w:t>Reglamento Común</w:t>
      </w:r>
      <w:r w:rsidR="00106447" w:rsidRPr="00A20B7C">
        <w:rPr>
          <w:szCs w:val="22"/>
          <w:lang w:val="es-419" w:eastAsia="ja-JP"/>
        </w:rPr>
        <w:t>”</w:t>
      </w:r>
      <w:r w:rsidRPr="00A20B7C">
        <w:rPr>
          <w:szCs w:val="22"/>
          <w:lang w:val="es-419" w:eastAsia="ja-JP"/>
        </w:rPr>
        <w:t xml:space="preserve">), el director general de la OMPI, tras consultar con la Oficina del Estado Independiente de Samoa, ha establecido los siguientes importes, en francos suizos, </w:t>
      </w:r>
      <w:r w:rsidR="00D4243E" w:rsidRPr="00A20B7C">
        <w:rPr>
          <w:szCs w:val="22"/>
          <w:lang w:val="es-419" w:eastAsia="ja-JP"/>
        </w:rPr>
        <w:t>para</w:t>
      </w:r>
      <w:r w:rsidRPr="00A20B7C">
        <w:rPr>
          <w:szCs w:val="22"/>
          <w:lang w:val="es-419" w:eastAsia="ja-JP"/>
        </w:rPr>
        <w:t xml:space="preserve"> dichas tasas individuales y administrativas:</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410"/>
        <w:gridCol w:w="2070"/>
      </w:tblGrid>
      <w:tr w:rsidR="0069148B" w:rsidRPr="00A20B7C" w14:paraId="2C7B0A2A" w14:textId="77777777" w:rsidTr="00F45160">
        <w:trPr>
          <w:trHeight w:val="1070"/>
        </w:trPr>
        <w:tc>
          <w:tcPr>
            <w:tcW w:w="6570" w:type="dxa"/>
            <w:gridSpan w:val="2"/>
            <w:tcBorders>
              <w:top w:val="single" w:sz="4" w:space="0" w:color="auto"/>
              <w:left w:val="single" w:sz="4" w:space="0" w:color="auto"/>
              <w:bottom w:val="single" w:sz="4" w:space="0" w:color="auto"/>
              <w:right w:val="single" w:sz="4" w:space="0" w:color="auto"/>
            </w:tcBorders>
          </w:tcPr>
          <w:p w14:paraId="50220D82" w14:textId="77777777" w:rsidR="004726E9" w:rsidRPr="00A20B7C" w:rsidRDefault="004726E9" w:rsidP="00F02A6F">
            <w:pPr>
              <w:rPr>
                <w:szCs w:val="22"/>
                <w:lang w:val="es-419"/>
              </w:rPr>
            </w:pPr>
          </w:p>
          <w:p w14:paraId="456D175B" w14:textId="77777777" w:rsidR="004726E9" w:rsidRPr="00A20B7C" w:rsidRDefault="004726E9" w:rsidP="00F02A6F">
            <w:pPr>
              <w:jc w:val="center"/>
              <w:rPr>
                <w:b/>
                <w:bCs/>
                <w:szCs w:val="22"/>
                <w:lang w:val="es-419"/>
              </w:rPr>
            </w:pPr>
          </w:p>
          <w:p w14:paraId="63A3DE33" w14:textId="59A950FC" w:rsidR="0069148B" w:rsidRPr="00A20B7C" w:rsidRDefault="00D4243E" w:rsidP="001248FF">
            <w:pPr>
              <w:jc w:val="center"/>
              <w:rPr>
                <w:b/>
                <w:bCs/>
                <w:szCs w:val="22"/>
                <w:lang w:val="es-419"/>
              </w:rPr>
            </w:pPr>
            <w:r w:rsidRPr="00A20B7C">
              <w:rPr>
                <w:b/>
                <w:bCs/>
                <w:szCs w:val="22"/>
                <w:lang w:val="es-419"/>
              </w:rPr>
              <w:t>CONCEPTO</w:t>
            </w:r>
          </w:p>
        </w:tc>
        <w:tc>
          <w:tcPr>
            <w:tcW w:w="2070" w:type="dxa"/>
            <w:tcBorders>
              <w:top w:val="single" w:sz="4" w:space="0" w:color="auto"/>
              <w:left w:val="single" w:sz="4" w:space="0" w:color="auto"/>
              <w:bottom w:val="single" w:sz="4" w:space="0" w:color="auto"/>
              <w:right w:val="single" w:sz="4" w:space="0" w:color="auto"/>
            </w:tcBorders>
          </w:tcPr>
          <w:p w14:paraId="0525E3D1" w14:textId="77777777" w:rsidR="004726E9" w:rsidRPr="00A20B7C" w:rsidRDefault="004726E9" w:rsidP="00F02A6F">
            <w:pPr>
              <w:rPr>
                <w:szCs w:val="22"/>
                <w:lang w:val="es-419"/>
              </w:rPr>
            </w:pPr>
          </w:p>
          <w:p w14:paraId="6145A313" w14:textId="1CB74004" w:rsidR="004726E9" w:rsidRPr="00A20B7C" w:rsidRDefault="001248FF" w:rsidP="001248FF">
            <w:pPr>
              <w:jc w:val="center"/>
              <w:rPr>
                <w:b/>
                <w:bCs/>
                <w:szCs w:val="22"/>
                <w:lang w:val="es-419"/>
              </w:rPr>
            </w:pPr>
            <w:r w:rsidRPr="00A20B7C">
              <w:rPr>
                <w:b/>
                <w:bCs/>
                <w:szCs w:val="22"/>
                <w:lang w:val="es-419"/>
              </w:rPr>
              <w:t>Importe</w:t>
            </w:r>
          </w:p>
          <w:p w14:paraId="478DF355" w14:textId="77777777" w:rsidR="004726E9" w:rsidRPr="00A20B7C" w:rsidRDefault="004726E9" w:rsidP="00F02A6F">
            <w:pPr>
              <w:jc w:val="center"/>
              <w:rPr>
                <w:szCs w:val="22"/>
                <w:lang w:val="es-419"/>
              </w:rPr>
            </w:pPr>
          </w:p>
          <w:p w14:paraId="07C94B10" w14:textId="5E496F71" w:rsidR="004726E9" w:rsidRPr="00A20B7C" w:rsidRDefault="001248FF" w:rsidP="001248FF">
            <w:pPr>
              <w:jc w:val="center"/>
              <w:rPr>
                <w:i/>
                <w:iCs/>
                <w:szCs w:val="22"/>
                <w:lang w:val="es-419" w:eastAsia="ja-JP"/>
              </w:rPr>
            </w:pPr>
            <w:r w:rsidRPr="00A20B7C">
              <w:rPr>
                <w:i/>
                <w:iCs/>
                <w:szCs w:val="22"/>
                <w:lang w:val="es-419" w:eastAsia="ja-JP"/>
              </w:rPr>
              <w:t>(en francos suizos)</w:t>
            </w:r>
          </w:p>
          <w:p w14:paraId="0A10402F" w14:textId="2BBCDF25" w:rsidR="0069148B" w:rsidRPr="00A20B7C" w:rsidRDefault="0069148B" w:rsidP="00F02A6F">
            <w:pPr>
              <w:rPr>
                <w:i/>
                <w:iCs/>
                <w:szCs w:val="22"/>
                <w:lang w:val="es-419" w:eastAsia="ja-JP"/>
              </w:rPr>
            </w:pPr>
          </w:p>
        </w:tc>
      </w:tr>
      <w:tr w:rsidR="00726526" w:rsidRPr="00A20B7C" w14:paraId="4273D71C" w14:textId="77777777" w:rsidTr="00F45160">
        <w:trPr>
          <w:trHeight w:val="1163"/>
        </w:trPr>
        <w:tc>
          <w:tcPr>
            <w:tcW w:w="2160" w:type="dxa"/>
            <w:tcBorders>
              <w:top w:val="single" w:sz="4" w:space="0" w:color="auto"/>
              <w:left w:val="single" w:sz="4" w:space="0" w:color="auto"/>
              <w:bottom w:val="single" w:sz="4" w:space="0" w:color="auto"/>
              <w:right w:val="single" w:sz="4" w:space="0" w:color="auto"/>
            </w:tcBorders>
          </w:tcPr>
          <w:p w14:paraId="50515644" w14:textId="77777777" w:rsidR="004726E9" w:rsidRPr="00A20B7C" w:rsidRDefault="004726E9" w:rsidP="00F02A6F">
            <w:pPr>
              <w:jc w:val="center"/>
              <w:rPr>
                <w:szCs w:val="22"/>
                <w:lang w:val="es-419"/>
              </w:rPr>
            </w:pPr>
          </w:p>
          <w:p w14:paraId="5B67440C" w14:textId="77777777" w:rsidR="004726E9" w:rsidRPr="00A20B7C" w:rsidRDefault="004726E9" w:rsidP="00F02A6F">
            <w:pPr>
              <w:jc w:val="center"/>
              <w:rPr>
                <w:szCs w:val="22"/>
                <w:lang w:val="es-419"/>
              </w:rPr>
            </w:pPr>
          </w:p>
          <w:p w14:paraId="34DDEBC9" w14:textId="2B2656CB" w:rsidR="00FF70B5" w:rsidRPr="00A20B7C" w:rsidRDefault="001248FF" w:rsidP="001248FF">
            <w:pPr>
              <w:jc w:val="center"/>
              <w:rPr>
                <w:szCs w:val="22"/>
                <w:lang w:val="es-419"/>
              </w:rPr>
            </w:pPr>
            <w:r w:rsidRPr="00A20B7C">
              <w:rPr>
                <w:szCs w:val="22"/>
                <w:lang w:val="es-419"/>
              </w:rPr>
              <w:t>Tasa individual</w:t>
            </w:r>
          </w:p>
        </w:tc>
        <w:tc>
          <w:tcPr>
            <w:tcW w:w="4410" w:type="dxa"/>
            <w:tcBorders>
              <w:top w:val="nil"/>
              <w:left w:val="single" w:sz="4" w:space="0" w:color="auto"/>
              <w:bottom w:val="single" w:sz="4" w:space="0" w:color="auto"/>
              <w:right w:val="single" w:sz="4" w:space="0" w:color="auto"/>
            </w:tcBorders>
          </w:tcPr>
          <w:p w14:paraId="23AA55EE" w14:textId="77777777" w:rsidR="004726E9" w:rsidRPr="00A20B7C" w:rsidRDefault="004726E9" w:rsidP="00F02A6F">
            <w:pPr>
              <w:rPr>
                <w:szCs w:val="22"/>
                <w:lang w:val="es-419"/>
              </w:rPr>
            </w:pPr>
          </w:p>
          <w:p w14:paraId="58AF4F92" w14:textId="77777777" w:rsidR="004726E9" w:rsidRPr="00A20B7C" w:rsidRDefault="004726E9" w:rsidP="00726526">
            <w:pPr>
              <w:rPr>
                <w:szCs w:val="22"/>
                <w:lang w:val="es-419"/>
              </w:rPr>
            </w:pPr>
          </w:p>
          <w:p w14:paraId="15330825" w14:textId="39D2002D" w:rsidR="00726526" w:rsidRPr="00A20B7C" w:rsidRDefault="003B1457" w:rsidP="00F438AC">
            <w:pPr>
              <w:rPr>
                <w:rFonts w:eastAsia="MS Mincho"/>
                <w:szCs w:val="22"/>
                <w:lang w:val="es-419" w:eastAsia="ja-JP"/>
              </w:rPr>
            </w:pPr>
            <w:r w:rsidRPr="00A20B7C">
              <w:rPr>
                <w:rFonts w:eastAsia="MS Mincho"/>
                <w:szCs w:val="22"/>
                <w:lang w:val="es-419" w:eastAsia="ja-JP"/>
              </w:rPr>
              <w:t>-</w:t>
            </w:r>
            <w:r w:rsidR="00F438AC" w:rsidRPr="00A20B7C">
              <w:rPr>
                <w:rFonts w:eastAsia="MS Mincho"/>
                <w:szCs w:val="22"/>
                <w:lang w:val="es-419" w:eastAsia="ja-JP"/>
              </w:rPr>
              <w:t xml:space="preserve"> </w:t>
            </w:r>
            <w:r w:rsidRPr="00A20B7C">
              <w:rPr>
                <w:rFonts w:eastAsia="MS Mincho"/>
                <w:szCs w:val="22"/>
                <w:lang w:val="es-419" w:eastAsia="ja-JP"/>
              </w:rPr>
              <w:t>por cada registro internacional</w:t>
            </w:r>
          </w:p>
        </w:tc>
        <w:tc>
          <w:tcPr>
            <w:tcW w:w="2070" w:type="dxa"/>
            <w:tcBorders>
              <w:top w:val="single" w:sz="4" w:space="0" w:color="auto"/>
              <w:left w:val="single" w:sz="4" w:space="0" w:color="auto"/>
              <w:bottom w:val="single" w:sz="4" w:space="0" w:color="auto"/>
              <w:right w:val="single" w:sz="4" w:space="0" w:color="auto"/>
            </w:tcBorders>
          </w:tcPr>
          <w:p w14:paraId="588C7226" w14:textId="77777777" w:rsidR="004726E9" w:rsidRPr="00A20B7C" w:rsidRDefault="004726E9" w:rsidP="00F02A6F">
            <w:pPr>
              <w:rPr>
                <w:szCs w:val="22"/>
                <w:lang w:val="es-419"/>
              </w:rPr>
            </w:pPr>
          </w:p>
          <w:p w14:paraId="1F03FB0A" w14:textId="77777777" w:rsidR="004726E9" w:rsidRPr="00A20B7C" w:rsidRDefault="004726E9" w:rsidP="002F5E7F">
            <w:pPr>
              <w:jc w:val="center"/>
              <w:rPr>
                <w:szCs w:val="22"/>
                <w:lang w:val="es-419"/>
              </w:rPr>
            </w:pPr>
          </w:p>
          <w:p w14:paraId="1F34048E" w14:textId="77777777" w:rsidR="004726E9" w:rsidRPr="00A20B7C" w:rsidRDefault="004E7DA6" w:rsidP="00F24922">
            <w:pPr>
              <w:jc w:val="center"/>
              <w:rPr>
                <w:szCs w:val="22"/>
                <w:lang w:val="es-419"/>
              </w:rPr>
            </w:pPr>
            <w:r w:rsidRPr="00A20B7C">
              <w:rPr>
                <w:szCs w:val="22"/>
                <w:lang w:val="es-419"/>
              </w:rPr>
              <w:t>187</w:t>
            </w:r>
          </w:p>
          <w:p w14:paraId="359579F1" w14:textId="76C2834C" w:rsidR="001C6A78" w:rsidRPr="00A20B7C" w:rsidRDefault="001C6A78" w:rsidP="00C50EF2">
            <w:pPr>
              <w:jc w:val="center"/>
              <w:rPr>
                <w:szCs w:val="22"/>
                <w:lang w:val="es-419"/>
              </w:rPr>
            </w:pPr>
          </w:p>
        </w:tc>
      </w:tr>
    </w:tbl>
    <w:p w14:paraId="229AC5EA" w14:textId="4B946D1A" w:rsidR="004726E9" w:rsidRPr="00A20B7C" w:rsidRDefault="004726E9">
      <w:pPr>
        <w:rPr>
          <w:lang w:val="es-419" w:eastAsia="ja-JP"/>
        </w:rPr>
      </w:pPr>
    </w:p>
    <w:p w14:paraId="75E76B57" w14:textId="3A5553BC" w:rsidR="004726E9" w:rsidRPr="00A21BA8" w:rsidRDefault="00A21BA8" w:rsidP="00A21BA8">
      <w:pPr>
        <w:pStyle w:val="ListParagraph"/>
        <w:numPr>
          <w:ilvl w:val="0"/>
          <w:numId w:val="6"/>
        </w:numPr>
        <w:autoSpaceDE w:val="0"/>
        <w:autoSpaceDN w:val="0"/>
        <w:adjustRightInd w:val="0"/>
        <w:ind w:left="0"/>
        <w:rPr>
          <w:lang w:val="es-ES" w:eastAsia="ja-JP"/>
        </w:rPr>
      </w:pPr>
      <w:r w:rsidRPr="00A21BA8">
        <w:rPr>
          <w:lang w:val="es-419" w:eastAsia="ja-JP"/>
        </w:rPr>
        <w:t>Esta declaración surtió efecto en la fecha de entrada en vigor del Acta de Ginebra del Arreglo de Lisboa, a saber, el 26 de febrero de 2020.</w:t>
      </w:r>
    </w:p>
    <w:p w14:paraId="767A15D5" w14:textId="3697FBA6" w:rsidR="00A21BA8" w:rsidRDefault="00A21BA8" w:rsidP="00A21BA8">
      <w:pPr>
        <w:autoSpaceDE w:val="0"/>
        <w:autoSpaceDN w:val="0"/>
        <w:adjustRightInd w:val="0"/>
        <w:rPr>
          <w:lang w:val="es-ES" w:eastAsia="ja-JP"/>
        </w:rPr>
      </w:pPr>
    </w:p>
    <w:p w14:paraId="7ACBC904" w14:textId="1169CFEC" w:rsidR="00A21BA8" w:rsidRPr="00A21BA8" w:rsidRDefault="00A21BA8" w:rsidP="00A21BA8">
      <w:pPr>
        <w:autoSpaceDE w:val="0"/>
        <w:autoSpaceDN w:val="0"/>
        <w:adjustRightInd w:val="0"/>
        <w:rPr>
          <w:lang w:val="es-ES" w:eastAsia="ja-JP"/>
        </w:rPr>
      </w:pPr>
    </w:p>
    <w:p w14:paraId="4B905190" w14:textId="530831E5" w:rsidR="00163F61" w:rsidRPr="00A20B7C" w:rsidRDefault="001F1F90" w:rsidP="003861EB">
      <w:pPr>
        <w:pStyle w:val="Endofdocument-Annex"/>
        <w:rPr>
          <w:lang w:val="es-419"/>
        </w:rPr>
      </w:pPr>
      <w:r>
        <w:rPr>
          <w:lang w:val="es-419"/>
        </w:rPr>
        <w:t>16</w:t>
      </w:r>
      <w:bookmarkStart w:id="1" w:name="_GoBack"/>
      <w:bookmarkEnd w:id="1"/>
      <w:r w:rsidR="00F45160">
        <w:rPr>
          <w:lang w:val="es-419"/>
        </w:rPr>
        <w:t xml:space="preserve"> de abril</w:t>
      </w:r>
      <w:r w:rsidR="003B1457" w:rsidRPr="00A20B7C">
        <w:rPr>
          <w:lang w:val="es-419"/>
        </w:rPr>
        <w:t xml:space="preserve"> de 2020</w:t>
      </w:r>
    </w:p>
    <w:sectPr w:rsidR="00163F61" w:rsidRPr="00A20B7C" w:rsidSect="0050460B">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1DF84" w14:textId="77777777" w:rsidR="006B6E6D" w:rsidRDefault="006B6E6D">
      <w:r>
        <w:separator/>
      </w:r>
    </w:p>
  </w:endnote>
  <w:endnote w:type="continuationSeparator" w:id="0">
    <w:p w14:paraId="38422FDE" w14:textId="77777777" w:rsidR="006B6E6D" w:rsidRDefault="006B6E6D" w:rsidP="003B38C1">
      <w:r>
        <w:separator/>
      </w:r>
    </w:p>
    <w:p w14:paraId="5E333AB4" w14:textId="77777777" w:rsidR="006B6E6D" w:rsidRPr="003B38C1" w:rsidRDefault="006B6E6D" w:rsidP="003B38C1">
      <w:pPr>
        <w:spacing w:after="60"/>
        <w:rPr>
          <w:sz w:val="17"/>
        </w:rPr>
      </w:pPr>
      <w:r>
        <w:rPr>
          <w:sz w:val="17"/>
        </w:rPr>
        <w:t>[Endnote continued from previous page]</w:t>
      </w:r>
    </w:p>
  </w:endnote>
  <w:endnote w:type="continuationNotice" w:id="1">
    <w:p w14:paraId="70A79191" w14:textId="77777777" w:rsidR="006B6E6D" w:rsidRPr="003B38C1" w:rsidRDefault="006B6E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68B8" w14:textId="77777777" w:rsidR="006B6E6D" w:rsidRDefault="006B6E6D">
      <w:r>
        <w:separator/>
      </w:r>
    </w:p>
  </w:footnote>
  <w:footnote w:type="continuationSeparator" w:id="0">
    <w:p w14:paraId="66FFE6F8" w14:textId="77777777" w:rsidR="006B6E6D" w:rsidRDefault="006B6E6D" w:rsidP="008B60B2">
      <w:r>
        <w:separator/>
      </w:r>
    </w:p>
    <w:p w14:paraId="024C9648" w14:textId="77777777" w:rsidR="006B6E6D" w:rsidRPr="00ED77FB" w:rsidRDefault="006B6E6D" w:rsidP="008B60B2">
      <w:pPr>
        <w:spacing w:after="60"/>
        <w:rPr>
          <w:sz w:val="17"/>
          <w:szCs w:val="17"/>
        </w:rPr>
      </w:pPr>
      <w:r w:rsidRPr="00ED77FB">
        <w:rPr>
          <w:sz w:val="17"/>
          <w:szCs w:val="17"/>
        </w:rPr>
        <w:t>[Footnote continued from previous page]</w:t>
      </w:r>
    </w:p>
  </w:footnote>
  <w:footnote w:type="continuationNotice" w:id="1">
    <w:p w14:paraId="33F59230" w14:textId="77777777" w:rsidR="006B6E6D" w:rsidRPr="00ED77FB" w:rsidRDefault="006B6E6D" w:rsidP="008B60B2">
      <w:pPr>
        <w:spacing w:before="60"/>
        <w:jc w:val="right"/>
        <w:rPr>
          <w:sz w:val="17"/>
          <w:szCs w:val="17"/>
        </w:rPr>
      </w:pPr>
      <w:r w:rsidRPr="00ED77FB">
        <w:rPr>
          <w:sz w:val="17"/>
          <w:szCs w:val="17"/>
        </w:rPr>
        <w:t>[Footnote continued on next page]</w:t>
      </w:r>
    </w:p>
  </w:footnote>
  <w:footnote w:id="2">
    <w:p w14:paraId="5B333E89" w14:textId="78203C74" w:rsidR="004726E9" w:rsidRPr="00EA1736" w:rsidRDefault="004726E9" w:rsidP="001248FF">
      <w:pPr>
        <w:pStyle w:val="FootnoteText"/>
        <w:rPr>
          <w:lang w:val="es-ES"/>
        </w:rPr>
      </w:pPr>
      <w:r>
        <w:rPr>
          <w:rStyle w:val="FootnoteReference"/>
        </w:rPr>
        <w:footnoteRef/>
      </w:r>
      <w:r w:rsidRPr="00EA1736">
        <w:rPr>
          <w:lang w:val="es-ES"/>
        </w:rPr>
        <w:t xml:space="preserve"> </w:t>
      </w:r>
      <w:r w:rsidRPr="00EA1736">
        <w:rPr>
          <w:lang w:val="es-ES"/>
        </w:rPr>
        <w:tab/>
      </w:r>
      <w:r w:rsidR="001248FF" w:rsidRPr="001248FF">
        <w:rPr>
          <w:lang w:val="es-ES_tradnl"/>
        </w:rPr>
        <w:t>En cuanto a las declaraciones formuladas por el Estado Independiente de Samoa de conformidad con el Artículo 7.4)a) del Acta de Ginebra, cabe señalar que el pago de la tasa administrativa de 400 tala se efectuará directamente a la administración competente de este país.</w:t>
      </w:r>
      <w:r w:rsidRPr="00EA1736">
        <w:rPr>
          <w:lang w:val="es-ES"/>
        </w:rPr>
        <w:t xml:space="preserve">  </w:t>
      </w:r>
      <w:r w:rsidR="001248FF" w:rsidRPr="001248FF">
        <w:rPr>
          <w:lang w:val="es-ES_tradnl"/>
        </w:rPr>
        <w:t>De conformidad con la Regla 8.1) del Reglamento Común mencionado en el párrafo 2, en la que figuran las tasas que recaudará la Oficina Internacional, solo la tasa individual solicitada por el Estado Independiente de Samoa tras su adhesión al Acta de Ginebra del Arreglo de Lisboa será recaudada por la Oficina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AE9C" w14:textId="590C130D" w:rsidR="0050460B" w:rsidRDefault="00C45C0C" w:rsidP="0050460B">
    <w:pPr>
      <w:jc w:val="right"/>
    </w:pPr>
    <w:proofErr w:type="spellStart"/>
    <w:proofErr w:type="gramStart"/>
    <w:r>
      <w:t>página</w:t>
    </w:r>
    <w:proofErr w:type="spellEnd"/>
    <w:proofErr w:type="gramEnd"/>
    <w:r w:rsidR="0050460B">
      <w:t xml:space="preserve"> </w:t>
    </w:r>
    <w:r w:rsidR="0050460B">
      <w:fldChar w:fldCharType="begin"/>
    </w:r>
    <w:r w:rsidR="0050460B">
      <w:instrText xml:space="preserve"> PAGE  \* MERGEFORMAT </w:instrText>
    </w:r>
    <w:r w:rsidR="0050460B">
      <w:fldChar w:fldCharType="separate"/>
    </w:r>
    <w:r w:rsidR="003861EB">
      <w:rPr>
        <w:noProof/>
      </w:rPr>
      <w:t>2</w:t>
    </w:r>
    <w:r w:rsidR="0050460B">
      <w:fldChar w:fldCharType="end"/>
    </w:r>
  </w:p>
  <w:p w14:paraId="16B76BF1" w14:textId="2F98135B" w:rsidR="0050460B" w:rsidRDefault="0050460B" w:rsidP="0050460B">
    <w:pPr>
      <w:jc w:val="right"/>
    </w:pPr>
  </w:p>
  <w:p w14:paraId="580B35C1" w14:textId="77777777" w:rsidR="00313386" w:rsidRDefault="00313386" w:rsidP="0050460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5F66" w14:textId="4E08907C" w:rsidR="00163F61" w:rsidRDefault="00163F61" w:rsidP="00477D6B">
    <w:pPr>
      <w:jc w:val="right"/>
    </w:pPr>
  </w:p>
  <w:p w14:paraId="2E72A9CB" w14:textId="384ACD8F"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F438AC">
      <w:rPr>
        <w:noProof/>
      </w:rPr>
      <w:t>3</w:t>
    </w:r>
    <w:r w:rsidR="00163F61">
      <w:fldChar w:fldCharType="end"/>
    </w:r>
  </w:p>
  <w:p w14:paraId="7FE88D22"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GRTKF\G Instruments|TextBase TMs\WorkspaceSTS\GRTKF\GRTKF|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CC5016"/>
    <w:rsid w:val="00005CFF"/>
    <w:rsid w:val="00007B21"/>
    <w:rsid w:val="00010733"/>
    <w:rsid w:val="000123A6"/>
    <w:rsid w:val="000349FC"/>
    <w:rsid w:val="00043313"/>
    <w:rsid w:val="00043CAA"/>
    <w:rsid w:val="000617A9"/>
    <w:rsid w:val="0006182B"/>
    <w:rsid w:val="00065151"/>
    <w:rsid w:val="000728FF"/>
    <w:rsid w:val="00075432"/>
    <w:rsid w:val="000819E3"/>
    <w:rsid w:val="00094744"/>
    <w:rsid w:val="000968ED"/>
    <w:rsid w:val="00096C3E"/>
    <w:rsid w:val="000A525D"/>
    <w:rsid w:val="000D126A"/>
    <w:rsid w:val="000D3921"/>
    <w:rsid w:val="000E73ED"/>
    <w:rsid w:val="000F5E56"/>
    <w:rsid w:val="000F6F73"/>
    <w:rsid w:val="00101A28"/>
    <w:rsid w:val="00106447"/>
    <w:rsid w:val="001248FF"/>
    <w:rsid w:val="001272E3"/>
    <w:rsid w:val="00130597"/>
    <w:rsid w:val="00131BD8"/>
    <w:rsid w:val="00133F53"/>
    <w:rsid w:val="00135657"/>
    <w:rsid w:val="001362EE"/>
    <w:rsid w:val="001370D1"/>
    <w:rsid w:val="00137FE3"/>
    <w:rsid w:val="00145E69"/>
    <w:rsid w:val="001500B6"/>
    <w:rsid w:val="0015037D"/>
    <w:rsid w:val="00153AE0"/>
    <w:rsid w:val="00163F61"/>
    <w:rsid w:val="00166299"/>
    <w:rsid w:val="001809F6"/>
    <w:rsid w:val="00182AAC"/>
    <w:rsid w:val="001832A6"/>
    <w:rsid w:val="0018470B"/>
    <w:rsid w:val="00185E31"/>
    <w:rsid w:val="00186DE1"/>
    <w:rsid w:val="001A0713"/>
    <w:rsid w:val="001A648D"/>
    <w:rsid w:val="001C2D7E"/>
    <w:rsid w:val="001C6A78"/>
    <w:rsid w:val="001D15DD"/>
    <w:rsid w:val="001E2A93"/>
    <w:rsid w:val="001E3305"/>
    <w:rsid w:val="001E3850"/>
    <w:rsid w:val="001F1B95"/>
    <w:rsid w:val="001F1F90"/>
    <w:rsid w:val="001F717F"/>
    <w:rsid w:val="0020258E"/>
    <w:rsid w:val="00203F6A"/>
    <w:rsid w:val="0020551F"/>
    <w:rsid w:val="00210DFB"/>
    <w:rsid w:val="0021300C"/>
    <w:rsid w:val="00223783"/>
    <w:rsid w:val="0022493E"/>
    <w:rsid w:val="00224A8A"/>
    <w:rsid w:val="002408FD"/>
    <w:rsid w:val="00245543"/>
    <w:rsid w:val="00251890"/>
    <w:rsid w:val="0025278E"/>
    <w:rsid w:val="00254AAE"/>
    <w:rsid w:val="002634C4"/>
    <w:rsid w:val="0027059A"/>
    <w:rsid w:val="002706B8"/>
    <w:rsid w:val="00271540"/>
    <w:rsid w:val="00284ACE"/>
    <w:rsid w:val="00285587"/>
    <w:rsid w:val="002928D3"/>
    <w:rsid w:val="002A137B"/>
    <w:rsid w:val="002A2E4F"/>
    <w:rsid w:val="002B4D5C"/>
    <w:rsid w:val="002B6590"/>
    <w:rsid w:val="002C1554"/>
    <w:rsid w:val="002C168C"/>
    <w:rsid w:val="002C38D8"/>
    <w:rsid w:val="002C544F"/>
    <w:rsid w:val="002F016B"/>
    <w:rsid w:val="002F1FE6"/>
    <w:rsid w:val="002F4E68"/>
    <w:rsid w:val="002F589C"/>
    <w:rsid w:val="002F5E7F"/>
    <w:rsid w:val="00312F7F"/>
    <w:rsid w:val="00313386"/>
    <w:rsid w:val="0031372E"/>
    <w:rsid w:val="00317670"/>
    <w:rsid w:val="003235A0"/>
    <w:rsid w:val="00324A0A"/>
    <w:rsid w:val="00324A92"/>
    <w:rsid w:val="00335EC1"/>
    <w:rsid w:val="00347330"/>
    <w:rsid w:val="00357985"/>
    <w:rsid w:val="003612A1"/>
    <w:rsid w:val="00361450"/>
    <w:rsid w:val="00365541"/>
    <w:rsid w:val="003673CF"/>
    <w:rsid w:val="003845C1"/>
    <w:rsid w:val="003861EB"/>
    <w:rsid w:val="00390A7F"/>
    <w:rsid w:val="003A6F89"/>
    <w:rsid w:val="003B1457"/>
    <w:rsid w:val="003B38C1"/>
    <w:rsid w:val="003C0F33"/>
    <w:rsid w:val="003C2450"/>
    <w:rsid w:val="003C69C7"/>
    <w:rsid w:val="003E0D9F"/>
    <w:rsid w:val="003F77DE"/>
    <w:rsid w:val="0040416E"/>
    <w:rsid w:val="004052E1"/>
    <w:rsid w:val="00411FB2"/>
    <w:rsid w:val="0041419B"/>
    <w:rsid w:val="00414A9E"/>
    <w:rsid w:val="00423E3E"/>
    <w:rsid w:val="00427AF4"/>
    <w:rsid w:val="00434B66"/>
    <w:rsid w:val="004630B4"/>
    <w:rsid w:val="004647DA"/>
    <w:rsid w:val="00466BC7"/>
    <w:rsid w:val="0047006A"/>
    <w:rsid w:val="004726E9"/>
    <w:rsid w:val="00474062"/>
    <w:rsid w:val="00477D6B"/>
    <w:rsid w:val="00477EF9"/>
    <w:rsid w:val="00485835"/>
    <w:rsid w:val="004936FC"/>
    <w:rsid w:val="004947C5"/>
    <w:rsid w:val="004B0093"/>
    <w:rsid w:val="004B336C"/>
    <w:rsid w:val="004C4C99"/>
    <w:rsid w:val="004C7C7E"/>
    <w:rsid w:val="004D4361"/>
    <w:rsid w:val="004E07F7"/>
    <w:rsid w:val="004E7DA6"/>
    <w:rsid w:val="004F02AE"/>
    <w:rsid w:val="004F5A30"/>
    <w:rsid w:val="005019FF"/>
    <w:rsid w:val="0050460B"/>
    <w:rsid w:val="005243B1"/>
    <w:rsid w:val="0053057A"/>
    <w:rsid w:val="00535240"/>
    <w:rsid w:val="0054574B"/>
    <w:rsid w:val="00546473"/>
    <w:rsid w:val="00546A94"/>
    <w:rsid w:val="005470BE"/>
    <w:rsid w:val="00560A29"/>
    <w:rsid w:val="005621EC"/>
    <w:rsid w:val="00563C83"/>
    <w:rsid w:val="00563FB7"/>
    <w:rsid w:val="00566749"/>
    <w:rsid w:val="00566C48"/>
    <w:rsid w:val="00566FDE"/>
    <w:rsid w:val="005672FC"/>
    <w:rsid w:val="00581F54"/>
    <w:rsid w:val="005868B8"/>
    <w:rsid w:val="005909A2"/>
    <w:rsid w:val="0059245B"/>
    <w:rsid w:val="005967C4"/>
    <w:rsid w:val="005A192B"/>
    <w:rsid w:val="005B5479"/>
    <w:rsid w:val="005B601B"/>
    <w:rsid w:val="005C3A98"/>
    <w:rsid w:val="005C6649"/>
    <w:rsid w:val="005C720D"/>
    <w:rsid w:val="005F2F3B"/>
    <w:rsid w:val="00605665"/>
    <w:rsid w:val="00605827"/>
    <w:rsid w:val="00606897"/>
    <w:rsid w:val="00626706"/>
    <w:rsid w:val="0063298C"/>
    <w:rsid w:val="00633065"/>
    <w:rsid w:val="00634E48"/>
    <w:rsid w:val="006441AE"/>
    <w:rsid w:val="00644AA2"/>
    <w:rsid w:val="00646050"/>
    <w:rsid w:val="00647B0C"/>
    <w:rsid w:val="0065095D"/>
    <w:rsid w:val="00654AE9"/>
    <w:rsid w:val="00661650"/>
    <w:rsid w:val="00662243"/>
    <w:rsid w:val="006659A7"/>
    <w:rsid w:val="00665B2A"/>
    <w:rsid w:val="006713CA"/>
    <w:rsid w:val="00674ABA"/>
    <w:rsid w:val="0067576C"/>
    <w:rsid w:val="00676C5C"/>
    <w:rsid w:val="006829B7"/>
    <w:rsid w:val="00684699"/>
    <w:rsid w:val="00687B7E"/>
    <w:rsid w:val="0069148B"/>
    <w:rsid w:val="00693EFD"/>
    <w:rsid w:val="006A27A6"/>
    <w:rsid w:val="006B6E6D"/>
    <w:rsid w:val="006D1756"/>
    <w:rsid w:val="006D5212"/>
    <w:rsid w:val="006D529E"/>
    <w:rsid w:val="006E454A"/>
    <w:rsid w:val="006F073B"/>
    <w:rsid w:val="006F33FF"/>
    <w:rsid w:val="007103E0"/>
    <w:rsid w:val="007146EE"/>
    <w:rsid w:val="007227A5"/>
    <w:rsid w:val="00726321"/>
    <w:rsid w:val="00726526"/>
    <w:rsid w:val="007303D8"/>
    <w:rsid w:val="007518A5"/>
    <w:rsid w:val="00755ED6"/>
    <w:rsid w:val="00767C4D"/>
    <w:rsid w:val="007721AA"/>
    <w:rsid w:val="00773CE3"/>
    <w:rsid w:val="00775EBD"/>
    <w:rsid w:val="007760BE"/>
    <w:rsid w:val="00781BFF"/>
    <w:rsid w:val="00782581"/>
    <w:rsid w:val="00790A94"/>
    <w:rsid w:val="007A0427"/>
    <w:rsid w:val="007A0D38"/>
    <w:rsid w:val="007A1B85"/>
    <w:rsid w:val="007A535D"/>
    <w:rsid w:val="007A6679"/>
    <w:rsid w:val="007B7F73"/>
    <w:rsid w:val="007C3E9B"/>
    <w:rsid w:val="007C7867"/>
    <w:rsid w:val="007D1613"/>
    <w:rsid w:val="007D250A"/>
    <w:rsid w:val="007E5906"/>
    <w:rsid w:val="007E60F3"/>
    <w:rsid w:val="007F4D09"/>
    <w:rsid w:val="007F62D1"/>
    <w:rsid w:val="007F7C13"/>
    <w:rsid w:val="00804EC4"/>
    <w:rsid w:val="0082386D"/>
    <w:rsid w:val="008342EE"/>
    <w:rsid w:val="00836B65"/>
    <w:rsid w:val="008429AA"/>
    <w:rsid w:val="00853FA8"/>
    <w:rsid w:val="00854071"/>
    <w:rsid w:val="00862FB5"/>
    <w:rsid w:val="00870C43"/>
    <w:rsid w:val="00874D58"/>
    <w:rsid w:val="00885618"/>
    <w:rsid w:val="00886684"/>
    <w:rsid w:val="008929D1"/>
    <w:rsid w:val="008948BE"/>
    <w:rsid w:val="008977D0"/>
    <w:rsid w:val="008A175B"/>
    <w:rsid w:val="008A7E17"/>
    <w:rsid w:val="008B23F7"/>
    <w:rsid w:val="008B2CC1"/>
    <w:rsid w:val="008B60B2"/>
    <w:rsid w:val="008C2D2F"/>
    <w:rsid w:val="008C2FE6"/>
    <w:rsid w:val="008E25A7"/>
    <w:rsid w:val="008F1F70"/>
    <w:rsid w:val="008F6741"/>
    <w:rsid w:val="0090731E"/>
    <w:rsid w:val="0091303D"/>
    <w:rsid w:val="00916EE2"/>
    <w:rsid w:val="00922789"/>
    <w:rsid w:val="00930787"/>
    <w:rsid w:val="009339C5"/>
    <w:rsid w:val="009378BE"/>
    <w:rsid w:val="00937E7E"/>
    <w:rsid w:val="00940793"/>
    <w:rsid w:val="00943E32"/>
    <w:rsid w:val="009449F2"/>
    <w:rsid w:val="00954B96"/>
    <w:rsid w:val="00965EC2"/>
    <w:rsid w:val="00966A22"/>
    <w:rsid w:val="0096722F"/>
    <w:rsid w:val="00967BFD"/>
    <w:rsid w:val="0097652C"/>
    <w:rsid w:val="00980843"/>
    <w:rsid w:val="009820CB"/>
    <w:rsid w:val="009838ED"/>
    <w:rsid w:val="00987E9A"/>
    <w:rsid w:val="00997AAD"/>
    <w:rsid w:val="009A591F"/>
    <w:rsid w:val="009B6A49"/>
    <w:rsid w:val="009C0C04"/>
    <w:rsid w:val="009E2791"/>
    <w:rsid w:val="009E3F6F"/>
    <w:rsid w:val="009E5F9F"/>
    <w:rsid w:val="009E72BA"/>
    <w:rsid w:val="009F2A14"/>
    <w:rsid w:val="009F499F"/>
    <w:rsid w:val="00A03C3D"/>
    <w:rsid w:val="00A04B6E"/>
    <w:rsid w:val="00A1570B"/>
    <w:rsid w:val="00A20B7C"/>
    <w:rsid w:val="00A21684"/>
    <w:rsid w:val="00A21BA8"/>
    <w:rsid w:val="00A25430"/>
    <w:rsid w:val="00A2622E"/>
    <w:rsid w:val="00A27748"/>
    <w:rsid w:val="00A353ED"/>
    <w:rsid w:val="00A42DAF"/>
    <w:rsid w:val="00A43C0A"/>
    <w:rsid w:val="00A456E7"/>
    <w:rsid w:val="00A45BD8"/>
    <w:rsid w:val="00A618D7"/>
    <w:rsid w:val="00A6412B"/>
    <w:rsid w:val="00A71A0A"/>
    <w:rsid w:val="00A7323F"/>
    <w:rsid w:val="00A869B7"/>
    <w:rsid w:val="00A94E39"/>
    <w:rsid w:val="00AA1EEF"/>
    <w:rsid w:val="00AB34A5"/>
    <w:rsid w:val="00AB61EE"/>
    <w:rsid w:val="00AC205C"/>
    <w:rsid w:val="00AC76CA"/>
    <w:rsid w:val="00AD38EE"/>
    <w:rsid w:val="00AF0A6B"/>
    <w:rsid w:val="00AF5108"/>
    <w:rsid w:val="00B05A69"/>
    <w:rsid w:val="00B06BC9"/>
    <w:rsid w:val="00B1322D"/>
    <w:rsid w:val="00B21387"/>
    <w:rsid w:val="00B2247B"/>
    <w:rsid w:val="00B235C5"/>
    <w:rsid w:val="00B27CB2"/>
    <w:rsid w:val="00B30767"/>
    <w:rsid w:val="00B455EF"/>
    <w:rsid w:val="00B45E31"/>
    <w:rsid w:val="00B46D7E"/>
    <w:rsid w:val="00B54D7D"/>
    <w:rsid w:val="00B71605"/>
    <w:rsid w:val="00B83157"/>
    <w:rsid w:val="00B83ABD"/>
    <w:rsid w:val="00B8432D"/>
    <w:rsid w:val="00B85937"/>
    <w:rsid w:val="00B9734B"/>
    <w:rsid w:val="00B97A85"/>
    <w:rsid w:val="00BA59F8"/>
    <w:rsid w:val="00BA63F6"/>
    <w:rsid w:val="00BA6DE5"/>
    <w:rsid w:val="00BB30F3"/>
    <w:rsid w:val="00BB78C7"/>
    <w:rsid w:val="00BC0F00"/>
    <w:rsid w:val="00BD1BF1"/>
    <w:rsid w:val="00BD1ECD"/>
    <w:rsid w:val="00BE55D6"/>
    <w:rsid w:val="00BE5857"/>
    <w:rsid w:val="00BF0177"/>
    <w:rsid w:val="00C11BFE"/>
    <w:rsid w:val="00C146FC"/>
    <w:rsid w:val="00C32F61"/>
    <w:rsid w:val="00C3534F"/>
    <w:rsid w:val="00C45642"/>
    <w:rsid w:val="00C45C0C"/>
    <w:rsid w:val="00C470EF"/>
    <w:rsid w:val="00C47421"/>
    <w:rsid w:val="00C50EF2"/>
    <w:rsid w:val="00C53471"/>
    <w:rsid w:val="00C556FE"/>
    <w:rsid w:val="00C61A8F"/>
    <w:rsid w:val="00C63443"/>
    <w:rsid w:val="00C634D0"/>
    <w:rsid w:val="00C67841"/>
    <w:rsid w:val="00C72D4F"/>
    <w:rsid w:val="00C771EA"/>
    <w:rsid w:val="00C977DB"/>
    <w:rsid w:val="00CA280B"/>
    <w:rsid w:val="00CA4166"/>
    <w:rsid w:val="00CB132F"/>
    <w:rsid w:val="00CB13CA"/>
    <w:rsid w:val="00CB5A5D"/>
    <w:rsid w:val="00CC38BE"/>
    <w:rsid w:val="00CC5016"/>
    <w:rsid w:val="00CD3F54"/>
    <w:rsid w:val="00CE0A51"/>
    <w:rsid w:val="00CE0F4D"/>
    <w:rsid w:val="00CE6390"/>
    <w:rsid w:val="00CF4536"/>
    <w:rsid w:val="00D01FB2"/>
    <w:rsid w:val="00D125CE"/>
    <w:rsid w:val="00D13B02"/>
    <w:rsid w:val="00D22BD4"/>
    <w:rsid w:val="00D30CC7"/>
    <w:rsid w:val="00D31C2F"/>
    <w:rsid w:val="00D376BC"/>
    <w:rsid w:val="00D409DF"/>
    <w:rsid w:val="00D40A98"/>
    <w:rsid w:val="00D4243E"/>
    <w:rsid w:val="00D424EC"/>
    <w:rsid w:val="00D45252"/>
    <w:rsid w:val="00D51AC4"/>
    <w:rsid w:val="00D56250"/>
    <w:rsid w:val="00D5674D"/>
    <w:rsid w:val="00D57F87"/>
    <w:rsid w:val="00D57F90"/>
    <w:rsid w:val="00D64581"/>
    <w:rsid w:val="00D71B4D"/>
    <w:rsid w:val="00D76F38"/>
    <w:rsid w:val="00D826FA"/>
    <w:rsid w:val="00D865D9"/>
    <w:rsid w:val="00D90EE5"/>
    <w:rsid w:val="00D93D55"/>
    <w:rsid w:val="00DA32FC"/>
    <w:rsid w:val="00DB42CB"/>
    <w:rsid w:val="00DB605B"/>
    <w:rsid w:val="00DC3E50"/>
    <w:rsid w:val="00DC7438"/>
    <w:rsid w:val="00DD24CF"/>
    <w:rsid w:val="00DE662B"/>
    <w:rsid w:val="00E213EE"/>
    <w:rsid w:val="00E2159F"/>
    <w:rsid w:val="00E335FE"/>
    <w:rsid w:val="00E357DE"/>
    <w:rsid w:val="00E42B9A"/>
    <w:rsid w:val="00E4497D"/>
    <w:rsid w:val="00E52C2C"/>
    <w:rsid w:val="00E532DC"/>
    <w:rsid w:val="00E66C2C"/>
    <w:rsid w:val="00E76541"/>
    <w:rsid w:val="00E82492"/>
    <w:rsid w:val="00EA1736"/>
    <w:rsid w:val="00EA572E"/>
    <w:rsid w:val="00EB50E5"/>
    <w:rsid w:val="00EC23FC"/>
    <w:rsid w:val="00EC4E49"/>
    <w:rsid w:val="00ED4C4F"/>
    <w:rsid w:val="00ED77FB"/>
    <w:rsid w:val="00EE45FA"/>
    <w:rsid w:val="00EE5748"/>
    <w:rsid w:val="00EF0146"/>
    <w:rsid w:val="00EF0FAD"/>
    <w:rsid w:val="00F06DF3"/>
    <w:rsid w:val="00F0720F"/>
    <w:rsid w:val="00F201C4"/>
    <w:rsid w:val="00F24922"/>
    <w:rsid w:val="00F30457"/>
    <w:rsid w:val="00F366B9"/>
    <w:rsid w:val="00F438AC"/>
    <w:rsid w:val="00F45160"/>
    <w:rsid w:val="00F52AC0"/>
    <w:rsid w:val="00F62CDB"/>
    <w:rsid w:val="00F63BF2"/>
    <w:rsid w:val="00F64B5E"/>
    <w:rsid w:val="00F66152"/>
    <w:rsid w:val="00F730F2"/>
    <w:rsid w:val="00F7721F"/>
    <w:rsid w:val="00F80533"/>
    <w:rsid w:val="00F95E30"/>
    <w:rsid w:val="00F977D3"/>
    <w:rsid w:val="00FB3AF4"/>
    <w:rsid w:val="00FC379F"/>
    <w:rsid w:val="00FC3D36"/>
    <w:rsid w:val="00FC4C8A"/>
    <w:rsid w:val="00FE6748"/>
    <w:rsid w:val="00FF3F8D"/>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C1910B"/>
  <w15:docId w15:val="{111504B3-20B1-46C2-9194-B85AE91E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0B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DE"/>
    <w:pPr>
      <w:ind w:left="720"/>
      <w:contextualSpacing/>
    </w:pPr>
  </w:style>
  <w:style w:type="character" w:styleId="FootnoteReference">
    <w:name w:val="footnote reference"/>
    <w:basedOn w:val="DefaultParagraphFont"/>
    <w:semiHidden/>
    <w:unhideWhenUsed/>
    <w:rsid w:val="00661650"/>
    <w:rPr>
      <w:vertAlign w:val="superscript"/>
    </w:rPr>
  </w:style>
  <w:style w:type="character" w:styleId="CommentReference">
    <w:name w:val="annotation reference"/>
    <w:basedOn w:val="DefaultParagraphFont"/>
    <w:semiHidden/>
    <w:unhideWhenUsed/>
    <w:rsid w:val="00C3534F"/>
    <w:rPr>
      <w:sz w:val="16"/>
      <w:szCs w:val="16"/>
    </w:rPr>
  </w:style>
  <w:style w:type="paragraph" w:styleId="CommentSubject">
    <w:name w:val="annotation subject"/>
    <w:basedOn w:val="CommentText"/>
    <w:next w:val="CommentText"/>
    <w:link w:val="CommentSubjectChar"/>
    <w:semiHidden/>
    <w:unhideWhenUsed/>
    <w:rsid w:val="00C3534F"/>
    <w:rPr>
      <w:b/>
      <w:bCs/>
      <w:sz w:val="20"/>
    </w:rPr>
  </w:style>
  <w:style w:type="character" w:customStyle="1" w:styleId="CommentTextChar">
    <w:name w:val="Comment Text Char"/>
    <w:basedOn w:val="DefaultParagraphFont"/>
    <w:link w:val="CommentText"/>
    <w:semiHidden/>
    <w:rsid w:val="00C3534F"/>
    <w:rPr>
      <w:rFonts w:ascii="Arial" w:eastAsia="SimSun" w:hAnsi="Arial" w:cs="Arial"/>
      <w:sz w:val="18"/>
      <w:lang w:eastAsia="zh-CN"/>
    </w:rPr>
  </w:style>
  <w:style w:type="character" w:customStyle="1" w:styleId="CommentSubjectChar">
    <w:name w:val="Comment Subject Char"/>
    <w:basedOn w:val="CommentTextChar"/>
    <w:link w:val="CommentSubject"/>
    <w:semiHidden/>
    <w:rsid w:val="00C3534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53743">
      <w:bodyDiv w:val="1"/>
      <w:marLeft w:val="0"/>
      <w:marRight w:val="0"/>
      <w:marTop w:val="0"/>
      <w:marBottom w:val="0"/>
      <w:divBdr>
        <w:top w:val="none" w:sz="0" w:space="0" w:color="auto"/>
        <w:left w:val="none" w:sz="0" w:space="0" w:color="auto"/>
        <w:bottom w:val="none" w:sz="0" w:space="0" w:color="auto"/>
        <w:right w:val="none" w:sz="0" w:space="0" w:color="auto"/>
      </w:divBdr>
    </w:div>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7911-E6F6-40F0-A2F1-1B66C515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1371</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VINCENT Anouck</cp:lastModifiedBy>
  <cp:revision>13</cp:revision>
  <cp:lastPrinted>2020-02-11T14:09:00Z</cp:lastPrinted>
  <dcterms:created xsi:type="dcterms:W3CDTF">2020-02-28T14:37:00Z</dcterms:created>
  <dcterms:modified xsi:type="dcterms:W3CDTF">2020-04-15T10:17:00Z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4c8911b2-3145-42cf-94bf-59984ee4afad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