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F37E02">
              <w:rPr>
                <w:rFonts w:ascii="Arial Black" w:hAnsi="Arial Black"/>
                <w:sz w:val="15"/>
              </w:rPr>
              <w:t>66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EC6081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BE3A16">
        <w:rPr>
          <w:b/>
          <w:bCs/>
          <w:sz w:val="24"/>
          <w:szCs w:val="24"/>
          <w:lang w:val="fr-FR"/>
        </w:rPr>
        <w:t xml:space="preserve">République arabe syrienne </w:t>
      </w:r>
    </w:p>
    <w:p w:rsidR="009C6A55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</w:t>
      </w:r>
      <w:r w:rsidR="0068538C">
        <w:rPr>
          <w:lang w:val="fr-FR"/>
        </w:rPr>
        <w:t>de nouveaux montants</w:t>
      </w:r>
      <w:r w:rsidRPr="00303BEF">
        <w:rPr>
          <w:lang w:val="fr-FR"/>
        </w:rPr>
        <w:t xml:space="preserve">, en francs suisses, de la taxe individuelle qui doit être payée lorsque </w:t>
      </w:r>
      <w:r w:rsidR="00BE3A16">
        <w:rPr>
          <w:lang w:val="fr-FR"/>
        </w:rPr>
        <w:t xml:space="preserve">la République arabe syrienne </w:t>
      </w:r>
      <w:r w:rsidR="001D73CD">
        <w:rPr>
          <w:lang w:val="fr-FR"/>
        </w:rPr>
        <w:t>est désigné</w:t>
      </w:r>
      <w:r w:rsidR="00377A41">
        <w:rPr>
          <w:lang w:val="fr-FR"/>
        </w:rPr>
        <w:t>e</w:t>
      </w:r>
      <w:r w:rsidRPr="00303BEF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377A41">
        <w:rPr>
          <w:lang w:val="fr-FR"/>
        </w:rPr>
        <w:t>dans lequel elle</w:t>
      </w:r>
      <w:r w:rsidR="001D73CD">
        <w:rPr>
          <w:lang w:val="fr-FR"/>
        </w:rPr>
        <w:t xml:space="preserve"> a été désigné</w:t>
      </w:r>
      <w:r w:rsidR="00377A41">
        <w:rPr>
          <w:lang w:val="fr-FR"/>
        </w:rPr>
        <w:t>e</w:t>
      </w:r>
      <w:r w:rsidR="0068538C">
        <w:rPr>
          <w:lang w:val="fr-FR"/>
        </w:rPr>
        <w:t>.</w:t>
      </w:r>
      <w:r w:rsidRPr="00303BEF">
        <w:rPr>
          <w:lang w:val="fr-FR"/>
        </w:rPr>
        <w:t xml:space="preserve"> </w:t>
      </w:r>
    </w:p>
    <w:p w:rsidR="0068538C" w:rsidRDefault="007B25DF" w:rsidP="0068538C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du</w:t>
      </w:r>
      <w:r w:rsidR="00EC6081">
        <w:rPr>
          <w:lang w:val="fr-FR"/>
        </w:rPr>
        <w:t> </w:t>
      </w:r>
      <w:r w:rsidR="00F37E02">
        <w:rPr>
          <w:lang w:val="fr-FR"/>
        </w:rPr>
        <w:t>16</w:t>
      </w:r>
      <w:r w:rsidR="00EC6081">
        <w:rPr>
          <w:lang w:val="fr-FR"/>
        </w:rPr>
        <w:t> </w:t>
      </w:r>
      <w:r w:rsidR="00960093">
        <w:rPr>
          <w:lang w:val="fr-FR"/>
        </w:rPr>
        <w:t>décembre</w:t>
      </w:r>
      <w:r w:rsidR="00EC6081">
        <w:rPr>
          <w:lang w:val="fr-FR"/>
        </w:rPr>
        <w:t> </w:t>
      </w:r>
      <w:r w:rsidR="0068538C">
        <w:rPr>
          <w:lang w:val="fr-FR"/>
        </w:rPr>
        <w:t>2020, les</w:t>
      </w:r>
      <w:r w:rsidR="0068538C" w:rsidRPr="0068538C">
        <w:rPr>
          <w:lang w:val="fr-FR"/>
        </w:rPr>
        <w:t xml:space="preserve"> montants </w:t>
      </w:r>
      <w:r w:rsidR="00BE3A16">
        <w:rPr>
          <w:lang w:val="fr-FR"/>
        </w:rPr>
        <w:t xml:space="preserve">de la taxe </w:t>
      </w:r>
      <w:r w:rsidR="009D687A">
        <w:rPr>
          <w:lang w:val="fr-FR"/>
        </w:rPr>
        <w:t>individuelle pour la République </w:t>
      </w:r>
      <w:r w:rsidR="00BE3A16">
        <w:rPr>
          <w:lang w:val="fr-FR"/>
        </w:rPr>
        <w:t xml:space="preserve">arabe syrienne </w:t>
      </w:r>
      <w:r w:rsidR="0068538C" w:rsidRPr="0068538C">
        <w:rPr>
          <w:lang w:val="fr-FR"/>
        </w:rPr>
        <w:t xml:space="preserve">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693"/>
        <w:gridCol w:w="1559"/>
        <w:gridCol w:w="1701"/>
      </w:tblGrid>
      <w:tr w:rsidR="00C61F02" w:rsidRPr="000B68A4" w:rsidTr="004647FE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szCs w:val="22"/>
                <w:lang w:val="fr-FR"/>
              </w:rPr>
            </w:pPr>
          </w:p>
          <w:p w:rsidR="00C61F02" w:rsidRDefault="00C61F02" w:rsidP="00C73647">
            <w:pPr>
              <w:jc w:val="center"/>
              <w:rPr>
                <w:b/>
                <w:szCs w:val="22"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r w:rsidRPr="000B68A4">
              <w:rPr>
                <w:i/>
                <w:iCs/>
                <w:lang w:val="fr-FR"/>
              </w:rPr>
              <w:t>en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:rsidR="00C61F02" w:rsidRPr="000B68A4" w:rsidRDefault="00C61F02" w:rsidP="00C73647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C61F02" w:rsidRPr="00F37E02" w:rsidTr="004647FE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lang w:val="fr-FR" w:eastAsia="ja-JP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 w:eastAsia="ja-JP"/>
              </w:rPr>
            </w:pPr>
            <w:r w:rsidRPr="000B68A4">
              <w:rPr>
                <w:lang w:val="fr-FR" w:eastAsia="ja-JP"/>
              </w:rPr>
              <w:t>jusqu’au</w:t>
            </w:r>
            <w:r w:rsidR="00F37E02">
              <w:rPr>
                <w:lang w:val="fr-FR" w:eastAsia="ja-JP"/>
              </w:rPr>
              <w:t xml:space="preserve"> 15</w:t>
            </w:r>
            <w:r w:rsidRPr="000B68A4">
              <w:rPr>
                <w:lang w:val="fr-FR" w:eastAsia="ja-JP"/>
              </w:rPr>
              <w:t> </w:t>
            </w:r>
            <w:r w:rsidR="00960093">
              <w:rPr>
                <w:lang w:val="fr-FR"/>
              </w:rPr>
              <w:t>décembre</w:t>
            </w:r>
            <w:r w:rsidRPr="000B68A4">
              <w:rPr>
                <w:lang w:val="fr-FR" w:eastAsia="ja-JP"/>
              </w:rPr>
              <w:t xml:space="preserve"> 2020</w:t>
            </w: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i/>
                <w:iCs/>
                <w:lang w:val="fr-FR" w:eastAsia="ja-JP"/>
              </w:rPr>
            </w:pPr>
            <w:r w:rsidRPr="000B68A4">
              <w:rPr>
                <w:b/>
                <w:lang w:val="fr-FR"/>
              </w:rPr>
              <w:t xml:space="preserve">à compter du </w:t>
            </w:r>
            <w:r w:rsidR="00F37E02">
              <w:rPr>
                <w:b/>
                <w:lang w:val="fr-FR"/>
              </w:rPr>
              <w:t>16</w:t>
            </w:r>
            <w:r w:rsidRPr="000B68A4">
              <w:rPr>
                <w:b/>
                <w:lang w:val="fr-FR"/>
              </w:rPr>
              <w:t> </w:t>
            </w:r>
            <w:r w:rsidR="00960093">
              <w:rPr>
                <w:b/>
                <w:lang w:val="fr-FR"/>
              </w:rPr>
              <w:t>décembre</w:t>
            </w:r>
            <w:r w:rsidRPr="000B68A4">
              <w:rPr>
                <w:b/>
                <w:lang w:val="fr-FR"/>
              </w:rPr>
              <w:t xml:space="preserve"> 2020</w:t>
            </w:r>
          </w:p>
        </w:tc>
      </w:tr>
      <w:tr w:rsidR="00C61F02" w:rsidRPr="000B68A4" w:rsidTr="004647FE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lang w:val="fr-FR"/>
              </w:rPr>
            </w:pPr>
          </w:p>
          <w:p w:rsidR="004647FE" w:rsidRPr="000B68A4" w:rsidRDefault="004647FE" w:rsidP="00C73647">
            <w:pPr>
              <w:rPr>
                <w:lang w:val="fr-FR"/>
              </w:rPr>
            </w:pPr>
          </w:p>
          <w:p w:rsidR="00C61F02" w:rsidRPr="000B68A4" w:rsidRDefault="004647FE" w:rsidP="00C73647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–  pour chaque</w:t>
            </w:r>
            <w:r w:rsidR="00C61F02" w:rsidRPr="000B68A4">
              <w:rPr>
                <w:lang w:val="fr-FR"/>
              </w:rPr>
              <w:t xml:space="preserve"> classe de produits ou services</w:t>
            </w:r>
          </w:p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C61F02" w:rsidRPr="000B68A4" w:rsidRDefault="00C61F02" w:rsidP="004647F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lang w:val="fr-FR"/>
              </w:rPr>
            </w:pPr>
          </w:p>
          <w:p w:rsidR="004647FE" w:rsidRPr="000B68A4" w:rsidRDefault="004647FE" w:rsidP="00C73647">
            <w:pPr>
              <w:rPr>
                <w:lang w:val="fr-FR"/>
              </w:rPr>
            </w:pPr>
          </w:p>
          <w:p w:rsidR="00C61F02" w:rsidRPr="000B68A4" w:rsidRDefault="004647FE" w:rsidP="00E7307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335</w:t>
            </w: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jc w:val="center"/>
              <w:rPr>
                <w:b/>
                <w:lang w:val="fr-FR"/>
              </w:rPr>
            </w:pPr>
          </w:p>
          <w:p w:rsidR="004647FE" w:rsidRPr="000B68A4" w:rsidRDefault="004647FE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4647FE" w:rsidP="00E7307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185</w:t>
            </w:r>
          </w:p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3877D5" w:rsidP="004647FE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</w:t>
            </w:r>
          </w:p>
        </w:tc>
      </w:tr>
      <w:tr w:rsidR="00C61F02" w:rsidRPr="000B68A4" w:rsidTr="004647FE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Renouvellement</w:t>
            </w:r>
            <w:r w:rsidRPr="000B68A4">
              <w:rPr>
                <w:lang w:val="fr-FR"/>
              </w:rPr>
              <w:t xml:space="preserve"> </w:t>
            </w:r>
          </w:p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rPr>
                <w:lang w:val="fr-FR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lang w:val="fr-FR"/>
              </w:rPr>
            </w:pPr>
          </w:p>
          <w:p w:rsidR="004647FE" w:rsidRPr="000B68A4" w:rsidRDefault="004647FE" w:rsidP="00C73647">
            <w:pPr>
              <w:rPr>
                <w:lang w:val="fr-FR"/>
              </w:rPr>
            </w:pPr>
          </w:p>
          <w:p w:rsidR="00C61F02" w:rsidRPr="000B68A4" w:rsidRDefault="004647FE" w:rsidP="00C73647">
            <w:pPr>
              <w:rPr>
                <w:lang w:val="fr-FR"/>
              </w:rPr>
            </w:pPr>
            <w:r>
              <w:rPr>
                <w:lang w:val="fr-FR"/>
              </w:rPr>
              <w:t>–  pour chaque</w:t>
            </w:r>
            <w:r w:rsidR="00C61F02" w:rsidRPr="000B68A4">
              <w:rPr>
                <w:lang w:val="fr-FR"/>
              </w:rPr>
              <w:t xml:space="preserve"> classe de produits ou services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4647FE" w:rsidRPr="000B68A4" w:rsidRDefault="004647FE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C61F02" w:rsidRPr="000B68A4" w:rsidRDefault="004647FE" w:rsidP="00E73071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335</w:t>
            </w:r>
          </w:p>
          <w:p w:rsidR="00C61F02" w:rsidRPr="000B68A4" w:rsidRDefault="00C61F02" w:rsidP="004647F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4647FE" w:rsidRPr="000B68A4" w:rsidRDefault="004647FE" w:rsidP="00C7364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C61F02" w:rsidRPr="000B68A4" w:rsidRDefault="004647FE" w:rsidP="00E7307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185</w:t>
            </w:r>
          </w:p>
          <w:p w:rsidR="00C61F02" w:rsidRPr="000B68A4" w:rsidRDefault="003877D5" w:rsidP="004647FE">
            <w:pPr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</w:p>
        </w:tc>
      </w:tr>
    </w:tbl>
    <w:p w:rsidR="00EC6081" w:rsidRDefault="00EC6081" w:rsidP="00DB4C6C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p w:rsidR="00A52652" w:rsidRPr="00D54BD2" w:rsidRDefault="00A52652" w:rsidP="00B82070">
      <w:pPr>
        <w:pStyle w:val="ONUMFS"/>
        <w:rPr>
          <w:lang w:val="fr-FR"/>
        </w:rPr>
      </w:pPr>
      <w:r w:rsidRPr="007E2925">
        <w:rPr>
          <w:lang w:val="fr-FR" w:eastAsia="ja-JP"/>
        </w:rPr>
        <w:lastRenderedPageBreak/>
        <w:t>C</w:t>
      </w:r>
      <w:r w:rsidRPr="00D54BD2">
        <w:rPr>
          <w:lang w:val="fr-FR" w:eastAsia="ja-JP"/>
        </w:rPr>
        <w:t xml:space="preserve">es </w:t>
      </w:r>
      <w:r w:rsidR="0068538C">
        <w:rPr>
          <w:lang w:val="fr-FR" w:eastAsia="ja-JP"/>
        </w:rPr>
        <w:t xml:space="preserve">nouveaux </w:t>
      </w:r>
      <w:r w:rsidRPr="00D54BD2">
        <w:rPr>
          <w:lang w:val="fr-FR" w:eastAsia="ja-JP"/>
        </w:rPr>
        <w:t xml:space="preserve">montants devront être payés </w:t>
      </w:r>
      <w:r w:rsidR="00873527" w:rsidRPr="00D54BD2">
        <w:rPr>
          <w:lang w:val="fr-FR" w:eastAsia="ja-JP"/>
        </w:rPr>
        <w:t xml:space="preserve">lorsque </w:t>
      </w:r>
      <w:r w:rsidR="00BE3A16">
        <w:rPr>
          <w:lang w:val="fr-FR" w:eastAsia="ja-JP"/>
        </w:rPr>
        <w:t xml:space="preserve">la </w:t>
      </w:r>
      <w:r w:rsidR="00BE3A16">
        <w:rPr>
          <w:lang w:val="fr-FR"/>
        </w:rPr>
        <w:t xml:space="preserve">République arabe syrienne </w:t>
      </w:r>
    </w:p>
    <w:p w:rsidR="0030391D" w:rsidRPr="00D54BD2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D54BD2">
        <w:rPr>
          <w:lang w:val="fr-FR" w:eastAsia="ja-JP"/>
        </w:rPr>
        <w:t>a)</w:t>
      </w:r>
      <w:r w:rsidRPr="00D54BD2">
        <w:rPr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est</w:t>
      </w:r>
      <w:r w:rsidR="00A52652" w:rsidRPr="00D54BD2">
        <w:rPr>
          <w:rFonts w:eastAsia="MS Mincho"/>
          <w:szCs w:val="22"/>
          <w:lang w:val="fr-FR" w:eastAsia="ja-JP"/>
        </w:rPr>
        <w:t xml:space="preserve"> désigné</w:t>
      </w:r>
      <w:r w:rsidR="00377A41">
        <w:rPr>
          <w:rFonts w:eastAsia="MS Mincho"/>
          <w:szCs w:val="22"/>
          <w:lang w:val="fr-FR" w:eastAsia="ja-JP"/>
        </w:rPr>
        <w:t>e</w:t>
      </w:r>
      <w:r w:rsidR="00A52652" w:rsidRPr="00D54BD2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>
        <w:rPr>
          <w:rFonts w:eastAsia="MS Mincho"/>
          <w:szCs w:val="22"/>
          <w:lang w:val="fr-FR" w:eastAsia="ja-JP"/>
        </w:rPr>
        <w:t>t reçue par l’Office d’origine le</w:t>
      </w:r>
      <w:r w:rsidR="00EC6081">
        <w:rPr>
          <w:rFonts w:eastAsia="MS Mincho"/>
          <w:szCs w:val="22"/>
          <w:lang w:val="fr-FR" w:eastAsia="ja-JP"/>
        </w:rPr>
        <w:t> </w:t>
      </w:r>
      <w:r w:rsidR="00F37E02">
        <w:rPr>
          <w:lang w:val="fr-FR"/>
        </w:rPr>
        <w:t>16</w:t>
      </w:r>
      <w:r w:rsidR="00EC6081">
        <w:rPr>
          <w:lang w:val="fr-FR"/>
        </w:rPr>
        <w:t> </w:t>
      </w:r>
      <w:r w:rsidR="00960093">
        <w:rPr>
          <w:lang w:val="fr-FR"/>
        </w:rPr>
        <w:t>décembre</w:t>
      </w:r>
      <w:r w:rsidR="00EC6081">
        <w:rPr>
          <w:lang w:val="fr-FR"/>
        </w:rPr>
        <w:t> </w:t>
      </w:r>
      <w:r w:rsidR="0068538C">
        <w:rPr>
          <w:lang w:val="fr-FR"/>
        </w:rPr>
        <w:t>2020</w:t>
      </w:r>
      <w:r w:rsidR="00A52652" w:rsidRPr="00D54BD2">
        <w:rPr>
          <w:rFonts w:eastAsia="MS Mincho"/>
          <w:szCs w:val="22"/>
          <w:lang w:val="fr-FR" w:eastAsia="ja-JP"/>
        </w:rPr>
        <w:t xml:space="preserve">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68538C">
        <w:rPr>
          <w:rFonts w:eastAsia="MS Mincho"/>
          <w:szCs w:val="22"/>
          <w:lang w:val="fr-FR" w:eastAsia="ja-JP"/>
        </w:rPr>
        <w:t>le</w:t>
      </w:r>
      <w:r w:rsidR="00EC6081">
        <w:rPr>
          <w:rFonts w:eastAsia="MS Mincho"/>
          <w:szCs w:val="22"/>
          <w:lang w:val="fr-FR" w:eastAsia="ja-JP"/>
        </w:rPr>
        <w:t> </w:t>
      </w:r>
      <w:r w:rsidR="00F37E02">
        <w:rPr>
          <w:lang w:val="fr-FR"/>
        </w:rPr>
        <w:t>16</w:t>
      </w:r>
      <w:r w:rsidR="00EC6081">
        <w:rPr>
          <w:lang w:val="fr-FR"/>
        </w:rPr>
        <w:t> </w:t>
      </w:r>
      <w:r w:rsidR="00960093">
        <w:rPr>
          <w:lang w:val="fr-FR"/>
        </w:rPr>
        <w:t>décembre</w:t>
      </w:r>
      <w:r w:rsidR="00EC6081">
        <w:rPr>
          <w:lang w:val="fr-FR"/>
        </w:rPr>
        <w:t> </w:t>
      </w:r>
      <w:r w:rsidR="0068538C">
        <w:rPr>
          <w:lang w:val="fr-FR"/>
        </w:rPr>
        <w:t xml:space="preserve">2020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377A41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</w:t>
      </w:r>
      <w:r w:rsidR="0068538C" w:rsidRPr="0068538C">
        <w:rPr>
          <w:lang w:val="fr-FR" w:eastAsia="ja-JP"/>
        </w:rPr>
        <w:t>le</w:t>
      </w:r>
      <w:r w:rsidR="00EC6081">
        <w:rPr>
          <w:lang w:val="fr-FR" w:eastAsia="ja-JP"/>
        </w:rPr>
        <w:t> </w:t>
      </w:r>
      <w:r w:rsidR="00F37E02">
        <w:rPr>
          <w:lang w:val="fr-FR" w:eastAsia="ja-JP"/>
        </w:rPr>
        <w:t>16</w:t>
      </w:r>
      <w:r w:rsidR="00EC6081">
        <w:rPr>
          <w:lang w:val="fr-FR" w:eastAsia="ja-JP"/>
        </w:rPr>
        <w:t> </w:t>
      </w:r>
      <w:r w:rsidR="00960093">
        <w:rPr>
          <w:lang w:val="fr-FR"/>
        </w:rPr>
        <w:t>décembre</w:t>
      </w:r>
      <w:r w:rsidR="00EC6081">
        <w:rPr>
          <w:lang w:val="fr-FR" w:eastAsia="ja-JP"/>
        </w:rPr>
        <w:t> </w:t>
      </w:r>
      <w:r w:rsidR="0068538C" w:rsidRPr="0068538C">
        <w:rPr>
          <w:lang w:val="fr-FR" w:eastAsia="ja-JP"/>
        </w:rPr>
        <w:t>2020</w:t>
      </w:r>
      <w:r w:rsidR="008037F5">
        <w:rPr>
          <w:lang w:val="fr-FR" w:eastAsia="ja-JP"/>
        </w:rPr>
        <w:t xml:space="preserve">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EC6081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F37E02">
        <w:rPr>
          <w:lang w:val="fr-FR"/>
        </w:rPr>
        <w:t>16</w:t>
      </w:r>
      <w:r w:rsidR="00D54BD2" w:rsidRPr="00D54BD2">
        <w:rPr>
          <w:lang w:val="fr-FR"/>
        </w:rPr>
        <w:t> </w:t>
      </w:r>
      <w:r w:rsidR="00157F55">
        <w:rPr>
          <w:lang w:val="fr-FR"/>
        </w:rPr>
        <w:t>nov</w:t>
      </w:r>
      <w:r w:rsidR="007B25DF">
        <w:rPr>
          <w:lang w:val="fr-FR"/>
        </w:rPr>
        <w:t>embre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1A0" w:rsidRDefault="004F61A0">
      <w:r>
        <w:separator/>
      </w:r>
    </w:p>
  </w:endnote>
  <w:endnote w:type="continuationSeparator" w:id="0">
    <w:p w:rsidR="004F61A0" w:rsidRDefault="004F61A0" w:rsidP="003B38C1">
      <w:r>
        <w:separator/>
      </w:r>
    </w:p>
    <w:p w:rsidR="004F61A0" w:rsidRPr="003B38C1" w:rsidRDefault="004F61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61A0" w:rsidRPr="003B38C1" w:rsidRDefault="004F61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1A0" w:rsidRDefault="004F61A0">
      <w:r>
        <w:separator/>
      </w:r>
    </w:p>
  </w:footnote>
  <w:footnote w:type="continuationSeparator" w:id="0">
    <w:p w:rsidR="004F61A0" w:rsidRDefault="004F61A0" w:rsidP="008B60B2">
      <w:r>
        <w:separator/>
      </w:r>
    </w:p>
    <w:p w:rsidR="004F61A0" w:rsidRPr="00ED77FB" w:rsidRDefault="004F61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61A0" w:rsidRPr="00ED77FB" w:rsidRDefault="004F61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EC6081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284E27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284E27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0B4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77565"/>
    <w:rsid w:val="000821DE"/>
    <w:rsid w:val="00086450"/>
    <w:rsid w:val="000870F8"/>
    <w:rsid w:val="000904DA"/>
    <w:rsid w:val="000968ED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1132C1"/>
    <w:rsid w:val="0012069C"/>
    <w:rsid w:val="001232AA"/>
    <w:rsid w:val="00123ED6"/>
    <w:rsid w:val="00125D4E"/>
    <w:rsid w:val="001272E3"/>
    <w:rsid w:val="00131BD8"/>
    <w:rsid w:val="00133F53"/>
    <w:rsid w:val="001361A8"/>
    <w:rsid w:val="001362EE"/>
    <w:rsid w:val="0015003D"/>
    <w:rsid w:val="0015037D"/>
    <w:rsid w:val="00157F55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8D2"/>
    <w:rsid w:val="001B5A44"/>
    <w:rsid w:val="001C2D7E"/>
    <w:rsid w:val="001C59FC"/>
    <w:rsid w:val="001D73CD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564C"/>
    <w:rsid w:val="00237DF4"/>
    <w:rsid w:val="00251890"/>
    <w:rsid w:val="0025278E"/>
    <w:rsid w:val="00253FFF"/>
    <w:rsid w:val="00257237"/>
    <w:rsid w:val="002634C4"/>
    <w:rsid w:val="0026432A"/>
    <w:rsid w:val="00267F30"/>
    <w:rsid w:val="00271540"/>
    <w:rsid w:val="002774B4"/>
    <w:rsid w:val="00284E27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C4F03"/>
    <w:rsid w:val="002D3700"/>
    <w:rsid w:val="002D6C41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50678"/>
    <w:rsid w:val="00353F43"/>
    <w:rsid w:val="003552B1"/>
    <w:rsid w:val="00356624"/>
    <w:rsid w:val="00357985"/>
    <w:rsid w:val="00361450"/>
    <w:rsid w:val="00366176"/>
    <w:rsid w:val="003673CF"/>
    <w:rsid w:val="00377A41"/>
    <w:rsid w:val="003845C1"/>
    <w:rsid w:val="003877D5"/>
    <w:rsid w:val="00395665"/>
    <w:rsid w:val="00396A7E"/>
    <w:rsid w:val="003A66CC"/>
    <w:rsid w:val="003A6F89"/>
    <w:rsid w:val="003B04E1"/>
    <w:rsid w:val="003B22F3"/>
    <w:rsid w:val="003B37E3"/>
    <w:rsid w:val="003B38C1"/>
    <w:rsid w:val="003B3C6B"/>
    <w:rsid w:val="003B72B4"/>
    <w:rsid w:val="003C2450"/>
    <w:rsid w:val="003C2CCE"/>
    <w:rsid w:val="003D4E35"/>
    <w:rsid w:val="003E0D9F"/>
    <w:rsid w:val="003E0DDD"/>
    <w:rsid w:val="003E7ABD"/>
    <w:rsid w:val="003F3939"/>
    <w:rsid w:val="003F7D5C"/>
    <w:rsid w:val="00402486"/>
    <w:rsid w:val="004052E1"/>
    <w:rsid w:val="00411FB2"/>
    <w:rsid w:val="00414A9E"/>
    <w:rsid w:val="004208CA"/>
    <w:rsid w:val="00421449"/>
    <w:rsid w:val="00421F9B"/>
    <w:rsid w:val="00423E3E"/>
    <w:rsid w:val="00424221"/>
    <w:rsid w:val="004248CB"/>
    <w:rsid w:val="00424A1E"/>
    <w:rsid w:val="00427AF4"/>
    <w:rsid w:val="00427DA5"/>
    <w:rsid w:val="00440B74"/>
    <w:rsid w:val="004503B0"/>
    <w:rsid w:val="0045271F"/>
    <w:rsid w:val="00457ACD"/>
    <w:rsid w:val="004630B4"/>
    <w:rsid w:val="004647DA"/>
    <w:rsid w:val="004647FE"/>
    <w:rsid w:val="00465381"/>
    <w:rsid w:val="00466355"/>
    <w:rsid w:val="0047006A"/>
    <w:rsid w:val="00474062"/>
    <w:rsid w:val="00477D6B"/>
    <w:rsid w:val="00477EF9"/>
    <w:rsid w:val="004828D8"/>
    <w:rsid w:val="004907C0"/>
    <w:rsid w:val="00490C85"/>
    <w:rsid w:val="004932D5"/>
    <w:rsid w:val="004936FC"/>
    <w:rsid w:val="004947C5"/>
    <w:rsid w:val="00494D49"/>
    <w:rsid w:val="004A0E2B"/>
    <w:rsid w:val="004B0093"/>
    <w:rsid w:val="004B336C"/>
    <w:rsid w:val="004B4439"/>
    <w:rsid w:val="004C00C5"/>
    <w:rsid w:val="004C7C7E"/>
    <w:rsid w:val="004D1F84"/>
    <w:rsid w:val="004D21BC"/>
    <w:rsid w:val="004D6946"/>
    <w:rsid w:val="004E415A"/>
    <w:rsid w:val="004F2C63"/>
    <w:rsid w:val="004F5A30"/>
    <w:rsid w:val="004F61A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715DB"/>
    <w:rsid w:val="005868B8"/>
    <w:rsid w:val="005935FF"/>
    <w:rsid w:val="005B5479"/>
    <w:rsid w:val="005C008E"/>
    <w:rsid w:val="005C2140"/>
    <w:rsid w:val="005C6649"/>
    <w:rsid w:val="005D0C1A"/>
    <w:rsid w:val="005D3534"/>
    <w:rsid w:val="005D6D21"/>
    <w:rsid w:val="005E0403"/>
    <w:rsid w:val="005E2DA9"/>
    <w:rsid w:val="005E77C8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464E"/>
    <w:rsid w:val="006951D6"/>
    <w:rsid w:val="006B5F28"/>
    <w:rsid w:val="006B7594"/>
    <w:rsid w:val="006C1F9F"/>
    <w:rsid w:val="006C378C"/>
    <w:rsid w:val="006D529E"/>
    <w:rsid w:val="006E15BF"/>
    <w:rsid w:val="006F073B"/>
    <w:rsid w:val="006F1886"/>
    <w:rsid w:val="006F33FF"/>
    <w:rsid w:val="006F7B18"/>
    <w:rsid w:val="00703CE7"/>
    <w:rsid w:val="007056AA"/>
    <w:rsid w:val="00705944"/>
    <w:rsid w:val="0071003B"/>
    <w:rsid w:val="00715C3E"/>
    <w:rsid w:val="00723B2B"/>
    <w:rsid w:val="00733525"/>
    <w:rsid w:val="00744A10"/>
    <w:rsid w:val="0075055C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29A5"/>
    <w:rsid w:val="00797655"/>
    <w:rsid w:val="007A152E"/>
    <w:rsid w:val="007A1D86"/>
    <w:rsid w:val="007B25DF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D5B20"/>
    <w:rsid w:val="007E2925"/>
    <w:rsid w:val="007F2EE4"/>
    <w:rsid w:val="007F4D09"/>
    <w:rsid w:val="007F535F"/>
    <w:rsid w:val="007F62D1"/>
    <w:rsid w:val="008037F5"/>
    <w:rsid w:val="00804EC4"/>
    <w:rsid w:val="00813078"/>
    <w:rsid w:val="0082062E"/>
    <w:rsid w:val="00832209"/>
    <w:rsid w:val="008360F0"/>
    <w:rsid w:val="008370FA"/>
    <w:rsid w:val="0084321A"/>
    <w:rsid w:val="00853FA8"/>
    <w:rsid w:val="00854071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F70"/>
    <w:rsid w:val="008F5EB1"/>
    <w:rsid w:val="00903B66"/>
    <w:rsid w:val="0090731E"/>
    <w:rsid w:val="009079BC"/>
    <w:rsid w:val="009115AD"/>
    <w:rsid w:val="00911932"/>
    <w:rsid w:val="009124B6"/>
    <w:rsid w:val="00916AD9"/>
    <w:rsid w:val="00916EE2"/>
    <w:rsid w:val="009179ED"/>
    <w:rsid w:val="00922789"/>
    <w:rsid w:val="0092632F"/>
    <w:rsid w:val="00936EE8"/>
    <w:rsid w:val="009378BE"/>
    <w:rsid w:val="00937C12"/>
    <w:rsid w:val="00940793"/>
    <w:rsid w:val="0094107D"/>
    <w:rsid w:val="0095053E"/>
    <w:rsid w:val="00960093"/>
    <w:rsid w:val="00965EC2"/>
    <w:rsid w:val="00966A22"/>
    <w:rsid w:val="0096722F"/>
    <w:rsid w:val="00967EAE"/>
    <w:rsid w:val="00975345"/>
    <w:rsid w:val="00980843"/>
    <w:rsid w:val="009820CB"/>
    <w:rsid w:val="00987E9A"/>
    <w:rsid w:val="00992DB9"/>
    <w:rsid w:val="00997AAD"/>
    <w:rsid w:val="009A4E5E"/>
    <w:rsid w:val="009A591F"/>
    <w:rsid w:val="009B624F"/>
    <w:rsid w:val="009B6B1F"/>
    <w:rsid w:val="009C0C04"/>
    <w:rsid w:val="009C2627"/>
    <w:rsid w:val="009C6A55"/>
    <w:rsid w:val="009D17DF"/>
    <w:rsid w:val="009D687A"/>
    <w:rsid w:val="009E2791"/>
    <w:rsid w:val="009E3F6F"/>
    <w:rsid w:val="009E5C21"/>
    <w:rsid w:val="009E5F9F"/>
    <w:rsid w:val="009F2A14"/>
    <w:rsid w:val="009F499F"/>
    <w:rsid w:val="009F4F3E"/>
    <w:rsid w:val="00A02891"/>
    <w:rsid w:val="00A04B6E"/>
    <w:rsid w:val="00A0508D"/>
    <w:rsid w:val="00A05D3E"/>
    <w:rsid w:val="00A063BF"/>
    <w:rsid w:val="00A1570B"/>
    <w:rsid w:val="00A15FEF"/>
    <w:rsid w:val="00A21684"/>
    <w:rsid w:val="00A25430"/>
    <w:rsid w:val="00A353ED"/>
    <w:rsid w:val="00A35428"/>
    <w:rsid w:val="00A37036"/>
    <w:rsid w:val="00A42DAF"/>
    <w:rsid w:val="00A43C9F"/>
    <w:rsid w:val="00A44E97"/>
    <w:rsid w:val="00A456E7"/>
    <w:rsid w:val="00A45BD8"/>
    <w:rsid w:val="00A52652"/>
    <w:rsid w:val="00A5772E"/>
    <w:rsid w:val="00A61842"/>
    <w:rsid w:val="00A61FA8"/>
    <w:rsid w:val="00A64223"/>
    <w:rsid w:val="00A64FFF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A4108"/>
    <w:rsid w:val="00AB1E20"/>
    <w:rsid w:val="00AB2344"/>
    <w:rsid w:val="00AC0487"/>
    <w:rsid w:val="00AC1734"/>
    <w:rsid w:val="00AC205C"/>
    <w:rsid w:val="00AD38EE"/>
    <w:rsid w:val="00AE4762"/>
    <w:rsid w:val="00AF0A6B"/>
    <w:rsid w:val="00AF5108"/>
    <w:rsid w:val="00AF6108"/>
    <w:rsid w:val="00AF7077"/>
    <w:rsid w:val="00AF75DC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54FAE"/>
    <w:rsid w:val="00B654C6"/>
    <w:rsid w:val="00B6681B"/>
    <w:rsid w:val="00B66972"/>
    <w:rsid w:val="00B67625"/>
    <w:rsid w:val="00B72757"/>
    <w:rsid w:val="00B72A4D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D205A"/>
    <w:rsid w:val="00BE04FB"/>
    <w:rsid w:val="00BE3A16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1F02"/>
    <w:rsid w:val="00C63701"/>
    <w:rsid w:val="00C704F0"/>
    <w:rsid w:val="00C71D6C"/>
    <w:rsid w:val="00C771EA"/>
    <w:rsid w:val="00C77CCF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39A3"/>
    <w:rsid w:val="00CC3DBE"/>
    <w:rsid w:val="00CC5016"/>
    <w:rsid w:val="00CC6FC3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1BD3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667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1B93"/>
    <w:rsid w:val="00D827F2"/>
    <w:rsid w:val="00D84CFD"/>
    <w:rsid w:val="00D87B2C"/>
    <w:rsid w:val="00D90EE5"/>
    <w:rsid w:val="00D916CD"/>
    <w:rsid w:val="00D93D55"/>
    <w:rsid w:val="00DA1089"/>
    <w:rsid w:val="00DA222A"/>
    <w:rsid w:val="00DA3B4A"/>
    <w:rsid w:val="00DA477E"/>
    <w:rsid w:val="00DA567F"/>
    <w:rsid w:val="00DA7593"/>
    <w:rsid w:val="00DB42CB"/>
    <w:rsid w:val="00DB4C6C"/>
    <w:rsid w:val="00DC33AE"/>
    <w:rsid w:val="00DC3E50"/>
    <w:rsid w:val="00DC5AB2"/>
    <w:rsid w:val="00DD07C8"/>
    <w:rsid w:val="00DD1D42"/>
    <w:rsid w:val="00DD476B"/>
    <w:rsid w:val="00DD5F65"/>
    <w:rsid w:val="00DE0949"/>
    <w:rsid w:val="00DE16DD"/>
    <w:rsid w:val="00DE2392"/>
    <w:rsid w:val="00DE3BAE"/>
    <w:rsid w:val="00DF209A"/>
    <w:rsid w:val="00E00A3C"/>
    <w:rsid w:val="00E01F7A"/>
    <w:rsid w:val="00E0751C"/>
    <w:rsid w:val="00E11472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3071"/>
    <w:rsid w:val="00E7757D"/>
    <w:rsid w:val="00E83567"/>
    <w:rsid w:val="00E906F9"/>
    <w:rsid w:val="00E9233C"/>
    <w:rsid w:val="00E968AC"/>
    <w:rsid w:val="00E96F43"/>
    <w:rsid w:val="00EB349B"/>
    <w:rsid w:val="00EB4A18"/>
    <w:rsid w:val="00EB50E5"/>
    <w:rsid w:val="00EB5EC6"/>
    <w:rsid w:val="00EC00F3"/>
    <w:rsid w:val="00EC23FC"/>
    <w:rsid w:val="00EC4E49"/>
    <w:rsid w:val="00EC5BB7"/>
    <w:rsid w:val="00EC6081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335F"/>
    <w:rsid w:val="00F0720F"/>
    <w:rsid w:val="00F201C4"/>
    <w:rsid w:val="00F20F47"/>
    <w:rsid w:val="00F30072"/>
    <w:rsid w:val="00F30C61"/>
    <w:rsid w:val="00F31D34"/>
    <w:rsid w:val="00F32C39"/>
    <w:rsid w:val="00F362DB"/>
    <w:rsid w:val="00F37E02"/>
    <w:rsid w:val="00F439C2"/>
    <w:rsid w:val="00F47A77"/>
    <w:rsid w:val="00F50805"/>
    <w:rsid w:val="00F6077B"/>
    <w:rsid w:val="00F64E97"/>
    <w:rsid w:val="00F66152"/>
    <w:rsid w:val="00F72815"/>
    <w:rsid w:val="00F74A40"/>
    <w:rsid w:val="00F7721F"/>
    <w:rsid w:val="00F8111F"/>
    <w:rsid w:val="00F8264D"/>
    <w:rsid w:val="00F92103"/>
    <w:rsid w:val="00FA07C2"/>
    <w:rsid w:val="00FA5C76"/>
    <w:rsid w:val="00FB0306"/>
    <w:rsid w:val="00FB0889"/>
    <w:rsid w:val="00FB1954"/>
    <w:rsid w:val="00FC3D36"/>
    <w:rsid w:val="00FC49D8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1476</Characters>
  <Application>Microsoft Office Word</Application>
  <DocSecurity>0</DocSecurity>
  <Lines>86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6</cp:revision>
  <cp:lastPrinted>2020-11-16T15:04:00Z</cp:lastPrinted>
  <dcterms:created xsi:type="dcterms:W3CDTF">2020-11-03T09:10:00Z</dcterms:created>
  <dcterms:modified xsi:type="dcterms:W3CDTF">2020-11-16T15:04:00Z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3d754b99-4e36-4bc5-b4d6-d2a61e269cac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