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6EA2E5BF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14AAE">
              <w:rPr>
                <w:rFonts w:ascii="Arial Black" w:hAnsi="Arial Black"/>
                <w:sz w:val="15"/>
                <w:lang w:val="fr-FR"/>
              </w:rPr>
              <w:t>1</w:t>
            </w:r>
            <w:r w:rsidR="00BE4406">
              <w:rPr>
                <w:rFonts w:ascii="Arial Black" w:hAnsi="Arial Black"/>
                <w:sz w:val="15"/>
                <w:lang w:val="fr-FR"/>
              </w:rPr>
              <w:t>8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B9EBD65" w:rsidR="00A52652" w:rsidRPr="000B68A4" w:rsidRDefault="007C1BF3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Nouvelle déclaration en vertu de l’article 8.7) du Protocole de Madrid</w:t>
      </w:r>
      <w:r w:rsidR="00A52652"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 w:rsidRPr="000B68A4">
        <w:rPr>
          <w:b/>
          <w:bCs/>
          <w:sz w:val="24"/>
          <w:szCs w:val="24"/>
          <w:lang w:val="fr-FR"/>
        </w:rPr>
        <w:t xml:space="preserve">: </w:t>
      </w:r>
      <w:r>
        <w:rPr>
          <w:b/>
          <w:bCs/>
          <w:sz w:val="24"/>
          <w:szCs w:val="24"/>
          <w:lang w:val="fr-FR"/>
        </w:rPr>
        <w:t>Canada</w:t>
      </w:r>
    </w:p>
    <w:p w14:paraId="19923497" w14:textId="5A55E12C" w:rsidR="00801692" w:rsidRDefault="007C1BF3" w:rsidP="00801692">
      <w:pPr>
        <w:pStyle w:val="ONUMFS"/>
        <w:rPr>
          <w:lang w:val="fr-FR"/>
        </w:rPr>
      </w:pPr>
      <w:r>
        <w:rPr>
          <w:lang w:val="fr-FR"/>
        </w:rPr>
        <w:t xml:space="preserve">Le </w:t>
      </w:r>
      <w:r w:rsidRPr="00B370CC">
        <w:rPr>
          <w:lang w:val="fr-FR"/>
        </w:rPr>
        <w:t xml:space="preserve">Directeur général de l’Organisation Mondiale de la Propriété Intellectuelle (OMPI) </w:t>
      </w:r>
      <w:r>
        <w:rPr>
          <w:lang w:val="fr-FR"/>
        </w:rPr>
        <w:t xml:space="preserve">a reçu du </w:t>
      </w:r>
      <w:r w:rsidR="00B779E2" w:rsidRPr="00B779E2">
        <w:rPr>
          <w:lang w:val="fr-FR"/>
        </w:rPr>
        <w:t xml:space="preserve">Gouvernement </w:t>
      </w:r>
      <w:r>
        <w:rPr>
          <w:lang w:val="fr-FR"/>
        </w:rPr>
        <w:t>du Canada</w:t>
      </w:r>
      <w:r w:rsidR="002F1599" w:rsidRPr="00B370CC">
        <w:rPr>
          <w:lang w:val="fr-FR"/>
        </w:rPr>
        <w:t xml:space="preserve"> une déclaration modifiant les montants de la taxe individuelle qui doit être payée à l’égard </w:t>
      </w:r>
      <w:r w:rsidR="00F7534A">
        <w:rPr>
          <w:lang w:val="fr-FR"/>
        </w:rPr>
        <w:t>du Canada</w:t>
      </w:r>
      <w:r w:rsidR="00777118" w:rsidRPr="00777118">
        <w:rPr>
          <w:lang w:val="fr-FR"/>
        </w:rPr>
        <w:t xml:space="preserve"> </w:t>
      </w:r>
      <w:r w:rsidR="002F1599" w:rsidRPr="00B370CC">
        <w:rPr>
          <w:lang w:val="fr-FR"/>
        </w:rPr>
        <w:t xml:space="preserve">en vertu de </w:t>
      </w:r>
      <w:r w:rsidR="002F1599" w:rsidRPr="00A67BB3">
        <w:rPr>
          <w:lang w:val="fr-CH"/>
        </w:rPr>
        <w:t>l’article</w:t>
      </w:r>
      <w:r w:rsidR="00A67BB3">
        <w:rPr>
          <w:lang w:val="fr-CH"/>
        </w:rPr>
        <w:t> </w:t>
      </w:r>
      <w:r w:rsidR="002F1599" w:rsidRPr="00A67BB3">
        <w:rPr>
          <w:lang w:val="fr-CH"/>
        </w:rPr>
        <w:t>8</w:t>
      </w:r>
      <w:r w:rsidR="002F1599" w:rsidRPr="00B370CC">
        <w:rPr>
          <w:lang w:val="fr-FR"/>
        </w:rPr>
        <w:t>.7) du Protocole de Madrid.</w:t>
      </w:r>
      <w:r>
        <w:rPr>
          <w:lang w:val="fr-FR"/>
        </w:rPr>
        <w:t xml:space="preserve">  </w:t>
      </w:r>
      <w:r w:rsidR="00801692" w:rsidRPr="00801692">
        <w:rPr>
          <w:lang w:val="fr-FR"/>
        </w:rPr>
        <w:t xml:space="preserve">Conformément à la règle </w:t>
      </w:r>
      <w:proofErr w:type="gramStart"/>
      <w:r w:rsidR="00801692" w:rsidRPr="00801692">
        <w:rPr>
          <w:lang w:val="fr-FR"/>
        </w:rPr>
        <w:t>35.2)a</w:t>
      </w:r>
      <w:proofErr w:type="gramEnd"/>
      <w:r w:rsidR="00801692" w:rsidRPr="00801692">
        <w:rPr>
          <w:lang w:val="fr-FR"/>
        </w:rPr>
        <w:t>) du Règlement d’exécution du Protocole de Madrid</w:t>
      </w:r>
      <w:r w:rsidR="00801692">
        <w:rPr>
          <w:lang w:val="fr-FR"/>
        </w:rPr>
        <w:t>, le</w:t>
      </w:r>
      <w:r w:rsidR="00801692" w:rsidRPr="00801692">
        <w:rPr>
          <w:lang w:val="fr-FR"/>
        </w:rPr>
        <w:t xml:space="preserve">s nouveaux montants de </w:t>
      </w:r>
      <w:r w:rsidR="00801692">
        <w:rPr>
          <w:lang w:val="fr-FR"/>
        </w:rPr>
        <w:t xml:space="preserve">la </w:t>
      </w:r>
      <w:r w:rsidR="00801692" w:rsidRPr="00801692">
        <w:rPr>
          <w:lang w:val="fr-FR"/>
        </w:rPr>
        <w:t xml:space="preserve">taxe individuelle </w:t>
      </w:r>
      <w:r w:rsidR="00801692">
        <w:rPr>
          <w:lang w:val="fr-FR"/>
        </w:rPr>
        <w:t xml:space="preserve">indiqués dans cette déclaration </w:t>
      </w:r>
      <w:r w:rsidR="00801692" w:rsidRPr="00801692">
        <w:rPr>
          <w:lang w:val="fr-FR"/>
        </w:rPr>
        <w:t xml:space="preserve">ont été exprimés en </w:t>
      </w:r>
      <w:r w:rsidR="00801692">
        <w:rPr>
          <w:lang w:val="fr-FR"/>
        </w:rPr>
        <w:t>dollars canadiens.</w:t>
      </w:r>
    </w:p>
    <w:p w14:paraId="5DD099F5" w14:textId="718A8836" w:rsidR="00801692" w:rsidRDefault="00155354" w:rsidP="000A5CE9">
      <w:pPr>
        <w:pStyle w:val="ONUMFS"/>
        <w:rPr>
          <w:lang w:val="fr-FR"/>
        </w:rPr>
      </w:pPr>
      <w:r>
        <w:rPr>
          <w:lang w:val="fr-FR"/>
        </w:rPr>
        <w:t>Bien que</w:t>
      </w:r>
      <w:r w:rsidR="00801692" w:rsidRPr="00801692">
        <w:rPr>
          <w:lang w:val="fr-FR"/>
        </w:rPr>
        <w:t xml:space="preserve"> </w:t>
      </w:r>
      <w:r w:rsidR="00C34812">
        <w:rPr>
          <w:lang w:val="fr-FR"/>
        </w:rPr>
        <w:t>la</w:t>
      </w:r>
      <w:r w:rsidR="00801692" w:rsidRPr="00801692">
        <w:rPr>
          <w:lang w:val="fr-FR"/>
        </w:rPr>
        <w:t xml:space="preserve"> nouvelle déclaration entre en vigueur le 1</w:t>
      </w:r>
      <w:r w:rsidR="00801692" w:rsidRPr="00801692">
        <w:rPr>
          <w:vertAlign w:val="superscript"/>
          <w:lang w:val="fr-FR"/>
        </w:rPr>
        <w:t>er</w:t>
      </w:r>
      <w:r w:rsidR="00801692" w:rsidRPr="00801692">
        <w:rPr>
          <w:lang w:val="fr-FR"/>
        </w:rPr>
        <w:t xml:space="preserve"> janvier 2025, les montants en francs suisses de la taxe individuelle</w:t>
      </w:r>
      <w:r w:rsidR="00A27E1C">
        <w:rPr>
          <w:lang w:val="fr-FR"/>
        </w:rPr>
        <w:t>,</w:t>
      </w:r>
      <w:r w:rsidR="00801692" w:rsidRPr="00801692">
        <w:rPr>
          <w:lang w:val="fr-FR"/>
        </w:rPr>
        <w:t xml:space="preserve"> établis par le Directeur général de l’OMPI sur la base du taux de change officiel des Nations Unies</w:t>
      </w:r>
      <w:r w:rsidR="00A27E1C">
        <w:rPr>
          <w:lang w:val="fr-FR"/>
        </w:rPr>
        <w:t>,</w:t>
      </w:r>
      <w:r w:rsidR="00801692">
        <w:rPr>
          <w:lang w:val="fr-FR"/>
        </w:rPr>
        <w:t xml:space="preserve"> resteront inchangés.</w:t>
      </w:r>
    </w:p>
    <w:p w14:paraId="7ED1DD41" w14:textId="2D6B2395" w:rsidR="007C1BF3" w:rsidRPr="00801692" w:rsidRDefault="00846523" w:rsidP="000A5CE9">
      <w:pPr>
        <w:pStyle w:val="ONUMFS"/>
        <w:rPr>
          <w:lang w:val="fr-FR"/>
        </w:rPr>
      </w:pPr>
      <w:r w:rsidRPr="00801692">
        <w:rPr>
          <w:lang w:val="fr-FR"/>
        </w:rPr>
        <w:t xml:space="preserve">Il convient de rappeler que </w:t>
      </w:r>
      <w:r w:rsidR="00E62DF8">
        <w:rPr>
          <w:lang w:val="fr-FR"/>
        </w:rPr>
        <w:t>ces</w:t>
      </w:r>
      <w:r w:rsidR="002F1599" w:rsidRPr="00801692">
        <w:rPr>
          <w:lang w:val="fr-FR"/>
        </w:rPr>
        <w:t xml:space="preserve"> montants sont</w:t>
      </w:r>
      <w:r w:rsidR="00E62DF8">
        <w:rPr>
          <w:lang w:val="fr-FR"/>
        </w:rPr>
        <w:t xml:space="preserve"> </w:t>
      </w:r>
      <w:r w:rsidR="002F1599" w:rsidRPr="00801692">
        <w:rPr>
          <w:lang w:val="fr-FR"/>
        </w:rPr>
        <w:t xml:space="preserve">les suivants : 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2297"/>
      </w:tblGrid>
      <w:tr w:rsidR="007C1BF3" w:rsidRPr="002368C3" w14:paraId="3D68E368" w14:textId="77777777" w:rsidTr="00BD052C">
        <w:trPr>
          <w:trHeight w:val="143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D2B7" w14:textId="77777777" w:rsidR="007C1BF3" w:rsidRPr="002368C3" w:rsidRDefault="007C1BF3" w:rsidP="00DC39D2">
            <w:pPr>
              <w:rPr>
                <w:lang w:val="fr-FR"/>
              </w:rPr>
            </w:pPr>
          </w:p>
          <w:p w14:paraId="28297400" w14:textId="77777777" w:rsidR="007C1BF3" w:rsidRPr="002368C3" w:rsidRDefault="007C1BF3" w:rsidP="00DC39D2">
            <w:pPr>
              <w:jc w:val="center"/>
              <w:rPr>
                <w:b/>
                <w:bCs/>
                <w:lang w:val="fr-FR"/>
              </w:rPr>
            </w:pPr>
          </w:p>
          <w:p w14:paraId="3D161E2A" w14:textId="77777777" w:rsidR="007C1BF3" w:rsidRPr="002368C3" w:rsidRDefault="007C1BF3" w:rsidP="00A27E1C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009C9" w14:textId="77777777" w:rsidR="007C1BF3" w:rsidRPr="002368C3" w:rsidRDefault="007C1BF3" w:rsidP="00DC39D2">
            <w:pPr>
              <w:rPr>
                <w:lang w:val="fr-FR"/>
              </w:rPr>
            </w:pPr>
          </w:p>
          <w:p w14:paraId="74D4140C" w14:textId="77777777" w:rsidR="007C1BF3" w:rsidRPr="002368C3" w:rsidRDefault="007C1BF3" w:rsidP="00DC39D2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0711FAC3" w14:textId="77777777" w:rsidR="007C1BF3" w:rsidRPr="002368C3" w:rsidRDefault="007C1BF3" w:rsidP="00DC39D2">
            <w:pPr>
              <w:jc w:val="center"/>
              <w:rPr>
                <w:b/>
                <w:bCs/>
                <w:lang w:val="fr-FR"/>
              </w:rPr>
            </w:pPr>
          </w:p>
          <w:p w14:paraId="0AA37FC2" w14:textId="4E6713E1" w:rsidR="007C1BF3" w:rsidRPr="002368C3" w:rsidRDefault="007C1BF3" w:rsidP="00BD052C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proofErr w:type="gramStart"/>
            <w:r w:rsidRPr="002368C3">
              <w:rPr>
                <w:i/>
                <w:iCs/>
                <w:lang w:val="fr-FR"/>
              </w:rPr>
              <w:t>en</w:t>
            </w:r>
            <w:proofErr w:type="gramEnd"/>
            <w:r w:rsidRPr="002368C3">
              <w:rPr>
                <w:i/>
                <w:iCs/>
                <w:lang w:val="fr-FR"/>
              </w:rPr>
              <w:t xml:space="preserve">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</w:tc>
      </w:tr>
      <w:tr w:rsidR="007C1BF3" w:rsidRPr="002368C3" w14:paraId="422D294D" w14:textId="77777777" w:rsidTr="007C1BF3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788" w14:textId="77777777" w:rsidR="007C1BF3" w:rsidRPr="002368C3" w:rsidRDefault="007C1BF3" w:rsidP="00DC39D2">
            <w:pPr>
              <w:jc w:val="center"/>
              <w:rPr>
                <w:lang w:val="fr-FR"/>
              </w:rPr>
            </w:pPr>
          </w:p>
          <w:p w14:paraId="65AF0232" w14:textId="77777777" w:rsidR="007C1BF3" w:rsidRPr="002368C3" w:rsidRDefault="007C1BF3" w:rsidP="00DC39D2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F4378C" w14:textId="77777777" w:rsidR="007C1BF3" w:rsidRPr="002368C3" w:rsidRDefault="007C1BF3" w:rsidP="00DC39D2">
            <w:pPr>
              <w:rPr>
                <w:lang w:val="fr-FR"/>
              </w:rPr>
            </w:pPr>
          </w:p>
          <w:p w14:paraId="0503A13F" w14:textId="77777777" w:rsidR="007C1BF3" w:rsidRPr="002368C3" w:rsidRDefault="007C1BF3" w:rsidP="00DC39D2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14:paraId="774DA7E1" w14:textId="77777777" w:rsidR="007C1BF3" w:rsidRPr="002368C3" w:rsidRDefault="007C1BF3" w:rsidP="00DC39D2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92E5334" w14:textId="77777777" w:rsidR="007C1BF3" w:rsidRPr="002368C3" w:rsidRDefault="007C1BF3" w:rsidP="00DC39D2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14:paraId="013AE476" w14:textId="77777777" w:rsidR="007C1BF3" w:rsidRPr="002368C3" w:rsidRDefault="007C1BF3" w:rsidP="00DC39D2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0155" w14:textId="77777777" w:rsidR="007C1BF3" w:rsidRPr="007C1BF3" w:rsidRDefault="007C1BF3" w:rsidP="007C1BF3">
            <w:pPr>
              <w:jc w:val="center"/>
              <w:rPr>
                <w:bCs/>
                <w:lang w:val="fr-FR"/>
              </w:rPr>
            </w:pPr>
          </w:p>
          <w:p w14:paraId="5601C268" w14:textId="77777777" w:rsidR="007C1BF3" w:rsidRPr="007C1BF3" w:rsidRDefault="007C1BF3" w:rsidP="007C1BF3">
            <w:pPr>
              <w:jc w:val="center"/>
              <w:rPr>
                <w:bCs/>
                <w:lang w:val="fr-FR"/>
              </w:rPr>
            </w:pPr>
            <w:r w:rsidRPr="007C1BF3">
              <w:rPr>
                <w:bCs/>
                <w:lang w:val="fr-FR"/>
              </w:rPr>
              <w:t>299</w:t>
            </w:r>
          </w:p>
          <w:p w14:paraId="1C8BF8FC" w14:textId="77777777" w:rsidR="007C1BF3" w:rsidRPr="007C1BF3" w:rsidRDefault="007C1BF3" w:rsidP="007C1BF3">
            <w:pPr>
              <w:jc w:val="center"/>
              <w:rPr>
                <w:bCs/>
                <w:lang w:val="fr-FR"/>
              </w:rPr>
            </w:pPr>
          </w:p>
          <w:p w14:paraId="40DB8FEC" w14:textId="77777777" w:rsidR="007C1BF3" w:rsidRPr="007C1BF3" w:rsidRDefault="007C1BF3" w:rsidP="007C1BF3">
            <w:pPr>
              <w:jc w:val="center"/>
              <w:rPr>
                <w:bCs/>
                <w:lang w:val="fr-FR"/>
              </w:rPr>
            </w:pPr>
            <w:r w:rsidRPr="007C1BF3">
              <w:rPr>
                <w:bCs/>
                <w:lang w:val="fr-FR"/>
              </w:rPr>
              <w:t>91</w:t>
            </w:r>
          </w:p>
        </w:tc>
      </w:tr>
      <w:tr w:rsidR="007C1BF3" w:rsidRPr="002368C3" w14:paraId="720291A4" w14:textId="77777777" w:rsidTr="007C1BF3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D46" w14:textId="77777777" w:rsidR="007C1BF3" w:rsidRPr="002368C3" w:rsidRDefault="007C1BF3" w:rsidP="00DC39D2">
            <w:pPr>
              <w:rPr>
                <w:lang w:val="fr-FR"/>
              </w:rPr>
            </w:pPr>
          </w:p>
          <w:p w14:paraId="73B97926" w14:textId="77777777" w:rsidR="007C1BF3" w:rsidRPr="002368C3" w:rsidRDefault="007C1BF3" w:rsidP="00DC39D2">
            <w:pPr>
              <w:jc w:val="center"/>
              <w:rPr>
                <w:lang w:val="fr-FR"/>
              </w:rPr>
            </w:pPr>
          </w:p>
          <w:p w14:paraId="2D699507" w14:textId="77777777" w:rsidR="007C1BF3" w:rsidRPr="002368C3" w:rsidRDefault="007C1BF3" w:rsidP="00DC39D2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14:paraId="4686E883" w14:textId="77777777" w:rsidR="007C1BF3" w:rsidRPr="002368C3" w:rsidRDefault="007C1BF3" w:rsidP="00DC39D2">
            <w:pPr>
              <w:rPr>
                <w:lang w:val="fr-FR"/>
              </w:rPr>
            </w:pPr>
          </w:p>
          <w:p w14:paraId="4092C18E" w14:textId="77777777" w:rsidR="007C1BF3" w:rsidRPr="002368C3" w:rsidRDefault="007C1BF3" w:rsidP="00DC39D2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847DD" w14:textId="77777777" w:rsidR="007C1BF3" w:rsidRPr="002368C3" w:rsidRDefault="007C1BF3" w:rsidP="00DC39D2">
            <w:pPr>
              <w:rPr>
                <w:lang w:val="fr-FR"/>
              </w:rPr>
            </w:pPr>
          </w:p>
          <w:p w14:paraId="1389DCFA" w14:textId="77777777" w:rsidR="007C1BF3" w:rsidRPr="002368C3" w:rsidRDefault="007C1BF3" w:rsidP="00DC39D2">
            <w:pPr>
              <w:rPr>
                <w:lang w:val="fr-FR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14:paraId="2AEF27AE" w14:textId="77777777" w:rsidR="007C1BF3" w:rsidRPr="002368C3" w:rsidRDefault="007C1BF3" w:rsidP="00DC39D2">
            <w:pPr>
              <w:rPr>
                <w:lang w:val="fr-FR"/>
              </w:rPr>
            </w:pPr>
          </w:p>
          <w:p w14:paraId="33D21547" w14:textId="77777777" w:rsidR="007C1BF3" w:rsidRPr="002368C3" w:rsidRDefault="007C1BF3" w:rsidP="00DC39D2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14:paraId="1D87212F" w14:textId="77777777" w:rsidR="007C1BF3" w:rsidRPr="002368C3" w:rsidRDefault="007C1BF3" w:rsidP="00DC39D2">
            <w:pPr>
              <w:rPr>
                <w:lang w:val="fr-F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D5CE4" w14:textId="77777777" w:rsidR="007C1BF3" w:rsidRPr="007C1BF3" w:rsidRDefault="007C1BF3" w:rsidP="007C1B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0E60FF1A" w14:textId="77777777" w:rsidR="007C1BF3" w:rsidRPr="007C1BF3" w:rsidRDefault="007C1BF3" w:rsidP="007C1B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7C1BF3">
              <w:rPr>
                <w:rFonts w:eastAsia="MS Mincho"/>
                <w:bCs/>
                <w:szCs w:val="22"/>
                <w:lang w:val="fr-FR" w:eastAsia="ja-JP"/>
              </w:rPr>
              <w:t>362</w:t>
            </w:r>
          </w:p>
          <w:p w14:paraId="3A274690" w14:textId="77777777" w:rsidR="007C1BF3" w:rsidRPr="007C1BF3" w:rsidRDefault="007C1BF3" w:rsidP="007C1B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0FCACC0C" w14:textId="77777777" w:rsidR="007C1BF3" w:rsidRPr="007C1BF3" w:rsidRDefault="007C1BF3" w:rsidP="007C1B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7C1BF3">
              <w:rPr>
                <w:rFonts w:eastAsia="MS Mincho"/>
                <w:bCs/>
                <w:szCs w:val="22"/>
                <w:lang w:val="fr-FR" w:eastAsia="ja-JP"/>
              </w:rPr>
              <w:t>113</w:t>
            </w:r>
          </w:p>
        </w:tc>
      </w:tr>
    </w:tbl>
    <w:p w14:paraId="618ED094" w14:textId="7B816B0B" w:rsidR="002F1599" w:rsidRDefault="002F1599" w:rsidP="001A6A90">
      <w:pPr>
        <w:rPr>
          <w:lang w:val="fr-FR"/>
        </w:rPr>
      </w:pPr>
    </w:p>
    <w:p w14:paraId="0BA0369B" w14:textId="362E7FAB" w:rsidR="00A61FA8" w:rsidRPr="002F1599" w:rsidRDefault="00A61FA8" w:rsidP="002F1599">
      <w:pPr>
        <w:rPr>
          <w:rFonts w:eastAsia="MS Mincho"/>
          <w:szCs w:val="22"/>
          <w:lang w:val="fr-FR" w:eastAsia="ja-JP"/>
        </w:rPr>
      </w:pPr>
    </w:p>
    <w:p w14:paraId="1C5B8259" w14:textId="56AA77F1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BE4406">
        <w:rPr>
          <w:lang w:val="fr-FR"/>
        </w:rPr>
        <w:t>29</w:t>
      </w:r>
      <w:r w:rsidR="00E54811">
        <w:rPr>
          <w:lang w:val="fr-FR"/>
        </w:rPr>
        <w:t xml:space="preserve"> octobre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C104F" w14:textId="77777777" w:rsidR="00590616" w:rsidRDefault="00590616">
      <w:r>
        <w:separator/>
      </w:r>
    </w:p>
  </w:endnote>
  <w:endnote w:type="continuationSeparator" w:id="0">
    <w:p w14:paraId="72E96A98" w14:textId="77777777" w:rsidR="00590616" w:rsidRDefault="00590616" w:rsidP="003B38C1">
      <w:r>
        <w:separator/>
      </w:r>
    </w:p>
    <w:p w14:paraId="7FAB314A" w14:textId="77777777" w:rsidR="00590616" w:rsidRPr="003B38C1" w:rsidRDefault="005906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8B9DD3" w14:textId="77777777" w:rsidR="00590616" w:rsidRPr="003B38C1" w:rsidRDefault="005906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81DD1" w14:textId="77777777" w:rsidR="00590616" w:rsidRDefault="00590616">
      <w:r>
        <w:separator/>
      </w:r>
    </w:p>
  </w:footnote>
  <w:footnote w:type="continuationSeparator" w:id="0">
    <w:p w14:paraId="6C322A07" w14:textId="77777777" w:rsidR="00590616" w:rsidRDefault="00590616" w:rsidP="008B60B2">
      <w:r>
        <w:separator/>
      </w:r>
    </w:p>
    <w:p w14:paraId="5B832DB3" w14:textId="77777777" w:rsidR="00590616" w:rsidRPr="00ED77FB" w:rsidRDefault="005906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4AB9CD" w14:textId="77777777" w:rsidR="00590616" w:rsidRPr="00ED77FB" w:rsidRDefault="005906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2CCB"/>
    <w:rsid w:val="000B68A4"/>
    <w:rsid w:val="000C38ED"/>
    <w:rsid w:val="000C5965"/>
    <w:rsid w:val="000D2E90"/>
    <w:rsid w:val="000D3921"/>
    <w:rsid w:val="000E3103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55354"/>
    <w:rsid w:val="00160562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3E92"/>
    <w:rsid w:val="00194989"/>
    <w:rsid w:val="00194CB8"/>
    <w:rsid w:val="00195996"/>
    <w:rsid w:val="001A0A7A"/>
    <w:rsid w:val="001A2E63"/>
    <w:rsid w:val="001A6A90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48E0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07F1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02CB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1869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D427B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4271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28CD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90616"/>
    <w:rsid w:val="00595092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95F"/>
    <w:rsid w:val="00634CC5"/>
    <w:rsid w:val="00636450"/>
    <w:rsid w:val="00641843"/>
    <w:rsid w:val="006423F2"/>
    <w:rsid w:val="00644AA2"/>
    <w:rsid w:val="00646050"/>
    <w:rsid w:val="00647435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E6B5C"/>
    <w:rsid w:val="006F073B"/>
    <w:rsid w:val="006F0850"/>
    <w:rsid w:val="006F33FF"/>
    <w:rsid w:val="0070266B"/>
    <w:rsid w:val="0070361E"/>
    <w:rsid w:val="00703CE7"/>
    <w:rsid w:val="00704534"/>
    <w:rsid w:val="007056AA"/>
    <w:rsid w:val="00711033"/>
    <w:rsid w:val="00715C3E"/>
    <w:rsid w:val="00722BA0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819C8"/>
    <w:rsid w:val="007866C4"/>
    <w:rsid w:val="00790A94"/>
    <w:rsid w:val="00797655"/>
    <w:rsid w:val="00797EA1"/>
    <w:rsid w:val="007A152E"/>
    <w:rsid w:val="007A1D86"/>
    <w:rsid w:val="007B32A7"/>
    <w:rsid w:val="007B3B5C"/>
    <w:rsid w:val="007B5E6C"/>
    <w:rsid w:val="007B7F73"/>
    <w:rsid w:val="007C1BF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7D27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1692"/>
    <w:rsid w:val="008037F5"/>
    <w:rsid w:val="00804EC4"/>
    <w:rsid w:val="008055AC"/>
    <w:rsid w:val="00807C02"/>
    <w:rsid w:val="0081048E"/>
    <w:rsid w:val="00813078"/>
    <w:rsid w:val="00825715"/>
    <w:rsid w:val="00832209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12AF"/>
    <w:rsid w:val="008A3BB4"/>
    <w:rsid w:val="008A56C5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02"/>
    <w:rsid w:val="008F1F70"/>
    <w:rsid w:val="008F1FD2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081"/>
    <w:rsid w:val="0094788A"/>
    <w:rsid w:val="0095053E"/>
    <w:rsid w:val="00951BC6"/>
    <w:rsid w:val="0095433F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D3E"/>
    <w:rsid w:val="00A11909"/>
    <w:rsid w:val="00A142A9"/>
    <w:rsid w:val="00A1570B"/>
    <w:rsid w:val="00A15FEF"/>
    <w:rsid w:val="00A21684"/>
    <w:rsid w:val="00A25430"/>
    <w:rsid w:val="00A27E1C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7BB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A69C2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7201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052C"/>
    <w:rsid w:val="00BD5BC9"/>
    <w:rsid w:val="00BE4406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27355"/>
    <w:rsid w:val="00C32F61"/>
    <w:rsid w:val="00C3315D"/>
    <w:rsid w:val="00C34812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6C6B"/>
    <w:rsid w:val="00CC23C9"/>
    <w:rsid w:val="00CC353E"/>
    <w:rsid w:val="00CC5016"/>
    <w:rsid w:val="00CC6FC3"/>
    <w:rsid w:val="00CD388B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00A6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4729"/>
    <w:rsid w:val="00E456E4"/>
    <w:rsid w:val="00E502EB"/>
    <w:rsid w:val="00E507B8"/>
    <w:rsid w:val="00E521C6"/>
    <w:rsid w:val="00E5294C"/>
    <w:rsid w:val="00E532DC"/>
    <w:rsid w:val="00E533E1"/>
    <w:rsid w:val="00E546C5"/>
    <w:rsid w:val="00E54811"/>
    <w:rsid w:val="00E60C57"/>
    <w:rsid w:val="00E6225A"/>
    <w:rsid w:val="00E62DF8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534A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18/2024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18/2024</dc:title>
  <dc:subject>Nouvelle déclaration en vertu de l’article 8.7) du Protocole de Madrid : Canada</dc:subject>
  <dc:creator>OMPI</dc:creator>
  <cp:keywords/>
  <cp:lastModifiedBy>DOUAY Marie-Laure</cp:lastModifiedBy>
  <cp:revision>65</cp:revision>
  <cp:lastPrinted>2023-03-22T12:36:00Z</cp:lastPrinted>
  <dcterms:created xsi:type="dcterms:W3CDTF">2024-04-18T13:00:00Z</dcterms:created>
  <dcterms:modified xsi:type="dcterms:W3CDTF">2024-10-29T15:14:00Z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