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C345E8" w14:paraId="344B5BA8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685F22EC" w14:textId="77777777" w:rsidR="00A953E1" w:rsidRPr="00C345E8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24CBAA27" w14:textId="35FB2DA1" w:rsidR="00A953E1" w:rsidRPr="00C345E8" w:rsidRDefault="00A8439B">
            <w:pPr>
              <w:rPr>
                <w:lang w:val="fr-FR"/>
              </w:rPr>
            </w:pPr>
            <w:r w:rsidRPr="00C345E8">
              <w:rPr>
                <w:noProof/>
                <w:lang w:val="fr-FR"/>
              </w:rPr>
              <w:drawing>
                <wp:inline distT="0" distB="0" distL="0" distR="0" wp14:anchorId="520910B6" wp14:editId="00123E0D">
                  <wp:extent cx="1857375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80C6E" w14:textId="725F0100" w:rsidR="00E25414" w:rsidRPr="00C345E8" w:rsidRDefault="005E284E" w:rsidP="00A576A6">
      <w:pPr>
        <w:spacing w:before="240" w:after="1100"/>
        <w:jc w:val="right"/>
        <w:rPr>
          <w:lang w:val="fr-FR"/>
        </w:rPr>
      </w:pPr>
      <w:r w:rsidRPr="00EE68F6">
        <w:rPr>
          <w:rFonts w:ascii="Arial Black" w:hAnsi="Arial Black"/>
          <w:sz w:val="15"/>
          <w:szCs w:val="15"/>
          <w:lang w:val="fr-FR"/>
        </w:rPr>
        <w:t>AVIS</w:t>
      </w:r>
      <w:r w:rsidR="00715D12" w:rsidRPr="00EE68F6">
        <w:rPr>
          <w:rFonts w:ascii="Arial Black" w:hAnsi="Arial Black"/>
          <w:sz w:val="15"/>
          <w:szCs w:val="15"/>
          <w:lang w:val="fr-FR"/>
        </w:rPr>
        <w:t xml:space="preserve"> N</w:t>
      </w:r>
      <w:r w:rsidRPr="00EE68F6">
        <w:rPr>
          <w:rFonts w:ascii="Arial Black" w:hAnsi="Arial Black"/>
          <w:sz w:val="15"/>
          <w:szCs w:val="15"/>
          <w:lang w:val="fr-FR"/>
        </w:rPr>
        <w:t>° </w:t>
      </w:r>
      <w:r w:rsidR="00EE68F6" w:rsidRPr="00EE68F6">
        <w:rPr>
          <w:rFonts w:ascii="Arial Black" w:hAnsi="Arial Black"/>
          <w:sz w:val="15"/>
          <w:szCs w:val="15"/>
          <w:lang w:val="fr-FR"/>
        </w:rPr>
        <w:t>32</w:t>
      </w:r>
      <w:r w:rsidR="00715D12" w:rsidRPr="00EE68F6">
        <w:rPr>
          <w:rFonts w:ascii="Arial Black" w:hAnsi="Arial Black"/>
          <w:sz w:val="15"/>
          <w:szCs w:val="15"/>
          <w:lang w:val="fr-FR"/>
        </w:rPr>
        <w:t>/20</w:t>
      </w:r>
      <w:r w:rsidR="00A8439B" w:rsidRPr="00EE68F6">
        <w:rPr>
          <w:rFonts w:ascii="Arial Black" w:hAnsi="Arial Black"/>
          <w:sz w:val="15"/>
          <w:szCs w:val="15"/>
          <w:lang w:val="fr-FR"/>
        </w:rPr>
        <w:t>24</w:t>
      </w:r>
    </w:p>
    <w:p w14:paraId="31D1ADFB" w14:textId="39F3AD01" w:rsidR="00E25414" w:rsidRPr="00C345E8" w:rsidRDefault="00A8439B" w:rsidP="00A576A6">
      <w:pPr>
        <w:spacing w:after="660"/>
        <w:rPr>
          <w:b/>
          <w:sz w:val="28"/>
          <w:szCs w:val="28"/>
          <w:lang w:val="fr-FR"/>
        </w:rPr>
      </w:pPr>
      <w:r w:rsidRPr="00C345E8">
        <w:rPr>
          <w:b/>
          <w:sz w:val="28"/>
          <w:szCs w:val="28"/>
          <w:lang w:val="fr-FR"/>
        </w:rPr>
        <w:t>Protocole de Madrid concernant l</w:t>
      </w:r>
      <w:r w:rsidR="001B13FC" w:rsidRPr="00C345E8">
        <w:rPr>
          <w:b/>
          <w:sz w:val="28"/>
          <w:szCs w:val="28"/>
          <w:lang w:val="fr-FR"/>
        </w:rPr>
        <w:t>’</w:t>
      </w:r>
      <w:r w:rsidRPr="00C345E8">
        <w:rPr>
          <w:b/>
          <w:sz w:val="28"/>
          <w:szCs w:val="28"/>
          <w:lang w:val="fr-FR"/>
        </w:rPr>
        <w:t>enregistrement international des marques</w:t>
      </w:r>
    </w:p>
    <w:p w14:paraId="540C3DBD" w14:textId="0874A838" w:rsidR="00C2151D" w:rsidRPr="00C345E8" w:rsidRDefault="00A8439B" w:rsidP="00096EA4">
      <w:pPr>
        <w:spacing w:after="480"/>
        <w:rPr>
          <w:b/>
          <w:sz w:val="24"/>
          <w:szCs w:val="24"/>
          <w:lang w:val="fr-FR"/>
        </w:rPr>
      </w:pPr>
      <w:r w:rsidRPr="00C345E8">
        <w:rPr>
          <w:b/>
          <w:sz w:val="24"/>
          <w:szCs w:val="24"/>
          <w:lang w:val="fr-FR"/>
        </w:rPr>
        <w:t>Enregistrements internationaux contenant une désignation du Mexique</w:t>
      </w:r>
      <w:r w:rsidR="001B13FC" w:rsidRPr="00C345E8">
        <w:rPr>
          <w:b/>
          <w:sz w:val="24"/>
          <w:szCs w:val="24"/>
          <w:lang w:val="fr-FR"/>
        </w:rPr>
        <w:t> :</w:t>
      </w:r>
      <w:r w:rsidRPr="00C345E8">
        <w:rPr>
          <w:b/>
          <w:sz w:val="24"/>
          <w:szCs w:val="24"/>
          <w:lang w:val="fr-FR"/>
        </w:rPr>
        <w:t xml:space="preserve"> exigence relative à la présentation d</w:t>
      </w:r>
      <w:r w:rsidR="001B13FC" w:rsidRPr="00C345E8">
        <w:rPr>
          <w:b/>
          <w:sz w:val="24"/>
          <w:szCs w:val="24"/>
          <w:lang w:val="fr-FR"/>
        </w:rPr>
        <w:t>’</w:t>
      </w:r>
      <w:r w:rsidRPr="00C345E8">
        <w:rPr>
          <w:b/>
          <w:sz w:val="24"/>
          <w:szCs w:val="24"/>
          <w:lang w:val="fr-FR"/>
        </w:rPr>
        <w:t>une déclaration d</w:t>
      </w:r>
      <w:r w:rsidR="001B13FC" w:rsidRPr="00C345E8">
        <w:rPr>
          <w:b/>
          <w:sz w:val="24"/>
          <w:szCs w:val="24"/>
          <w:lang w:val="fr-FR"/>
        </w:rPr>
        <w:t>’</w:t>
      </w:r>
      <w:r w:rsidRPr="00C345E8">
        <w:rPr>
          <w:b/>
          <w:sz w:val="24"/>
          <w:szCs w:val="24"/>
          <w:lang w:val="fr-FR"/>
        </w:rPr>
        <w:t>utilisation réelle et effective de la marque</w:t>
      </w:r>
    </w:p>
    <w:p w14:paraId="07B505C8" w14:textId="73738EF3" w:rsidR="001B13FC" w:rsidRPr="00C345E8" w:rsidRDefault="00A8439B" w:rsidP="00192205">
      <w:pPr>
        <w:pStyle w:val="ONUMFS"/>
        <w:rPr>
          <w:lang w:val="fr-FR"/>
        </w:rPr>
      </w:pPr>
      <w:r w:rsidRPr="00C345E8">
        <w:rPr>
          <w:lang w:val="fr-FR"/>
        </w:rPr>
        <w:t>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Institut mexicain de la propriété industrielle (IMPI) a communiqué au Bureau international de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Organisation Mondiale de la Propriété Intellectuelle (OMPI) des informations concernant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exigence relative à la présentation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une déclaration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utilisation réelle et effective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une marque qui fait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objet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un enregistrement international désignant le Mexique, conformément à la loi fédérale sur la protection de la propriété industrielle en vigueur au Mexique. 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IMPI a demandé que ces informations soient mises à la disposition des utilisateurs du système de Madrid.</w:t>
      </w:r>
    </w:p>
    <w:p w14:paraId="3B9EB684" w14:textId="3A595541" w:rsidR="001B13FC" w:rsidRPr="00C345E8" w:rsidRDefault="00A8439B" w:rsidP="00192205">
      <w:pPr>
        <w:pStyle w:val="ONUMFS"/>
        <w:rPr>
          <w:lang w:val="fr-FR"/>
        </w:rPr>
      </w:pPr>
      <w:r w:rsidRPr="00C345E8">
        <w:rPr>
          <w:lang w:val="fr-FR"/>
        </w:rPr>
        <w:t>La communication envoyée par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IMPI est libellée comme suit</w:t>
      </w:r>
      <w:r w:rsidR="001B13FC" w:rsidRPr="00C345E8">
        <w:rPr>
          <w:lang w:val="fr-FR"/>
        </w:rPr>
        <w:t> :</w:t>
      </w:r>
    </w:p>
    <w:p w14:paraId="1342C7CB" w14:textId="63E0217D" w:rsidR="001B13FC" w:rsidRPr="00C345E8" w:rsidRDefault="00A8439B" w:rsidP="00A576A6">
      <w:pPr>
        <w:pStyle w:val="ONUMFS"/>
        <w:numPr>
          <w:ilvl w:val="0"/>
          <w:numId w:val="0"/>
        </w:numPr>
        <w:ind w:left="567"/>
        <w:jc w:val="both"/>
        <w:rPr>
          <w:lang w:val="fr-FR"/>
        </w:rPr>
      </w:pPr>
      <w:r w:rsidRPr="00C345E8">
        <w:rPr>
          <w:lang w:val="fr-FR"/>
        </w:rPr>
        <w:t>“Les titulaires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enregistrements internationaux dont la protection a été étendue au Mexique doivent présenter une déclaration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utilisation réelle et effective de la marq</w:t>
      </w:r>
      <w:r w:rsidR="00C345E8" w:rsidRPr="00C345E8">
        <w:rPr>
          <w:lang w:val="fr-FR"/>
        </w:rPr>
        <w:t>ue.  Ce</w:t>
      </w:r>
      <w:r w:rsidRPr="00C345E8">
        <w:rPr>
          <w:lang w:val="fr-FR"/>
        </w:rPr>
        <w:t>tte déclaration doit être présentée directement à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 xml:space="preserve">IMPI, dans le format officiel, conformément aux </w:t>
      </w:r>
      <w:r w:rsidRPr="00E97121">
        <w:rPr>
          <w:lang w:val="fr-FR"/>
        </w:rPr>
        <w:t>règles</w:t>
      </w:r>
      <w:r w:rsidRPr="00C345E8">
        <w:rPr>
          <w:lang w:val="fr-FR"/>
        </w:rPr>
        <w:t xml:space="preserve"> en vigueur, moyennant le paiement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une taxe pour chaque classe pour laquelle la protection a été accordée au Mexique</w:t>
      </w:r>
      <w:r w:rsidR="001B13FC" w:rsidRPr="00C345E8">
        <w:rPr>
          <w:lang w:val="fr-FR"/>
        </w:rPr>
        <w:t> :</w:t>
      </w:r>
    </w:p>
    <w:p w14:paraId="4656B702" w14:textId="2CEAB30F" w:rsidR="001B13FC" w:rsidRPr="00C345E8" w:rsidRDefault="00A8439B" w:rsidP="00A576A6">
      <w:pPr>
        <w:pStyle w:val="ONUMFS"/>
        <w:numPr>
          <w:ilvl w:val="1"/>
          <w:numId w:val="6"/>
        </w:numPr>
        <w:tabs>
          <w:tab w:val="clear" w:pos="1134"/>
          <w:tab w:val="num" w:pos="1701"/>
        </w:tabs>
        <w:ind w:firstLine="567"/>
        <w:jc w:val="both"/>
        <w:rPr>
          <w:lang w:val="fr-FR"/>
        </w:rPr>
      </w:pPr>
      <w:r w:rsidRPr="009E3689">
        <w:rPr>
          <w:lang w:val="fr-FR"/>
        </w:rPr>
        <w:t>dans un délai de trois</w:t>
      </w:r>
      <w:r w:rsidR="00013DA2" w:rsidRPr="009E3689">
        <w:rPr>
          <w:lang w:val="fr-FR"/>
        </w:rPr>
        <w:t> </w:t>
      </w:r>
      <w:r w:rsidRPr="009E3689">
        <w:rPr>
          <w:lang w:val="fr-FR"/>
        </w:rPr>
        <w:t>mois</w:t>
      </w:r>
      <w:r w:rsidR="00291106" w:rsidRPr="009E3689">
        <w:rPr>
          <w:lang w:val="fr-FR"/>
        </w:rPr>
        <w:t>,</w:t>
      </w:r>
      <w:r w:rsidRPr="009E3689">
        <w:rPr>
          <w:lang w:val="fr-FR"/>
        </w:rPr>
        <w:t xml:space="preserve"> </w:t>
      </w:r>
      <w:r w:rsidR="00291106" w:rsidRPr="009E3689">
        <w:rPr>
          <w:lang w:val="fr-FR"/>
        </w:rPr>
        <w:t xml:space="preserve">après l’expiration d’un délai de trois années civiles </w:t>
      </w:r>
      <w:r w:rsidRPr="009E3689">
        <w:rPr>
          <w:lang w:val="fr-FR"/>
        </w:rPr>
        <w:t xml:space="preserve">à compter </w:t>
      </w:r>
      <w:r w:rsidR="00A576A6" w:rsidRPr="009E3689">
        <w:rPr>
          <w:lang w:val="fr-FR"/>
        </w:rPr>
        <w:t>de</w:t>
      </w:r>
      <w:r w:rsidRPr="009E3689">
        <w:rPr>
          <w:lang w:val="fr-FR"/>
        </w:rPr>
        <w:t xml:space="preserve"> la date </w:t>
      </w:r>
      <w:r w:rsidR="002368C3" w:rsidRPr="009E3689">
        <w:rPr>
          <w:lang w:val="fr-FR"/>
        </w:rPr>
        <w:t>à laquelle</w:t>
      </w:r>
      <w:r w:rsidRPr="009E3689">
        <w:rPr>
          <w:lang w:val="fr-FR"/>
        </w:rPr>
        <w:t xml:space="preserve"> la protection de la marque </w:t>
      </w:r>
      <w:r w:rsidR="002368C3" w:rsidRPr="009E3689">
        <w:rPr>
          <w:lang w:val="fr-FR"/>
        </w:rPr>
        <w:t xml:space="preserve">a été accordée </w:t>
      </w:r>
      <w:r w:rsidRPr="009E3689">
        <w:rPr>
          <w:lang w:val="fr-FR"/>
        </w:rPr>
        <w:t>au Mexique, à</w:t>
      </w:r>
      <w:r w:rsidR="009E3689">
        <w:rPr>
          <w:lang w:val="fr-FR"/>
        </w:rPr>
        <w:t> </w:t>
      </w:r>
      <w:r w:rsidRPr="009E3689">
        <w:rPr>
          <w:lang w:val="fr-FR"/>
        </w:rPr>
        <w:t>condition que le certificat d</w:t>
      </w:r>
      <w:r w:rsidR="001B13FC" w:rsidRPr="009E3689">
        <w:rPr>
          <w:lang w:val="fr-FR"/>
        </w:rPr>
        <w:t>’</w:t>
      </w:r>
      <w:r w:rsidRPr="009E3689">
        <w:rPr>
          <w:lang w:val="fr-FR"/>
        </w:rPr>
        <w:t>enregistrement national délivré par l</w:t>
      </w:r>
      <w:r w:rsidR="001B13FC" w:rsidRPr="009E3689">
        <w:rPr>
          <w:lang w:val="fr-FR"/>
        </w:rPr>
        <w:t>’</w:t>
      </w:r>
      <w:r w:rsidRPr="009E3689">
        <w:rPr>
          <w:lang w:val="fr-FR"/>
        </w:rPr>
        <w:t>IMPI soit postérieur au</w:t>
      </w:r>
      <w:r w:rsidR="009E3689">
        <w:rPr>
          <w:lang w:val="fr-FR"/>
        </w:rPr>
        <w:t> </w:t>
      </w:r>
      <w:r w:rsidRPr="00C345E8">
        <w:rPr>
          <w:lang w:val="fr-FR"/>
        </w:rPr>
        <w:t>10 </w:t>
      </w:r>
      <w:r w:rsidR="001B13FC" w:rsidRPr="00C345E8">
        <w:rPr>
          <w:lang w:val="fr-FR"/>
        </w:rPr>
        <w:t>août 20</w:t>
      </w:r>
      <w:r w:rsidRPr="00C345E8">
        <w:rPr>
          <w:lang w:val="fr-FR"/>
        </w:rPr>
        <w:t xml:space="preserve">18;  cette date, appelée </w:t>
      </w:r>
      <w:r w:rsidR="00D74A8D" w:rsidRPr="00C345E8">
        <w:rPr>
          <w:lang w:val="fr-FR"/>
        </w:rPr>
        <w:t>DATE D’OCTROI</w:t>
      </w:r>
      <w:r w:rsidRPr="00C345E8">
        <w:rPr>
          <w:lang w:val="fr-FR"/>
        </w:rPr>
        <w:t>, peut être consultée sur l</w:t>
      </w:r>
      <w:r w:rsidR="00A576A6">
        <w:rPr>
          <w:lang w:val="fr-FR"/>
        </w:rPr>
        <w:t>a</w:t>
      </w:r>
      <w:r w:rsidRPr="00C345E8">
        <w:rPr>
          <w:lang w:val="fr-FR"/>
        </w:rPr>
        <w:t xml:space="preserve"> plateforme électronique suivante de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IMPI, à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 xml:space="preserve">aide du numéro </w:t>
      </w:r>
      <w:r w:rsidRPr="00D212C7">
        <w:rPr>
          <w:lang w:val="fr-FR"/>
        </w:rPr>
        <w:t>de dossier</w:t>
      </w:r>
      <w:r w:rsidRPr="00C345E8">
        <w:rPr>
          <w:lang w:val="fr-FR"/>
        </w:rPr>
        <w:t xml:space="preserve"> ou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enregistrement national</w:t>
      </w:r>
      <w:r w:rsidR="001B13FC" w:rsidRPr="00C345E8">
        <w:rPr>
          <w:lang w:val="fr-FR"/>
        </w:rPr>
        <w:t> :</w:t>
      </w:r>
      <w:r w:rsidRPr="00C345E8">
        <w:rPr>
          <w:lang w:val="fr-FR"/>
        </w:rPr>
        <w:t xml:space="preserve"> </w:t>
      </w:r>
      <w:r w:rsidR="00A576A6">
        <w:rPr>
          <w:lang w:val="fr-FR"/>
        </w:rPr>
        <w:t xml:space="preserve"> </w:t>
      </w:r>
      <w:r>
        <w:fldChar w:fldCharType="begin"/>
      </w:r>
      <w:r w:rsidRPr="007A4937">
        <w:rPr>
          <w:lang w:val="fr-CH"/>
        </w:rPr>
        <w:instrText>HYPERLINK "https://acervomarcas.impi.gob.mx:8181/marcanet"</w:instrText>
      </w:r>
      <w:r>
        <w:fldChar w:fldCharType="separate"/>
      </w:r>
      <w:r w:rsidRPr="00C345E8">
        <w:rPr>
          <w:rStyle w:val="Hyperlink"/>
          <w:lang w:val="fr-FR"/>
        </w:rPr>
        <w:t>acervomarcas.impi.gob.mx</w:t>
      </w:r>
      <w:r>
        <w:rPr>
          <w:rStyle w:val="Hyperlink"/>
          <w:lang w:val="fr-FR"/>
        </w:rPr>
        <w:fldChar w:fldCharType="end"/>
      </w:r>
      <w:r w:rsidR="00A576A6">
        <w:rPr>
          <w:lang w:val="fr-FR"/>
        </w:rPr>
        <w:t xml:space="preserve">; </w:t>
      </w:r>
    </w:p>
    <w:p w14:paraId="29F7B246" w14:textId="5C7A9ADD" w:rsidR="001B13FC" w:rsidRPr="00C345E8" w:rsidRDefault="00A8439B" w:rsidP="00A576A6">
      <w:pPr>
        <w:pStyle w:val="ONUMFS"/>
        <w:numPr>
          <w:ilvl w:val="1"/>
          <w:numId w:val="6"/>
        </w:numPr>
        <w:tabs>
          <w:tab w:val="clear" w:pos="1134"/>
          <w:tab w:val="num" w:pos="1701"/>
        </w:tabs>
        <w:ind w:firstLine="567"/>
        <w:jc w:val="both"/>
        <w:rPr>
          <w:lang w:val="fr-FR"/>
        </w:rPr>
      </w:pPr>
      <w:proofErr w:type="gramStart"/>
      <w:r w:rsidRPr="00C345E8">
        <w:rPr>
          <w:lang w:val="fr-FR"/>
        </w:rPr>
        <w:t>dans</w:t>
      </w:r>
      <w:proofErr w:type="gramEnd"/>
      <w:r w:rsidRPr="00C345E8">
        <w:rPr>
          <w:lang w:val="fr-FR"/>
        </w:rPr>
        <w:t xml:space="preserve"> un délai de trois</w:t>
      </w:r>
      <w:r w:rsidR="00013DA2" w:rsidRPr="00C345E8">
        <w:rPr>
          <w:lang w:val="fr-FR"/>
        </w:rPr>
        <w:t> </w:t>
      </w:r>
      <w:r w:rsidRPr="00C345E8">
        <w:rPr>
          <w:lang w:val="fr-FR"/>
        </w:rPr>
        <w:t xml:space="preserve">mois à compter de la </w:t>
      </w:r>
      <w:r w:rsidR="00D74A8D">
        <w:rPr>
          <w:lang w:val="fr-FR"/>
        </w:rPr>
        <w:t>publi</w:t>
      </w:r>
      <w:r w:rsidRPr="00C345E8">
        <w:rPr>
          <w:lang w:val="fr-FR"/>
        </w:rPr>
        <w:t xml:space="preserve">cation </w:t>
      </w:r>
      <w:r w:rsidR="00D74A8D" w:rsidRPr="00C345E8">
        <w:rPr>
          <w:lang w:val="fr-FR"/>
        </w:rPr>
        <w:t xml:space="preserve">dans la Gazette OMPI </w:t>
      </w:r>
      <w:r w:rsidRPr="00C345E8">
        <w:rPr>
          <w:lang w:val="fr-FR"/>
        </w:rPr>
        <w:t>du renouvellement de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enregistrement international par le Bureau international de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OMPI</w:t>
      </w:r>
      <w:r w:rsidR="00A568E9">
        <w:rPr>
          <w:lang w:val="fr-FR"/>
        </w:rPr>
        <w:t xml:space="preserve">, à condition que l’octroi de la protection au Mexique </w:t>
      </w:r>
      <w:r w:rsidR="00ED7804">
        <w:rPr>
          <w:lang w:val="fr-FR"/>
        </w:rPr>
        <w:t>soi</w:t>
      </w:r>
      <w:r w:rsidR="00A568E9">
        <w:rPr>
          <w:lang w:val="fr-FR"/>
        </w:rPr>
        <w:t xml:space="preserve">t effectif </w:t>
      </w:r>
      <w:r w:rsidR="00ED7804">
        <w:rPr>
          <w:lang w:val="fr-FR"/>
        </w:rPr>
        <w:t xml:space="preserve">depuis </w:t>
      </w:r>
      <w:r w:rsidR="00A568E9">
        <w:rPr>
          <w:lang w:val="fr-FR"/>
        </w:rPr>
        <w:t>au moins trois ans</w:t>
      </w:r>
      <w:r w:rsidRPr="00C345E8">
        <w:rPr>
          <w:lang w:val="fr-FR"/>
        </w:rPr>
        <w:t>.</w:t>
      </w:r>
      <w:r w:rsidR="00A576A6">
        <w:rPr>
          <w:lang w:val="fr-FR"/>
        </w:rPr>
        <w:t xml:space="preserve">  </w:t>
      </w:r>
    </w:p>
    <w:p w14:paraId="05EE0D72" w14:textId="3E6EA87F" w:rsidR="001B13FC" w:rsidRPr="00C345E8" w:rsidRDefault="00A8439B" w:rsidP="00A576A6">
      <w:pPr>
        <w:pStyle w:val="ONUMFS"/>
        <w:numPr>
          <w:ilvl w:val="0"/>
          <w:numId w:val="0"/>
        </w:numPr>
        <w:ind w:left="567"/>
        <w:jc w:val="both"/>
        <w:rPr>
          <w:lang w:val="fr-FR"/>
        </w:rPr>
      </w:pPr>
      <w:r w:rsidRPr="00C345E8">
        <w:rPr>
          <w:lang w:val="fr-FR"/>
        </w:rPr>
        <w:t>De plus amples informations sur la présentation de la déclaration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utilisation réelle et effective figurent sur le site</w:t>
      </w:r>
      <w:r w:rsidR="00013DA2" w:rsidRPr="00C345E8">
        <w:rPr>
          <w:lang w:val="fr-FR"/>
        </w:rPr>
        <w:t> </w:t>
      </w:r>
      <w:r w:rsidRPr="00C345E8">
        <w:rPr>
          <w:lang w:val="fr-FR"/>
        </w:rPr>
        <w:t>Web de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IMPI, à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 xml:space="preserve">adresse </w:t>
      </w:r>
      <w:hyperlink r:id="rId10" w:history="1">
        <w:r w:rsidR="00A576A6" w:rsidRPr="002B53C5">
          <w:rPr>
            <w:rStyle w:val="Hyperlink"/>
            <w:szCs w:val="22"/>
            <w:lang w:val="fr-CH"/>
          </w:rPr>
          <w:t>https://www.gob.mx/impi/prensa/el-impi-facilita-la-presentacion-de-la-declaracion-de-uso-de-marcas-avisos-y-nombres-comerciales-por-medio-de-sus-servicios-electronicos-279218?idiom=es</w:t>
        </w:r>
      </w:hyperlink>
      <w:r w:rsidRPr="00C345E8">
        <w:rPr>
          <w:lang w:val="fr-FR"/>
        </w:rPr>
        <w:t>.</w:t>
      </w:r>
      <w:r w:rsidR="00A576A6">
        <w:rPr>
          <w:lang w:val="fr-FR"/>
        </w:rPr>
        <w:t xml:space="preserve">  </w:t>
      </w:r>
    </w:p>
    <w:p w14:paraId="7B00FBB2" w14:textId="52E08255" w:rsidR="001B13FC" w:rsidRPr="00C345E8" w:rsidRDefault="00A8439B" w:rsidP="00A576A6">
      <w:pPr>
        <w:pStyle w:val="ONUMFS"/>
        <w:numPr>
          <w:ilvl w:val="0"/>
          <w:numId w:val="0"/>
        </w:numPr>
        <w:ind w:left="567"/>
        <w:jc w:val="both"/>
        <w:rPr>
          <w:lang w:val="fr-FR"/>
        </w:rPr>
      </w:pPr>
      <w:r w:rsidRPr="00C345E8">
        <w:rPr>
          <w:lang w:val="fr-FR"/>
        </w:rPr>
        <w:lastRenderedPageBreak/>
        <w:t>Dans le cas a), si le titulaire ne fait pas de déclaration</w:t>
      </w:r>
      <w:r w:rsidR="00D74A8D">
        <w:rPr>
          <w:lang w:val="fr-FR"/>
        </w:rPr>
        <w:t xml:space="preserve"> </w:t>
      </w:r>
      <w:r w:rsidR="00D74A8D" w:rsidRPr="00C345E8">
        <w:rPr>
          <w:lang w:val="fr-FR"/>
        </w:rPr>
        <w:t>d’utilisation réelle et effective</w:t>
      </w:r>
      <w:r w:rsidR="00D74A8D">
        <w:rPr>
          <w:lang w:val="fr-FR"/>
        </w:rPr>
        <w:t xml:space="preserve"> de la marque</w:t>
      </w:r>
      <w:r w:rsidRPr="00C345E8">
        <w:rPr>
          <w:lang w:val="fr-FR"/>
        </w:rPr>
        <w:t>,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enregistrement expire de plein droit sans qu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une déclaration de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IMPI ne soit nécessaire.</w:t>
      </w:r>
      <w:r w:rsidR="00A576A6">
        <w:rPr>
          <w:lang w:val="fr-FR"/>
        </w:rPr>
        <w:t xml:space="preserve">  </w:t>
      </w:r>
    </w:p>
    <w:p w14:paraId="2F3FCF9A" w14:textId="412220E4" w:rsidR="00A8439B" w:rsidRPr="00C345E8" w:rsidRDefault="00A8439B" w:rsidP="00A576A6">
      <w:pPr>
        <w:pStyle w:val="ONUMFS"/>
        <w:numPr>
          <w:ilvl w:val="0"/>
          <w:numId w:val="0"/>
        </w:numPr>
        <w:ind w:left="567"/>
        <w:jc w:val="both"/>
        <w:rPr>
          <w:szCs w:val="22"/>
          <w:lang w:val="fr-FR"/>
        </w:rPr>
      </w:pPr>
      <w:r w:rsidRPr="00C345E8">
        <w:rPr>
          <w:lang w:val="fr-FR"/>
        </w:rPr>
        <w:t xml:space="preserve">Dans le cas b), lorsque la déclaration </w:t>
      </w:r>
      <w:r w:rsidR="00D74A8D" w:rsidRPr="00C345E8">
        <w:rPr>
          <w:lang w:val="fr-FR"/>
        </w:rPr>
        <w:t xml:space="preserve">d’utilisation réelle et effective </w:t>
      </w:r>
      <w:r w:rsidR="00D74A8D">
        <w:rPr>
          <w:lang w:val="fr-FR"/>
        </w:rPr>
        <w:t xml:space="preserve">de la marque </w:t>
      </w:r>
      <w:r w:rsidRPr="00C345E8">
        <w:rPr>
          <w:lang w:val="fr-FR"/>
        </w:rPr>
        <w:t>n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est pas présentée,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 xml:space="preserve">IMPI demande au </w:t>
      </w:r>
      <w:r w:rsidR="00D74A8D">
        <w:rPr>
          <w:lang w:val="fr-FR"/>
        </w:rPr>
        <w:t>titulaire</w:t>
      </w:r>
      <w:r w:rsidRPr="00C345E8">
        <w:rPr>
          <w:lang w:val="fr-FR"/>
        </w:rPr>
        <w:t xml:space="preserve"> de remédier à cette omission dans un délai de deux</w:t>
      </w:r>
      <w:r w:rsidR="00013DA2" w:rsidRPr="00C345E8">
        <w:rPr>
          <w:lang w:val="fr-FR"/>
        </w:rPr>
        <w:t> </w:t>
      </w:r>
      <w:r w:rsidRPr="00C345E8">
        <w:rPr>
          <w:lang w:val="fr-FR"/>
        </w:rPr>
        <w:t>mo</w:t>
      </w:r>
      <w:r w:rsidR="00C345E8" w:rsidRPr="00C345E8">
        <w:rPr>
          <w:lang w:val="fr-FR"/>
        </w:rPr>
        <w:t>is.  En</w:t>
      </w:r>
      <w:r w:rsidRPr="00C345E8">
        <w:rPr>
          <w:lang w:val="fr-FR"/>
        </w:rPr>
        <w:t xml:space="preserve"> cas de non</w:t>
      </w:r>
      <w:r w:rsidR="00C345E8" w:rsidRPr="00C345E8">
        <w:rPr>
          <w:lang w:val="fr-FR"/>
        </w:rPr>
        <w:noBreakHyphen/>
      </w:r>
      <w:r w:rsidRPr="00C345E8">
        <w:rPr>
          <w:lang w:val="fr-FR"/>
        </w:rPr>
        <w:t>respect de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exigence dans le délai indiqué,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enregistrement expire de plein droit sans qu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 xml:space="preserve">une déclaration </w:t>
      </w:r>
      <w:r w:rsidRPr="00C46406">
        <w:rPr>
          <w:lang w:val="fr-FR"/>
        </w:rPr>
        <w:t>de l</w:t>
      </w:r>
      <w:r w:rsidR="001B13FC" w:rsidRPr="00C46406">
        <w:rPr>
          <w:lang w:val="fr-FR"/>
        </w:rPr>
        <w:t>’</w:t>
      </w:r>
      <w:r w:rsidRPr="00C46406">
        <w:rPr>
          <w:lang w:val="fr-FR"/>
        </w:rPr>
        <w:t>IMPI</w:t>
      </w:r>
      <w:r w:rsidRPr="00C345E8">
        <w:rPr>
          <w:lang w:val="fr-FR"/>
        </w:rPr>
        <w:t xml:space="preserve"> ne soit nécessai</w:t>
      </w:r>
      <w:r w:rsidR="00C345E8" w:rsidRPr="00C345E8">
        <w:rPr>
          <w:lang w:val="fr-FR"/>
        </w:rPr>
        <w:t>re.  La</w:t>
      </w:r>
      <w:r w:rsidRPr="00C345E8">
        <w:rPr>
          <w:lang w:val="fr-FR"/>
        </w:rPr>
        <w:t xml:space="preserve"> publication se fera par voie électronique dans la Gazette de la propriété industrielle de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IMPI, accessible à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 xml:space="preserve">adresse </w:t>
      </w:r>
      <w:hyperlink r:id="rId11" w:history="1">
        <w:r w:rsidRPr="00C345E8">
          <w:rPr>
            <w:rStyle w:val="Hyperlink"/>
            <w:lang w:val="fr-FR"/>
          </w:rPr>
          <w:t>siga.impi.gob.mx</w:t>
        </w:r>
      </w:hyperlink>
      <w:r w:rsidR="00A576A6">
        <w:rPr>
          <w:lang w:val="fr-FR"/>
        </w:rPr>
        <w:t xml:space="preserve"> </w:t>
      </w:r>
      <w:r w:rsidR="00A576A6" w:rsidRPr="00C345E8">
        <w:rPr>
          <w:lang w:val="fr-FR"/>
        </w:rPr>
        <w:t>à l’aide du numéro de dossier ou d’enregistrement national</w:t>
      </w:r>
      <w:r w:rsidR="00A576A6">
        <w:rPr>
          <w:lang w:val="fr-FR"/>
        </w:rPr>
        <w:t>.</w:t>
      </w:r>
      <w:r w:rsidR="0080278F" w:rsidRPr="00C345E8">
        <w:rPr>
          <w:szCs w:val="22"/>
          <w:lang w:val="fr-FR"/>
        </w:rPr>
        <w:t>”</w:t>
      </w:r>
      <w:r w:rsidR="00A576A6">
        <w:rPr>
          <w:szCs w:val="22"/>
          <w:lang w:val="fr-FR"/>
        </w:rPr>
        <w:t xml:space="preserve">  </w:t>
      </w:r>
    </w:p>
    <w:p w14:paraId="689959F8" w14:textId="770B09F4" w:rsidR="00CC33F7" w:rsidRPr="00EE68F6" w:rsidRDefault="00F3076A" w:rsidP="00F3076A">
      <w:pPr>
        <w:pStyle w:val="ONUMFS"/>
        <w:rPr>
          <w:szCs w:val="22"/>
          <w:lang w:val="fr-CH"/>
        </w:rPr>
      </w:pPr>
      <w:r w:rsidRPr="00EE68F6">
        <w:rPr>
          <w:szCs w:val="22"/>
          <w:lang w:val="fr-CH"/>
        </w:rPr>
        <w:t>Lorsque les déclarations d</w:t>
      </w:r>
      <w:r>
        <w:rPr>
          <w:szCs w:val="22"/>
          <w:lang w:val="fr-CH"/>
        </w:rPr>
        <w:t>’</w:t>
      </w:r>
      <w:r w:rsidRPr="00EE68F6">
        <w:rPr>
          <w:szCs w:val="22"/>
          <w:lang w:val="fr-CH"/>
        </w:rPr>
        <w:t>u</w:t>
      </w:r>
      <w:r>
        <w:rPr>
          <w:szCs w:val="22"/>
          <w:lang w:val="fr-CH"/>
        </w:rPr>
        <w:t>tilisation</w:t>
      </w:r>
      <w:r w:rsidRPr="00EE68F6">
        <w:rPr>
          <w:szCs w:val="22"/>
          <w:lang w:val="fr-CH"/>
        </w:rPr>
        <w:t xml:space="preserve"> visées au paragraphe</w:t>
      </w:r>
      <w:r>
        <w:rPr>
          <w:szCs w:val="22"/>
          <w:lang w:val="fr-CH"/>
        </w:rPr>
        <w:t> </w:t>
      </w:r>
      <w:r w:rsidRPr="00EE68F6">
        <w:rPr>
          <w:szCs w:val="22"/>
          <w:lang w:val="fr-CH"/>
        </w:rPr>
        <w:t>2 n'ont pas été présentées, entraînant la déchéance des enregistrements internationaux, l'IMPI notifie</w:t>
      </w:r>
      <w:r>
        <w:rPr>
          <w:szCs w:val="22"/>
          <w:lang w:val="fr-CH"/>
        </w:rPr>
        <w:t>ra</w:t>
      </w:r>
      <w:r w:rsidRPr="00EE68F6">
        <w:rPr>
          <w:szCs w:val="22"/>
          <w:lang w:val="fr-CH"/>
        </w:rPr>
        <w:t xml:space="preserve"> au Bureau international de l</w:t>
      </w:r>
      <w:r>
        <w:rPr>
          <w:szCs w:val="22"/>
          <w:lang w:val="fr-CH"/>
        </w:rPr>
        <w:t>’</w:t>
      </w:r>
      <w:r w:rsidRPr="00EE68F6">
        <w:rPr>
          <w:szCs w:val="22"/>
          <w:lang w:val="fr-CH"/>
        </w:rPr>
        <w:t>OMPI l</w:t>
      </w:r>
      <w:r>
        <w:rPr>
          <w:szCs w:val="22"/>
          <w:lang w:val="fr-CH"/>
        </w:rPr>
        <w:t>’</w:t>
      </w:r>
      <w:r w:rsidRPr="00EE68F6">
        <w:rPr>
          <w:szCs w:val="22"/>
          <w:lang w:val="fr-CH"/>
        </w:rPr>
        <w:t xml:space="preserve">invalidation des effets des enregistrements internationaux correspondants, conformément à la règle 19 du </w:t>
      </w:r>
      <w:r>
        <w:rPr>
          <w:szCs w:val="22"/>
          <w:lang w:val="fr-CH"/>
        </w:rPr>
        <w:t>R</w:t>
      </w:r>
      <w:r w:rsidRPr="00EE68F6">
        <w:rPr>
          <w:szCs w:val="22"/>
          <w:lang w:val="fr-CH"/>
        </w:rPr>
        <w:t xml:space="preserve">èglement d'exécution du </w:t>
      </w:r>
      <w:r>
        <w:rPr>
          <w:szCs w:val="22"/>
          <w:lang w:val="fr-CH"/>
        </w:rPr>
        <w:t>P</w:t>
      </w:r>
      <w:r w:rsidRPr="00EE68F6">
        <w:rPr>
          <w:szCs w:val="22"/>
          <w:lang w:val="fr-CH"/>
        </w:rPr>
        <w:t>rotocole relatif à l</w:t>
      </w:r>
      <w:r>
        <w:rPr>
          <w:szCs w:val="22"/>
          <w:lang w:val="fr-CH"/>
        </w:rPr>
        <w:t>’A</w:t>
      </w:r>
      <w:r w:rsidRPr="00EE68F6">
        <w:rPr>
          <w:szCs w:val="22"/>
          <w:lang w:val="fr-CH"/>
        </w:rPr>
        <w:t xml:space="preserve">rrangement de Madrid concernant l'enregistrement international des marques.  </w:t>
      </w:r>
    </w:p>
    <w:p w14:paraId="6D22919B" w14:textId="4AA9A12F" w:rsidR="001B13FC" w:rsidRPr="00C345E8" w:rsidRDefault="00A8439B" w:rsidP="00192205">
      <w:pPr>
        <w:pStyle w:val="ONUMFS"/>
        <w:rPr>
          <w:lang w:val="fr-FR"/>
        </w:rPr>
      </w:pPr>
      <w:r w:rsidRPr="00C345E8">
        <w:rPr>
          <w:lang w:val="fr-FR"/>
        </w:rPr>
        <w:t>Pour plus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informations sur 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 xml:space="preserve">obligation de </w:t>
      </w:r>
      <w:r w:rsidR="00070AB0">
        <w:rPr>
          <w:lang w:val="fr-FR"/>
        </w:rPr>
        <w:t>présenter</w:t>
      </w:r>
      <w:r w:rsidRPr="00C345E8">
        <w:rPr>
          <w:lang w:val="fr-FR"/>
        </w:rPr>
        <w:t xml:space="preserve"> une déclaration d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 xml:space="preserve">utilisation réelle et effective de la marque au Mexique, veuillez consulter les </w:t>
      </w:r>
      <w:r w:rsidR="00297399">
        <w:rPr>
          <w:lang w:val="fr-FR"/>
        </w:rPr>
        <w:t>a</w:t>
      </w:r>
      <w:r w:rsidRPr="00C345E8">
        <w:rPr>
          <w:lang w:val="fr-FR"/>
        </w:rPr>
        <w:t xml:space="preserve">vis </w:t>
      </w:r>
      <w:r w:rsidR="00D2017E">
        <w:rPr>
          <w:lang w:val="fr-FR"/>
        </w:rPr>
        <w:t>n</w:t>
      </w:r>
      <w:r w:rsidR="00297399" w:rsidRPr="00297399">
        <w:rPr>
          <w:vertAlign w:val="superscript"/>
          <w:lang w:val="fr-FR"/>
        </w:rPr>
        <w:t>os</w:t>
      </w:r>
      <w:r w:rsidR="00297399">
        <w:rPr>
          <w:lang w:val="fr-FR"/>
        </w:rPr>
        <w:t xml:space="preserve"> </w:t>
      </w:r>
      <w:hyperlink r:id="rId12" w:history="1">
        <w:r w:rsidRPr="00C345E8">
          <w:rPr>
            <w:rStyle w:val="Hyperlink"/>
            <w:lang w:val="fr-FR"/>
          </w:rPr>
          <w:t>13/2018</w:t>
        </w:r>
      </w:hyperlink>
      <w:r w:rsidRPr="00C345E8">
        <w:rPr>
          <w:lang w:val="fr-FR"/>
        </w:rPr>
        <w:t xml:space="preserve"> et </w:t>
      </w:r>
      <w:hyperlink r:id="rId13" w:history="1">
        <w:r w:rsidRPr="00C345E8">
          <w:rPr>
            <w:rStyle w:val="Hyperlink"/>
            <w:lang w:val="fr-FR"/>
          </w:rPr>
          <w:t>14/2018</w:t>
        </w:r>
      </w:hyperlink>
      <w:r w:rsidRPr="00C345E8">
        <w:rPr>
          <w:lang w:val="fr-FR"/>
        </w:rPr>
        <w:t>.</w:t>
      </w:r>
    </w:p>
    <w:p w14:paraId="3776139F" w14:textId="7486BDBD" w:rsidR="001B13FC" w:rsidRPr="00C345E8" w:rsidRDefault="00A8439B" w:rsidP="00192205">
      <w:pPr>
        <w:pStyle w:val="ONUMFS"/>
        <w:rPr>
          <w:lang w:val="fr-FR"/>
        </w:rPr>
      </w:pPr>
      <w:r w:rsidRPr="00C345E8">
        <w:rPr>
          <w:lang w:val="fr-FR"/>
        </w:rPr>
        <w:t xml:space="preserve">Les utilisateurs du système de Madrid peuvent également </w:t>
      </w:r>
      <w:r w:rsidR="00D212C7">
        <w:rPr>
          <w:lang w:val="fr-FR"/>
        </w:rPr>
        <w:t xml:space="preserve">prendre </w:t>
      </w:r>
      <w:r w:rsidRPr="00C345E8">
        <w:rPr>
          <w:lang w:val="fr-FR"/>
        </w:rPr>
        <w:t xml:space="preserve">contact </w:t>
      </w:r>
      <w:r w:rsidR="00D212C7">
        <w:rPr>
          <w:lang w:val="fr-FR"/>
        </w:rPr>
        <w:t xml:space="preserve">avec </w:t>
      </w:r>
      <w:r w:rsidRPr="00C345E8">
        <w:rPr>
          <w:lang w:val="fr-FR"/>
        </w:rPr>
        <w:t>l</w:t>
      </w:r>
      <w:r w:rsidR="001B13FC" w:rsidRPr="00C345E8">
        <w:rPr>
          <w:lang w:val="fr-FR"/>
        </w:rPr>
        <w:t>’</w:t>
      </w:r>
      <w:r w:rsidRPr="00C345E8">
        <w:rPr>
          <w:lang w:val="fr-FR"/>
        </w:rPr>
        <w:t>IMPI pour obtenir de plus amples informations sur cette exigence.</w:t>
      </w:r>
    </w:p>
    <w:p w14:paraId="0757E56C" w14:textId="4ACA5D2E" w:rsidR="00E25414" w:rsidRPr="00C345E8" w:rsidRDefault="00A8439B" w:rsidP="00096EA4">
      <w:pPr>
        <w:pStyle w:val="ONUME"/>
        <w:numPr>
          <w:ilvl w:val="0"/>
          <w:numId w:val="0"/>
        </w:numPr>
        <w:spacing w:before="480" w:after="0"/>
        <w:ind w:left="5534"/>
        <w:rPr>
          <w:lang w:val="fr-FR"/>
        </w:rPr>
      </w:pPr>
      <w:r w:rsidRPr="002A30F3">
        <w:rPr>
          <w:lang w:val="fr-FR" w:eastAsia="ja-JP"/>
        </w:rPr>
        <w:t xml:space="preserve">Le </w:t>
      </w:r>
      <w:r w:rsidR="002A30F3" w:rsidRPr="002A30F3">
        <w:rPr>
          <w:lang w:val="fr-FR" w:eastAsia="ja-JP"/>
        </w:rPr>
        <w:t>20</w:t>
      </w:r>
      <w:r w:rsidR="001C32BE" w:rsidRPr="002A30F3">
        <w:rPr>
          <w:lang w:val="fr-FR" w:eastAsia="ja-JP"/>
        </w:rPr>
        <w:t> </w:t>
      </w:r>
      <w:r w:rsidRPr="002A30F3">
        <w:rPr>
          <w:lang w:val="fr-FR" w:eastAsia="ja-JP"/>
        </w:rPr>
        <w:t>décembre</w:t>
      </w:r>
      <w:r w:rsidR="006F18C8" w:rsidRPr="002A30F3">
        <w:rPr>
          <w:lang w:val="fr-FR" w:eastAsia="ja-JP"/>
        </w:rPr>
        <w:t> </w:t>
      </w:r>
      <w:r w:rsidR="00AD1B68" w:rsidRPr="002A30F3">
        <w:rPr>
          <w:lang w:val="fr-FR" w:eastAsia="ja-JP"/>
        </w:rPr>
        <w:t>20</w:t>
      </w:r>
      <w:r w:rsidR="00096EA4" w:rsidRPr="002A30F3">
        <w:rPr>
          <w:lang w:val="fr-FR" w:eastAsia="ja-JP"/>
        </w:rPr>
        <w:t>2</w:t>
      </w:r>
      <w:r w:rsidRPr="002A30F3">
        <w:rPr>
          <w:lang w:val="fr-FR" w:eastAsia="ja-JP"/>
        </w:rPr>
        <w:t>4</w:t>
      </w:r>
    </w:p>
    <w:sectPr w:rsidR="00E25414" w:rsidRPr="00C345E8" w:rsidSect="00096E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B1187" w14:textId="77777777" w:rsidR="00A8439B" w:rsidRDefault="00A8439B">
      <w:r>
        <w:separator/>
      </w:r>
    </w:p>
  </w:endnote>
  <w:endnote w:type="continuationSeparator" w:id="0">
    <w:p w14:paraId="2BF319F7" w14:textId="77777777" w:rsidR="00A8439B" w:rsidRDefault="00A8439B" w:rsidP="00A326CA">
      <w:r>
        <w:separator/>
      </w:r>
    </w:p>
    <w:p w14:paraId="2837F079" w14:textId="77777777" w:rsidR="00A8439B" w:rsidRPr="00A326CA" w:rsidRDefault="00A8439B" w:rsidP="00A326CA">
      <w:r>
        <w:rPr>
          <w:sz w:val="17"/>
        </w:rPr>
        <w:t>[Endnote continued from previous page]</w:t>
      </w:r>
    </w:p>
  </w:endnote>
  <w:endnote w:type="continuationNotice" w:id="1">
    <w:p w14:paraId="7D123691" w14:textId="77777777" w:rsidR="00A8439B" w:rsidRPr="00A326CA" w:rsidRDefault="00A8439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87FA" w14:textId="77777777" w:rsidR="0080278F" w:rsidRDefault="00802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05212" w14:textId="77777777" w:rsidR="0080278F" w:rsidRDefault="00802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4A2B" w14:textId="77777777" w:rsidR="0080278F" w:rsidRDefault="00802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BD924" w14:textId="77777777" w:rsidR="00A8439B" w:rsidRDefault="00A8439B">
      <w:r>
        <w:separator/>
      </w:r>
    </w:p>
  </w:footnote>
  <w:footnote w:type="continuationSeparator" w:id="0">
    <w:p w14:paraId="1949F987" w14:textId="77777777" w:rsidR="00A8439B" w:rsidRDefault="00A8439B" w:rsidP="00A326CA">
      <w:r>
        <w:separator/>
      </w:r>
    </w:p>
    <w:p w14:paraId="45F6683D" w14:textId="77777777" w:rsidR="00A8439B" w:rsidRPr="00A326CA" w:rsidRDefault="00A8439B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2850F06A" w14:textId="77777777" w:rsidR="00A8439B" w:rsidRPr="00A326CA" w:rsidRDefault="00A8439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76CCA" w14:textId="25BBAB30" w:rsidR="00096EA4" w:rsidRDefault="00096EA4" w:rsidP="00192205">
    <w:pPr>
      <w:pStyle w:val="Header"/>
      <w:spacing w:after="480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192205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5FE8" w14:textId="3F00BAF6" w:rsidR="009319A3" w:rsidRDefault="00A8439B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 wp14:anchorId="5B0687C1" wp14:editId="0EC88E1E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0045638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66B87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687C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" o:allowincell="f" filled="f" stroked="f">
              <v:textbox>
                <w:txbxContent>
                  <w:p w14:paraId="5A966B87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 wp14:anchorId="2492CABC" wp14:editId="78B6159B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00795011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D3E46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2CABC"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" o:allowincell="f" filled="f" stroked="f">
              <v:textbox>
                <w:txbxContent>
                  <w:p w14:paraId="609D3E46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 wp14:anchorId="2E785D0C" wp14:editId="439D937E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01301055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96342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85D0C"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" o:allowincell="f" filled="f" stroked="f">
              <v:textbox>
                <w:txbxContent>
                  <w:p w14:paraId="1EF96342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3218A6" w14:textId="19E8183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80278F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E8A28D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F5EDC" w14:textId="77777777" w:rsidR="0080278F" w:rsidRDefault="00802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417799841">
    <w:abstractNumId w:val="3"/>
  </w:num>
  <w:num w:numId="2" w16cid:durableId="1331449054">
    <w:abstractNumId w:val="6"/>
  </w:num>
  <w:num w:numId="3" w16cid:durableId="513737055">
    <w:abstractNumId w:val="0"/>
  </w:num>
  <w:num w:numId="4" w16cid:durableId="1258320878">
    <w:abstractNumId w:val="8"/>
  </w:num>
  <w:num w:numId="5" w16cid:durableId="1147161556">
    <w:abstractNumId w:val="1"/>
  </w:num>
  <w:num w:numId="6" w16cid:durableId="996609318">
    <w:abstractNumId w:val="4"/>
  </w:num>
  <w:num w:numId="7" w16cid:durableId="247811954">
    <w:abstractNumId w:val="9"/>
  </w:num>
  <w:num w:numId="8" w16cid:durableId="421875582">
    <w:abstractNumId w:val="2"/>
  </w:num>
  <w:num w:numId="9" w16cid:durableId="1742098740">
    <w:abstractNumId w:val="7"/>
  </w:num>
  <w:num w:numId="10" w16cid:durableId="2104564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A8439B"/>
    <w:rsid w:val="0000121D"/>
    <w:rsid w:val="00002628"/>
    <w:rsid w:val="00010053"/>
    <w:rsid w:val="0001121D"/>
    <w:rsid w:val="00013DA2"/>
    <w:rsid w:val="00026397"/>
    <w:rsid w:val="00030BB4"/>
    <w:rsid w:val="00033B61"/>
    <w:rsid w:val="00036060"/>
    <w:rsid w:val="00041F1A"/>
    <w:rsid w:val="0004379E"/>
    <w:rsid w:val="00064EFA"/>
    <w:rsid w:val="00070AB0"/>
    <w:rsid w:val="00074910"/>
    <w:rsid w:val="0007642A"/>
    <w:rsid w:val="000777BD"/>
    <w:rsid w:val="00081827"/>
    <w:rsid w:val="00094D3C"/>
    <w:rsid w:val="00096EA4"/>
    <w:rsid w:val="000C20E6"/>
    <w:rsid w:val="000C26B7"/>
    <w:rsid w:val="000C4F36"/>
    <w:rsid w:val="000D43B3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7EA"/>
    <w:rsid w:val="001319B3"/>
    <w:rsid w:val="00131D68"/>
    <w:rsid w:val="001358C5"/>
    <w:rsid w:val="0014002E"/>
    <w:rsid w:val="00145B81"/>
    <w:rsid w:val="0015324E"/>
    <w:rsid w:val="001572CB"/>
    <w:rsid w:val="0016034A"/>
    <w:rsid w:val="00165C8B"/>
    <w:rsid w:val="00165F53"/>
    <w:rsid w:val="00167584"/>
    <w:rsid w:val="00170258"/>
    <w:rsid w:val="0017702B"/>
    <w:rsid w:val="001847E8"/>
    <w:rsid w:val="00185D5F"/>
    <w:rsid w:val="00192205"/>
    <w:rsid w:val="001A23AF"/>
    <w:rsid w:val="001B13FC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368C3"/>
    <w:rsid w:val="002445FB"/>
    <w:rsid w:val="00246BF1"/>
    <w:rsid w:val="002473D1"/>
    <w:rsid w:val="00291106"/>
    <w:rsid w:val="002920A5"/>
    <w:rsid w:val="00294534"/>
    <w:rsid w:val="00295BAA"/>
    <w:rsid w:val="00297399"/>
    <w:rsid w:val="00297FCC"/>
    <w:rsid w:val="002A30F3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6CA5"/>
    <w:rsid w:val="00372B2A"/>
    <w:rsid w:val="00373C38"/>
    <w:rsid w:val="00381CA6"/>
    <w:rsid w:val="00384E2B"/>
    <w:rsid w:val="0038618A"/>
    <w:rsid w:val="003904B6"/>
    <w:rsid w:val="00393056"/>
    <w:rsid w:val="003934B8"/>
    <w:rsid w:val="00393B6C"/>
    <w:rsid w:val="003A1028"/>
    <w:rsid w:val="003A37B2"/>
    <w:rsid w:val="003A5D6B"/>
    <w:rsid w:val="003A6695"/>
    <w:rsid w:val="003B1A30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46858"/>
    <w:rsid w:val="00456CF9"/>
    <w:rsid w:val="00461332"/>
    <w:rsid w:val="00462FE1"/>
    <w:rsid w:val="00481A0C"/>
    <w:rsid w:val="004828C8"/>
    <w:rsid w:val="0048340F"/>
    <w:rsid w:val="004850E6"/>
    <w:rsid w:val="0049146B"/>
    <w:rsid w:val="004921F7"/>
    <w:rsid w:val="00494CC4"/>
    <w:rsid w:val="004B0C77"/>
    <w:rsid w:val="004B2BB3"/>
    <w:rsid w:val="004B73AF"/>
    <w:rsid w:val="004B7FFB"/>
    <w:rsid w:val="004C3E72"/>
    <w:rsid w:val="004C5A42"/>
    <w:rsid w:val="004C6B28"/>
    <w:rsid w:val="004D26D3"/>
    <w:rsid w:val="004D5DEA"/>
    <w:rsid w:val="004E4A92"/>
    <w:rsid w:val="004E592E"/>
    <w:rsid w:val="004F1FDA"/>
    <w:rsid w:val="00504205"/>
    <w:rsid w:val="0051291E"/>
    <w:rsid w:val="00521DAC"/>
    <w:rsid w:val="00530150"/>
    <w:rsid w:val="00530187"/>
    <w:rsid w:val="005335E2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1E38"/>
    <w:rsid w:val="0063208D"/>
    <w:rsid w:val="00632F27"/>
    <w:rsid w:val="00633629"/>
    <w:rsid w:val="006341FB"/>
    <w:rsid w:val="0063503D"/>
    <w:rsid w:val="006355DB"/>
    <w:rsid w:val="00635702"/>
    <w:rsid w:val="00636632"/>
    <w:rsid w:val="00636B4A"/>
    <w:rsid w:val="006427E3"/>
    <w:rsid w:val="0064611A"/>
    <w:rsid w:val="0065014C"/>
    <w:rsid w:val="0065171A"/>
    <w:rsid w:val="00651A2F"/>
    <w:rsid w:val="00663AFE"/>
    <w:rsid w:val="00674445"/>
    <w:rsid w:val="00683EA2"/>
    <w:rsid w:val="00685021"/>
    <w:rsid w:val="00692AA2"/>
    <w:rsid w:val="006A1DE6"/>
    <w:rsid w:val="006A3CA1"/>
    <w:rsid w:val="006B115C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1461"/>
    <w:rsid w:val="00711524"/>
    <w:rsid w:val="00713BA1"/>
    <w:rsid w:val="00715D12"/>
    <w:rsid w:val="007161E8"/>
    <w:rsid w:val="007343C9"/>
    <w:rsid w:val="00734F71"/>
    <w:rsid w:val="00740340"/>
    <w:rsid w:val="007464CA"/>
    <w:rsid w:val="007536B7"/>
    <w:rsid w:val="0076301A"/>
    <w:rsid w:val="00774BC0"/>
    <w:rsid w:val="00781245"/>
    <w:rsid w:val="00781CF5"/>
    <w:rsid w:val="0079613E"/>
    <w:rsid w:val="007A2251"/>
    <w:rsid w:val="007A2586"/>
    <w:rsid w:val="007A4937"/>
    <w:rsid w:val="007A7D7C"/>
    <w:rsid w:val="007A7F65"/>
    <w:rsid w:val="007B1E7C"/>
    <w:rsid w:val="007B1FFE"/>
    <w:rsid w:val="007B5CAC"/>
    <w:rsid w:val="007B61C5"/>
    <w:rsid w:val="007C0305"/>
    <w:rsid w:val="007C5AD4"/>
    <w:rsid w:val="007C7BA9"/>
    <w:rsid w:val="007D4799"/>
    <w:rsid w:val="007D47B6"/>
    <w:rsid w:val="007D539F"/>
    <w:rsid w:val="007E40F8"/>
    <w:rsid w:val="007F099A"/>
    <w:rsid w:val="007F2AE0"/>
    <w:rsid w:val="007F3140"/>
    <w:rsid w:val="007F444E"/>
    <w:rsid w:val="007F4704"/>
    <w:rsid w:val="007F4BC9"/>
    <w:rsid w:val="0080278F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8F42B2"/>
    <w:rsid w:val="00907F4A"/>
    <w:rsid w:val="0091724D"/>
    <w:rsid w:val="00930665"/>
    <w:rsid w:val="009319A3"/>
    <w:rsid w:val="00933F8C"/>
    <w:rsid w:val="00934458"/>
    <w:rsid w:val="009402DE"/>
    <w:rsid w:val="00950D56"/>
    <w:rsid w:val="00967751"/>
    <w:rsid w:val="009832F2"/>
    <w:rsid w:val="00987802"/>
    <w:rsid w:val="00995692"/>
    <w:rsid w:val="00997877"/>
    <w:rsid w:val="009A287B"/>
    <w:rsid w:val="009A78B9"/>
    <w:rsid w:val="009B0B61"/>
    <w:rsid w:val="009C1EEA"/>
    <w:rsid w:val="009C216E"/>
    <w:rsid w:val="009D65A7"/>
    <w:rsid w:val="009E3689"/>
    <w:rsid w:val="009E45AB"/>
    <w:rsid w:val="009E4E37"/>
    <w:rsid w:val="009E5258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68E9"/>
    <w:rsid w:val="00A570CF"/>
    <w:rsid w:val="00A576A6"/>
    <w:rsid w:val="00A726F7"/>
    <w:rsid w:val="00A8439B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4583"/>
    <w:rsid w:val="00AD6E2D"/>
    <w:rsid w:val="00AD7D54"/>
    <w:rsid w:val="00AE08FC"/>
    <w:rsid w:val="00AE0A3F"/>
    <w:rsid w:val="00AE7468"/>
    <w:rsid w:val="00AF2751"/>
    <w:rsid w:val="00B01C30"/>
    <w:rsid w:val="00B03D5A"/>
    <w:rsid w:val="00B04D1A"/>
    <w:rsid w:val="00B06178"/>
    <w:rsid w:val="00B100BD"/>
    <w:rsid w:val="00B10F00"/>
    <w:rsid w:val="00B16D21"/>
    <w:rsid w:val="00B178E7"/>
    <w:rsid w:val="00B22443"/>
    <w:rsid w:val="00B32412"/>
    <w:rsid w:val="00B5280B"/>
    <w:rsid w:val="00B63AFE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18CF"/>
    <w:rsid w:val="00BA25D9"/>
    <w:rsid w:val="00BA48EE"/>
    <w:rsid w:val="00BB0D42"/>
    <w:rsid w:val="00BB1956"/>
    <w:rsid w:val="00BB2622"/>
    <w:rsid w:val="00BB7FA3"/>
    <w:rsid w:val="00BD3AB2"/>
    <w:rsid w:val="00BE241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345E8"/>
    <w:rsid w:val="00C46406"/>
    <w:rsid w:val="00C52D12"/>
    <w:rsid w:val="00C5527E"/>
    <w:rsid w:val="00C55400"/>
    <w:rsid w:val="00C74256"/>
    <w:rsid w:val="00C82F85"/>
    <w:rsid w:val="00C85F30"/>
    <w:rsid w:val="00C90726"/>
    <w:rsid w:val="00CA4EED"/>
    <w:rsid w:val="00CB3CB8"/>
    <w:rsid w:val="00CC017F"/>
    <w:rsid w:val="00CC33F7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07676"/>
    <w:rsid w:val="00D1442A"/>
    <w:rsid w:val="00D16999"/>
    <w:rsid w:val="00D2017E"/>
    <w:rsid w:val="00D212C7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74A8D"/>
    <w:rsid w:val="00D872E7"/>
    <w:rsid w:val="00D92B47"/>
    <w:rsid w:val="00DA000D"/>
    <w:rsid w:val="00DA0453"/>
    <w:rsid w:val="00DA071B"/>
    <w:rsid w:val="00DA6BBC"/>
    <w:rsid w:val="00DA7B8A"/>
    <w:rsid w:val="00DB0A0E"/>
    <w:rsid w:val="00DB28AE"/>
    <w:rsid w:val="00DB4028"/>
    <w:rsid w:val="00DB60CA"/>
    <w:rsid w:val="00DC7C2D"/>
    <w:rsid w:val="00DD4C78"/>
    <w:rsid w:val="00DE5A4F"/>
    <w:rsid w:val="00DE6474"/>
    <w:rsid w:val="00DF0AFA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97121"/>
    <w:rsid w:val="00EA2BCF"/>
    <w:rsid w:val="00EA7FDD"/>
    <w:rsid w:val="00EB0E89"/>
    <w:rsid w:val="00EB5EF3"/>
    <w:rsid w:val="00EC4C69"/>
    <w:rsid w:val="00ED7804"/>
    <w:rsid w:val="00EE0442"/>
    <w:rsid w:val="00EE1300"/>
    <w:rsid w:val="00EE6096"/>
    <w:rsid w:val="00EE68F6"/>
    <w:rsid w:val="00EF1CA7"/>
    <w:rsid w:val="00EF4D91"/>
    <w:rsid w:val="00F00A8C"/>
    <w:rsid w:val="00F0133E"/>
    <w:rsid w:val="00F01B52"/>
    <w:rsid w:val="00F12A6E"/>
    <w:rsid w:val="00F2226C"/>
    <w:rsid w:val="00F3076A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A4C92"/>
    <w:rsid w:val="00FA5B43"/>
    <w:rsid w:val="00FB6472"/>
    <w:rsid w:val="00FD0B18"/>
    <w:rsid w:val="00FD0C23"/>
    <w:rsid w:val="00FD461F"/>
    <w:rsid w:val="00FE4568"/>
    <w:rsid w:val="00FE5129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6CBF69"/>
  <w15:chartTrackingRefBased/>
  <w15:docId w15:val="{E7A0A0A4-936F-424C-AD7D-514643AF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1"/>
    <w:qFormat/>
    <w:rsid w:val="00A8439B"/>
    <w:pPr>
      <w:ind w:left="720"/>
      <w:contextualSpacing/>
    </w:pPr>
    <w:rPr>
      <w:lang w:val="fr-FR"/>
    </w:rPr>
  </w:style>
  <w:style w:type="character" w:styleId="FollowedHyperlink">
    <w:name w:val="FollowedHyperlink"/>
    <w:basedOn w:val="DefaultParagraphFont"/>
    <w:rsid w:val="0019220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6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12C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ipo.int/documents/d/madrid-system/information-notices-fr-2018-madrid_2018_14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wipo.int/documents/d/madrid-system/information-notices-fr-2018-madrid_2018_13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ga.impi.gob.mx/newSIGA/content/common/principal.js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b.mx/impi/prensa/el-impi-facilita-la-presentacion-de-la-declaracion-de-uso-de-marcas-avisos-y-nombres-comerciales-por-medio-de-sus-servicios-electronicos-279218?idiom=e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03AB-90A6-4DDA-999C-57B25F670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76A2E-EF62-4D39-AA03-B09E50EE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Système de Madrid : Avis no. 32/2024</vt:lpstr>
      <vt:lpstr> </vt:lpstr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32/2024</dc:title>
  <dc:subject>Enregistrements internationaux contenant une désignation du Mexique : exigence relative à la présentation d’une déclaration d’utilisation réelle et effective de la marque</dc:subject>
  <dc:creator>OMPI</dc:creator>
  <cp:keywords/>
  <cp:lastModifiedBy>DOUAY Marie-Laure</cp:lastModifiedBy>
  <cp:revision>16</cp:revision>
  <cp:lastPrinted>2024-12-13T15:27:00Z</cp:lastPrinted>
  <dcterms:created xsi:type="dcterms:W3CDTF">2024-12-11T12:45:00Z</dcterms:created>
  <dcterms:modified xsi:type="dcterms:W3CDTF">2024-12-20T16:50:00Z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2024-12-06T15:31:04Z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1fad927f-d827-459e-a5e2-c9662b76e6bf</vt:lpwstr>
  </property>
  <property fmtid="{D5CDD505-2E9C-101B-9397-08002B2CF9AE}" pid="13" name="MSIP_Label_bfc084f7-b690-4c43-8ee6-d475b6d3461d_ContentBits">
    <vt:lpwstr>2</vt:lpwstr>
  </property>
</Properties>
</file>