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C7B" w:rsidRPr="00F50BB3" w:rsidRDefault="00D01C7B" w:rsidP="00D01C7B">
      <w:pPr>
        <w:pStyle w:val="Heading3"/>
      </w:pPr>
      <w:bookmarkStart w:id="0" w:name="_GoBack"/>
      <w:bookmarkEnd w:id="0"/>
      <w:r w:rsidRPr="00F50BB3">
        <w:t>Questionnaire on Implementation of Interpretative statement and Recommended Patent Cooperation Treaty (PCT) Practice Changes in Light of the COVID-19 Pandemic of April 9, 2020</w:t>
      </w:r>
    </w:p>
    <w:p w:rsidR="00D01C7B" w:rsidRPr="005762FE" w:rsidRDefault="00D01C7B" w:rsidP="00D01C7B"/>
    <w:tbl>
      <w:tblPr>
        <w:tblStyle w:val="TableGrid"/>
        <w:tblW w:w="9060" w:type="dxa"/>
        <w:tblLayout w:type="fixed"/>
        <w:tblLook w:val="04A0" w:firstRow="1" w:lastRow="0" w:firstColumn="1" w:lastColumn="0" w:noHBand="0" w:noVBand="1"/>
        <w:tblCaption w:val="Contact Information"/>
        <w:tblDescription w:val="Please insert your name, job title, IP Office and e-mail addresses in this table."/>
      </w:tblPr>
      <w:tblGrid>
        <w:gridCol w:w="9060"/>
      </w:tblGrid>
      <w:tr w:rsidR="00D01C7B" w:rsidTr="00496DA8">
        <w:trPr>
          <w:trHeight w:val="529"/>
        </w:trPr>
        <w:tc>
          <w:tcPr>
            <w:tcW w:w="9060" w:type="dxa"/>
            <w:vAlign w:val="center"/>
          </w:tcPr>
          <w:p w:rsidR="00D01C7B" w:rsidRPr="005762FE" w:rsidRDefault="00D01C7B" w:rsidP="00496DA8">
            <w:pPr>
              <w:jc w:val="both"/>
              <w:rPr>
                <w:rFonts w:eastAsia="FangSong_GB2312"/>
                <w:szCs w:val="22"/>
              </w:rPr>
            </w:pPr>
            <w:r w:rsidRPr="005762FE">
              <w:rPr>
                <w:rFonts w:eastAsia="FangSong_GB2312"/>
                <w:szCs w:val="22"/>
              </w:rPr>
              <w:t>Name:</w:t>
            </w:r>
          </w:p>
        </w:tc>
      </w:tr>
      <w:tr w:rsidR="00D01C7B" w:rsidTr="00496DA8">
        <w:trPr>
          <w:trHeight w:val="529"/>
        </w:trPr>
        <w:tc>
          <w:tcPr>
            <w:tcW w:w="9060" w:type="dxa"/>
            <w:vAlign w:val="center"/>
          </w:tcPr>
          <w:p w:rsidR="00D01C7B" w:rsidRPr="005762FE" w:rsidRDefault="00D01C7B" w:rsidP="00496DA8">
            <w:pPr>
              <w:jc w:val="both"/>
              <w:rPr>
                <w:rFonts w:eastAsia="FangSong_GB2312"/>
                <w:szCs w:val="22"/>
              </w:rPr>
            </w:pPr>
            <w:r w:rsidRPr="005762FE">
              <w:rPr>
                <w:rFonts w:eastAsia="FangSong_GB2312"/>
                <w:szCs w:val="22"/>
              </w:rPr>
              <w:t>Job Title</w:t>
            </w:r>
            <w:r w:rsidRPr="005762FE">
              <w:rPr>
                <w:rFonts w:eastAsia="FangSong_GB2312"/>
                <w:szCs w:val="22"/>
              </w:rPr>
              <w:t>：</w:t>
            </w:r>
          </w:p>
        </w:tc>
      </w:tr>
      <w:tr w:rsidR="00D01C7B" w:rsidTr="00496DA8">
        <w:trPr>
          <w:trHeight w:val="529"/>
        </w:trPr>
        <w:tc>
          <w:tcPr>
            <w:tcW w:w="9060" w:type="dxa"/>
            <w:vAlign w:val="center"/>
          </w:tcPr>
          <w:p w:rsidR="00D01C7B" w:rsidRPr="005762FE" w:rsidRDefault="00D01C7B" w:rsidP="00496DA8">
            <w:pPr>
              <w:jc w:val="both"/>
              <w:rPr>
                <w:rFonts w:eastAsia="FangSong_GB2312"/>
                <w:szCs w:val="22"/>
              </w:rPr>
            </w:pPr>
            <w:r>
              <w:rPr>
                <w:rFonts w:eastAsia="FangSong_GB2312"/>
                <w:szCs w:val="22"/>
              </w:rPr>
              <w:t>IP Office:</w:t>
            </w:r>
          </w:p>
        </w:tc>
      </w:tr>
      <w:tr w:rsidR="00D01C7B" w:rsidTr="00496DA8">
        <w:trPr>
          <w:trHeight w:val="529"/>
        </w:trPr>
        <w:tc>
          <w:tcPr>
            <w:tcW w:w="9060" w:type="dxa"/>
            <w:vAlign w:val="center"/>
          </w:tcPr>
          <w:p w:rsidR="00D01C7B" w:rsidRPr="005762FE" w:rsidRDefault="00D01C7B" w:rsidP="00496DA8">
            <w:pPr>
              <w:jc w:val="both"/>
              <w:rPr>
                <w:rFonts w:eastAsia="FangSong_GB2312"/>
                <w:szCs w:val="22"/>
              </w:rPr>
            </w:pPr>
            <w:r w:rsidRPr="005762FE">
              <w:rPr>
                <w:rFonts w:eastAsia="FangSong_GB2312"/>
                <w:szCs w:val="22"/>
              </w:rPr>
              <w:t>E-mail address</w:t>
            </w:r>
            <w:r w:rsidRPr="005762FE">
              <w:rPr>
                <w:rFonts w:eastAsia="FangSong_GB2312"/>
                <w:szCs w:val="22"/>
              </w:rPr>
              <w:t>：</w:t>
            </w:r>
          </w:p>
        </w:tc>
      </w:tr>
    </w:tbl>
    <w:p w:rsidR="00D01C7B" w:rsidRPr="00E43393" w:rsidRDefault="00D01C7B" w:rsidP="00D01C7B">
      <w:pPr>
        <w:pStyle w:val="Heading4"/>
      </w:pPr>
      <w:r>
        <w:t xml:space="preserve">Implementation of </w:t>
      </w:r>
      <w:r w:rsidRPr="00E43393">
        <w:t>Interpretative Statement</w:t>
      </w:r>
      <w:r>
        <w:t xml:space="preserve"> at your Office in its function under the PCT</w:t>
      </w:r>
    </w:p>
    <w:p w:rsidR="00D01C7B" w:rsidRDefault="00D01C7B" w:rsidP="00D01C7B"/>
    <w:p w:rsidR="00D01C7B" w:rsidRDefault="00D01C7B" w:rsidP="00D01C7B">
      <w:r>
        <w:t>1.  Did your Office adopt the following aspects of the Interpretative Statement?</w:t>
      </w:r>
    </w:p>
    <w:p w:rsidR="00D01C7B" w:rsidRDefault="00D01C7B" w:rsidP="00D01C7B"/>
    <w:tbl>
      <w:tblPr>
        <w:tblStyle w:val="TableGrid"/>
        <w:tblW w:w="0" w:type="auto"/>
        <w:tblLook w:val="04A0" w:firstRow="1" w:lastRow="0" w:firstColumn="1" w:lastColumn="0" w:noHBand="0" w:noVBand="1"/>
        <w:tblCaption w:val="Aspects of the Interpretative Statement"/>
        <w:tblDescription w:val="Please indicate which parts of the Interpretative Statement you Office adopted by responding Yes / No to each questions."/>
      </w:tblPr>
      <w:tblGrid>
        <w:gridCol w:w="6231"/>
        <w:gridCol w:w="2831"/>
      </w:tblGrid>
      <w:tr w:rsidR="00D01C7B" w:rsidTr="00496DA8">
        <w:tc>
          <w:tcPr>
            <w:tcW w:w="6232" w:type="dxa"/>
          </w:tcPr>
          <w:p w:rsidR="00D01C7B" w:rsidRPr="00EA3C8A" w:rsidRDefault="00D01C7B" w:rsidP="00496DA8">
            <w:r>
              <w:t>(a)  The global COVID-19 pandemic falls within the scope of “natural calamity … or other like reason” in Rule 82</w:t>
            </w:r>
            <w:r w:rsidRPr="00EA3C8A">
              <w:rPr>
                <w:i/>
              </w:rPr>
              <w:t>quater</w:t>
            </w:r>
            <w:r>
              <w:t>.1</w:t>
            </w:r>
          </w:p>
        </w:tc>
        <w:tc>
          <w:tcPr>
            <w:tcW w:w="2831" w:type="dxa"/>
          </w:tcPr>
          <w:p w:rsidR="00D01C7B" w:rsidRDefault="00D01C7B" w:rsidP="00496DA8">
            <w:r>
              <w:t>Yes / No</w:t>
            </w:r>
          </w:p>
        </w:tc>
      </w:tr>
      <w:tr w:rsidR="00D01C7B" w:rsidTr="00496DA8">
        <w:tc>
          <w:tcPr>
            <w:tcW w:w="6232" w:type="dxa"/>
          </w:tcPr>
          <w:p w:rsidR="00D01C7B" w:rsidRDefault="00D01C7B" w:rsidP="00496DA8">
            <w:r>
              <w:t>(b)  Any request under Rule 82</w:t>
            </w:r>
            <w:r w:rsidRPr="00EA3C8A">
              <w:rPr>
                <w:i/>
              </w:rPr>
              <w:t>quater</w:t>
            </w:r>
            <w:r>
              <w:t>.1 for excuse of delay citing COVID</w:t>
            </w:r>
            <w:r>
              <w:noBreakHyphen/>
              <w:t xml:space="preserve">19 related issues </w:t>
            </w:r>
            <w:proofErr w:type="gramStart"/>
            <w:r>
              <w:t>should be treated</w:t>
            </w:r>
            <w:proofErr w:type="gramEnd"/>
            <w:r>
              <w:t xml:space="preserve"> favorably, without requiring evidence to be provided.</w:t>
            </w:r>
          </w:p>
        </w:tc>
        <w:tc>
          <w:tcPr>
            <w:tcW w:w="2831" w:type="dxa"/>
          </w:tcPr>
          <w:p w:rsidR="00D01C7B" w:rsidRDefault="00D01C7B" w:rsidP="00496DA8">
            <w:r>
              <w:t>Yes / No</w:t>
            </w:r>
          </w:p>
        </w:tc>
      </w:tr>
      <w:tr w:rsidR="00D01C7B" w:rsidTr="00496DA8">
        <w:tc>
          <w:tcPr>
            <w:tcW w:w="6232" w:type="dxa"/>
          </w:tcPr>
          <w:p w:rsidR="00D01C7B" w:rsidRDefault="00D01C7B" w:rsidP="00496DA8">
            <w:r>
              <w:t xml:space="preserve">(c)  Notifications that an international application </w:t>
            </w:r>
            <w:proofErr w:type="gramStart"/>
            <w:r>
              <w:t>is considered</w:t>
            </w:r>
            <w:proofErr w:type="gramEnd"/>
            <w:r>
              <w:t xml:space="preserve"> withdrawn (PCT/RO/117) should not be issued until at least May 31, 2020</w:t>
            </w:r>
            <w:r>
              <w:rPr>
                <w:rStyle w:val="FootnoteReference"/>
              </w:rPr>
              <w:footnoteReference w:id="1"/>
            </w:r>
            <w:r>
              <w:t>.</w:t>
            </w:r>
          </w:p>
        </w:tc>
        <w:tc>
          <w:tcPr>
            <w:tcW w:w="2831" w:type="dxa"/>
          </w:tcPr>
          <w:p w:rsidR="00D01C7B" w:rsidRDefault="00D01C7B" w:rsidP="00496DA8">
            <w:r>
              <w:t>Yes / No</w:t>
            </w:r>
          </w:p>
        </w:tc>
      </w:tr>
      <w:tr w:rsidR="00D01C7B" w:rsidTr="00496DA8">
        <w:tc>
          <w:tcPr>
            <w:tcW w:w="6232" w:type="dxa"/>
          </w:tcPr>
          <w:p w:rsidR="00D01C7B" w:rsidRDefault="00D01C7B" w:rsidP="00496DA8">
            <w:r>
              <w:t xml:space="preserve">(d)  Notifications that an international application </w:t>
            </w:r>
            <w:proofErr w:type="gramStart"/>
            <w:r>
              <w:t>is considered</w:t>
            </w:r>
            <w:proofErr w:type="gramEnd"/>
            <w:r>
              <w:t xml:space="preserve"> withdrawn (PCT/RO/117) should only be issued where deadlines have expired at least two months previously.</w:t>
            </w:r>
          </w:p>
        </w:tc>
        <w:tc>
          <w:tcPr>
            <w:tcW w:w="2831" w:type="dxa"/>
          </w:tcPr>
          <w:p w:rsidR="00D01C7B" w:rsidRDefault="00D01C7B" w:rsidP="00496DA8">
            <w:r>
              <w:t>Yes / No</w:t>
            </w:r>
          </w:p>
        </w:tc>
      </w:tr>
      <w:tr w:rsidR="00D01C7B" w:rsidTr="00496DA8">
        <w:tc>
          <w:tcPr>
            <w:tcW w:w="6232" w:type="dxa"/>
          </w:tcPr>
          <w:p w:rsidR="00D01C7B" w:rsidRPr="00CB1B17" w:rsidRDefault="00D01C7B" w:rsidP="00496DA8">
            <w:r>
              <w:t>(e)  Late payment fees under Rule 16</w:t>
            </w:r>
            <w:r>
              <w:rPr>
                <w:i/>
              </w:rPr>
              <w:t>bis</w:t>
            </w:r>
            <w:r>
              <w:t>.2 should be waived</w:t>
            </w:r>
          </w:p>
        </w:tc>
        <w:tc>
          <w:tcPr>
            <w:tcW w:w="2831" w:type="dxa"/>
          </w:tcPr>
          <w:p w:rsidR="00D01C7B" w:rsidRDefault="00D01C7B" w:rsidP="00496DA8">
            <w:r>
              <w:t>Yes / No / n/a</w:t>
            </w:r>
            <w:r>
              <w:rPr>
                <w:rStyle w:val="FootnoteReference"/>
              </w:rPr>
              <w:footnoteReference w:id="2"/>
            </w:r>
          </w:p>
        </w:tc>
      </w:tr>
    </w:tbl>
    <w:p w:rsidR="00D01C7B" w:rsidRDefault="00D01C7B" w:rsidP="00D01C7B"/>
    <w:p w:rsidR="00D01C7B" w:rsidRDefault="00D01C7B" w:rsidP="00D01C7B">
      <w:r>
        <w:t>2.  If your Office, in its capacity as a receiving Office, did not issue or delayed the issue of notifications of withdrawal (PCT/RO/117) (question 1(c) and (d)), or waived late payment fees under Rule 16</w:t>
      </w:r>
      <w:r w:rsidRPr="0057688F">
        <w:rPr>
          <w:i/>
        </w:rPr>
        <w:t>bis</w:t>
      </w:r>
      <w:r>
        <w:t>.2 (question 1(e)) due to the COVID</w:t>
      </w:r>
      <w:r>
        <w:noBreakHyphen/>
        <w:t>19 pandemic, please indicate the periods that your Office applied these measures.</w:t>
      </w:r>
    </w:p>
    <w:p w:rsidR="00D01C7B" w:rsidRDefault="00D01C7B" w:rsidP="00D01C7B"/>
    <w:p w:rsidR="00D01C7B" w:rsidRDefault="00D01C7B" w:rsidP="00D01C7B"/>
    <w:p w:rsidR="00D01C7B" w:rsidRDefault="00D01C7B" w:rsidP="00D01C7B">
      <w:r>
        <w:t xml:space="preserve">3.  If you have answered No to any of the measures in question 1, please explain why your Office did not adopt that part of the Interpretative Statement.  </w:t>
      </w:r>
    </w:p>
    <w:p w:rsidR="00D01C7B" w:rsidRDefault="00D01C7B" w:rsidP="00D01C7B"/>
    <w:p w:rsidR="00D01C7B" w:rsidRDefault="00D01C7B" w:rsidP="00D01C7B"/>
    <w:p w:rsidR="00D01C7B" w:rsidRDefault="00D01C7B" w:rsidP="00D01C7B">
      <w:r>
        <w:t xml:space="preserve">4.  </w:t>
      </w:r>
      <w:r w:rsidRPr="00A06D10">
        <w:t xml:space="preserve">Did your Office adopt any different measures to alleviate difficulties with </w:t>
      </w:r>
      <w:r>
        <w:t>meeting time limits</w:t>
      </w:r>
      <w:r w:rsidRPr="00A06D10">
        <w:t xml:space="preserve"> for international applications because of the </w:t>
      </w:r>
      <w:r>
        <w:t xml:space="preserve">COVID-19 </w:t>
      </w:r>
      <w:r w:rsidRPr="00A06D10">
        <w:t>pandemic?</w:t>
      </w:r>
      <w:r>
        <w:t xml:space="preserve">  </w:t>
      </w:r>
    </w:p>
    <w:p w:rsidR="00D01C7B" w:rsidRDefault="00D01C7B" w:rsidP="00D01C7B"/>
    <w:p w:rsidR="00D01C7B" w:rsidRPr="00AA1FE0" w:rsidRDefault="00D01C7B" w:rsidP="00D01C7B"/>
    <w:p w:rsidR="00D01C7B" w:rsidRDefault="00D01C7B" w:rsidP="00D01C7B">
      <w:r>
        <w:t>5.  Approximately how many or what proportion of applications were the subject of requests to excuse delay in meeting a time limit?  If possible, please provide information in relation to delays in payment of fees and other issues.  If your Office acts as both a receiving Office and an International Searching and Preliminary Examining Authority, please indicate the number</w:t>
      </w:r>
    </w:p>
    <w:p w:rsidR="00D01C7B" w:rsidRDefault="00D01C7B" w:rsidP="00D01C7B"/>
    <w:p w:rsidR="00D01C7B" w:rsidRDefault="00D01C7B" w:rsidP="00D01C7B"/>
    <w:p w:rsidR="00D01C7B" w:rsidRDefault="00D01C7B" w:rsidP="00D01C7B"/>
    <w:p w:rsidR="00D01C7B" w:rsidRDefault="00D01C7B" w:rsidP="00D01C7B"/>
    <w:p w:rsidR="00D01C7B" w:rsidRDefault="00D01C7B" w:rsidP="00D01C7B">
      <w:proofErr w:type="gramStart"/>
      <w:r>
        <w:t>or</w:t>
      </w:r>
      <w:proofErr w:type="gramEnd"/>
      <w:r>
        <w:t xml:space="preserve"> proportion of the total requests that were related to a time limit for performing an action before your Office in its capacity as a receiving Office, and the number or proportion of requests that were related to a time limit to perform an action before your Office in its capacity as an International Searching and Preliminary Examining Authority.</w:t>
      </w:r>
    </w:p>
    <w:p w:rsidR="00D01C7B" w:rsidRDefault="00D01C7B" w:rsidP="00D01C7B"/>
    <w:p w:rsidR="00D01C7B" w:rsidRDefault="00D01C7B" w:rsidP="00D01C7B"/>
    <w:p w:rsidR="00D01C7B" w:rsidRDefault="00D01C7B" w:rsidP="00D01C7B">
      <w:r>
        <w:t>6.  Did your Office have any experience with requests under Rule 82</w:t>
      </w:r>
      <w:r w:rsidRPr="00DF3B05">
        <w:rPr>
          <w:i/>
        </w:rPr>
        <w:t>quater</w:t>
      </w:r>
      <w:r>
        <w:t xml:space="preserve">.1 before the COVID-19 pandemic?  </w:t>
      </w:r>
    </w:p>
    <w:p w:rsidR="00D01C7B" w:rsidRDefault="00D01C7B" w:rsidP="00D01C7B"/>
    <w:p w:rsidR="00D01C7B" w:rsidRDefault="00D01C7B" w:rsidP="00D01C7B"/>
    <w:p w:rsidR="00D01C7B" w:rsidRDefault="00D01C7B" w:rsidP="00D01C7B">
      <w:pPr>
        <w:keepLines/>
      </w:pPr>
      <w:r>
        <w:t>7.  Approximately how much time did your Office spend in considering an average request for excuse of delay citing COVID</w:t>
      </w:r>
      <w:r>
        <w:noBreakHyphen/>
        <w:t>19 related issues?  If your Office has experience of handling requests under Rule 82</w:t>
      </w:r>
      <w:r w:rsidRPr="00EA3C8A">
        <w:rPr>
          <w:i/>
        </w:rPr>
        <w:t>quater</w:t>
      </w:r>
      <w:r>
        <w:t>.1 before the issue of the Interpretative Statement, please provide an approximate indication of the time saving on a typical request, such as not being required to examine evidence or request further information before allowing the request.</w:t>
      </w:r>
    </w:p>
    <w:p w:rsidR="00D01C7B" w:rsidRDefault="00D01C7B" w:rsidP="00D01C7B"/>
    <w:p w:rsidR="00D01C7B" w:rsidRDefault="00D01C7B" w:rsidP="00D01C7B"/>
    <w:p w:rsidR="00D01C7B" w:rsidRDefault="00D01C7B" w:rsidP="00D01C7B">
      <w:pPr>
        <w:keepLines/>
      </w:pPr>
      <w:r>
        <w:t>8.  Did your Office refuse any requests for excuse of delay citing COVID</w:t>
      </w:r>
      <w:r>
        <w:noBreakHyphen/>
        <w:t xml:space="preserve">19 related issues, excluding any requests filed later than the six months from the applicable time limit as required under Rule </w:t>
      </w:r>
      <w:proofErr w:type="gramStart"/>
      <w:r>
        <w:t>82</w:t>
      </w:r>
      <w:r w:rsidRPr="00EA3C8A">
        <w:rPr>
          <w:i/>
        </w:rPr>
        <w:t>quater</w:t>
      </w:r>
      <w:r>
        <w:t>.1(</w:t>
      </w:r>
      <w:proofErr w:type="gramEnd"/>
      <w:r>
        <w:t>b)?  If so, please provide reasons why your Office refused such requests.</w:t>
      </w:r>
    </w:p>
    <w:p w:rsidR="00D01C7B" w:rsidRDefault="00D01C7B" w:rsidP="00D01C7B"/>
    <w:p w:rsidR="00D01C7B" w:rsidRDefault="00D01C7B" w:rsidP="00D01C7B"/>
    <w:p w:rsidR="00D01C7B" w:rsidRDefault="00D01C7B" w:rsidP="00D01C7B">
      <w:r>
        <w:t xml:space="preserve">9.  </w:t>
      </w:r>
      <w:r w:rsidRPr="009064AA">
        <w:t>Has your Office received any requests to excuse delay in situations that might require the reversal of an</w:t>
      </w:r>
      <w:r>
        <w:t xml:space="preserve"> earlier action, such as where your Office </w:t>
      </w:r>
      <w:r w:rsidRPr="009064AA">
        <w:t xml:space="preserve">had already issued </w:t>
      </w:r>
      <w:r>
        <w:t xml:space="preserve">a notification </w:t>
      </w:r>
      <w:r w:rsidRPr="009064AA">
        <w:t>to declare that the application was considered to be withdrawn, or where a late payment fee had already been invited?  If so, please provide information on the number of requests and any relevant details about these cases.</w:t>
      </w:r>
    </w:p>
    <w:p w:rsidR="00D01C7B" w:rsidRDefault="00D01C7B" w:rsidP="00D01C7B"/>
    <w:p w:rsidR="00D01C7B" w:rsidRDefault="00D01C7B" w:rsidP="00D01C7B"/>
    <w:p w:rsidR="00D01C7B" w:rsidRDefault="00D01C7B" w:rsidP="00D01C7B">
      <w:r>
        <w:t>10.  Does your Office have any other comments on your experience in implementation of the Interpretative Statement?</w:t>
      </w:r>
    </w:p>
    <w:p w:rsidR="00D01C7B" w:rsidRDefault="00D01C7B" w:rsidP="00D01C7B"/>
    <w:p w:rsidR="00D01C7B" w:rsidRDefault="00D01C7B" w:rsidP="00D01C7B"/>
    <w:p w:rsidR="00D01C7B" w:rsidRDefault="00D01C7B" w:rsidP="00D01C7B">
      <w:r>
        <w:rPr>
          <w:i/>
        </w:rPr>
        <w:t>Related Measures in the National or Regional Process</w:t>
      </w:r>
      <w:r>
        <w:t xml:space="preserve"> </w:t>
      </w:r>
    </w:p>
    <w:p w:rsidR="00D01C7B" w:rsidRDefault="00D01C7B" w:rsidP="00D01C7B"/>
    <w:p w:rsidR="00D01C7B" w:rsidRDefault="00D01C7B" w:rsidP="00D01C7B">
      <w:r>
        <w:t xml:space="preserve">11.  Has your Office offered measures to assist applicants with difficulties in meeting national or regional time limits because of the pandemic, such </w:t>
      </w:r>
      <w:proofErr w:type="gramStart"/>
      <w:r>
        <w:t>as:</w:t>
      </w:r>
      <w:proofErr w:type="gramEnd"/>
    </w:p>
    <w:p w:rsidR="00D01C7B" w:rsidRDefault="00D01C7B" w:rsidP="00D01C7B"/>
    <w:tbl>
      <w:tblPr>
        <w:tblStyle w:val="TableGrid"/>
        <w:tblW w:w="0" w:type="auto"/>
        <w:tblLook w:val="04A0" w:firstRow="1" w:lastRow="0" w:firstColumn="1" w:lastColumn="0" w:noHBand="0" w:noVBand="1"/>
        <w:tblCaption w:val="Measures to assist applicants with difficulties in meeting national or regional time limits"/>
        <w:tblDescription w:val="Please indicate which measures your Office adopted to help applicants in meeting national or regional time limits as a result of the COVID-19 pandemic by answering each question with Yes/No, or indicating other measures not indicated in the table."/>
      </w:tblPr>
      <w:tblGrid>
        <w:gridCol w:w="4531"/>
        <w:gridCol w:w="4531"/>
      </w:tblGrid>
      <w:tr w:rsidR="00D01C7B" w:rsidTr="00496DA8">
        <w:tc>
          <w:tcPr>
            <w:tcW w:w="4531" w:type="dxa"/>
          </w:tcPr>
          <w:p w:rsidR="00D01C7B" w:rsidRDefault="00D01C7B" w:rsidP="00496DA8">
            <w:pPr>
              <w:keepNext/>
              <w:keepLines/>
            </w:pPr>
            <w:r>
              <w:t>(a)  Closure of the office</w:t>
            </w:r>
          </w:p>
        </w:tc>
        <w:tc>
          <w:tcPr>
            <w:tcW w:w="4532" w:type="dxa"/>
          </w:tcPr>
          <w:p w:rsidR="00D01C7B" w:rsidRDefault="00D01C7B" w:rsidP="00496DA8">
            <w:pPr>
              <w:keepNext/>
              <w:keepLines/>
            </w:pPr>
            <w:r>
              <w:t>Yes / No</w:t>
            </w:r>
          </w:p>
        </w:tc>
      </w:tr>
      <w:tr w:rsidR="00D01C7B" w:rsidTr="00496DA8">
        <w:tc>
          <w:tcPr>
            <w:tcW w:w="4531" w:type="dxa"/>
          </w:tcPr>
          <w:p w:rsidR="00D01C7B" w:rsidRDefault="00D01C7B" w:rsidP="00496DA8">
            <w:pPr>
              <w:keepNext/>
              <w:keepLines/>
            </w:pPr>
            <w:r>
              <w:t>(b)  Excuse of delays in meeting a time limit</w:t>
            </w:r>
          </w:p>
        </w:tc>
        <w:tc>
          <w:tcPr>
            <w:tcW w:w="4532" w:type="dxa"/>
          </w:tcPr>
          <w:p w:rsidR="00D01C7B" w:rsidRDefault="00D01C7B" w:rsidP="00496DA8">
            <w:pPr>
              <w:keepNext/>
              <w:keepLines/>
            </w:pPr>
            <w:r>
              <w:t>Yes / No</w:t>
            </w:r>
          </w:p>
        </w:tc>
      </w:tr>
      <w:tr w:rsidR="00D01C7B" w:rsidTr="00496DA8">
        <w:tc>
          <w:tcPr>
            <w:tcW w:w="4531" w:type="dxa"/>
          </w:tcPr>
          <w:p w:rsidR="00D01C7B" w:rsidRDefault="00D01C7B" w:rsidP="00496DA8">
            <w:pPr>
              <w:keepNext/>
              <w:keepLines/>
            </w:pPr>
            <w:r>
              <w:t>(c)  Extension of time limits (other than those automatically extended due to closure of the office)</w:t>
            </w:r>
          </w:p>
        </w:tc>
        <w:tc>
          <w:tcPr>
            <w:tcW w:w="4532" w:type="dxa"/>
          </w:tcPr>
          <w:p w:rsidR="00D01C7B" w:rsidRDefault="00D01C7B" w:rsidP="00496DA8">
            <w:pPr>
              <w:keepNext/>
              <w:keepLines/>
            </w:pPr>
            <w:r>
              <w:t>Yes / No</w:t>
            </w:r>
          </w:p>
        </w:tc>
      </w:tr>
      <w:tr w:rsidR="00D01C7B" w:rsidTr="00496DA8">
        <w:tc>
          <w:tcPr>
            <w:tcW w:w="4531" w:type="dxa"/>
          </w:tcPr>
          <w:p w:rsidR="00D01C7B" w:rsidRDefault="00D01C7B" w:rsidP="00496DA8">
            <w:pPr>
              <w:keepNext/>
              <w:keepLines/>
            </w:pPr>
            <w:r>
              <w:t>(d)  Deferring actions that would result in an application being considered withdrawn</w:t>
            </w:r>
          </w:p>
        </w:tc>
        <w:tc>
          <w:tcPr>
            <w:tcW w:w="4532" w:type="dxa"/>
          </w:tcPr>
          <w:p w:rsidR="00D01C7B" w:rsidRDefault="00D01C7B" w:rsidP="00496DA8">
            <w:pPr>
              <w:keepNext/>
              <w:keepLines/>
            </w:pPr>
            <w:r>
              <w:t>Yes / No</w:t>
            </w:r>
          </w:p>
        </w:tc>
      </w:tr>
      <w:tr w:rsidR="00D01C7B" w:rsidTr="00496DA8">
        <w:tc>
          <w:tcPr>
            <w:tcW w:w="4531" w:type="dxa"/>
          </w:tcPr>
          <w:p w:rsidR="00D01C7B" w:rsidRDefault="00D01C7B" w:rsidP="00496DA8">
            <w:pPr>
              <w:keepNext/>
              <w:keepLines/>
            </w:pPr>
            <w:r>
              <w:t>(e)  Other (please specify)</w:t>
            </w:r>
          </w:p>
        </w:tc>
        <w:tc>
          <w:tcPr>
            <w:tcW w:w="4532" w:type="dxa"/>
          </w:tcPr>
          <w:p w:rsidR="00D01C7B" w:rsidRDefault="00D01C7B" w:rsidP="00496DA8">
            <w:pPr>
              <w:keepNext/>
              <w:keepLines/>
            </w:pPr>
          </w:p>
          <w:p w:rsidR="00D01C7B" w:rsidRDefault="00D01C7B" w:rsidP="00496DA8">
            <w:pPr>
              <w:keepNext/>
              <w:keepLines/>
            </w:pPr>
          </w:p>
        </w:tc>
      </w:tr>
    </w:tbl>
    <w:p w:rsidR="00D01C7B" w:rsidRDefault="00D01C7B" w:rsidP="00D01C7B"/>
    <w:p w:rsidR="00D01C7B" w:rsidRDefault="00D01C7B" w:rsidP="00D01C7B">
      <w:r>
        <w:t>12.  For what periods of dates (if any) did your Office take the above measures?</w:t>
      </w:r>
    </w:p>
    <w:p w:rsidR="00D01C7B" w:rsidRDefault="00D01C7B" w:rsidP="00D01C7B"/>
    <w:p w:rsidR="00D01C7B" w:rsidRDefault="00D01C7B" w:rsidP="00D01C7B"/>
    <w:p w:rsidR="00D01C7B" w:rsidRDefault="00D01C7B" w:rsidP="00D01C7B">
      <w:r>
        <w:lastRenderedPageBreak/>
        <w:t>13.  Approximately how many national or regional applications took advantage of such measures?  Please provide numbers for each measure taken.</w:t>
      </w:r>
    </w:p>
    <w:p w:rsidR="00D01C7B" w:rsidRDefault="00D01C7B" w:rsidP="00D01C7B"/>
    <w:p w:rsidR="00D01C7B" w:rsidRDefault="00D01C7B" w:rsidP="00D01C7B"/>
    <w:p w:rsidR="00D01C7B" w:rsidRDefault="00D01C7B" w:rsidP="00D01C7B">
      <w:r>
        <w:t>14.  Approximately how much time did your Office spend in dealing with the operational administration of each of those measures (in relation to individual applications – not including the time taken to decide, set up and advertise the measures)?</w:t>
      </w:r>
    </w:p>
    <w:p w:rsidR="00D01C7B" w:rsidRDefault="00D01C7B" w:rsidP="00D01C7B"/>
    <w:p w:rsidR="00D01C7B" w:rsidRDefault="00D01C7B" w:rsidP="00D01C7B"/>
    <w:p w:rsidR="00D01C7B" w:rsidRPr="00F22563" w:rsidRDefault="00D01C7B" w:rsidP="00D01C7B">
      <w:pPr>
        <w:ind w:left="5533"/>
        <w:rPr>
          <w:i/>
        </w:rPr>
      </w:pPr>
      <w:r>
        <w:t>[End of Annex and of Circular]</w:t>
      </w:r>
    </w:p>
    <w:p w:rsidR="000F5E56" w:rsidRDefault="000F5E56" w:rsidP="00804DB7"/>
    <w:sectPr w:rsidR="000F5E56" w:rsidSect="00D01C7B">
      <w:headerReference w:type="even" r:id="rId7"/>
      <w:headerReference w:type="default" r:id="rId8"/>
      <w:footerReference w:type="even" r:id="rId9"/>
      <w:footerReference w:type="default" r:id="rId10"/>
      <w:headerReference w:type="first" r:id="rId11"/>
      <w:footerReference w:type="first" r:id="rId12"/>
      <w:pgSz w:w="11907" w:h="16840" w:code="9"/>
      <w:pgMar w:top="567" w:right="1134" w:bottom="1021" w:left="1701"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C7B" w:rsidRDefault="00D01C7B" w:rsidP="00D01C7B">
      <w:r>
        <w:separator/>
      </w:r>
    </w:p>
  </w:endnote>
  <w:endnote w:type="continuationSeparator" w:id="0">
    <w:p w:rsidR="00D01C7B" w:rsidRDefault="00D01C7B" w:rsidP="00D0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NSimSu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7B" w:rsidRDefault="00D01C7B" w:rsidP="00D01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7B" w:rsidRDefault="00D01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7B" w:rsidRDefault="00D01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C7B" w:rsidRDefault="00D01C7B" w:rsidP="00D01C7B">
      <w:r>
        <w:separator/>
      </w:r>
    </w:p>
  </w:footnote>
  <w:footnote w:type="continuationSeparator" w:id="0">
    <w:p w:rsidR="00D01C7B" w:rsidRDefault="00D01C7B" w:rsidP="00D01C7B">
      <w:r>
        <w:continuationSeparator/>
      </w:r>
    </w:p>
  </w:footnote>
  <w:footnote w:id="1">
    <w:p w:rsidR="00D01C7B" w:rsidRPr="00BC0A87" w:rsidRDefault="00D01C7B" w:rsidP="00D01C7B">
      <w:pPr>
        <w:pStyle w:val="FootnoteText"/>
      </w:pPr>
      <w:r>
        <w:rPr>
          <w:rStyle w:val="FootnoteReference"/>
        </w:rPr>
        <w:footnoteRef/>
      </w:r>
      <w:r>
        <w:t xml:space="preserve"> </w:t>
      </w:r>
      <w:r>
        <w:tab/>
        <w:t>The International Bureau issued a further notice on May 27, 2020 to defer the issuance of notifications to declare international applications as withdrawn having failed to pay the appropriate fees within the prescribed time limit until June 30, 2020.</w:t>
      </w:r>
    </w:p>
  </w:footnote>
  <w:footnote w:id="2">
    <w:p w:rsidR="00D01C7B" w:rsidRDefault="00D01C7B" w:rsidP="00D01C7B">
      <w:pPr>
        <w:pStyle w:val="FootnoteText"/>
      </w:pPr>
      <w:r>
        <w:rPr>
          <w:rStyle w:val="FootnoteReference"/>
        </w:rPr>
        <w:footnoteRef/>
      </w:r>
      <w:r>
        <w:t xml:space="preserve"> </w:t>
      </w:r>
      <w:r>
        <w:tab/>
        <w:t xml:space="preserve">The question might not be applicable, for example, if </w:t>
      </w:r>
      <w:proofErr w:type="gramStart"/>
      <w:r>
        <w:t>your</w:t>
      </w:r>
      <w:proofErr w:type="gramEnd"/>
      <w:r>
        <w:t xml:space="preserve"> Office does not charge late payment fees.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C7B" w:rsidRDefault="00D01C7B" w:rsidP="00D01C7B">
    <w:pPr>
      <w:pStyle w:val="Header"/>
      <w:jc w:val="center"/>
      <w:rPr>
        <w:noProof/>
        <w:lang w:val="fr-CH"/>
      </w:rPr>
    </w:pPr>
    <w:r>
      <w:rPr>
        <w:noProof/>
        <w:lang w:val="fr-CH"/>
      </w:rPr>
      <w:t>Annex to C. PCT 1612</w:t>
    </w:r>
  </w:p>
  <w:p w:rsidR="00D01C7B" w:rsidRDefault="00D01C7B" w:rsidP="00D01C7B">
    <w:pPr>
      <w:pStyle w:val="Header"/>
      <w:jc w:val="center"/>
      <w:rPr>
        <w:noProof/>
        <w:lang w:val="fr-CH"/>
      </w:rPr>
    </w:pPr>
    <w:r>
      <w:rPr>
        <w:noProof/>
        <w:lang w:val="fr-CH"/>
      </w:rPr>
      <w:t xml:space="preserve">page </w:t>
    </w:r>
    <w:r w:rsidRPr="005762FE">
      <w:rPr>
        <w:noProof/>
        <w:lang w:val="fr-CH"/>
      </w:rPr>
      <w:fldChar w:fldCharType="begin"/>
    </w:r>
    <w:r w:rsidRPr="005762FE">
      <w:rPr>
        <w:noProof/>
        <w:lang w:val="fr-CH"/>
      </w:rPr>
      <w:instrText xml:space="preserve"> PAGE   \* MERGEFORMAT </w:instrText>
    </w:r>
    <w:r w:rsidRPr="005762FE">
      <w:rPr>
        <w:noProof/>
        <w:lang w:val="fr-CH"/>
      </w:rPr>
      <w:fldChar w:fldCharType="separate"/>
    </w:r>
    <w:r w:rsidR="00C97737">
      <w:rPr>
        <w:noProof/>
        <w:lang w:val="fr-CH"/>
      </w:rPr>
      <w:t>2</w:t>
    </w:r>
    <w:r w:rsidRPr="005762FE">
      <w:rPr>
        <w:noProof/>
        <w:lang w:val="fr-CH"/>
      </w:rPr>
      <w:fldChar w:fldCharType="end"/>
    </w:r>
  </w:p>
  <w:p w:rsidR="00D01C7B" w:rsidRDefault="00D01C7B" w:rsidP="00D01C7B">
    <w:pPr>
      <w:pStyle w:val="Header"/>
      <w:jc w:val="center"/>
      <w:rPr>
        <w:noProof/>
        <w:lang w:val="fr-CH"/>
      </w:rPr>
    </w:pPr>
  </w:p>
  <w:p w:rsidR="00D01C7B" w:rsidRPr="005762FE" w:rsidRDefault="00D01C7B" w:rsidP="00D01C7B">
    <w:pPr>
      <w:pStyle w:val="Header"/>
      <w:jc w:val="center"/>
      <w:rPr>
        <w:noProof/>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63" w:rsidRDefault="006E4841" w:rsidP="005762FE">
    <w:pPr>
      <w:pStyle w:val="Header"/>
      <w:jc w:val="center"/>
      <w:rPr>
        <w:noProof/>
        <w:lang w:val="fr-CH"/>
      </w:rPr>
    </w:pPr>
    <w:r>
      <w:rPr>
        <w:noProof/>
        <w:lang w:val="fr-CH"/>
      </w:rPr>
      <w:t>Annex to C. PCT 1612</w:t>
    </w:r>
  </w:p>
  <w:p w:rsidR="005762FE" w:rsidRDefault="006E4841" w:rsidP="005762FE">
    <w:pPr>
      <w:pStyle w:val="Header"/>
      <w:jc w:val="center"/>
      <w:rPr>
        <w:noProof/>
        <w:lang w:val="fr-CH"/>
      </w:rPr>
    </w:pPr>
    <w:r>
      <w:rPr>
        <w:noProof/>
        <w:lang w:val="fr-CH"/>
      </w:rPr>
      <w:t xml:space="preserve">page </w:t>
    </w:r>
    <w:r w:rsidRPr="005762FE">
      <w:rPr>
        <w:noProof/>
        <w:lang w:val="fr-CH"/>
      </w:rPr>
      <w:fldChar w:fldCharType="begin"/>
    </w:r>
    <w:r w:rsidRPr="005762FE">
      <w:rPr>
        <w:noProof/>
        <w:lang w:val="fr-CH"/>
      </w:rPr>
      <w:instrText xml:space="preserve"> PAGE   \* MERGEFORMAT </w:instrText>
    </w:r>
    <w:r w:rsidRPr="005762FE">
      <w:rPr>
        <w:noProof/>
        <w:lang w:val="fr-CH"/>
      </w:rPr>
      <w:fldChar w:fldCharType="separate"/>
    </w:r>
    <w:r w:rsidR="00C97737">
      <w:rPr>
        <w:noProof/>
        <w:lang w:val="fr-CH"/>
      </w:rPr>
      <w:t>3</w:t>
    </w:r>
    <w:r w:rsidRPr="005762FE">
      <w:rPr>
        <w:noProof/>
        <w:lang w:val="fr-CH"/>
      </w:rPr>
      <w:fldChar w:fldCharType="end"/>
    </w:r>
  </w:p>
  <w:p w:rsidR="005762FE" w:rsidRDefault="00C97737" w:rsidP="005762FE">
    <w:pPr>
      <w:pStyle w:val="Header"/>
      <w:jc w:val="center"/>
      <w:rPr>
        <w:noProof/>
        <w:lang w:val="fr-CH"/>
      </w:rPr>
    </w:pPr>
  </w:p>
  <w:p w:rsidR="00864849" w:rsidRPr="005762FE" w:rsidRDefault="00C97737" w:rsidP="005762FE">
    <w:pPr>
      <w:pStyle w:val="Header"/>
      <w:jc w:val="center"/>
      <w:rPr>
        <w:noProof/>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763" w:rsidRPr="00AD3763" w:rsidRDefault="006E4841" w:rsidP="00AD3763">
    <w:pPr>
      <w:pStyle w:val="Header"/>
      <w:jc w:val="center"/>
      <w:rPr>
        <w:lang w:val="en-GB"/>
      </w:rPr>
    </w:pPr>
    <w:r w:rsidRPr="00AD3763">
      <w:rPr>
        <w:lang w:val="en-GB"/>
      </w:rPr>
      <w:t>Annex to Circular C. PCT 1612</w:t>
    </w:r>
  </w:p>
  <w:p w:rsidR="00AD3763" w:rsidRDefault="00C97737">
    <w:pPr>
      <w:pStyle w:val="Header"/>
      <w:rPr>
        <w:lang w:val="en-GB"/>
      </w:rPr>
    </w:pPr>
  </w:p>
  <w:p w:rsidR="00864849" w:rsidRPr="00AD3763" w:rsidRDefault="00C9773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7B"/>
    <w:rsid w:val="000F5E56"/>
    <w:rsid w:val="003E6531"/>
    <w:rsid w:val="00431118"/>
    <w:rsid w:val="006E4841"/>
    <w:rsid w:val="007B240C"/>
    <w:rsid w:val="007D53C7"/>
    <w:rsid w:val="00804DB7"/>
    <w:rsid w:val="00C554EC"/>
    <w:rsid w:val="00C97737"/>
    <w:rsid w:val="00D0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3A7C4B8-B8BD-42D6-BC2F-BFDE2D33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C7B"/>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character" w:customStyle="1" w:styleId="HeaderChar">
    <w:name w:val="Header Char"/>
    <w:link w:val="Header"/>
    <w:uiPriority w:val="99"/>
    <w:rsid w:val="00D01C7B"/>
    <w:rPr>
      <w:rFonts w:ascii="Arial" w:hAnsi="Arial" w:cs="Arial"/>
      <w:sz w:val="22"/>
    </w:rPr>
  </w:style>
  <w:style w:type="table" w:styleId="TableGrid">
    <w:name w:val="Table Grid"/>
    <w:basedOn w:val="TableNormal"/>
    <w:qFormat/>
    <w:rsid w:val="00D0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D01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4064</Characters>
  <Application>Microsoft Office Word</Application>
  <DocSecurity>0</DocSecurity>
  <Lines>120</Lines>
  <Paragraphs>42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MARLOW Thomas</dc:creator>
  <cp:keywords>PUBLIC</cp:keywords>
  <dc:description/>
  <cp:lastModifiedBy>MARLOW Thomas</cp:lastModifiedBy>
  <cp:revision>3</cp:revision>
  <dcterms:created xsi:type="dcterms:W3CDTF">2020-12-08T09:58:00Z</dcterms:created>
  <dcterms:modified xsi:type="dcterms:W3CDTF">2020-12-08T10:04:00Z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d8912455-2988-4951-b059-f19d0d753303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