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92D4C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E22A4">
              <w:rPr>
                <w:rFonts w:ascii="Arial Black" w:hAnsi="Arial Black"/>
                <w:caps/>
                <w:sz w:val="15"/>
              </w:rPr>
              <w:t>5</w:t>
            </w:r>
            <w:r w:rsidR="00192D4C">
              <w:rPr>
                <w:rFonts w:ascii="Arial Black" w:hAnsi="Arial Black"/>
                <w:caps/>
                <w:sz w:val="15"/>
              </w:rPr>
              <w:t>4</w:t>
            </w:r>
            <w:r w:rsidR="00D51AC4">
              <w:rPr>
                <w:rFonts w:ascii="Arial Black" w:hAnsi="Arial Black"/>
                <w:caps/>
                <w:sz w:val="15"/>
              </w:rPr>
              <w:t>/201</w:t>
            </w:r>
            <w:r w:rsidR="00BD0D9A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2F5E7F" w:rsidRPr="00D409DF" w:rsidRDefault="002F5E7F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8(7)(a) of the Madri</w:t>
      </w:r>
      <w:r w:rsidRPr="00836B65">
        <w:rPr>
          <w:b/>
          <w:bCs/>
          <w:sz w:val="24"/>
          <w:szCs w:val="24"/>
        </w:rPr>
        <w:t>d Protocol</w:t>
      </w:r>
      <w:r w:rsidR="00AE22A4">
        <w:rPr>
          <w:b/>
          <w:bCs/>
          <w:sz w:val="24"/>
          <w:szCs w:val="24"/>
        </w:rPr>
        <w:t xml:space="preserve"> and notification made under Rule 34(3)(a) of the Common Regulations</w:t>
      </w:r>
      <w:r w:rsidR="00E52C2C">
        <w:rPr>
          <w:b/>
          <w:bCs/>
          <w:sz w:val="24"/>
          <w:szCs w:val="24"/>
        </w:rPr>
        <w:t xml:space="preserve">:  </w:t>
      </w:r>
      <w:r w:rsidR="00AE22A4">
        <w:rPr>
          <w:b/>
          <w:bCs/>
          <w:sz w:val="24"/>
          <w:szCs w:val="24"/>
        </w:rPr>
        <w:t>Brazil</w:t>
      </w:r>
    </w:p>
    <w:p w:rsidR="006D1756" w:rsidRDefault="006D1756" w:rsidP="006D1756">
      <w:pPr>
        <w:rPr>
          <w:szCs w:val="22"/>
        </w:rPr>
      </w:pPr>
    </w:p>
    <w:p w:rsidR="00954B96" w:rsidRDefault="00732653" w:rsidP="00F51F3E">
      <w:pPr>
        <w:pStyle w:val="ONUME"/>
        <w:rPr>
          <w:szCs w:val="22"/>
        </w:rPr>
      </w:pPr>
      <w:r>
        <w:t>T</w:t>
      </w:r>
      <w:r w:rsidR="00F730F2" w:rsidRPr="002B4D5C">
        <w:t xml:space="preserve">he </w:t>
      </w:r>
      <w:r w:rsidR="006829B7">
        <w:t xml:space="preserve">Government of </w:t>
      </w:r>
      <w:r w:rsidR="008769B5">
        <w:t>Brazil</w:t>
      </w:r>
      <w:r w:rsidR="00726526">
        <w:t xml:space="preserve"> </w:t>
      </w:r>
      <w:r w:rsidR="00317879">
        <w:t>has declared</w:t>
      </w:r>
      <w:r>
        <w:t>, under</w:t>
      </w:r>
      <w:r w:rsidR="00317879">
        <w:t xml:space="preserve"> </w:t>
      </w:r>
      <w:r>
        <w:t>Article 8(7) of the Madrid Protocol, that</w:t>
      </w:r>
      <w:r w:rsidR="00317879">
        <w:t xml:space="preserve"> it wants</w:t>
      </w:r>
      <w:r w:rsidR="002B4D5C" w:rsidRPr="002B4D5C">
        <w:t xml:space="preserve"> to receive an individual fee whe</w:t>
      </w:r>
      <w:r w:rsidR="00317879">
        <w:t>n</w:t>
      </w:r>
      <w:r w:rsidR="002B4D5C" w:rsidRPr="002B4D5C">
        <w:t xml:space="preserve"> </w:t>
      </w:r>
      <w:r w:rsidR="00091B63">
        <w:t>Brazil</w:t>
      </w:r>
      <w:r w:rsidR="002B4D5C" w:rsidRPr="002B4D5C">
        <w:t xml:space="preserve"> is designated</w:t>
      </w:r>
      <w:r w:rsidR="00F730F2" w:rsidRPr="002B4D5C">
        <w:t xml:space="preserve"> in</w:t>
      </w:r>
      <w:r w:rsidR="002B4D5C" w:rsidRPr="002B4D5C">
        <w:t xml:space="preserve"> an international application,</w:t>
      </w:r>
      <w:r w:rsidR="00F730F2" w:rsidRPr="002B4D5C">
        <w:t xml:space="preserve"> in a designation subsequent to </w:t>
      </w:r>
      <w:r w:rsidR="002B4D5C"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="002B4D5C" w:rsidRPr="002B4D5C">
        <w:t xml:space="preserve"> </w:t>
      </w:r>
      <w:r w:rsidR="006D3B03">
        <w:t>Brazil</w:t>
      </w:r>
      <w:r w:rsidR="002B4D5C" w:rsidRPr="002B4D5C">
        <w:t xml:space="preserve"> has been designated</w:t>
      </w:r>
      <w:r w:rsidR="003C69C7" w:rsidRPr="003C69C7">
        <w:rPr>
          <w:szCs w:val="22"/>
        </w:rPr>
        <w:t>.</w:t>
      </w:r>
    </w:p>
    <w:p w:rsidR="008769B5" w:rsidRPr="003C69C7" w:rsidRDefault="008769B5" w:rsidP="008769B5">
      <w:pPr>
        <w:pStyle w:val="ONUME"/>
      </w:pPr>
      <w:r w:rsidRPr="008769B5">
        <w:t>Together with th</w:t>
      </w:r>
      <w:r w:rsidR="00317879">
        <w:t>at</w:t>
      </w:r>
      <w:r w:rsidRPr="008769B5">
        <w:t xml:space="preserve"> declaration, the Government of </w:t>
      </w:r>
      <w:r>
        <w:t>Brazil</w:t>
      </w:r>
      <w:r w:rsidRPr="008769B5">
        <w:t xml:space="preserve"> </w:t>
      </w:r>
      <w:r w:rsidR="00317879">
        <w:t>has,</w:t>
      </w:r>
      <w:r w:rsidRPr="008769B5">
        <w:t xml:space="preserve"> </w:t>
      </w:r>
      <w:r>
        <w:t xml:space="preserve">under </w:t>
      </w:r>
      <w:r w:rsidRPr="008769B5">
        <w:t>Rule</w:t>
      </w:r>
      <w:r>
        <w:t> </w:t>
      </w:r>
      <w:r w:rsidRPr="008769B5">
        <w:t>34(3)(a) of the Common Regulations</w:t>
      </w:r>
      <w:r>
        <w:t xml:space="preserve">, </w:t>
      </w:r>
      <w:r w:rsidR="00091B63">
        <w:t xml:space="preserve">notified the International Bureau of WIPO </w:t>
      </w:r>
      <w:r w:rsidR="00317879">
        <w:rPr>
          <w:szCs w:val="22"/>
        </w:rPr>
        <w:t>that</w:t>
      </w:r>
      <w:r w:rsidRPr="008769B5">
        <w:rPr>
          <w:szCs w:val="22"/>
        </w:rPr>
        <w:t xml:space="preserve"> the individual fee in respect of a designation of Br</w:t>
      </w:r>
      <w:r w:rsidR="00B527BA">
        <w:rPr>
          <w:szCs w:val="22"/>
        </w:rPr>
        <w:t>azil is to be paid in two parts</w:t>
      </w:r>
      <w:r w:rsidRPr="008769B5">
        <w:rPr>
          <w:szCs w:val="22"/>
        </w:rPr>
        <w:t>.</w:t>
      </w:r>
      <w:r w:rsidR="00317879">
        <w:rPr>
          <w:szCs w:val="22"/>
        </w:rPr>
        <w:t xml:space="preserve">  </w:t>
      </w:r>
    </w:p>
    <w:p w:rsidR="00C53471" w:rsidRDefault="00566C48" w:rsidP="00BD0D9A">
      <w:pPr>
        <w:pStyle w:val="ONUME"/>
        <w:rPr>
          <w:lang w:eastAsia="ja-JP"/>
        </w:rPr>
      </w:pPr>
      <w:r>
        <w:rPr>
          <w:lang w:eastAsia="ja-JP"/>
        </w:rPr>
        <w:t>In accordance with Rule 35(2)(b) of the Comm</w:t>
      </w:r>
      <w:r w:rsidR="00606897">
        <w:rPr>
          <w:lang w:eastAsia="ja-JP"/>
        </w:rPr>
        <w:t>on Regulations under the Madrid </w:t>
      </w:r>
      <w:r>
        <w:rPr>
          <w:lang w:eastAsia="ja-JP"/>
        </w:rPr>
        <w:t xml:space="preserve">Agreement and Protocol, the 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2F5E7F">
        <w:rPr>
          <w:lang w:eastAsia="ja-JP"/>
        </w:rPr>
        <w:t>the</w:t>
      </w:r>
      <w:r w:rsidR="00192D4C">
        <w:rPr>
          <w:lang w:eastAsia="ja-JP"/>
        </w:rPr>
        <w:t> </w:t>
      </w:r>
      <w:r w:rsidR="002F5E7F">
        <w:rPr>
          <w:lang w:eastAsia="ja-JP"/>
        </w:rPr>
        <w:t xml:space="preserve">Office of </w:t>
      </w:r>
      <w:r w:rsidR="006E2646">
        <w:t>Brazil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  <w:r w:rsidR="00317879">
        <w:rPr>
          <w:rFonts w:eastAsia="MS Mincho"/>
          <w:szCs w:val="22"/>
          <w:lang w:eastAsia="ja-JP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0A7AE8" w:rsidTr="00E46327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/>
          <w:p w:rsidR="000A7AE8" w:rsidRDefault="000A7AE8" w:rsidP="00E46327">
            <w:pPr>
              <w:jc w:val="center"/>
              <w:rPr>
                <w:b/>
                <w:bCs/>
              </w:rPr>
            </w:pPr>
          </w:p>
          <w:p w:rsidR="000A7AE8" w:rsidRDefault="000A7AE8" w:rsidP="00E46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0A7AE8" w:rsidRDefault="000A7AE8" w:rsidP="00E463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/>
          <w:p w:rsidR="000A7AE8" w:rsidRDefault="000A7AE8" w:rsidP="00E46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0A7AE8" w:rsidRDefault="000A7AE8" w:rsidP="00E46327">
            <w:pPr>
              <w:jc w:val="center"/>
            </w:pPr>
          </w:p>
          <w:p w:rsidR="000A7AE8" w:rsidRDefault="000A7AE8" w:rsidP="00E4632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0A7AE8" w:rsidRDefault="000A7AE8" w:rsidP="00E46327">
            <w:pPr>
              <w:rPr>
                <w:i/>
                <w:iCs/>
                <w:lang w:eastAsia="ja-JP"/>
              </w:rPr>
            </w:pPr>
          </w:p>
        </w:tc>
      </w:tr>
      <w:tr w:rsidR="000A7AE8" w:rsidRPr="00C646AD" w:rsidTr="00E46327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>
            <w:pPr>
              <w:jc w:val="center"/>
            </w:pPr>
          </w:p>
          <w:p w:rsidR="00FA2663" w:rsidRDefault="00FA2663" w:rsidP="00E46327">
            <w:pPr>
              <w:jc w:val="center"/>
            </w:pPr>
          </w:p>
          <w:p w:rsidR="00FA2663" w:rsidRDefault="00FA2663" w:rsidP="00E46327">
            <w:pPr>
              <w:jc w:val="center"/>
            </w:pPr>
          </w:p>
          <w:p w:rsidR="000A7AE8" w:rsidRPr="00C646AD" w:rsidRDefault="000A7AE8" w:rsidP="00E46327">
            <w:pPr>
              <w:jc w:val="center"/>
            </w:pPr>
            <w:r w:rsidRPr="00C646AD"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AE8" w:rsidRDefault="000A7AE8" w:rsidP="00E46327"/>
          <w:p w:rsidR="0014550D" w:rsidRDefault="0014550D" w:rsidP="00E46327">
            <w:r w:rsidRPr="0014550D">
              <w:rPr>
                <w:u w:val="single"/>
              </w:rPr>
              <w:t>First part</w:t>
            </w:r>
            <w:r>
              <w:t>:</w:t>
            </w:r>
          </w:p>
          <w:p w:rsidR="0014550D" w:rsidRPr="00C646AD" w:rsidRDefault="0014550D" w:rsidP="00E46327"/>
          <w:p w:rsidR="000A7AE8" w:rsidRDefault="000A7AE8" w:rsidP="0014550D">
            <w:pPr>
              <w:rPr>
                <w:rFonts w:eastAsia="MS Mincho"/>
                <w:szCs w:val="22"/>
                <w:lang w:eastAsia="ja-JP"/>
              </w:rPr>
            </w:pPr>
            <w:r w:rsidRPr="00C646AD">
              <w:t xml:space="preserve">–  for </w:t>
            </w:r>
            <w:r w:rsidR="0014550D">
              <w:t>each</w:t>
            </w:r>
            <w:r w:rsidRPr="00C646AD">
              <w:t xml:space="preserve"> class </w:t>
            </w:r>
            <w:r w:rsidRPr="00C646AD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14550D" w:rsidRDefault="0014550D" w:rsidP="0014550D">
            <w:pPr>
              <w:rPr>
                <w:rFonts w:eastAsia="MS Mincho"/>
                <w:szCs w:val="22"/>
                <w:lang w:eastAsia="ja-JP"/>
              </w:rPr>
            </w:pPr>
          </w:p>
          <w:p w:rsidR="0014550D" w:rsidRPr="00C646AD" w:rsidRDefault="0014550D" w:rsidP="0014550D">
            <w:pPr>
              <w:rPr>
                <w:rFonts w:eastAsia="MS Mincho"/>
                <w:szCs w:val="22"/>
                <w:lang w:eastAsia="ja-JP"/>
              </w:rPr>
            </w:pPr>
            <w:r w:rsidRPr="0014550D">
              <w:rPr>
                <w:rFonts w:eastAsia="MS Mincho"/>
                <w:szCs w:val="22"/>
                <w:u w:val="single"/>
                <w:lang w:eastAsia="ja-JP"/>
              </w:rPr>
              <w:t>Second part</w:t>
            </w:r>
            <w:r>
              <w:rPr>
                <w:rFonts w:eastAsia="MS Mincho"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AE8" w:rsidRPr="00C646AD" w:rsidRDefault="000A7AE8" w:rsidP="00E46327"/>
          <w:p w:rsidR="00780BAF" w:rsidRDefault="00780BAF" w:rsidP="00050383">
            <w:pPr>
              <w:jc w:val="center"/>
            </w:pPr>
          </w:p>
          <w:p w:rsidR="00780BAF" w:rsidRDefault="00780BAF" w:rsidP="00050383">
            <w:pPr>
              <w:jc w:val="center"/>
            </w:pPr>
          </w:p>
          <w:p w:rsidR="000A7AE8" w:rsidRPr="00C646AD" w:rsidRDefault="00B949D9" w:rsidP="00050383">
            <w:pPr>
              <w:jc w:val="center"/>
            </w:pPr>
            <w:r>
              <w:t>105</w:t>
            </w:r>
          </w:p>
        </w:tc>
      </w:tr>
      <w:tr w:rsidR="000A7AE8" w:rsidRPr="00C646AD" w:rsidTr="00E46327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E8" w:rsidRPr="00C646AD" w:rsidRDefault="000A7AE8" w:rsidP="00E46327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AE8" w:rsidRPr="00C646AD" w:rsidRDefault="000A7AE8" w:rsidP="00E46327"/>
          <w:p w:rsidR="000A7AE8" w:rsidRPr="00C646AD" w:rsidRDefault="000A7AE8" w:rsidP="00E46327">
            <w:r w:rsidRPr="00C646AD">
              <w:t xml:space="preserve">–  </w:t>
            </w:r>
            <w:r w:rsidR="0014550D" w:rsidRPr="00C646AD">
              <w:t xml:space="preserve">for </w:t>
            </w:r>
            <w:r w:rsidR="0014550D">
              <w:t>each</w:t>
            </w:r>
            <w:r w:rsidR="0014550D" w:rsidRPr="00C646AD">
              <w:t xml:space="preserve"> class </w:t>
            </w:r>
            <w:r w:rsidR="0014550D" w:rsidRPr="00C646AD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AE8" w:rsidRPr="00C646AD" w:rsidRDefault="000A7AE8" w:rsidP="00E4632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A7AE8" w:rsidRPr="00C646AD" w:rsidRDefault="00B949D9" w:rsidP="00050383">
            <w:pPr>
              <w:tabs>
                <w:tab w:val="left" w:pos="584"/>
                <w:tab w:val="left" w:pos="897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188</w:t>
            </w:r>
          </w:p>
          <w:p w:rsidR="000A7AE8" w:rsidRPr="00C646AD" w:rsidRDefault="000A7AE8" w:rsidP="00E46327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69148B" w:rsidRPr="007D1ACD" w:rsidRDefault="0069148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B527BA" w:rsidRDefault="00EB2416" w:rsidP="00E357DE">
      <w:pPr>
        <w:pStyle w:val="ONUME"/>
        <w:numPr>
          <w:ilvl w:val="0"/>
          <w:numId w:val="0"/>
        </w:numPr>
      </w:pPr>
      <w:r>
        <w:t>4</w:t>
      </w:r>
      <w:r w:rsidR="00E357DE" w:rsidRPr="007D1ACD">
        <w:t>.</w:t>
      </w:r>
      <w:r w:rsidR="00E357DE" w:rsidRPr="007D1ACD">
        <w:tab/>
      </w:r>
      <w:r w:rsidR="00091B63">
        <w:t>The first part of the</w:t>
      </w:r>
      <w:r w:rsidR="00780BAF">
        <w:t xml:space="preserve"> individual fee will have to be paid at the time of the designation </w:t>
      </w:r>
      <w:r w:rsidR="003C4FAB">
        <w:t xml:space="preserve">of </w:t>
      </w:r>
      <w:r w:rsidR="00D57075">
        <w:t>Brazil</w:t>
      </w:r>
      <w:r w:rsidR="00317879">
        <w:t xml:space="preserve">, </w:t>
      </w:r>
      <w:r w:rsidR="00780BAF">
        <w:t xml:space="preserve">either in </w:t>
      </w:r>
      <w:r w:rsidR="00317879">
        <w:t>an</w:t>
      </w:r>
      <w:r w:rsidR="00B527BA" w:rsidRPr="00B527BA">
        <w:t xml:space="preserve"> int</w:t>
      </w:r>
      <w:r w:rsidR="00780BAF">
        <w:t xml:space="preserve">ernational application or </w:t>
      </w:r>
      <w:r w:rsidR="00317879">
        <w:t>as</w:t>
      </w:r>
      <w:r w:rsidR="00780BAF">
        <w:t xml:space="preserve"> a subsequent designation.  The second </w:t>
      </w:r>
      <w:r w:rsidR="003C4FAB">
        <w:t xml:space="preserve">part </w:t>
      </w:r>
      <w:r w:rsidR="00B527BA" w:rsidRPr="00B527BA">
        <w:t xml:space="preserve">will have to be paid only if the Office of </w:t>
      </w:r>
      <w:r w:rsidR="00D57075">
        <w:t>Brazil</w:t>
      </w:r>
      <w:r w:rsidR="00B527BA" w:rsidRPr="00B527BA">
        <w:t xml:space="preserve"> is satisfied that the </w:t>
      </w:r>
      <w:r w:rsidR="00732653" w:rsidRPr="00B527BA">
        <w:t>ma</w:t>
      </w:r>
      <w:r w:rsidR="00732653">
        <w:t>rk that is the subject of the international registration</w:t>
      </w:r>
      <w:r w:rsidR="00317879">
        <w:t xml:space="preserve"> qualifies for protection, </w:t>
      </w:r>
      <w:r w:rsidR="00780BAF">
        <w:t xml:space="preserve">for </w:t>
      </w:r>
      <w:r w:rsidR="00B527BA" w:rsidRPr="00B527BA">
        <w:t xml:space="preserve">all </w:t>
      </w:r>
      <w:r w:rsidR="00780BAF">
        <w:t xml:space="preserve">or some only of the goods and </w:t>
      </w:r>
      <w:r w:rsidR="00317879">
        <w:t>services concerned</w:t>
      </w:r>
      <w:r w:rsidR="00B527BA" w:rsidRPr="00B527BA">
        <w:t>.  Therefore, the payment of the second part w</w:t>
      </w:r>
      <w:r w:rsidR="00650398">
        <w:t xml:space="preserve">ill, if applicable, be required </w:t>
      </w:r>
      <w:r w:rsidR="00B527BA" w:rsidRPr="00B527BA">
        <w:t xml:space="preserve">at a later date than that of the designation of </w:t>
      </w:r>
      <w:r w:rsidR="00D57075">
        <w:t>Brazil</w:t>
      </w:r>
      <w:r w:rsidR="00B527BA" w:rsidRPr="00B527BA">
        <w:t>.</w:t>
      </w:r>
      <w:r w:rsidR="00317879">
        <w:t xml:space="preserve">  </w:t>
      </w:r>
    </w:p>
    <w:p w:rsidR="00317879" w:rsidRDefault="00317879">
      <w:r>
        <w:br w:type="page"/>
      </w:r>
    </w:p>
    <w:p w:rsidR="0044190E" w:rsidRDefault="00317879" w:rsidP="00EB2416">
      <w:pPr>
        <w:pStyle w:val="ONUME"/>
        <w:numPr>
          <w:ilvl w:val="0"/>
          <w:numId w:val="9"/>
        </w:numPr>
      </w:pPr>
      <w:r>
        <w:lastRenderedPageBreak/>
        <w:t xml:space="preserve">The Office of Brazil will notify to the International Bureau of WIPO the </w:t>
      </w:r>
      <w:r w:rsidR="0044190E" w:rsidRPr="0044190E">
        <w:t>date by which the second part of the individual fee must be paid</w:t>
      </w:r>
      <w:r w:rsidR="00780BAF">
        <w:t xml:space="preserve"> in respect of each international</w:t>
      </w:r>
      <w:r w:rsidR="003C4FAB">
        <w:t xml:space="preserve"> registration </w:t>
      </w:r>
      <w:r w:rsidR="0044190E" w:rsidRPr="0044190E">
        <w:t xml:space="preserve">concerned.  The International Bureau </w:t>
      </w:r>
      <w:r w:rsidR="00871B8A">
        <w:t xml:space="preserve">of WIPO </w:t>
      </w:r>
      <w:r w:rsidR="0044190E" w:rsidRPr="0044190E">
        <w:t>will immediately transmit a copy of s</w:t>
      </w:r>
      <w:r w:rsidR="00780BAF">
        <w:t xml:space="preserve">uch notification to the holder of the international registration or to </w:t>
      </w:r>
      <w:r>
        <w:t xml:space="preserve">the holder’s </w:t>
      </w:r>
      <w:r w:rsidR="00780BAF">
        <w:t xml:space="preserve">representative recorded in </w:t>
      </w:r>
      <w:r w:rsidR="0044190E" w:rsidRPr="0044190E">
        <w:t>th</w:t>
      </w:r>
      <w:r w:rsidR="00780BAF">
        <w:t>e</w:t>
      </w:r>
      <w:r w:rsidR="003C4FAB">
        <w:t xml:space="preserve"> International </w:t>
      </w:r>
      <w:r w:rsidR="0044190E">
        <w:t xml:space="preserve">Register. </w:t>
      </w:r>
      <w:r>
        <w:t xml:space="preserve"> </w:t>
      </w:r>
    </w:p>
    <w:p w:rsidR="0044190E" w:rsidRDefault="0044190E" w:rsidP="0044190E">
      <w:pPr>
        <w:pStyle w:val="ONUME"/>
      </w:pPr>
      <w:r w:rsidRPr="0044190E">
        <w:t>If the second part of the individual fee is paid within the applicable period, the International</w:t>
      </w:r>
      <w:r w:rsidR="00780BAF">
        <w:t xml:space="preserve"> Bureau </w:t>
      </w:r>
      <w:r w:rsidR="009073C6">
        <w:t xml:space="preserve">of WIPO </w:t>
      </w:r>
      <w:r w:rsidR="00317879">
        <w:t>will</w:t>
      </w:r>
      <w:r w:rsidR="00780BAF">
        <w:t xml:space="preserve"> record such payment in the International Register and notify the Office of </w:t>
      </w:r>
      <w:r>
        <w:t>Brazil</w:t>
      </w:r>
      <w:r w:rsidR="00D10AF2">
        <w:t xml:space="preserve"> </w:t>
      </w:r>
      <w:r w:rsidRPr="0044190E">
        <w:t>accordingly.  If the second part of the individual fee is not paid within the applicable period, the Internation</w:t>
      </w:r>
      <w:r w:rsidR="00780BAF">
        <w:t xml:space="preserve">al Bureau </w:t>
      </w:r>
      <w:r w:rsidR="009073C6">
        <w:t xml:space="preserve">of WIPO </w:t>
      </w:r>
      <w:r w:rsidR="00DA0A43">
        <w:t xml:space="preserve">will </w:t>
      </w:r>
      <w:r w:rsidRPr="0044190E">
        <w:t xml:space="preserve">cancel the designation of </w:t>
      </w:r>
      <w:r>
        <w:t>Brazil</w:t>
      </w:r>
      <w:r w:rsidRPr="0044190E">
        <w:t xml:space="preserve"> </w:t>
      </w:r>
      <w:r w:rsidR="00FC4BAD">
        <w:t>from</w:t>
      </w:r>
      <w:r w:rsidRPr="0044190E">
        <w:t xml:space="preserve"> the international registration and notify accordingly the</w:t>
      </w:r>
      <w:r w:rsidR="00732653">
        <w:t xml:space="preserve"> Office of Brazil and the</w:t>
      </w:r>
      <w:r w:rsidRPr="0044190E">
        <w:t xml:space="preserve"> holder or </w:t>
      </w:r>
      <w:r w:rsidR="00E125BE">
        <w:t xml:space="preserve">the holder’s </w:t>
      </w:r>
      <w:r w:rsidRPr="0044190E">
        <w:t>representative recorded in the International Register</w:t>
      </w:r>
      <w:r>
        <w:t>.</w:t>
      </w:r>
      <w:r w:rsidR="00317879">
        <w:t xml:space="preserve">  </w:t>
      </w:r>
    </w:p>
    <w:p w:rsidR="00780BAF" w:rsidRPr="0014550D" w:rsidRDefault="0014550D" w:rsidP="00780BAF">
      <w:pPr>
        <w:pStyle w:val="ONUME"/>
      </w:pPr>
      <w:r>
        <w:t>A</w:t>
      </w:r>
      <w:r w:rsidR="00780BAF">
        <w:t xml:space="preserve">s regards the renewal of an international registration requested for </w:t>
      </w:r>
      <w:r>
        <w:t>Brazil</w:t>
      </w:r>
      <w:r w:rsidR="00780BAF">
        <w:t xml:space="preserve">, the corresponding individual fee shall be payable in a single installment </w:t>
      </w:r>
      <w:r w:rsidR="00317879">
        <w:t>which</w:t>
      </w:r>
      <w:r w:rsidR="00780BAF">
        <w:t xml:space="preserve"> has, in </w:t>
      </w:r>
      <w:r w:rsidRPr="0014550D">
        <w:t>accordance with Rule 35(2)(b)</w:t>
      </w:r>
      <w:r w:rsidR="009073C6">
        <w:t xml:space="preserve"> </w:t>
      </w:r>
      <w:r w:rsidR="009073C6">
        <w:rPr>
          <w:lang w:eastAsia="ja-JP"/>
        </w:rPr>
        <w:t>of the Common Regulations under the Madrid Agreement and Protocol</w:t>
      </w:r>
      <w:r w:rsidRPr="0014550D">
        <w:t>, been established as follows:</w:t>
      </w:r>
      <w:r w:rsidR="00317879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5B5959" w:rsidTr="000548F8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9" w:rsidRDefault="005B5959" w:rsidP="000548F8"/>
          <w:p w:rsidR="005B5959" w:rsidRDefault="005B5959" w:rsidP="000548F8">
            <w:pPr>
              <w:jc w:val="center"/>
              <w:rPr>
                <w:b/>
                <w:bCs/>
              </w:rPr>
            </w:pPr>
          </w:p>
          <w:p w:rsidR="005B5959" w:rsidRDefault="005B5959" w:rsidP="00054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5B5959" w:rsidRDefault="005B5959" w:rsidP="000548F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9" w:rsidRDefault="005B5959" w:rsidP="000548F8"/>
          <w:p w:rsidR="005B5959" w:rsidRDefault="005B5959" w:rsidP="00054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5B5959" w:rsidRDefault="005B5959" w:rsidP="000548F8">
            <w:pPr>
              <w:jc w:val="center"/>
            </w:pPr>
          </w:p>
          <w:p w:rsidR="005B5959" w:rsidRDefault="005B5959" w:rsidP="000548F8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5B5959" w:rsidRDefault="005B5959" w:rsidP="000548F8">
            <w:pPr>
              <w:rPr>
                <w:i/>
                <w:iCs/>
                <w:lang w:eastAsia="ja-JP"/>
              </w:rPr>
            </w:pPr>
          </w:p>
        </w:tc>
      </w:tr>
      <w:tr w:rsidR="005B5959" w:rsidRPr="00C646AD" w:rsidTr="000548F8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9" w:rsidRDefault="005B5959" w:rsidP="000548F8">
            <w:pPr>
              <w:jc w:val="center"/>
            </w:pPr>
          </w:p>
          <w:p w:rsidR="00780BAF" w:rsidRDefault="00780BAF" w:rsidP="00780BAF"/>
          <w:p w:rsidR="00780BAF" w:rsidRDefault="00780BAF" w:rsidP="00780BAF"/>
          <w:p w:rsidR="005B5959" w:rsidRPr="00C646AD" w:rsidRDefault="00780BAF" w:rsidP="00780BAF">
            <w:pPr>
              <w:jc w:val="center"/>
            </w:pPr>
            <w:r>
              <w:t>Renewal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BAF" w:rsidRDefault="00780BAF" w:rsidP="000548F8"/>
          <w:p w:rsidR="005B5959" w:rsidRDefault="00780BAF" w:rsidP="00780BA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each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780BAF" w:rsidRDefault="00780BAF" w:rsidP="00780BAF">
            <w:pPr>
              <w:rPr>
                <w:rFonts w:eastAsia="MS Mincho"/>
                <w:szCs w:val="22"/>
                <w:lang w:eastAsia="ja-JP"/>
              </w:rPr>
            </w:pPr>
          </w:p>
          <w:p w:rsidR="00780BAF" w:rsidRPr="00C646AD" w:rsidRDefault="00780BAF" w:rsidP="00780BAF">
            <w:pPr>
              <w:rPr>
                <w:rFonts w:eastAsia="MS Mincho"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payment is received within the period of grace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5959" w:rsidRPr="00C646AD" w:rsidRDefault="005B5959" w:rsidP="000548F8"/>
          <w:p w:rsidR="005B5959" w:rsidRPr="00C646AD" w:rsidRDefault="00B949D9" w:rsidP="000548F8">
            <w:pPr>
              <w:jc w:val="center"/>
            </w:pPr>
            <w:r>
              <w:t>269</w:t>
            </w:r>
          </w:p>
        </w:tc>
      </w:tr>
      <w:tr w:rsidR="005B5959" w:rsidRPr="00C646AD" w:rsidTr="000548F8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59" w:rsidRPr="00C646AD" w:rsidRDefault="005B5959" w:rsidP="000548F8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5959" w:rsidRDefault="005B5959" w:rsidP="000548F8"/>
          <w:p w:rsidR="00780BAF" w:rsidRDefault="00780BAF" w:rsidP="00780BA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each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780BAF" w:rsidRPr="00C646AD" w:rsidRDefault="00780BAF" w:rsidP="000548F8"/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5959" w:rsidRPr="00C646AD" w:rsidRDefault="005B5959" w:rsidP="000548F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B5959" w:rsidRPr="00C646AD" w:rsidRDefault="00B949D9" w:rsidP="000548F8">
            <w:pPr>
              <w:tabs>
                <w:tab w:val="left" w:pos="584"/>
                <w:tab w:val="left" w:pos="897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406</w:t>
            </w:r>
          </w:p>
          <w:p w:rsidR="005B5959" w:rsidRPr="00C646AD" w:rsidRDefault="005B5959" w:rsidP="000548F8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51412E" w:rsidRDefault="0051412E" w:rsidP="00981C45">
      <w:pPr>
        <w:pStyle w:val="ONUME"/>
        <w:numPr>
          <w:ilvl w:val="0"/>
          <w:numId w:val="0"/>
        </w:numPr>
        <w:spacing w:after="0"/>
      </w:pPr>
    </w:p>
    <w:p w:rsidR="00954B96" w:rsidRDefault="0014550D" w:rsidP="0051412E">
      <w:pPr>
        <w:pStyle w:val="ONUME"/>
      </w:pPr>
      <w:r>
        <w:t>The</w:t>
      </w:r>
      <w:r w:rsidR="00937E7E" w:rsidRPr="007D1ACD">
        <w:t xml:space="preserve"> declaration </w:t>
      </w:r>
      <w:r>
        <w:t xml:space="preserve">made by Brazil concerning the individual fee and the notification concerning the payment of such fee in two parts </w:t>
      </w:r>
      <w:r w:rsidR="00091B63">
        <w:t>will</w:t>
      </w:r>
      <w:r w:rsidR="00B444FC" w:rsidRPr="007D1ACD">
        <w:t xml:space="preserve"> have effect</w:t>
      </w:r>
      <w:r w:rsidR="00937E7E" w:rsidRPr="007D1ACD">
        <w:t xml:space="preserve"> on </w:t>
      </w:r>
      <w:r w:rsidR="006E2646">
        <w:t>October 2</w:t>
      </w:r>
      <w:r w:rsidR="00F51F3E">
        <w:t>, 2019</w:t>
      </w:r>
      <w:r w:rsidR="00937E7E" w:rsidRPr="007D1ACD">
        <w:rPr>
          <w:lang w:eastAsia="ja-JP"/>
        </w:rPr>
        <w:t>.  Therefore, the</w:t>
      </w:r>
      <w:r w:rsidR="00726526" w:rsidRPr="007D1ACD">
        <w:rPr>
          <w:lang w:eastAsia="ja-JP"/>
        </w:rPr>
        <w:t> </w:t>
      </w:r>
      <w:r w:rsidR="00937E7E" w:rsidRPr="007D1ACD">
        <w:rPr>
          <w:lang w:eastAsia="ja-JP"/>
        </w:rPr>
        <w:t>above</w:t>
      </w:r>
      <w:r w:rsidR="00726526" w:rsidRPr="007D1ACD">
        <w:rPr>
          <w:lang w:eastAsia="ja-JP"/>
        </w:rPr>
        <w:noBreakHyphen/>
      </w:r>
      <w:r w:rsidR="00937E7E" w:rsidRPr="007D1ACD">
        <w:rPr>
          <w:lang w:eastAsia="ja-JP"/>
        </w:rPr>
        <w:t>mentioned</w:t>
      </w:r>
      <w:r w:rsidR="006D1756">
        <w:rPr>
          <w:lang w:eastAsia="ja-JP"/>
        </w:rPr>
        <w:t xml:space="preserve"> amounts will be payable where </w:t>
      </w:r>
      <w:r w:rsidR="006E2646">
        <w:t>Brazil</w:t>
      </w:r>
      <w:r w:rsidR="00091B63">
        <w:t xml:space="preserve">  </w:t>
      </w: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  <w:t>is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613E9E" w:rsidRDefault="00613E9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 xml:space="preserve">is the subject of a subsequent designation which is </w:t>
      </w:r>
      <w:r w:rsidR="00091B63">
        <w:rPr>
          <w:rFonts w:eastAsia="MS Mincho"/>
          <w:szCs w:val="22"/>
          <w:lang w:eastAsia="ja-JP"/>
        </w:rPr>
        <w:t xml:space="preserve">either </w:t>
      </w:r>
      <w:r>
        <w:rPr>
          <w:rFonts w:eastAsia="MS Mincho"/>
          <w:szCs w:val="22"/>
          <w:lang w:eastAsia="ja-JP"/>
        </w:rPr>
        <w:t>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726526" w:rsidRDefault="006D1756" w:rsidP="0072652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163F61" w:rsidRPr="00D409DF" w:rsidRDefault="00A76869" w:rsidP="00726526">
      <w:pPr>
        <w:pStyle w:val="Endofdocument-Annex"/>
      </w:pPr>
      <w:r>
        <w:t xml:space="preserve">August </w:t>
      </w:r>
      <w:r w:rsidR="00642A4F">
        <w:t>16</w:t>
      </w:r>
      <w:bookmarkStart w:id="1" w:name="_GoBack"/>
      <w:bookmarkEnd w:id="1"/>
      <w:r w:rsidR="00726526">
        <w:t>, </w:t>
      </w:r>
      <w:r w:rsidR="00D51AC4">
        <w:t>201</w:t>
      </w:r>
      <w:r w:rsidR="00BD0D9A">
        <w:t>9</w:t>
      </w:r>
    </w:p>
    <w:sectPr w:rsidR="00163F61" w:rsidRPr="00D409DF" w:rsidSect="00317879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EAD" w:rsidRDefault="007D6EAD">
      <w:r>
        <w:separator/>
      </w:r>
    </w:p>
  </w:endnote>
  <w:endnote w:type="continuationSeparator" w:id="0">
    <w:p w:rsidR="007D6EAD" w:rsidRDefault="007D6EAD" w:rsidP="003B38C1">
      <w:r>
        <w:separator/>
      </w:r>
    </w:p>
    <w:p w:rsidR="007D6EAD" w:rsidRPr="003B38C1" w:rsidRDefault="007D6E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D6EAD" w:rsidRPr="003B38C1" w:rsidRDefault="007D6E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EAD" w:rsidRDefault="007D6EAD">
      <w:r>
        <w:separator/>
      </w:r>
    </w:p>
  </w:footnote>
  <w:footnote w:type="continuationSeparator" w:id="0">
    <w:p w:rsidR="007D6EAD" w:rsidRDefault="007D6EAD" w:rsidP="008B60B2">
      <w:r>
        <w:separator/>
      </w:r>
    </w:p>
    <w:p w:rsidR="007D6EAD" w:rsidRPr="00ED77FB" w:rsidRDefault="007D6E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D6EAD" w:rsidRPr="00ED77FB" w:rsidRDefault="007D6E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879" w:rsidRDefault="00317879" w:rsidP="00317879">
    <w:pPr>
      <w:jc w:val="right"/>
    </w:pPr>
  </w:p>
  <w:p w:rsidR="00317879" w:rsidRDefault="00317879" w:rsidP="00317879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42A4F">
      <w:rPr>
        <w:noProof/>
      </w:rPr>
      <w:t>2</w:t>
    </w:r>
    <w:r>
      <w:fldChar w:fldCharType="end"/>
    </w:r>
  </w:p>
  <w:p w:rsidR="00317879" w:rsidRDefault="00317879" w:rsidP="0031787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317879" w:rsidP="00477D6B">
    <w:pPr>
      <w:jc w:val="right"/>
    </w:pPr>
    <w:bookmarkStart w:id="2" w:name="Code2"/>
    <w:bookmarkEnd w:id="2"/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17879" w:rsidRDefault="00A76869" w:rsidP="00A76869">
                          <w:pPr>
                            <w:jc w:val="center"/>
                          </w:pPr>
                          <w:r w:rsidRPr="00A7686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317879" w:rsidRDefault="00A76869" w:rsidP="00A76869">
                    <w:pPr>
                      <w:jc w:val="center"/>
                    </w:pPr>
                    <w:r w:rsidRPr="00A7686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17879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049A"/>
    <w:rsid w:val="000123A6"/>
    <w:rsid w:val="000349FC"/>
    <w:rsid w:val="00043313"/>
    <w:rsid w:val="00043CAA"/>
    <w:rsid w:val="00050383"/>
    <w:rsid w:val="000617A9"/>
    <w:rsid w:val="0006182B"/>
    <w:rsid w:val="000619CE"/>
    <w:rsid w:val="00065151"/>
    <w:rsid w:val="00070FDF"/>
    <w:rsid w:val="000728FF"/>
    <w:rsid w:val="00075432"/>
    <w:rsid w:val="000819E3"/>
    <w:rsid w:val="00091B63"/>
    <w:rsid w:val="00094744"/>
    <w:rsid w:val="000968ED"/>
    <w:rsid w:val="00096C3E"/>
    <w:rsid w:val="000970BC"/>
    <w:rsid w:val="000A525D"/>
    <w:rsid w:val="000A7AE8"/>
    <w:rsid w:val="000D126A"/>
    <w:rsid w:val="000D3921"/>
    <w:rsid w:val="000E73ED"/>
    <w:rsid w:val="000F5E56"/>
    <w:rsid w:val="001272E3"/>
    <w:rsid w:val="00130597"/>
    <w:rsid w:val="00131BD8"/>
    <w:rsid w:val="00133F53"/>
    <w:rsid w:val="00135657"/>
    <w:rsid w:val="001362EE"/>
    <w:rsid w:val="001370D1"/>
    <w:rsid w:val="00137FE3"/>
    <w:rsid w:val="0014550D"/>
    <w:rsid w:val="0015037D"/>
    <w:rsid w:val="00153AE0"/>
    <w:rsid w:val="00155887"/>
    <w:rsid w:val="00163F61"/>
    <w:rsid w:val="00166299"/>
    <w:rsid w:val="00167CBF"/>
    <w:rsid w:val="001744B8"/>
    <w:rsid w:val="001809F6"/>
    <w:rsid w:val="00182AAC"/>
    <w:rsid w:val="00182BF8"/>
    <w:rsid w:val="001832A6"/>
    <w:rsid w:val="0018470B"/>
    <w:rsid w:val="00185E31"/>
    <w:rsid w:val="00186DE1"/>
    <w:rsid w:val="00192D4C"/>
    <w:rsid w:val="001A0713"/>
    <w:rsid w:val="001A648D"/>
    <w:rsid w:val="001B5154"/>
    <w:rsid w:val="001C2D7E"/>
    <w:rsid w:val="001D15DD"/>
    <w:rsid w:val="001D69D0"/>
    <w:rsid w:val="001E2A93"/>
    <w:rsid w:val="001E3305"/>
    <w:rsid w:val="001E3850"/>
    <w:rsid w:val="001F1B95"/>
    <w:rsid w:val="001F717F"/>
    <w:rsid w:val="002024F0"/>
    <w:rsid w:val="0020258E"/>
    <w:rsid w:val="00203F6A"/>
    <w:rsid w:val="0020551F"/>
    <w:rsid w:val="00210DFB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1540"/>
    <w:rsid w:val="00284ACE"/>
    <w:rsid w:val="00285587"/>
    <w:rsid w:val="002928D3"/>
    <w:rsid w:val="002A2E4F"/>
    <w:rsid w:val="002B083B"/>
    <w:rsid w:val="002B1332"/>
    <w:rsid w:val="002B4D5C"/>
    <w:rsid w:val="002B6590"/>
    <w:rsid w:val="002C1554"/>
    <w:rsid w:val="002C168C"/>
    <w:rsid w:val="002C38D8"/>
    <w:rsid w:val="002C544F"/>
    <w:rsid w:val="002D1DB5"/>
    <w:rsid w:val="002F016B"/>
    <w:rsid w:val="002F1FE6"/>
    <w:rsid w:val="002F4E68"/>
    <w:rsid w:val="002F589C"/>
    <w:rsid w:val="002F5E7F"/>
    <w:rsid w:val="00310353"/>
    <w:rsid w:val="00312F7F"/>
    <w:rsid w:val="00317670"/>
    <w:rsid w:val="00317879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0F33"/>
    <w:rsid w:val="003C2450"/>
    <w:rsid w:val="003C4FAB"/>
    <w:rsid w:val="003C69C7"/>
    <w:rsid w:val="003E0D9F"/>
    <w:rsid w:val="003F77DE"/>
    <w:rsid w:val="003F7F77"/>
    <w:rsid w:val="0040416E"/>
    <w:rsid w:val="004052E1"/>
    <w:rsid w:val="00411FB2"/>
    <w:rsid w:val="00414A9E"/>
    <w:rsid w:val="00414F7B"/>
    <w:rsid w:val="00423E3E"/>
    <w:rsid w:val="00427AF4"/>
    <w:rsid w:val="0044190E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B5ACF"/>
    <w:rsid w:val="004C7C7E"/>
    <w:rsid w:val="004E0906"/>
    <w:rsid w:val="004F1257"/>
    <w:rsid w:val="004F5A30"/>
    <w:rsid w:val="005019FF"/>
    <w:rsid w:val="0051412E"/>
    <w:rsid w:val="005243B1"/>
    <w:rsid w:val="0053057A"/>
    <w:rsid w:val="00533292"/>
    <w:rsid w:val="00535240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B5959"/>
    <w:rsid w:val="005C3A98"/>
    <w:rsid w:val="005C6649"/>
    <w:rsid w:val="005C720D"/>
    <w:rsid w:val="005F2F3B"/>
    <w:rsid w:val="00605665"/>
    <w:rsid w:val="00605827"/>
    <w:rsid w:val="00606897"/>
    <w:rsid w:val="00613E9E"/>
    <w:rsid w:val="00623F42"/>
    <w:rsid w:val="0062443B"/>
    <w:rsid w:val="00633065"/>
    <w:rsid w:val="00635BD2"/>
    <w:rsid w:val="00642A4F"/>
    <w:rsid w:val="006441AE"/>
    <w:rsid w:val="00644AA2"/>
    <w:rsid w:val="00646050"/>
    <w:rsid w:val="00647B0C"/>
    <w:rsid w:val="00650398"/>
    <w:rsid w:val="0065095D"/>
    <w:rsid w:val="00654AE9"/>
    <w:rsid w:val="00662243"/>
    <w:rsid w:val="006648C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D1756"/>
    <w:rsid w:val="006D3B03"/>
    <w:rsid w:val="006D5212"/>
    <w:rsid w:val="006D529E"/>
    <w:rsid w:val="006E2646"/>
    <w:rsid w:val="006E454A"/>
    <w:rsid w:val="006F073B"/>
    <w:rsid w:val="006F33FF"/>
    <w:rsid w:val="006F3421"/>
    <w:rsid w:val="007146EE"/>
    <w:rsid w:val="007227A5"/>
    <w:rsid w:val="00726526"/>
    <w:rsid w:val="007303D8"/>
    <w:rsid w:val="00732653"/>
    <w:rsid w:val="007518A5"/>
    <w:rsid w:val="00755ED6"/>
    <w:rsid w:val="00767C4D"/>
    <w:rsid w:val="007721AA"/>
    <w:rsid w:val="00773CE3"/>
    <w:rsid w:val="00775EBD"/>
    <w:rsid w:val="007760BE"/>
    <w:rsid w:val="00780BAF"/>
    <w:rsid w:val="00781BFF"/>
    <w:rsid w:val="00782581"/>
    <w:rsid w:val="00790A94"/>
    <w:rsid w:val="007A0427"/>
    <w:rsid w:val="007A0D38"/>
    <w:rsid w:val="007A1B85"/>
    <w:rsid w:val="007A535D"/>
    <w:rsid w:val="007B4E80"/>
    <w:rsid w:val="007B7F73"/>
    <w:rsid w:val="007C3E9B"/>
    <w:rsid w:val="007C7867"/>
    <w:rsid w:val="007D1613"/>
    <w:rsid w:val="007D1ACD"/>
    <w:rsid w:val="007D250A"/>
    <w:rsid w:val="007D6EAD"/>
    <w:rsid w:val="007E5906"/>
    <w:rsid w:val="007F4D09"/>
    <w:rsid w:val="007F62D1"/>
    <w:rsid w:val="00804EC4"/>
    <w:rsid w:val="0080575D"/>
    <w:rsid w:val="00807E97"/>
    <w:rsid w:val="00817BE2"/>
    <w:rsid w:val="0082386D"/>
    <w:rsid w:val="008342EE"/>
    <w:rsid w:val="00836B65"/>
    <w:rsid w:val="008417F9"/>
    <w:rsid w:val="008429AA"/>
    <w:rsid w:val="00853FA8"/>
    <w:rsid w:val="00854071"/>
    <w:rsid w:val="00870C43"/>
    <w:rsid w:val="00871B8A"/>
    <w:rsid w:val="00874D58"/>
    <w:rsid w:val="008769B5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4399"/>
    <w:rsid w:val="008E237E"/>
    <w:rsid w:val="008E25A7"/>
    <w:rsid w:val="008F1F70"/>
    <w:rsid w:val="008F6741"/>
    <w:rsid w:val="0090731E"/>
    <w:rsid w:val="009073C6"/>
    <w:rsid w:val="009120E8"/>
    <w:rsid w:val="0091303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4B96"/>
    <w:rsid w:val="00965EC2"/>
    <w:rsid w:val="00966A22"/>
    <w:rsid w:val="0096722F"/>
    <w:rsid w:val="0097652C"/>
    <w:rsid w:val="00980843"/>
    <w:rsid w:val="00981C45"/>
    <w:rsid w:val="009820CB"/>
    <w:rsid w:val="009838ED"/>
    <w:rsid w:val="00987E9A"/>
    <w:rsid w:val="00990667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618D7"/>
    <w:rsid w:val="00A6412B"/>
    <w:rsid w:val="00A71A0A"/>
    <w:rsid w:val="00A76869"/>
    <w:rsid w:val="00A869B7"/>
    <w:rsid w:val="00A94E39"/>
    <w:rsid w:val="00AA1EEF"/>
    <w:rsid w:val="00AB61EE"/>
    <w:rsid w:val="00AC205C"/>
    <w:rsid w:val="00AC76CA"/>
    <w:rsid w:val="00AD38EE"/>
    <w:rsid w:val="00AE22A4"/>
    <w:rsid w:val="00AF0A6B"/>
    <w:rsid w:val="00AF5108"/>
    <w:rsid w:val="00B05A69"/>
    <w:rsid w:val="00B06BC9"/>
    <w:rsid w:val="00B1322D"/>
    <w:rsid w:val="00B15BEC"/>
    <w:rsid w:val="00B21387"/>
    <w:rsid w:val="00B2247B"/>
    <w:rsid w:val="00B27CB2"/>
    <w:rsid w:val="00B30767"/>
    <w:rsid w:val="00B34D44"/>
    <w:rsid w:val="00B444FC"/>
    <w:rsid w:val="00B45E31"/>
    <w:rsid w:val="00B46D7E"/>
    <w:rsid w:val="00B527BA"/>
    <w:rsid w:val="00B54D7D"/>
    <w:rsid w:val="00B71605"/>
    <w:rsid w:val="00B73A4C"/>
    <w:rsid w:val="00B83157"/>
    <w:rsid w:val="00B83ABD"/>
    <w:rsid w:val="00B8432D"/>
    <w:rsid w:val="00B85937"/>
    <w:rsid w:val="00B86782"/>
    <w:rsid w:val="00B949D9"/>
    <w:rsid w:val="00B9734B"/>
    <w:rsid w:val="00B97A85"/>
    <w:rsid w:val="00BA59F8"/>
    <w:rsid w:val="00BA63F6"/>
    <w:rsid w:val="00BA6D39"/>
    <w:rsid w:val="00BA6DE5"/>
    <w:rsid w:val="00BB30F3"/>
    <w:rsid w:val="00BB78C7"/>
    <w:rsid w:val="00BD0D9A"/>
    <w:rsid w:val="00BD1BF1"/>
    <w:rsid w:val="00BD1ECD"/>
    <w:rsid w:val="00BE55D6"/>
    <w:rsid w:val="00BE5857"/>
    <w:rsid w:val="00C11BFE"/>
    <w:rsid w:val="00C146FC"/>
    <w:rsid w:val="00C21B74"/>
    <w:rsid w:val="00C32F61"/>
    <w:rsid w:val="00C45642"/>
    <w:rsid w:val="00C47421"/>
    <w:rsid w:val="00C50EF2"/>
    <w:rsid w:val="00C53471"/>
    <w:rsid w:val="00C556FE"/>
    <w:rsid w:val="00C61A8F"/>
    <w:rsid w:val="00C63443"/>
    <w:rsid w:val="00C634D0"/>
    <w:rsid w:val="00C646AD"/>
    <w:rsid w:val="00C67841"/>
    <w:rsid w:val="00C72D4F"/>
    <w:rsid w:val="00C771EA"/>
    <w:rsid w:val="00C87330"/>
    <w:rsid w:val="00C977DB"/>
    <w:rsid w:val="00CA280B"/>
    <w:rsid w:val="00CA4166"/>
    <w:rsid w:val="00CB132F"/>
    <w:rsid w:val="00CB13CA"/>
    <w:rsid w:val="00CB5A5D"/>
    <w:rsid w:val="00CC5016"/>
    <w:rsid w:val="00CD3F54"/>
    <w:rsid w:val="00CD77EC"/>
    <w:rsid w:val="00CE0A51"/>
    <w:rsid w:val="00CE0F4D"/>
    <w:rsid w:val="00CE6390"/>
    <w:rsid w:val="00CF4536"/>
    <w:rsid w:val="00D01FB2"/>
    <w:rsid w:val="00D10AF2"/>
    <w:rsid w:val="00D125CE"/>
    <w:rsid w:val="00D22BD4"/>
    <w:rsid w:val="00D30CC7"/>
    <w:rsid w:val="00D31C2F"/>
    <w:rsid w:val="00D376BC"/>
    <w:rsid w:val="00D409DF"/>
    <w:rsid w:val="00D40A98"/>
    <w:rsid w:val="00D424EC"/>
    <w:rsid w:val="00D45252"/>
    <w:rsid w:val="00D51AC4"/>
    <w:rsid w:val="00D53FE5"/>
    <w:rsid w:val="00D56250"/>
    <w:rsid w:val="00D5674D"/>
    <w:rsid w:val="00D57075"/>
    <w:rsid w:val="00D57F87"/>
    <w:rsid w:val="00D57F90"/>
    <w:rsid w:val="00D71B4D"/>
    <w:rsid w:val="00D72E57"/>
    <w:rsid w:val="00D76F38"/>
    <w:rsid w:val="00D826FA"/>
    <w:rsid w:val="00D865D9"/>
    <w:rsid w:val="00D90EE5"/>
    <w:rsid w:val="00D93D55"/>
    <w:rsid w:val="00D94C31"/>
    <w:rsid w:val="00DA0A43"/>
    <w:rsid w:val="00DB42CB"/>
    <w:rsid w:val="00DB605B"/>
    <w:rsid w:val="00DC0B6F"/>
    <w:rsid w:val="00DC3E50"/>
    <w:rsid w:val="00DC7438"/>
    <w:rsid w:val="00DD24CF"/>
    <w:rsid w:val="00DE662B"/>
    <w:rsid w:val="00E125BE"/>
    <w:rsid w:val="00E213EE"/>
    <w:rsid w:val="00E335FE"/>
    <w:rsid w:val="00E357DE"/>
    <w:rsid w:val="00E42B9A"/>
    <w:rsid w:val="00E52C2C"/>
    <w:rsid w:val="00E532DC"/>
    <w:rsid w:val="00E66C2C"/>
    <w:rsid w:val="00E76541"/>
    <w:rsid w:val="00E82492"/>
    <w:rsid w:val="00E87B0D"/>
    <w:rsid w:val="00EA572E"/>
    <w:rsid w:val="00EB2416"/>
    <w:rsid w:val="00EB50E5"/>
    <w:rsid w:val="00EC23FC"/>
    <w:rsid w:val="00EC4E49"/>
    <w:rsid w:val="00ED33E6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366B9"/>
    <w:rsid w:val="00F51F3E"/>
    <w:rsid w:val="00F52AC0"/>
    <w:rsid w:val="00F62245"/>
    <w:rsid w:val="00F62CDB"/>
    <w:rsid w:val="00F63BF2"/>
    <w:rsid w:val="00F64B5E"/>
    <w:rsid w:val="00F66152"/>
    <w:rsid w:val="00F730F2"/>
    <w:rsid w:val="00F73F0A"/>
    <w:rsid w:val="00F75514"/>
    <w:rsid w:val="00F7721F"/>
    <w:rsid w:val="00F80533"/>
    <w:rsid w:val="00F820C6"/>
    <w:rsid w:val="00F8475A"/>
    <w:rsid w:val="00F977D3"/>
    <w:rsid w:val="00FA2663"/>
    <w:rsid w:val="00FB3AF4"/>
    <w:rsid w:val="00FC379F"/>
    <w:rsid w:val="00FC3D36"/>
    <w:rsid w:val="00FC4A98"/>
    <w:rsid w:val="00FC4BAD"/>
    <w:rsid w:val="00FC4C8A"/>
    <w:rsid w:val="00FD0590"/>
    <w:rsid w:val="00FD69F1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0965EEE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643</Words>
  <Characters>3326</Characters>
  <Application>Microsoft Office Word</Application>
  <DocSecurity>0</DocSecurity>
  <Lines>127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16</cp:revision>
  <cp:lastPrinted>2019-08-06T08:00:00Z</cp:lastPrinted>
  <dcterms:created xsi:type="dcterms:W3CDTF">2019-08-02T12:28:00Z</dcterms:created>
  <dcterms:modified xsi:type="dcterms:W3CDTF">2019-08-16T07:27:00Z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615f8d91-1093-4cab-aaba-3122bfbdd457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