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CD12EE">
              <w:rPr>
                <w:rFonts w:ascii="Arial Black" w:hAnsi="Arial Black"/>
                <w:color w:val="000000"/>
                <w:sz w:val="15"/>
                <w:lang w:val="es-ES_tradnl"/>
              </w:rPr>
              <w:t>64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C7617D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BB5A5F" w:rsidRPr="00BB5A5F">
        <w:rPr>
          <w:b/>
          <w:sz w:val="24"/>
          <w:szCs w:val="24"/>
          <w:lang w:val="es-ES_tradnl"/>
        </w:rPr>
        <w:t>Nueva Zelandia</w:t>
      </w:r>
    </w:p>
    <w:p w:rsidR="00E00794" w:rsidRPr="00E00794" w:rsidRDefault="003F3609" w:rsidP="00BB5A5F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BB5A5F" w:rsidRPr="00BB5A5F">
        <w:rPr>
          <w:snapToGrid w:val="0"/>
          <w:lang w:val="es-ES_tradnl"/>
        </w:rPr>
        <w:t>Nueva Zelandia</w:t>
      </w:r>
      <w:r w:rsidR="00DA1C0E" w:rsidRPr="00DA1C0E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BB5A5F" w:rsidRPr="00BB5A5F">
        <w:rPr>
          <w:snapToGrid w:val="0"/>
          <w:lang w:val="es-ES_tradnl"/>
        </w:rPr>
        <w:t>Nueva Zelandia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Pr="000B44A1" w:rsidRDefault="00E00794" w:rsidP="00BB5A5F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BB5A5F" w:rsidRPr="00BB5A5F">
        <w:rPr>
          <w:snapToGrid w:val="0"/>
          <w:lang w:val="es-ES_tradnl"/>
        </w:rPr>
        <w:t>Nueva Zelandia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BB5A5F" w:rsidTr="0099402E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5F" w:rsidRDefault="00BB5A5F" w:rsidP="0099402E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F" w:rsidRDefault="00BB5A5F" w:rsidP="0099402E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</w:p>
          <w:p w:rsidR="00BB5A5F" w:rsidRDefault="00BB5A5F" w:rsidP="0099402E"/>
          <w:p w:rsidR="00BB5A5F" w:rsidRDefault="00BB5A5F" w:rsidP="0099402E">
            <w:pPr>
              <w:jc w:val="center"/>
            </w:pPr>
            <w:r>
              <w:t>(</w:t>
            </w:r>
            <w:r>
              <w:rPr>
                <w:i/>
              </w:rPr>
              <w:t>en francos suizos</w:t>
            </w:r>
            <w:r>
              <w:t>)</w:t>
            </w:r>
          </w:p>
          <w:p w:rsidR="00BB5A5F" w:rsidRDefault="00BB5A5F" w:rsidP="0099402E">
            <w:pPr>
              <w:jc w:val="center"/>
              <w:rPr>
                <w:lang w:val="es-ES_tradnl"/>
              </w:rPr>
            </w:pPr>
          </w:p>
        </w:tc>
      </w:tr>
      <w:tr w:rsidR="00BB5A5F" w:rsidTr="0099402E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5F" w:rsidRDefault="00BB5A5F" w:rsidP="0099402E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r>
              <w:rPr>
                <w:szCs w:val="22"/>
              </w:rPr>
              <w:t>Solicitud o designación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F" w:rsidRDefault="00BB5A5F" w:rsidP="0099402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BB5A5F" w:rsidRPr="00290DA5" w:rsidRDefault="00BB5A5F" w:rsidP="0099402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BB5A5F" w:rsidRDefault="00BB5A5F" w:rsidP="0099402E">
            <w:pPr>
              <w:tabs>
                <w:tab w:val="left" w:pos="317"/>
                <w:tab w:val="left" w:pos="742"/>
              </w:tabs>
              <w:spacing w:before="120" w:after="120" w:line="260" w:lineRule="exact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A5F" w:rsidRDefault="00BB5A5F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BB5A5F" w:rsidRDefault="00BB5A5F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 w:rsidRPr="00CD12EE">
              <w:rPr>
                <w:szCs w:val="22"/>
                <w:lang w:val="fr-CH"/>
              </w:rPr>
              <w:t xml:space="preserve">  </w:t>
            </w:r>
            <w:r>
              <w:rPr>
                <w:szCs w:val="22"/>
              </w:rPr>
              <w:t>63</w:t>
            </w:r>
          </w:p>
          <w:p w:rsidR="00BB5A5F" w:rsidRDefault="00BB5A5F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es-ES_tradnl"/>
              </w:rPr>
            </w:pPr>
          </w:p>
        </w:tc>
      </w:tr>
      <w:tr w:rsidR="00BB5A5F" w:rsidTr="0099402E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A5F" w:rsidRDefault="00BB5A5F" w:rsidP="0099402E">
            <w:pPr>
              <w:ind w:left="33"/>
              <w:jc w:val="center"/>
              <w:rPr>
                <w:szCs w:val="22"/>
                <w:lang w:val="es-ES_tradnl"/>
              </w:rPr>
            </w:pPr>
            <w:r>
              <w:rPr>
                <w:szCs w:val="22"/>
              </w:rPr>
              <w:t>Renovación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F" w:rsidRDefault="00BB5A5F" w:rsidP="0099402E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BB5A5F" w:rsidRPr="00290DA5" w:rsidRDefault="00BB5A5F" w:rsidP="0099402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BB5A5F" w:rsidRDefault="00BB5A5F" w:rsidP="0099402E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A5F" w:rsidRDefault="00BB5A5F" w:rsidP="0099402E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BB5A5F" w:rsidRDefault="00BB5A5F" w:rsidP="0099402E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126</w:t>
            </w:r>
          </w:p>
          <w:p w:rsidR="00BB5A5F" w:rsidRDefault="00BB5A5F" w:rsidP="0099402E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BB5A5F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DD092B">
        <w:rPr>
          <w:lang w:val="es-ES_tradnl" w:eastAsia="ja-JP"/>
        </w:rPr>
        <w:t>3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D092B">
        <w:rPr>
          <w:lang w:val="es-ES_tradnl" w:eastAsia="ja-JP"/>
        </w:rPr>
        <w:t>febrero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DD092B">
        <w:rPr>
          <w:lang w:val="es-ES_tradnl" w:eastAsia="ja-JP"/>
        </w:rPr>
        <w:t>2020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BB5A5F" w:rsidRPr="00BB5A5F">
        <w:rPr>
          <w:snapToGrid w:val="0"/>
          <w:lang w:val="es-ES_tradnl"/>
        </w:rPr>
        <w:t>Nueva Zelandia</w:t>
      </w:r>
    </w:p>
    <w:p w:rsidR="004522FF" w:rsidRPr="006A5B48" w:rsidRDefault="006A5B48" w:rsidP="006A5B48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 xml:space="preserve">a) </w:t>
      </w:r>
      <w:r>
        <w:rPr>
          <w:lang w:val="es-ES_tradnl" w:eastAsia="ja-JP"/>
        </w:rPr>
        <w:tab/>
      </w:r>
      <w:r w:rsidR="0027396E" w:rsidRPr="006A5B48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6A5B48">
        <w:rPr>
          <w:rFonts w:eastAsia="MS Mincho"/>
          <w:szCs w:val="22"/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C60644" w:rsidRP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0B44A1" w:rsidRDefault="000B44A1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CD12EE" w:rsidP="00290DA5">
      <w:pPr>
        <w:pStyle w:val="Endofdocument-Annex"/>
        <w:rPr>
          <w:lang w:val="es-ES_tradnl"/>
        </w:rPr>
      </w:pPr>
      <w:r>
        <w:rPr>
          <w:lang w:val="es-ES_tradnl"/>
        </w:rPr>
        <w:t>16</w:t>
      </w:r>
      <w:r w:rsidR="00A27D7A">
        <w:rPr>
          <w:lang w:val="es-ES_tradnl"/>
        </w:rPr>
        <w:t xml:space="preserve"> de </w:t>
      </w:r>
      <w:r w:rsidR="00515B2E">
        <w:rPr>
          <w:lang w:val="es-ES_tradnl"/>
        </w:rPr>
        <w:t>diciembre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455407">
        <w:rPr>
          <w:lang w:val="es-ES_tradnl"/>
        </w:rPr>
        <w:t>9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5372DA">
    <w:pPr>
      <w:jc w:val="right"/>
    </w:pPr>
  </w:p>
  <w:p w:rsidR="005372DA" w:rsidRDefault="005372DA" w:rsidP="005372DA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E6470">
      <w:rPr>
        <w:noProof/>
      </w:rPr>
      <w:t>2</w:t>
    </w:r>
    <w:r>
      <w:fldChar w:fldCharType="end"/>
    </w:r>
  </w:p>
  <w:p w:rsidR="005372DA" w:rsidRDefault="005372DA" w:rsidP="005372D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E5A83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16194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44A1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17A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15B2E"/>
    <w:rsid w:val="005243B1"/>
    <w:rsid w:val="0053057A"/>
    <w:rsid w:val="005372D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A5B48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E5A83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4EDF"/>
    <w:rsid w:val="00CC5016"/>
    <w:rsid w:val="00CD12EE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D092B"/>
    <w:rsid w:val="00DE03B3"/>
    <w:rsid w:val="00DE60E0"/>
    <w:rsid w:val="00DE624B"/>
    <w:rsid w:val="00DE6470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94"/>
    <w:rsid w:val="00F559BC"/>
    <w:rsid w:val="00F66152"/>
    <w:rsid w:val="00F74474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1293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13</cp:revision>
  <cp:lastPrinted>2019-12-16T09:12:00Z</cp:lastPrinted>
  <dcterms:created xsi:type="dcterms:W3CDTF">2019-12-09T14:51:00Z</dcterms:created>
  <dcterms:modified xsi:type="dcterms:W3CDTF">2019-12-16T09:12:00Z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