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0B" w:rsidRDefault="004F030B" w:rsidP="00337630">
      <w:pPr>
        <w:pStyle w:val="Heading1"/>
        <w:jc w:val="center"/>
        <w:rPr>
          <w:sz w:val="28"/>
          <w:szCs w:val="28"/>
          <w:lang w:bidi="ar-MA"/>
        </w:rPr>
      </w:pPr>
      <w:r w:rsidRPr="00802E6C">
        <w:rPr>
          <w:sz w:val="28"/>
          <w:szCs w:val="28"/>
          <w:rtl/>
          <w:lang w:bidi="ar-MA"/>
        </w:rPr>
        <w:t>الشؤون التنظيمية والنظام الداخلي الخاص للجنة المعنية بمعايير ا</w:t>
      </w:r>
      <w:bookmarkStart w:id="0" w:name="_GoBack"/>
      <w:bookmarkEnd w:id="0"/>
      <w:r w:rsidRPr="00802E6C">
        <w:rPr>
          <w:sz w:val="28"/>
          <w:szCs w:val="28"/>
          <w:rtl/>
          <w:lang w:bidi="ar-MA"/>
        </w:rPr>
        <w:t>لويبو</w:t>
      </w:r>
    </w:p>
    <w:p w:rsidR="00265CB0" w:rsidRPr="00265CB0" w:rsidRDefault="00265CB0" w:rsidP="00265CB0">
      <w:pPr>
        <w:jc w:val="center"/>
        <w:rPr>
          <w:i/>
          <w:iCs/>
          <w:lang w:bidi="ar-MA"/>
        </w:rPr>
      </w:pPr>
      <w:r w:rsidRPr="00265CB0">
        <w:rPr>
          <w:i/>
          <w:iCs/>
          <w:rtl/>
          <w:lang w:bidi="ar-MA"/>
        </w:rPr>
        <w:t>اعتُمد في الدورة العاشرة للجنة المعنية بمعايير الويبو (</w:t>
      </w:r>
      <w:r w:rsidRPr="00265CB0">
        <w:rPr>
          <w:rFonts w:hint="cs"/>
          <w:i/>
          <w:iCs/>
          <w:rtl/>
          <w:lang w:val="fr-CH" w:bidi="ar-SY"/>
        </w:rPr>
        <w:t>لجنة المعايير</w:t>
      </w:r>
      <w:r w:rsidRPr="00265CB0">
        <w:rPr>
          <w:i/>
          <w:iCs/>
          <w:rtl/>
          <w:lang w:bidi="ar-MA"/>
        </w:rPr>
        <w:t>)،</w:t>
      </w:r>
      <w:r w:rsidRPr="00265CB0">
        <w:rPr>
          <w:i/>
          <w:iCs/>
          <w:rtl/>
          <w:lang w:bidi="ar-MA"/>
        </w:rPr>
        <w:br/>
        <w:t>في 25 نوفمبر</w:t>
      </w:r>
      <w:r w:rsidRPr="00265CB0">
        <w:rPr>
          <w:rFonts w:hint="cs"/>
          <w:i/>
          <w:iCs/>
          <w:rtl/>
          <w:lang w:bidi="ar-MA"/>
        </w:rPr>
        <w:t xml:space="preserve"> </w:t>
      </w:r>
      <w:r w:rsidRPr="00265CB0">
        <w:rPr>
          <w:i/>
          <w:iCs/>
          <w:rtl/>
          <w:lang w:bidi="ar-MA"/>
        </w:rPr>
        <w:t>2022</w:t>
      </w:r>
    </w:p>
    <w:p w:rsidR="00265CB0" w:rsidRDefault="00265CB0" w:rsidP="00265CB0">
      <w:pPr>
        <w:rPr>
          <w:lang w:bidi="ar-MA"/>
        </w:rPr>
      </w:pPr>
    </w:p>
    <w:p w:rsidR="00265CB0" w:rsidRPr="00265CB0" w:rsidRDefault="00265CB0" w:rsidP="00265CB0">
      <w:pPr>
        <w:rPr>
          <w:rtl/>
          <w:lang w:bidi="ar-MA"/>
        </w:rPr>
      </w:pPr>
    </w:p>
    <w:p w:rsidR="00C57903" w:rsidRDefault="00C57903" w:rsidP="00265CB0">
      <w:pPr>
        <w:pStyle w:val="ONUMA"/>
      </w:pPr>
      <w:r w:rsidRPr="00C57903">
        <w:rPr>
          <w:rtl/>
        </w:rPr>
        <w:t>يطبق النظام الداخلي العام للويبو على اللجنة المعنية بمعايير الويبو</w:t>
      </w:r>
      <w:r w:rsidR="002442C3">
        <w:rPr>
          <w:rFonts w:hint="cs"/>
          <w:rtl/>
        </w:rPr>
        <w:t xml:space="preserve"> </w:t>
      </w:r>
      <w:r w:rsidR="002442C3">
        <w:rPr>
          <w:rtl/>
        </w:rPr>
        <w:t>(</w:t>
      </w:r>
      <w:r w:rsidR="002442C3">
        <w:rPr>
          <w:rFonts w:hint="cs"/>
          <w:rtl/>
        </w:rPr>
        <w:t>لجنة المعايير</w:t>
      </w:r>
      <w:r w:rsidR="002442C3">
        <w:rPr>
          <w:rtl/>
        </w:rPr>
        <w:t>)</w:t>
      </w:r>
      <w:r w:rsidRPr="00C57903">
        <w:rPr>
          <w:rtl/>
        </w:rPr>
        <w:t xml:space="preserve">، شرط مراعاة الشؤون التنظيمية والنظام الداخلي الخاص </w:t>
      </w:r>
      <w:r w:rsidRPr="0032615B">
        <w:rPr>
          <w:rtl/>
        </w:rPr>
        <w:t>الواردين فيما يلي.</w:t>
      </w:r>
    </w:p>
    <w:p w:rsidR="00C57903" w:rsidRDefault="002442C3" w:rsidP="00265CB0">
      <w:pPr>
        <w:pStyle w:val="ONUMA"/>
      </w:pPr>
      <w:r>
        <w:rPr>
          <w:rtl/>
        </w:rPr>
        <w:t>ت</w:t>
      </w:r>
      <w:r>
        <w:rPr>
          <w:rFonts w:hint="cs"/>
          <w:rtl/>
          <w:lang w:bidi="ar-MA"/>
        </w:rPr>
        <w:t>قدم</w:t>
      </w:r>
      <w:r w:rsidR="00C57903" w:rsidRPr="0032615B">
        <w:rPr>
          <w:rtl/>
        </w:rPr>
        <w:t xml:space="preserve"> اللجنة تقريرا إلى الجمعية العامة للويبو مرة واحدة على الأقل كل عامين.</w:t>
      </w:r>
    </w:p>
    <w:p w:rsidR="002B03A7" w:rsidRDefault="002B03A7" w:rsidP="00265CB0">
      <w:pPr>
        <w:pStyle w:val="ONUMA"/>
      </w:pPr>
      <w:r w:rsidRPr="0032615B">
        <w:rPr>
          <w:rtl/>
        </w:rPr>
        <w:t xml:space="preserve">يجوز إحالة توصيات اللجنة واقتراحاتها </w:t>
      </w:r>
      <w:r w:rsidR="00B652C0">
        <w:rPr>
          <w:rtl/>
        </w:rPr>
        <w:t xml:space="preserve">إلى الجمعية العامة للويبو أو لجنة البرنامج والميزانية أو </w:t>
      </w:r>
      <w:r w:rsidR="00B652C0">
        <w:rPr>
          <w:rFonts w:hint="cs"/>
          <w:rtl/>
          <w:lang w:bidi="ar-MA"/>
        </w:rPr>
        <w:t>مباشرة إلى</w:t>
      </w:r>
      <w:r w:rsidRPr="0032615B">
        <w:rPr>
          <w:rtl/>
        </w:rPr>
        <w:t xml:space="preserve"> المدير ا</w:t>
      </w:r>
      <w:r w:rsidR="00B652C0">
        <w:rPr>
          <w:rtl/>
        </w:rPr>
        <w:t>لعام</w:t>
      </w:r>
      <w:r w:rsidRPr="0032615B">
        <w:rPr>
          <w:rtl/>
        </w:rPr>
        <w:t>، حسب الحاجة.</w:t>
      </w:r>
    </w:p>
    <w:p w:rsidR="002B03A7" w:rsidRDefault="002B03A7" w:rsidP="00265CB0">
      <w:pPr>
        <w:pStyle w:val="ONUMA"/>
      </w:pPr>
      <w:r w:rsidRPr="0032615B">
        <w:rPr>
          <w:rtl/>
        </w:rPr>
        <w:t>تحدد اللجنة برنامج عملها وأولوياتها وأساليب عملها.</w:t>
      </w:r>
    </w:p>
    <w:p w:rsidR="002B03A7" w:rsidRDefault="002B03A7" w:rsidP="00265CB0">
      <w:pPr>
        <w:pStyle w:val="ONUMA"/>
      </w:pPr>
      <w:r w:rsidRPr="0032615B">
        <w:rPr>
          <w:rtl/>
        </w:rPr>
        <w:t>تعتبر القرارات التي تعتمدها لجنة المعايير توصيات موجهة إلى الدول الأعضاء، ولا سيما إلى مكاتبها الوطنية أو الإقليمية للملكية الف</w:t>
      </w:r>
      <w:r w:rsidR="002442C3">
        <w:rPr>
          <w:rtl/>
        </w:rPr>
        <w:t>كرية وإلى المكتب الدولي للويبو</w:t>
      </w:r>
      <w:r w:rsidRPr="0032615B">
        <w:rPr>
          <w:rtl/>
        </w:rPr>
        <w:t xml:space="preserve"> والمنظمات الدولية</w:t>
      </w:r>
      <w:r w:rsidRPr="0032615B">
        <w:rPr>
          <w:rtl/>
          <w:lang w:bidi="ar-MA"/>
        </w:rPr>
        <w:t xml:space="preserve"> وأية مؤسسة وطنية أو دولية أخرى</w:t>
      </w:r>
      <w:r w:rsidRPr="0032615B">
        <w:rPr>
          <w:rtl/>
        </w:rPr>
        <w:t xml:space="preserve"> تهتم بمسائل الملكية الفكرية.</w:t>
      </w:r>
    </w:p>
    <w:p w:rsidR="002B03A7" w:rsidRPr="0032615B" w:rsidRDefault="005553D3" w:rsidP="00265CB0">
      <w:pPr>
        <w:pStyle w:val="ONUMA"/>
      </w:pPr>
      <w:r w:rsidRPr="0032615B">
        <w:rPr>
          <w:rtl/>
        </w:rPr>
        <w:t>يجوز للجنة أن تؤلف أفرقة عمل أو تحلها. وسوف تضطلع أفرقة العمل بمهام محددة حسب ما يطلب منها وتخضع للقواعد المنصوص عليها في الفقرات من 23 إلى 29 أدناه.</w:t>
      </w:r>
    </w:p>
    <w:p w:rsidR="005553D3" w:rsidRPr="00337630" w:rsidRDefault="005553D3" w:rsidP="00DF0D95">
      <w:pPr>
        <w:pStyle w:val="Heading2"/>
        <w:rPr>
          <w:i/>
          <w:iCs w:val="0"/>
          <w:sz w:val="24"/>
          <w:szCs w:val="24"/>
        </w:rPr>
      </w:pPr>
      <w:r w:rsidRPr="00337630">
        <w:rPr>
          <w:i/>
          <w:iCs w:val="0"/>
          <w:sz w:val="24"/>
          <w:szCs w:val="24"/>
          <w:rtl/>
        </w:rPr>
        <w:t>العضوية</w:t>
      </w:r>
    </w:p>
    <w:p w:rsidR="002B03A7" w:rsidRDefault="002043F1" w:rsidP="00265CB0">
      <w:pPr>
        <w:pStyle w:val="ONUMA"/>
        <w:rPr>
          <w:rFonts w:ascii="Calibri" w:hAnsi="Calibri"/>
        </w:rPr>
      </w:pPr>
      <w:r w:rsidRPr="0032615B">
        <w:rPr>
          <w:rFonts w:ascii="Calibri" w:hAnsi="Calibri"/>
          <w:rtl/>
        </w:rPr>
        <w:t xml:space="preserve">تتألف لجنة المعايير من جميع الدول الأعضاء في الويبو والأعضاء في اتحاد باريس أو اتحاد برن غير الأعضاء في الويبو. كما تتألف لجنة المعايير من </w:t>
      </w:r>
      <w:r w:rsidRPr="00265CB0">
        <w:rPr>
          <w:rtl/>
        </w:rPr>
        <w:t>الم</w:t>
      </w:r>
      <w:r w:rsidR="002442C3" w:rsidRPr="00265CB0">
        <w:rPr>
          <w:rtl/>
        </w:rPr>
        <w:t>نظمة</w:t>
      </w:r>
      <w:r w:rsidR="002442C3">
        <w:rPr>
          <w:rFonts w:ascii="Calibri" w:hAnsi="Calibri"/>
          <w:rtl/>
        </w:rPr>
        <w:t xml:space="preserve"> الأفريقية للملكية الفكرية</w:t>
      </w:r>
      <w:r w:rsidR="002442C3">
        <w:rPr>
          <w:rFonts w:ascii="Calibri" w:hAnsi="Calibri"/>
        </w:rPr>
        <w:t xml:space="preserve"> </w:t>
      </w:r>
      <w:r w:rsidR="002442C3">
        <w:rPr>
          <w:rFonts w:ascii="Calibri" w:hAnsi="Calibri"/>
          <w:lang w:val="en-CA" w:bidi="ar-MA"/>
        </w:rPr>
        <w:t>(OAPI)</w:t>
      </w:r>
      <w:r w:rsidRPr="0032615B">
        <w:rPr>
          <w:rFonts w:ascii="Calibri" w:hAnsi="Calibri"/>
        </w:rPr>
        <w:t xml:space="preserve"> </w:t>
      </w:r>
      <w:r w:rsidRPr="0032615B">
        <w:rPr>
          <w:rFonts w:ascii="Calibri" w:hAnsi="Calibri"/>
          <w:rtl/>
        </w:rPr>
        <w:t xml:space="preserve">والمنظمة الإقليمية الأفريقية للملكية الفكرية </w:t>
      </w:r>
      <w:r w:rsidR="002442C3">
        <w:rPr>
          <w:rFonts w:ascii="Calibri" w:hAnsi="Calibri"/>
          <w:rtl/>
        </w:rPr>
        <w:t>(</w:t>
      </w:r>
      <w:r w:rsidR="002442C3">
        <w:rPr>
          <w:rFonts w:ascii="Calibri" w:hAnsi="Calibri"/>
        </w:rPr>
        <w:t>ARIPO</w:t>
      </w:r>
      <w:r w:rsidRPr="0032615B">
        <w:rPr>
          <w:rFonts w:ascii="Calibri" w:hAnsi="Calibri"/>
          <w:rtl/>
        </w:rPr>
        <w:t>) ومكتب بنيلوكس للملكية الفكرية (</w:t>
      </w:r>
      <w:r w:rsidR="002442C3">
        <w:rPr>
          <w:rFonts w:ascii="Calibri" w:hAnsi="Calibri"/>
        </w:rPr>
        <w:t xml:space="preserve"> (BOIP</w:t>
      </w:r>
      <w:r w:rsidRPr="0032615B">
        <w:rPr>
          <w:rFonts w:ascii="Calibri" w:hAnsi="Calibri"/>
          <w:rtl/>
        </w:rPr>
        <w:t>والمنظ</w:t>
      </w:r>
      <w:r w:rsidR="002442C3">
        <w:rPr>
          <w:rFonts w:ascii="Calibri" w:hAnsi="Calibri"/>
          <w:rtl/>
        </w:rPr>
        <w:t>م</w:t>
      </w:r>
      <w:r w:rsidR="00AB1CD8">
        <w:rPr>
          <w:rFonts w:ascii="Calibri" w:hAnsi="Calibri"/>
          <w:rtl/>
        </w:rPr>
        <w:t>ة الأوروبية الآسيوية للبراء</w:t>
      </w:r>
      <w:r w:rsidR="00AB1CD8">
        <w:rPr>
          <w:rFonts w:ascii="Calibri" w:hAnsi="Calibri" w:hint="cs"/>
          <w:rtl/>
        </w:rPr>
        <w:t xml:space="preserve">ات </w:t>
      </w:r>
      <w:r w:rsidR="00AB1CD8">
        <w:rPr>
          <w:rFonts w:ascii="Calibri" w:hAnsi="Calibri"/>
        </w:rPr>
        <w:t>(EAPO)</w:t>
      </w:r>
      <w:r w:rsidR="00AB1CD8">
        <w:rPr>
          <w:rFonts w:ascii="Calibri" w:hAnsi="Calibri" w:hint="cs"/>
          <w:rtl/>
          <w:lang w:bidi="ar-MA"/>
        </w:rPr>
        <w:t xml:space="preserve"> </w:t>
      </w:r>
      <w:r w:rsidRPr="0032615B">
        <w:rPr>
          <w:rFonts w:ascii="Calibri" w:hAnsi="Calibri"/>
          <w:rtl/>
        </w:rPr>
        <w:t xml:space="preserve">والمنظمة الأوروبية للبراءات </w:t>
      </w:r>
      <w:r w:rsidR="00AB1CD8">
        <w:rPr>
          <w:rFonts w:ascii="Calibri" w:hAnsi="Calibri" w:hint="cs"/>
          <w:rtl/>
        </w:rPr>
        <w:t xml:space="preserve"> </w:t>
      </w:r>
      <w:r w:rsidR="00AB1CD8" w:rsidRPr="00A9416A">
        <w:rPr>
          <w:rFonts w:ascii="Calibri" w:hAnsi="Calibri"/>
        </w:rPr>
        <w:t>(</w:t>
      </w:r>
      <w:r w:rsidR="00AB1CD8">
        <w:rPr>
          <w:rFonts w:ascii="Calibri" w:hAnsi="Calibri"/>
          <w:lang w:val="en-CA"/>
        </w:rPr>
        <w:t>EPO</w:t>
      </w:r>
      <w:r w:rsidR="00AB1CD8" w:rsidRPr="00A9416A">
        <w:rPr>
          <w:rFonts w:ascii="Calibri" w:hAnsi="Calibri"/>
        </w:rPr>
        <w:t>)</w:t>
      </w:r>
      <w:r w:rsidR="00AB1CD8">
        <w:rPr>
          <w:rFonts w:ascii="Calibri" w:hAnsi="Calibri" w:hint="cs"/>
          <w:rtl/>
          <w:lang w:bidi="ar-MA"/>
        </w:rPr>
        <w:t xml:space="preserve"> </w:t>
      </w:r>
      <w:r w:rsidRPr="0032615B">
        <w:rPr>
          <w:rFonts w:ascii="Calibri" w:hAnsi="Calibri"/>
          <w:rtl/>
        </w:rPr>
        <w:t>والاتحاد الدولي لحماية الأصناف النباتية الجديدة (</w:t>
      </w:r>
      <w:r w:rsidR="00AB1CD8">
        <w:rPr>
          <w:rFonts w:ascii="Calibri" w:hAnsi="Calibri"/>
        </w:rPr>
        <w:t>UPOV</w:t>
      </w:r>
      <w:r w:rsidR="00AB1CD8">
        <w:rPr>
          <w:rFonts w:ascii="Calibri" w:hAnsi="Calibri"/>
          <w:rtl/>
        </w:rPr>
        <w:t>) ومكتب البراءات لبلدان الشما</w:t>
      </w:r>
      <w:r w:rsidR="00AB1CD8">
        <w:rPr>
          <w:rFonts w:ascii="Calibri" w:hAnsi="Calibri" w:hint="cs"/>
          <w:rtl/>
          <w:lang w:bidi="ar-MA"/>
        </w:rPr>
        <w:t xml:space="preserve">ل </w:t>
      </w:r>
      <w:r w:rsidR="00AB1CD8" w:rsidRPr="00A9416A">
        <w:rPr>
          <w:rFonts w:ascii="Calibri" w:hAnsi="Calibri"/>
          <w:lang w:bidi="ar-MA"/>
        </w:rPr>
        <w:t>(NPI)</w:t>
      </w:r>
      <w:r w:rsidR="00AB1CD8">
        <w:rPr>
          <w:rFonts w:ascii="Calibri" w:hAnsi="Calibri" w:hint="cs"/>
          <w:rtl/>
          <w:lang w:val="fr-CA" w:bidi="ar-MA"/>
        </w:rPr>
        <w:t xml:space="preserve"> </w:t>
      </w:r>
      <w:r w:rsidRPr="0032615B">
        <w:rPr>
          <w:rFonts w:ascii="Calibri" w:hAnsi="Calibri"/>
          <w:rtl/>
        </w:rPr>
        <w:t>ومكتب براءات الاختراع لمجلس التعاون لد</w:t>
      </w:r>
      <w:r w:rsidR="00AB1CD8">
        <w:rPr>
          <w:rFonts w:ascii="Calibri" w:hAnsi="Calibri"/>
          <w:rtl/>
        </w:rPr>
        <w:t xml:space="preserve">ول الخليج العربية </w:t>
      </w:r>
      <w:r w:rsidR="00AB1CD8" w:rsidRPr="00A9416A">
        <w:rPr>
          <w:rFonts w:ascii="Calibri" w:hAnsi="Calibri"/>
        </w:rPr>
        <w:t xml:space="preserve"> (</w:t>
      </w:r>
      <w:r w:rsidR="00AB1CD8">
        <w:rPr>
          <w:rFonts w:ascii="Calibri" w:hAnsi="Calibri"/>
          <w:lang w:val="en-CA"/>
        </w:rPr>
        <w:t>GCC</w:t>
      </w:r>
      <w:r w:rsidR="00AB1CD8" w:rsidRPr="00A9416A">
        <w:rPr>
          <w:rFonts w:ascii="Calibri" w:hAnsi="Calibri"/>
        </w:rPr>
        <w:t>)</w:t>
      </w:r>
      <w:r w:rsidR="00AB1CD8">
        <w:rPr>
          <w:rFonts w:ascii="Calibri" w:hAnsi="Calibri"/>
          <w:rtl/>
        </w:rPr>
        <w:t>ومعهد فيسغراد للبرا</w:t>
      </w:r>
      <w:r w:rsidR="00AB1CD8">
        <w:rPr>
          <w:rFonts w:ascii="Calibri" w:hAnsi="Calibri" w:hint="cs"/>
          <w:rtl/>
        </w:rPr>
        <w:t xml:space="preserve">ءات </w:t>
      </w:r>
      <w:r w:rsidR="00AB1CD8" w:rsidRPr="00A9416A">
        <w:rPr>
          <w:rFonts w:ascii="Calibri" w:hAnsi="Calibri"/>
        </w:rPr>
        <w:t>(VPI)</w:t>
      </w:r>
      <w:r w:rsidR="00AB1CD8">
        <w:rPr>
          <w:rFonts w:ascii="Calibri" w:hAnsi="Calibri" w:hint="cs"/>
          <w:rtl/>
          <w:lang w:bidi="ar-MA"/>
        </w:rPr>
        <w:t xml:space="preserve"> </w:t>
      </w:r>
      <w:r w:rsidRPr="0032615B">
        <w:rPr>
          <w:rFonts w:ascii="Calibri" w:hAnsi="Calibri"/>
          <w:rtl/>
        </w:rPr>
        <w:t>والاتحاد الأوروبي، بصفة أعضاء في اللجنة دون أن يكون لها الحق في التصويت.</w:t>
      </w:r>
    </w:p>
    <w:p w:rsidR="002043F1" w:rsidRDefault="00AB1CD8" w:rsidP="00265CB0">
      <w:pPr>
        <w:pStyle w:val="ONUMA"/>
        <w:rPr>
          <w:rFonts w:ascii="Calibri" w:hAnsi="Calibri"/>
        </w:rPr>
      </w:pPr>
      <w:r>
        <w:rPr>
          <w:rFonts w:ascii="Calibri" w:hAnsi="Calibri"/>
          <w:rtl/>
        </w:rPr>
        <w:t xml:space="preserve">يمتد نطاق صفة مراقب </w:t>
      </w:r>
      <w:r w:rsidRPr="00265CB0">
        <w:rPr>
          <w:rtl/>
        </w:rPr>
        <w:t>ليشمل</w:t>
      </w:r>
      <w:r>
        <w:rPr>
          <w:rFonts w:ascii="Calibri" w:hAnsi="Calibri"/>
          <w:rtl/>
        </w:rPr>
        <w:t xml:space="preserve"> </w:t>
      </w:r>
      <w:r w:rsidR="009F03AD">
        <w:rPr>
          <w:rFonts w:ascii="Calibri" w:hAnsi="Calibri" w:hint="cs"/>
          <w:rtl/>
        </w:rPr>
        <w:t>ال</w:t>
      </w:r>
      <w:r>
        <w:rPr>
          <w:rFonts w:ascii="Calibri" w:hAnsi="Calibri"/>
          <w:rtl/>
        </w:rPr>
        <w:t xml:space="preserve">دول </w:t>
      </w:r>
      <w:r w:rsidR="009F03AD">
        <w:rPr>
          <w:rFonts w:ascii="Calibri" w:hAnsi="Calibri" w:hint="cs"/>
          <w:rtl/>
        </w:rPr>
        <w:t>ال</w:t>
      </w:r>
      <w:r>
        <w:rPr>
          <w:rFonts w:ascii="Calibri" w:hAnsi="Calibri"/>
          <w:rtl/>
        </w:rPr>
        <w:t xml:space="preserve">أعضاء في الأمم المتحدة </w:t>
      </w:r>
      <w:r w:rsidR="009F03AD">
        <w:rPr>
          <w:rFonts w:ascii="Calibri" w:hAnsi="Calibri" w:hint="cs"/>
          <w:rtl/>
        </w:rPr>
        <w:t>التي</w:t>
      </w:r>
      <w:r>
        <w:rPr>
          <w:rFonts w:ascii="Calibri" w:hAnsi="Calibri"/>
          <w:rtl/>
        </w:rPr>
        <w:t xml:space="preserve"> ليست</w:t>
      </w:r>
      <w:r w:rsidR="005A62D1" w:rsidRPr="0032615B">
        <w:rPr>
          <w:rFonts w:ascii="Calibri" w:hAnsi="Calibri"/>
          <w:rtl/>
        </w:rPr>
        <w:t xml:space="preserve"> أعضاء في الويبو أو اتحاد باريس أو ا</w:t>
      </w:r>
      <w:r w:rsidR="00B652C0">
        <w:rPr>
          <w:rFonts w:ascii="Calibri" w:hAnsi="Calibri"/>
          <w:rtl/>
        </w:rPr>
        <w:t xml:space="preserve">تحاد برن.  وتحدد لجنة المعايير </w:t>
      </w:r>
      <w:r w:rsidR="00B652C0">
        <w:rPr>
          <w:rFonts w:ascii="Calibri" w:hAnsi="Calibri" w:hint="cs"/>
          <w:rtl/>
        </w:rPr>
        <w:t>ا</w:t>
      </w:r>
      <w:r w:rsidR="005A62D1" w:rsidRPr="0032615B">
        <w:rPr>
          <w:rFonts w:ascii="Calibri" w:hAnsi="Calibri"/>
          <w:rtl/>
        </w:rPr>
        <w:t>لمنظمات الحكومية الدولية والمنظمات غير الحكومية التي يسمح لها بحضور اجتماعاتها بصفة مراقب. ويدعو المدير العام للويبو هذه الهيئات التي سمحت لها لجنة المعايير بالحضور إلى اجتماعاتها</w:t>
      </w:r>
      <w:r w:rsidR="009F03AD">
        <w:rPr>
          <w:rFonts w:ascii="Calibri" w:hAnsi="Calibri" w:hint="cs"/>
          <w:rtl/>
        </w:rPr>
        <w:t>، إلى المشاركة</w:t>
      </w:r>
      <w:r w:rsidR="005A62D1" w:rsidRPr="0032615B">
        <w:rPr>
          <w:rFonts w:ascii="Calibri" w:hAnsi="Calibri"/>
          <w:rtl/>
        </w:rPr>
        <w:t xml:space="preserve"> بص</w:t>
      </w:r>
      <w:r w:rsidR="009F03AD">
        <w:rPr>
          <w:rFonts w:ascii="Calibri" w:hAnsi="Calibri"/>
          <w:rtl/>
        </w:rPr>
        <w:t xml:space="preserve">فة مراقب. </w:t>
      </w:r>
      <w:r w:rsidR="009F03AD">
        <w:rPr>
          <w:rFonts w:ascii="Calibri" w:hAnsi="Calibri" w:hint="cs"/>
          <w:rtl/>
        </w:rPr>
        <w:t>كما يوجه</w:t>
      </w:r>
      <w:r w:rsidR="005A62D1" w:rsidRPr="0032615B">
        <w:rPr>
          <w:rFonts w:ascii="Calibri" w:hAnsi="Calibri"/>
          <w:rtl/>
        </w:rPr>
        <w:t xml:space="preserve"> المدير العام للويبو </w:t>
      </w:r>
      <w:r w:rsidR="009F03AD">
        <w:rPr>
          <w:rFonts w:ascii="Calibri" w:hAnsi="Calibri" w:hint="cs"/>
          <w:rtl/>
        </w:rPr>
        <w:t xml:space="preserve">الدعوة إلى </w:t>
      </w:r>
      <w:r w:rsidR="005A62D1" w:rsidRPr="0032615B">
        <w:rPr>
          <w:rFonts w:ascii="Calibri" w:hAnsi="Calibri"/>
          <w:rtl/>
        </w:rPr>
        <w:t>المراقبين الذين سمحت لهم جمعيات الدول الأعضاء في الويبو بالحضور، إذا بدا أن</w:t>
      </w:r>
      <w:r w:rsidR="009F03AD">
        <w:rPr>
          <w:rFonts w:ascii="Calibri" w:hAnsi="Calibri"/>
          <w:rtl/>
        </w:rPr>
        <w:t xml:space="preserve"> موضوع اجتماعات لجنة المعايير </w:t>
      </w:r>
      <w:r w:rsidR="009F03AD">
        <w:rPr>
          <w:rFonts w:ascii="Calibri" w:hAnsi="Calibri" w:hint="cs"/>
          <w:rtl/>
        </w:rPr>
        <w:t>يتسم</w:t>
      </w:r>
      <w:r w:rsidR="005A62D1" w:rsidRPr="0032615B">
        <w:rPr>
          <w:rFonts w:ascii="Calibri" w:hAnsi="Calibri"/>
          <w:rtl/>
        </w:rPr>
        <w:t xml:space="preserve"> </w:t>
      </w:r>
      <w:r w:rsidR="009F03AD">
        <w:rPr>
          <w:rFonts w:ascii="Calibri" w:hAnsi="Calibri" w:hint="cs"/>
          <w:rtl/>
        </w:rPr>
        <w:t>ب</w:t>
      </w:r>
      <w:r w:rsidR="009F03AD">
        <w:rPr>
          <w:rFonts w:ascii="Calibri" w:hAnsi="Calibri"/>
          <w:rtl/>
        </w:rPr>
        <w:t xml:space="preserve">أهمية مباشرة </w:t>
      </w:r>
      <w:r w:rsidR="009F03AD">
        <w:rPr>
          <w:rFonts w:ascii="Calibri" w:hAnsi="Calibri" w:hint="cs"/>
          <w:rtl/>
        </w:rPr>
        <w:t xml:space="preserve">بالنسبة إلى </w:t>
      </w:r>
      <w:r w:rsidR="005A62D1" w:rsidRPr="0032615B">
        <w:rPr>
          <w:rFonts w:ascii="Calibri" w:hAnsi="Calibri"/>
          <w:rtl/>
        </w:rPr>
        <w:t>هؤلاء المراقبين.</w:t>
      </w:r>
    </w:p>
    <w:p w:rsidR="00337630" w:rsidRPr="00337630" w:rsidRDefault="002043F1" w:rsidP="00337630">
      <w:pPr>
        <w:pStyle w:val="NumberedParaAR"/>
        <w:numPr>
          <w:ilvl w:val="0"/>
          <w:numId w:val="0"/>
        </w:numPr>
        <w:spacing w:after="0" w:line="240" w:lineRule="auto"/>
        <w:rPr>
          <w:rFonts w:ascii="Calibri" w:hAnsi="Calibri" w:cs="Calibri"/>
          <w:bCs/>
          <w:i/>
          <w:sz w:val="24"/>
          <w:szCs w:val="24"/>
          <w:lang w:bidi="ar-MA"/>
        </w:rPr>
      </w:pPr>
      <w:r w:rsidRPr="00337630">
        <w:rPr>
          <w:rFonts w:ascii="Calibri" w:hAnsi="Calibri" w:cs="Calibri"/>
          <w:bCs/>
          <w:i/>
          <w:sz w:val="24"/>
          <w:szCs w:val="24"/>
          <w:rtl/>
          <w:lang w:bidi="ar-MA"/>
        </w:rPr>
        <w:t>الولاية</w:t>
      </w:r>
    </w:p>
    <w:p w:rsidR="002043F1" w:rsidRDefault="00F17395" w:rsidP="00265CB0">
      <w:pPr>
        <w:pStyle w:val="ONUMA"/>
        <w:rPr>
          <w:rFonts w:ascii="Calibri" w:hAnsi="Calibri"/>
          <w:lang w:bidi="ar-MA"/>
        </w:rPr>
      </w:pPr>
      <w:r w:rsidRPr="0032615B">
        <w:rPr>
          <w:rFonts w:ascii="Calibri" w:hAnsi="Calibri"/>
          <w:rtl/>
          <w:lang w:bidi="ar-MA"/>
        </w:rPr>
        <w:t xml:space="preserve">ستتمثل ولاية لجنة المعايير في توفير </w:t>
      </w:r>
      <w:r w:rsidRPr="008037D4">
        <w:rPr>
          <w:rFonts w:ascii="Calibri" w:hAnsi="Calibri"/>
          <w:rtl/>
          <w:lang w:bidi="ar-MA"/>
        </w:rPr>
        <w:t>منتدى ل</w:t>
      </w:r>
      <w:r w:rsidR="00245FFB" w:rsidRPr="008037D4">
        <w:rPr>
          <w:rFonts w:ascii="Calibri" w:hAnsi="Calibri" w:hint="cs"/>
          <w:rtl/>
          <w:lang w:bidi="ar-MA"/>
        </w:rPr>
        <w:t xml:space="preserve">غرض </w:t>
      </w:r>
      <w:r w:rsidRPr="008037D4">
        <w:rPr>
          <w:rFonts w:ascii="Calibri" w:hAnsi="Calibri"/>
          <w:rtl/>
          <w:lang w:bidi="ar-MA"/>
        </w:rPr>
        <w:t>اعتماد معايير الويبو وسياساتها وتوصياتها وبيانات مبا</w:t>
      </w:r>
      <w:r w:rsidR="008037D4">
        <w:rPr>
          <w:rFonts w:ascii="Calibri" w:hAnsi="Calibri"/>
          <w:rtl/>
          <w:lang w:bidi="ar-MA"/>
        </w:rPr>
        <w:t>دئها الجديدة أو المنقحة المت</w:t>
      </w:r>
      <w:r w:rsidR="008037D4">
        <w:rPr>
          <w:rFonts w:ascii="Calibri" w:hAnsi="Calibri" w:hint="cs"/>
          <w:rtl/>
          <w:lang w:bidi="ar-MA"/>
        </w:rPr>
        <w:t>علقة</w:t>
      </w:r>
      <w:r w:rsidRPr="008037D4">
        <w:rPr>
          <w:rFonts w:ascii="Calibri" w:hAnsi="Calibri"/>
          <w:rtl/>
          <w:lang w:bidi="ar-MA"/>
        </w:rPr>
        <w:t xml:space="preserve"> ببيانات ا</w:t>
      </w:r>
      <w:r w:rsidR="00245FFB" w:rsidRPr="008037D4">
        <w:rPr>
          <w:rFonts w:ascii="Calibri" w:hAnsi="Calibri"/>
          <w:rtl/>
          <w:lang w:bidi="ar-MA"/>
        </w:rPr>
        <w:t>لملكية الفكرية والمسائل المت</w:t>
      </w:r>
      <w:r w:rsidR="008037D4">
        <w:rPr>
          <w:rFonts w:ascii="Calibri" w:hAnsi="Calibri" w:hint="cs"/>
          <w:rtl/>
          <w:lang w:bidi="ar-MA"/>
        </w:rPr>
        <w:t>صلة</w:t>
      </w:r>
      <w:r w:rsidRPr="008037D4">
        <w:rPr>
          <w:rFonts w:ascii="Calibri" w:hAnsi="Calibri"/>
          <w:rtl/>
          <w:lang w:bidi="ar-MA"/>
        </w:rPr>
        <w:t xml:space="preserve"> بنظام المعلومات ا</w:t>
      </w:r>
      <w:r w:rsidR="008037D4">
        <w:rPr>
          <w:rFonts w:ascii="Calibri" w:hAnsi="Calibri"/>
          <w:rtl/>
          <w:lang w:bidi="ar-MA"/>
        </w:rPr>
        <w:t>لعالمي وخدمات المعلومات</w:t>
      </w:r>
      <w:r w:rsidR="008037D4">
        <w:rPr>
          <w:rFonts w:ascii="Calibri" w:hAnsi="Calibri" w:hint="cs"/>
          <w:rtl/>
          <w:lang w:bidi="ar-MA"/>
        </w:rPr>
        <w:t xml:space="preserve"> في</w:t>
      </w:r>
      <w:r w:rsidR="008037D4">
        <w:rPr>
          <w:rFonts w:ascii="Calibri" w:hAnsi="Calibri"/>
          <w:rtl/>
          <w:lang w:bidi="ar-MA"/>
        </w:rPr>
        <w:t xml:space="preserve"> </w:t>
      </w:r>
      <w:r w:rsidRPr="008037D4">
        <w:rPr>
          <w:rFonts w:ascii="Calibri" w:hAnsi="Calibri"/>
          <w:rtl/>
          <w:lang w:bidi="ar-MA"/>
        </w:rPr>
        <w:t xml:space="preserve">النظام العالمي </w:t>
      </w:r>
      <w:r w:rsidR="00556B3C" w:rsidRPr="008037D4">
        <w:rPr>
          <w:rFonts w:ascii="Calibri" w:hAnsi="Calibri"/>
          <w:rtl/>
          <w:lang w:bidi="ar-MA"/>
        </w:rPr>
        <w:t>ونشر بياناتها</w:t>
      </w:r>
      <w:r w:rsidRPr="008037D4">
        <w:rPr>
          <w:rFonts w:ascii="Calibri" w:hAnsi="Calibri"/>
          <w:rtl/>
          <w:lang w:bidi="ar-MA"/>
        </w:rPr>
        <w:t xml:space="preserve"> وتوثيقها</w:t>
      </w:r>
      <w:r w:rsidR="008037D4">
        <w:rPr>
          <w:rFonts w:ascii="Calibri" w:hAnsi="Calibri" w:hint="cs"/>
          <w:rtl/>
          <w:lang w:bidi="ar-MA"/>
        </w:rPr>
        <w:t>،</w:t>
      </w:r>
      <w:r w:rsidRPr="008037D4">
        <w:rPr>
          <w:rFonts w:ascii="Calibri" w:hAnsi="Calibri"/>
          <w:rtl/>
          <w:lang w:bidi="ar-MA"/>
        </w:rPr>
        <w:t xml:space="preserve"> التي</w:t>
      </w:r>
      <w:r w:rsidRPr="0032615B">
        <w:rPr>
          <w:rFonts w:ascii="Calibri" w:hAnsi="Calibri"/>
          <w:rtl/>
          <w:lang w:bidi="ar-MA"/>
        </w:rPr>
        <w:t xml:space="preserve"> يمكن إصدارها أو إحالتها إلى الجمعية العامة للويبو لكي تنظر فيها وتوافق عليها.</w:t>
      </w:r>
    </w:p>
    <w:p w:rsidR="002043F1" w:rsidRDefault="00A12D53" w:rsidP="00265CB0">
      <w:pPr>
        <w:pStyle w:val="ONUMA"/>
        <w:rPr>
          <w:rFonts w:ascii="Calibri" w:hAnsi="Calibri"/>
          <w:lang w:bidi="ar-MA"/>
        </w:rPr>
      </w:pPr>
      <w:r w:rsidRPr="0032615B">
        <w:rPr>
          <w:rFonts w:ascii="Calibri" w:hAnsi="Calibri"/>
          <w:rtl/>
          <w:lang w:bidi="ar-MA"/>
        </w:rPr>
        <w:t>سوف تسعى الأمانة، بناء على طلب من الدول الأعضاء، إلى إسداء المشورة و</w:t>
      </w:r>
      <w:r w:rsidR="00973C6A">
        <w:rPr>
          <w:rFonts w:ascii="Calibri" w:hAnsi="Calibri"/>
          <w:rtl/>
          <w:lang w:bidi="ar-MA"/>
        </w:rPr>
        <w:t xml:space="preserve">تقديم المساعدة التقنية لتكوين </w:t>
      </w:r>
      <w:r w:rsidRPr="0032615B">
        <w:rPr>
          <w:rFonts w:ascii="Calibri" w:hAnsi="Calibri"/>
          <w:rtl/>
          <w:lang w:bidi="ar-MA"/>
        </w:rPr>
        <w:t>كفاءا</w:t>
      </w:r>
      <w:r w:rsidR="00973C6A">
        <w:rPr>
          <w:rFonts w:ascii="Calibri" w:hAnsi="Calibri"/>
          <w:rtl/>
          <w:lang w:bidi="ar-MA"/>
        </w:rPr>
        <w:t>ت</w:t>
      </w:r>
      <w:r w:rsidR="008037D4">
        <w:rPr>
          <w:rFonts w:ascii="Calibri" w:hAnsi="Calibri"/>
          <w:rtl/>
          <w:lang w:bidi="ar-MA"/>
        </w:rPr>
        <w:t xml:space="preserve"> مكاتب الملكية الفكرية </w:t>
      </w:r>
      <w:r w:rsidR="008037D4">
        <w:rPr>
          <w:rFonts w:ascii="Calibri" w:hAnsi="Calibri" w:hint="cs"/>
          <w:rtl/>
          <w:lang w:bidi="ar-MA"/>
        </w:rPr>
        <w:t xml:space="preserve">من خلال </w:t>
      </w:r>
      <w:r w:rsidR="008037D4">
        <w:rPr>
          <w:rFonts w:ascii="Calibri" w:hAnsi="Calibri"/>
          <w:rtl/>
          <w:lang w:bidi="ar-MA"/>
        </w:rPr>
        <w:t>إنجاز مش</w:t>
      </w:r>
      <w:r w:rsidR="008037D4">
        <w:rPr>
          <w:rFonts w:ascii="Calibri" w:hAnsi="Calibri" w:hint="cs"/>
          <w:rtl/>
          <w:lang w:bidi="ar-MA"/>
        </w:rPr>
        <w:t>اريع</w:t>
      </w:r>
      <w:r w:rsidRPr="0032615B">
        <w:rPr>
          <w:rFonts w:ascii="Calibri" w:hAnsi="Calibri"/>
          <w:rtl/>
          <w:lang w:bidi="ar-MA"/>
        </w:rPr>
        <w:t xml:space="preserve"> لتعميم المعلومات المتعلقة بمعايير الملكية ا</w:t>
      </w:r>
      <w:r w:rsidR="00973C6A">
        <w:rPr>
          <w:rFonts w:ascii="Calibri" w:hAnsi="Calibri"/>
          <w:rtl/>
          <w:lang w:bidi="ar-MA"/>
        </w:rPr>
        <w:t xml:space="preserve">لفكرية. وستقدّم الأمانة </w:t>
      </w:r>
      <w:r w:rsidRPr="0032615B">
        <w:rPr>
          <w:rFonts w:ascii="Calibri" w:hAnsi="Calibri"/>
          <w:rtl/>
          <w:lang w:bidi="ar-MA"/>
        </w:rPr>
        <w:t xml:space="preserve">تقارير كتابية </w:t>
      </w:r>
      <w:r w:rsidR="00973C6A">
        <w:rPr>
          <w:rFonts w:ascii="Calibri" w:hAnsi="Calibri" w:hint="cs"/>
          <w:rtl/>
          <w:lang w:bidi="ar-MA"/>
        </w:rPr>
        <w:t xml:space="preserve">بصفة دورية </w:t>
      </w:r>
      <w:r w:rsidRPr="0032615B">
        <w:rPr>
          <w:rFonts w:ascii="Calibri" w:hAnsi="Calibri"/>
          <w:rtl/>
          <w:lang w:bidi="ar-MA"/>
        </w:rPr>
        <w:t>إلى اللجنة عن تفاصيل تلك الأنشطة، وعن أية أنشطة أخرى في مجال المساعدة التقنية وتكوين الكفاءات التي تنجزها فيما يتصل بولايتها، وستقدمها أيضا</w:t>
      </w:r>
      <w:r w:rsidR="00973C6A">
        <w:rPr>
          <w:rFonts w:ascii="Calibri" w:hAnsi="Calibri" w:hint="cs"/>
          <w:rtl/>
          <w:lang w:bidi="ar-MA"/>
        </w:rPr>
        <w:t>ً</w:t>
      </w:r>
      <w:r w:rsidRPr="0032615B">
        <w:rPr>
          <w:rFonts w:ascii="Calibri" w:hAnsi="Calibri"/>
          <w:rtl/>
          <w:lang w:bidi="ar-MA"/>
        </w:rPr>
        <w:t xml:space="preserve"> إلى الجمعية العامة للويبو. وستقدم </w:t>
      </w:r>
      <w:r w:rsidR="00973C6A">
        <w:rPr>
          <w:rFonts w:ascii="Calibri" w:hAnsi="Calibri"/>
          <w:rtl/>
          <w:lang w:bidi="ar-MA"/>
        </w:rPr>
        <w:t>الأمانة مساعدة مالية لمشاركة</w:t>
      </w:r>
      <w:r w:rsidRPr="0032615B">
        <w:rPr>
          <w:rFonts w:ascii="Calibri" w:hAnsi="Calibri"/>
          <w:rtl/>
          <w:lang w:bidi="ar-MA"/>
        </w:rPr>
        <w:t xml:space="preserve"> البلدان</w:t>
      </w:r>
      <w:r w:rsidR="00973C6A">
        <w:rPr>
          <w:rFonts w:ascii="Calibri" w:hAnsi="Calibri" w:hint="cs"/>
          <w:rtl/>
          <w:lang w:bidi="ar-MA"/>
        </w:rPr>
        <w:t xml:space="preserve"> الأقل</w:t>
      </w:r>
      <w:r w:rsidRPr="0032615B">
        <w:rPr>
          <w:rFonts w:ascii="Calibri" w:hAnsi="Calibri"/>
          <w:rtl/>
          <w:lang w:bidi="ar-MA"/>
        </w:rPr>
        <w:t xml:space="preserve"> نموا والبلدان النامية، في حدود موارد الميزانية القائمة، من أجل تشجيع وتيسير مشاركة الخبراء ا</w:t>
      </w:r>
      <w:r w:rsidR="00973C6A">
        <w:rPr>
          <w:rFonts w:ascii="Calibri" w:hAnsi="Calibri"/>
          <w:rtl/>
          <w:lang w:bidi="ar-MA"/>
        </w:rPr>
        <w:t>لتقنيين من البلدان النامية و</w:t>
      </w:r>
      <w:r w:rsidRPr="0032615B">
        <w:rPr>
          <w:rFonts w:ascii="Calibri" w:hAnsi="Calibri"/>
          <w:rtl/>
          <w:lang w:bidi="ar-MA"/>
        </w:rPr>
        <w:t>البلدان</w:t>
      </w:r>
      <w:r w:rsidR="00973C6A">
        <w:rPr>
          <w:rFonts w:ascii="Calibri" w:hAnsi="Calibri" w:hint="cs"/>
          <w:rtl/>
          <w:lang w:bidi="ar-MA"/>
        </w:rPr>
        <w:t xml:space="preserve"> الأقل</w:t>
      </w:r>
      <w:r w:rsidRPr="0032615B">
        <w:rPr>
          <w:rFonts w:ascii="Calibri" w:hAnsi="Calibri"/>
          <w:rtl/>
          <w:lang w:bidi="ar-MA"/>
        </w:rPr>
        <w:t xml:space="preserve"> نموا في اجتماعات لجنة المعايير.</w:t>
      </w:r>
    </w:p>
    <w:p w:rsidR="00B61806" w:rsidRPr="00337630" w:rsidRDefault="00B61806" w:rsidP="00DF0D95">
      <w:pPr>
        <w:pStyle w:val="Heading2"/>
        <w:rPr>
          <w:i/>
          <w:iCs w:val="0"/>
          <w:sz w:val="24"/>
          <w:szCs w:val="24"/>
          <w:lang w:bidi="ar-MA"/>
        </w:rPr>
      </w:pPr>
      <w:r w:rsidRPr="00337630">
        <w:rPr>
          <w:i/>
          <w:iCs w:val="0"/>
          <w:sz w:val="24"/>
          <w:szCs w:val="24"/>
          <w:rtl/>
          <w:lang w:bidi="ar-MA"/>
        </w:rPr>
        <w:t>الدورات</w:t>
      </w:r>
    </w:p>
    <w:p w:rsidR="00A12D53" w:rsidRPr="0032615B" w:rsidRDefault="00B61806" w:rsidP="00265CB0">
      <w:pPr>
        <w:pStyle w:val="ONUMA"/>
        <w:rPr>
          <w:rFonts w:ascii="Calibri" w:hAnsi="Calibri"/>
          <w:lang w:bidi="ar-MA"/>
        </w:rPr>
      </w:pPr>
      <w:r w:rsidRPr="0032615B">
        <w:rPr>
          <w:rFonts w:ascii="Calibri" w:hAnsi="Calibri"/>
          <w:rtl/>
          <w:lang w:bidi="ar-MA"/>
        </w:rPr>
        <w:t>ست</w:t>
      </w:r>
      <w:r w:rsidR="00AF2E48">
        <w:rPr>
          <w:rFonts w:ascii="Calibri" w:hAnsi="Calibri"/>
          <w:rtl/>
          <w:lang w:bidi="ar-MA"/>
        </w:rPr>
        <w:t xml:space="preserve">جتمع لجنة </w:t>
      </w:r>
      <w:r w:rsidR="00AF2E48">
        <w:rPr>
          <w:rFonts w:ascii="Calibri" w:hAnsi="Calibri" w:hint="cs"/>
          <w:rtl/>
          <w:lang w:bidi="ar-MA"/>
        </w:rPr>
        <w:t xml:space="preserve">المعايير </w:t>
      </w:r>
      <w:r w:rsidR="00AF2E48">
        <w:rPr>
          <w:rFonts w:ascii="Calibri" w:hAnsi="Calibri"/>
          <w:rtl/>
          <w:lang w:bidi="ar-MA"/>
        </w:rPr>
        <w:t>مرة واحدة ف</w:t>
      </w:r>
      <w:r w:rsidR="00AF2E48">
        <w:rPr>
          <w:rFonts w:ascii="Calibri" w:hAnsi="Calibri" w:hint="cs"/>
          <w:rtl/>
          <w:lang w:bidi="ar-MA"/>
        </w:rPr>
        <w:t>ي ال</w:t>
      </w:r>
      <w:r w:rsidR="00AF2E48">
        <w:rPr>
          <w:rFonts w:ascii="Calibri" w:hAnsi="Calibri"/>
          <w:rtl/>
          <w:lang w:bidi="ar-MA"/>
        </w:rPr>
        <w:t>عام</w:t>
      </w:r>
      <w:r w:rsidRPr="0032615B">
        <w:rPr>
          <w:rFonts w:ascii="Calibri" w:hAnsi="Calibri"/>
          <w:rtl/>
          <w:lang w:bidi="ar-MA"/>
        </w:rPr>
        <w:t xml:space="preserve"> وستتلقى تقارير مرحلية سنوية من هيئاتها الفرعية.</w:t>
      </w:r>
    </w:p>
    <w:p w:rsidR="00B61806" w:rsidRPr="00337630" w:rsidRDefault="00B61806" w:rsidP="00DF0D95">
      <w:pPr>
        <w:pStyle w:val="Heading2"/>
        <w:rPr>
          <w:i/>
          <w:iCs w:val="0"/>
          <w:sz w:val="24"/>
          <w:szCs w:val="24"/>
          <w:lang w:bidi="ar-MA"/>
        </w:rPr>
      </w:pPr>
      <w:r w:rsidRPr="00337630">
        <w:rPr>
          <w:i/>
          <w:iCs w:val="0"/>
          <w:sz w:val="24"/>
          <w:szCs w:val="24"/>
          <w:rtl/>
          <w:lang w:bidi="ar-MA"/>
        </w:rPr>
        <w:lastRenderedPageBreak/>
        <w:t>أعضاء المكتب</w:t>
      </w:r>
    </w:p>
    <w:p w:rsidR="00B61806" w:rsidRPr="0032615B" w:rsidRDefault="009D2049" w:rsidP="00265CB0">
      <w:pPr>
        <w:pStyle w:val="ONUMA"/>
        <w:rPr>
          <w:rFonts w:ascii="Calibri" w:hAnsi="Calibri"/>
          <w:lang w:bidi="ar-MA"/>
        </w:rPr>
      </w:pPr>
      <w:r w:rsidRPr="0032615B">
        <w:rPr>
          <w:rFonts w:ascii="Calibri" w:hAnsi="Calibri"/>
          <w:rtl/>
          <w:lang w:bidi="ar-MA"/>
        </w:rPr>
        <w:t>يكون للجنة المعايير رئيس ونائبان للرئيس تنتخبهم اللجنة لدورتين متتاليتين. ويجوز إعادة انتخاب أي رئيس أو نائب رئيس خارج مب</w:t>
      </w:r>
      <w:r w:rsidR="00AF2E48">
        <w:rPr>
          <w:rFonts w:ascii="Calibri" w:hAnsi="Calibri"/>
          <w:rtl/>
          <w:lang w:bidi="ar-MA"/>
        </w:rPr>
        <w:t>اشرة لولاية تالية</w:t>
      </w:r>
      <w:r w:rsidR="00AF2E48">
        <w:rPr>
          <w:rFonts w:ascii="Calibri" w:hAnsi="Calibri" w:hint="cs"/>
          <w:rtl/>
          <w:lang w:bidi="ar-MA"/>
        </w:rPr>
        <w:t xml:space="preserve"> واحدة فقط</w:t>
      </w:r>
      <w:r w:rsidRPr="0032615B">
        <w:rPr>
          <w:rFonts w:ascii="Calibri" w:hAnsi="Calibri"/>
          <w:rtl/>
          <w:lang w:bidi="ar-MA"/>
        </w:rPr>
        <w:t>.</w:t>
      </w:r>
    </w:p>
    <w:p w:rsidR="009D2049" w:rsidRPr="00337630" w:rsidRDefault="009D2049" w:rsidP="00DF0D95">
      <w:pPr>
        <w:pStyle w:val="Heading2"/>
        <w:rPr>
          <w:i/>
          <w:iCs w:val="0"/>
          <w:sz w:val="24"/>
          <w:szCs w:val="24"/>
          <w:lang w:bidi="ar-MA"/>
        </w:rPr>
      </w:pPr>
      <w:r w:rsidRPr="00337630">
        <w:rPr>
          <w:i/>
          <w:iCs w:val="0"/>
          <w:sz w:val="24"/>
          <w:szCs w:val="24"/>
          <w:rtl/>
          <w:lang w:bidi="ar-MA"/>
        </w:rPr>
        <w:t>وثائق الاجتماعات</w:t>
      </w:r>
    </w:p>
    <w:p w:rsidR="009D2049" w:rsidRPr="0032615B" w:rsidRDefault="005F763C" w:rsidP="00265CB0">
      <w:pPr>
        <w:pStyle w:val="ONUMA"/>
        <w:rPr>
          <w:rFonts w:ascii="Calibri" w:hAnsi="Calibri"/>
          <w:lang w:bidi="ar-MA"/>
        </w:rPr>
      </w:pPr>
      <w:r w:rsidRPr="0032615B">
        <w:rPr>
          <w:rFonts w:ascii="Calibri" w:hAnsi="Calibri"/>
          <w:rtl/>
          <w:lang w:bidi="ar-MA"/>
        </w:rPr>
        <w:t>تنشر وثائق الاجتماع</w:t>
      </w:r>
      <w:r w:rsidR="00AF2E48">
        <w:rPr>
          <w:rFonts w:ascii="Calibri" w:hAnsi="Calibri"/>
          <w:rtl/>
          <w:lang w:bidi="ar-MA"/>
        </w:rPr>
        <w:t xml:space="preserve">ات على موقع الويبو </w:t>
      </w:r>
      <w:r w:rsidR="00AF2E48">
        <w:rPr>
          <w:rFonts w:ascii="Calibri" w:hAnsi="Calibri" w:hint="cs"/>
          <w:rtl/>
          <w:lang w:bidi="ar-MA"/>
        </w:rPr>
        <w:t>الإلكتروني.</w:t>
      </w:r>
      <w:r w:rsidR="00AF2E48">
        <w:rPr>
          <w:rFonts w:ascii="Calibri" w:hAnsi="Calibri"/>
          <w:rtl/>
          <w:lang w:bidi="ar-MA"/>
        </w:rPr>
        <w:t xml:space="preserve"> ويوزع خطاب الدعوة</w:t>
      </w:r>
      <w:r w:rsidRPr="0032615B">
        <w:rPr>
          <w:rFonts w:ascii="Calibri" w:hAnsi="Calibri"/>
          <w:rtl/>
          <w:lang w:bidi="ar-MA"/>
        </w:rPr>
        <w:t xml:space="preserve"> ومشروع جدول</w:t>
      </w:r>
      <w:r w:rsidR="00AF2E48">
        <w:rPr>
          <w:rFonts w:ascii="Calibri" w:hAnsi="Calibri"/>
          <w:rtl/>
          <w:lang w:bidi="ar-MA"/>
        </w:rPr>
        <w:t xml:space="preserve"> الأعمال بالوسائل الإلكترونية و</w:t>
      </w:r>
      <w:r w:rsidRPr="0032615B">
        <w:rPr>
          <w:rFonts w:ascii="Calibri" w:hAnsi="Calibri"/>
          <w:rtl/>
          <w:lang w:bidi="ar-MA"/>
        </w:rPr>
        <w:t>يُنشرا</w:t>
      </w:r>
      <w:r w:rsidR="00AF2E48">
        <w:rPr>
          <w:rFonts w:ascii="Calibri" w:hAnsi="Calibri" w:hint="cs"/>
          <w:rtl/>
          <w:lang w:bidi="ar-MA"/>
        </w:rPr>
        <w:t>ن</w:t>
      </w:r>
      <w:r w:rsidR="0038573E">
        <w:rPr>
          <w:rFonts w:ascii="Calibri" w:hAnsi="Calibri"/>
          <w:rtl/>
          <w:lang w:bidi="ar-MA"/>
        </w:rPr>
        <w:t xml:space="preserve"> على </w:t>
      </w:r>
      <w:r w:rsidR="00AF2E48">
        <w:rPr>
          <w:rFonts w:ascii="Calibri" w:hAnsi="Calibri"/>
          <w:rtl/>
          <w:lang w:bidi="ar-MA"/>
        </w:rPr>
        <w:t>موقع ا</w:t>
      </w:r>
      <w:r w:rsidRPr="0032615B">
        <w:rPr>
          <w:rFonts w:ascii="Calibri" w:hAnsi="Calibri"/>
          <w:rtl/>
          <w:lang w:bidi="ar-MA"/>
        </w:rPr>
        <w:t>لويبو</w:t>
      </w:r>
      <w:r w:rsidR="00AF2E48">
        <w:rPr>
          <w:rFonts w:ascii="Calibri" w:hAnsi="Calibri" w:hint="cs"/>
          <w:rtl/>
          <w:lang w:bidi="ar-MA"/>
        </w:rPr>
        <w:t xml:space="preserve"> الإلكتروني</w:t>
      </w:r>
      <w:r w:rsidRPr="0032615B">
        <w:rPr>
          <w:rFonts w:ascii="Calibri" w:hAnsi="Calibri"/>
          <w:rtl/>
          <w:lang w:bidi="ar-MA"/>
        </w:rPr>
        <w:t>.</w:t>
      </w:r>
    </w:p>
    <w:p w:rsidR="00DD1848" w:rsidRPr="00337630" w:rsidRDefault="00DD1848" w:rsidP="00DF0D95">
      <w:pPr>
        <w:pStyle w:val="Heading2"/>
        <w:rPr>
          <w:i/>
          <w:iCs w:val="0"/>
          <w:sz w:val="24"/>
          <w:szCs w:val="24"/>
        </w:rPr>
      </w:pPr>
      <w:r w:rsidRPr="00337630">
        <w:rPr>
          <w:i/>
          <w:iCs w:val="0"/>
          <w:sz w:val="24"/>
          <w:szCs w:val="24"/>
          <w:rtl/>
        </w:rPr>
        <w:t>استهلال المهمات المقترحة</w:t>
      </w:r>
    </w:p>
    <w:p w:rsidR="00DD1848" w:rsidRDefault="00DD1848" w:rsidP="00265CB0">
      <w:pPr>
        <w:pStyle w:val="ONUMA"/>
        <w:rPr>
          <w:rFonts w:ascii="Calibri" w:hAnsi="Calibri"/>
        </w:rPr>
      </w:pPr>
      <w:r w:rsidRPr="0032615B">
        <w:rPr>
          <w:rFonts w:ascii="Calibri" w:hAnsi="Calibri"/>
          <w:rtl/>
        </w:rPr>
        <w:t>لجنة</w:t>
      </w:r>
      <w:r w:rsidR="005E1769">
        <w:rPr>
          <w:rFonts w:ascii="Calibri" w:hAnsi="Calibri" w:hint="cs"/>
          <w:rtl/>
        </w:rPr>
        <w:t xml:space="preserve"> المعايير</w:t>
      </w:r>
      <w:r w:rsidRPr="0032615B">
        <w:rPr>
          <w:rFonts w:ascii="Calibri" w:hAnsi="Calibri"/>
          <w:rtl/>
        </w:rPr>
        <w:t xml:space="preserve"> هي التي تحدّد المهمات.</w:t>
      </w:r>
    </w:p>
    <w:p w:rsidR="00DD1848" w:rsidRDefault="00DD1848" w:rsidP="00265CB0">
      <w:pPr>
        <w:pStyle w:val="ONUMA"/>
        <w:rPr>
          <w:rFonts w:ascii="Calibri" w:hAnsi="Calibri"/>
        </w:rPr>
      </w:pPr>
      <w:r w:rsidRPr="0032615B">
        <w:rPr>
          <w:rFonts w:ascii="Calibri" w:hAnsi="Calibri"/>
          <w:rtl/>
        </w:rPr>
        <w:t>يجوز لأي عضو أو مراقب أو فرقة عمل أو للمكتب الدولي أن يقترح النظر في عرض أو موضوع أو نشاط جديد، بما في ذلك طلبات مراجعة معايير الويبو القائمة أو إعداد معايير جديدة، عن طريق تقديم ملخص مشروع كتابي إلى الأمانة. وينبغي أن يتضمن ملخص ال</w:t>
      </w:r>
      <w:r w:rsidR="005E1769">
        <w:rPr>
          <w:rFonts w:ascii="Calibri" w:hAnsi="Calibri"/>
          <w:rtl/>
        </w:rPr>
        <w:t xml:space="preserve">مشروع وصفا واضحا للمشكلة أو </w:t>
      </w:r>
      <w:r w:rsidR="005E1769">
        <w:rPr>
          <w:rFonts w:ascii="Calibri" w:hAnsi="Calibri" w:hint="cs"/>
          <w:rtl/>
        </w:rPr>
        <w:t>ل</w:t>
      </w:r>
      <w:r w:rsidRPr="0032615B">
        <w:rPr>
          <w:rFonts w:ascii="Calibri" w:hAnsi="Calibri"/>
          <w:rtl/>
        </w:rPr>
        <w:t>ل</w:t>
      </w:r>
      <w:r w:rsidR="005E1769">
        <w:rPr>
          <w:rFonts w:ascii="Calibri" w:hAnsi="Calibri"/>
          <w:rtl/>
        </w:rPr>
        <w:t xml:space="preserve">حاجة المحدّدة التي يتعين </w:t>
      </w:r>
      <w:r w:rsidR="005E1769">
        <w:rPr>
          <w:rFonts w:ascii="Calibri" w:hAnsi="Calibri" w:hint="cs"/>
          <w:rtl/>
        </w:rPr>
        <w:t>معالجتها</w:t>
      </w:r>
      <w:r w:rsidR="005E1769">
        <w:rPr>
          <w:rFonts w:ascii="Calibri" w:hAnsi="Calibri"/>
          <w:rtl/>
        </w:rPr>
        <w:t xml:space="preserve">، وأن يبين </w:t>
      </w:r>
      <w:r w:rsidR="005E1769">
        <w:rPr>
          <w:rFonts w:ascii="Calibri" w:hAnsi="Calibri" w:hint="cs"/>
          <w:rtl/>
        </w:rPr>
        <w:t>كيف تم تحديدها</w:t>
      </w:r>
      <w:r w:rsidRPr="0032615B">
        <w:rPr>
          <w:rFonts w:ascii="Calibri" w:hAnsi="Calibri"/>
          <w:rtl/>
        </w:rPr>
        <w:t xml:space="preserve">. وينبغي أن يتضمن ملخص المشروع أيضا أهداف المهمة </w:t>
      </w:r>
      <w:r w:rsidR="005E1769">
        <w:rPr>
          <w:rFonts w:ascii="Calibri" w:hAnsi="Calibri"/>
          <w:rtl/>
        </w:rPr>
        <w:t>وخيارات الحلول والفوائد الم</w:t>
      </w:r>
      <w:r w:rsidR="005E1769">
        <w:rPr>
          <w:rFonts w:ascii="Calibri" w:hAnsi="Calibri" w:hint="cs"/>
          <w:rtl/>
        </w:rPr>
        <w:t>توقعة</w:t>
      </w:r>
      <w:r w:rsidRPr="0032615B">
        <w:rPr>
          <w:rFonts w:ascii="Calibri" w:hAnsi="Calibri"/>
          <w:rtl/>
        </w:rPr>
        <w:t>.</w:t>
      </w:r>
    </w:p>
    <w:p w:rsidR="005F763C" w:rsidRDefault="0003054B" w:rsidP="00265CB0">
      <w:pPr>
        <w:pStyle w:val="ONUMA"/>
        <w:rPr>
          <w:rFonts w:ascii="Calibri" w:hAnsi="Calibri"/>
          <w:lang w:bidi="ar-MA"/>
        </w:rPr>
      </w:pPr>
      <w:r w:rsidRPr="0032615B">
        <w:rPr>
          <w:rFonts w:ascii="Calibri" w:hAnsi="Calibri"/>
          <w:rtl/>
          <w:lang w:bidi="ar-MA"/>
        </w:rPr>
        <w:t>تقدّم الأمانة الطلبات وملخصات المشاريع إلى أول دورة متاحة للجنة</w:t>
      </w:r>
      <w:r w:rsidR="005E1769">
        <w:rPr>
          <w:rFonts w:ascii="Calibri" w:hAnsi="Calibri" w:hint="cs"/>
          <w:rtl/>
          <w:lang w:bidi="ar-MA"/>
        </w:rPr>
        <w:t xml:space="preserve"> المعايير</w:t>
      </w:r>
      <w:r w:rsidR="005E1769">
        <w:rPr>
          <w:rFonts w:ascii="Calibri" w:hAnsi="Calibri"/>
          <w:rtl/>
          <w:lang w:bidi="ar-MA"/>
        </w:rPr>
        <w:t xml:space="preserve"> </w:t>
      </w:r>
      <w:r w:rsidR="005E1769">
        <w:rPr>
          <w:rFonts w:ascii="Calibri" w:hAnsi="Calibri" w:hint="cs"/>
          <w:rtl/>
          <w:lang w:bidi="ar-MA"/>
        </w:rPr>
        <w:t xml:space="preserve">لغرض </w:t>
      </w:r>
      <w:r w:rsidR="005E1769">
        <w:rPr>
          <w:rFonts w:ascii="Calibri" w:hAnsi="Calibri"/>
          <w:rtl/>
          <w:lang w:bidi="ar-MA"/>
        </w:rPr>
        <w:t>النظر فيها</w:t>
      </w:r>
      <w:r w:rsidR="005E1769">
        <w:rPr>
          <w:rFonts w:ascii="Calibri" w:hAnsi="Calibri" w:hint="cs"/>
          <w:rtl/>
          <w:lang w:bidi="ar-MA"/>
        </w:rPr>
        <w:t xml:space="preserve"> مع</w:t>
      </w:r>
      <w:r w:rsidRPr="0032615B">
        <w:rPr>
          <w:rFonts w:ascii="Calibri" w:hAnsi="Calibri"/>
          <w:rtl/>
          <w:lang w:bidi="ar-MA"/>
        </w:rPr>
        <w:t xml:space="preserve"> معلومات إضافية مثل تقديرات التكاليف والموارد المطلوبة </w:t>
      </w:r>
      <w:r w:rsidRPr="0032615B">
        <w:rPr>
          <w:rFonts w:ascii="Calibri" w:hAnsi="Calibri"/>
          <w:rtl/>
        </w:rPr>
        <w:t>والمخاطر</w:t>
      </w:r>
      <w:r w:rsidRPr="0032615B">
        <w:rPr>
          <w:rFonts w:ascii="Calibri" w:hAnsi="Calibri"/>
          <w:rtl/>
          <w:lang w:bidi="ar-MA"/>
        </w:rPr>
        <w:t xml:space="preserve"> وعوامل النجاح وآثار المهمة على </w:t>
      </w:r>
      <w:r w:rsidR="005E1769">
        <w:rPr>
          <w:rFonts w:ascii="Calibri" w:hAnsi="Calibri"/>
          <w:rtl/>
          <w:lang w:bidi="ar-MA"/>
        </w:rPr>
        <w:t xml:space="preserve">المهام الحالية للجنة المعايير. </w:t>
      </w:r>
      <w:r w:rsidRPr="0032615B">
        <w:rPr>
          <w:rFonts w:ascii="Calibri" w:hAnsi="Calibri"/>
          <w:rtl/>
          <w:lang w:bidi="ar-MA"/>
        </w:rPr>
        <w:t>وتقرر اللجنة أيضا الإجراءات اللاحقة المناسبة، بما ف</w:t>
      </w:r>
      <w:r w:rsidR="005E1769">
        <w:rPr>
          <w:rFonts w:ascii="Calibri" w:hAnsi="Calibri"/>
          <w:rtl/>
          <w:lang w:bidi="ar-MA"/>
        </w:rPr>
        <w:t>ي ذلك إذا كان من الضروري اس</w:t>
      </w:r>
      <w:r w:rsidR="005E1769">
        <w:rPr>
          <w:rFonts w:ascii="Calibri" w:hAnsi="Calibri" w:hint="cs"/>
          <w:rtl/>
          <w:lang w:bidi="ar-MA"/>
        </w:rPr>
        <w:t>تحداث</w:t>
      </w:r>
      <w:r w:rsidRPr="0032615B">
        <w:rPr>
          <w:rFonts w:ascii="Calibri" w:hAnsi="Calibri"/>
          <w:rtl/>
          <w:lang w:bidi="ar-MA"/>
        </w:rPr>
        <w:t xml:space="preserve"> مهمة وتأليف فرقة عمل لتعكف على هذه المهمة.</w:t>
      </w:r>
    </w:p>
    <w:p w:rsidR="0003054B" w:rsidRDefault="00537B6E" w:rsidP="00265CB0">
      <w:pPr>
        <w:pStyle w:val="ONUMA"/>
        <w:rPr>
          <w:rFonts w:ascii="Calibri" w:hAnsi="Calibri"/>
        </w:rPr>
      </w:pPr>
      <w:r>
        <w:rPr>
          <w:rFonts w:ascii="Calibri" w:hAnsi="Calibri" w:hint="cs"/>
          <w:rtl/>
        </w:rPr>
        <w:t>وعلى أساس كل</w:t>
      </w:r>
      <w:r w:rsidR="0003054B" w:rsidRPr="0032615B">
        <w:rPr>
          <w:rFonts w:ascii="Calibri" w:hAnsi="Calibri"/>
          <w:rtl/>
        </w:rPr>
        <w:t xml:space="preserve"> طلب ي</w:t>
      </w:r>
      <w:r>
        <w:rPr>
          <w:rFonts w:ascii="Calibri" w:hAnsi="Calibri" w:hint="cs"/>
          <w:rtl/>
        </w:rPr>
        <w:t>ُ</w:t>
      </w:r>
      <w:r w:rsidR="0003054B" w:rsidRPr="0032615B">
        <w:rPr>
          <w:rFonts w:ascii="Calibri" w:hAnsi="Calibri"/>
          <w:rtl/>
        </w:rPr>
        <w:t xml:space="preserve">عتمد باعتباره مهمة تدرج على جدول الأعمال، تحدد اللجنة الوصف المناسب لهذه المهمة والأولوية التي يتعين أن تعطى لها، ويشمل ذلك قدر </w:t>
      </w:r>
      <w:r w:rsidR="0003054B" w:rsidRPr="0032615B">
        <w:rPr>
          <w:rFonts w:ascii="Calibri" w:hAnsi="Calibri"/>
          <w:rtl/>
          <w:lang w:bidi="ar-MA"/>
        </w:rPr>
        <w:t>الإمكان</w:t>
      </w:r>
      <w:r w:rsidR="0003054B" w:rsidRPr="0032615B">
        <w:rPr>
          <w:rFonts w:ascii="Calibri" w:hAnsi="Calibri"/>
          <w:rtl/>
        </w:rPr>
        <w:t xml:space="preserve"> الإجراء أو الإجراءات</w:t>
      </w:r>
      <w:r>
        <w:rPr>
          <w:rFonts w:ascii="Calibri" w:hAnsi="Calibri" w:hint="cs"/>
          <w:rtl/>
          <w:lang w:bidi="ar-MA"/>
        </w:rPr>
        <w:t xml:space="preserve"> المقترحة</w:t>
      </w:r>
      <w:r>
        <w:rPr>
          <w:rFonts w:ascii="Calibri" w:hAnsi="Calibri"/>
          <w:rtl/>
        </w:rPr>
        <w:t xml:space="preserve"> وال</w:t>
      </w:r>
      <w:r>
        <w:rPr>
          <w:rFonts w:ascii="Calibri" w:hAnsi="Calibri" w:hint="cs"/>
          <w:rtl/>
        </w:rPr>
        <w:t>م</w:t>
      </w:r>
      <w:r>
        <w:rPr>
          <w:rFonts w:ascii="Calibri" w:hAnsi="Calibri" w:hint="cs"/>
          <w:rtl/>
          <w:lang w:bidi="ar-MA"/>
        </w:rPr>
        <w:t>دة أو المدد</w:t>
      </w:r>
      <w:r w:rsidR="0003054B" w:rsidRPr="0032615B">
        <w:rPr>
          <w:rFonts w:ascii="Calibri" w:hAnsi="Calibri"/>
          <w:rtl/>
        </w:rPr>
        <w:t xml:space="preserve"> الزمني</w:t>
      </w:r>
      <w:r>
        <w:rPr>
          <w:rFonts w:ascii="Calibri" w:hAnsi="Calibri" w:hint="cs"/>
          <w:rtl/>
        </w:rPr>
        <w:t>ة</w:t>
      </w:r>
      <w:r>
        <w:rPr>
          <w:rFonts w:ascii="Calibri" w:hAnsi="Calibri"/>
          <w:rtl/>
        </w:rPr>
        <w:t xml:space="preserve"> </w:t>
      </w:r>
      <w:r>
        <w:rPr>
          <w:rFonts w:ascii="Calibri" w:hAnsi="Calibri" w:hint="cs"/>
          <w:rtl/>
        </w:rPr>
        <w:t>المقترحة</w:t>
      </w:r>
      <w:r w:rsidR="0003054B" w:rsidRPr="0032615B">
        <w:rPr>
          <w:rFonts w:ascii="Calibri" w:hAnsi="Calibri"/>
          <w:rtl/>
        </w:rPr>
        <w:t>.</w:t>
      </w:r>
    </w:p>
    <w:p w:rsidR="0003054B" w:rsidRPr="0032615B" w:rsidRDefault="00524D8E" w:rsidP="00265CB0">
      <w:pPr>
        <w:pStyle w:val="ONUMA"/>
        <w:rPr>
          <w:rFonts w:ascii="Calibri" w:hAnsi="Calibri"/>
          <w:lang w:bidi="ar-MA"/>
        </w:rPr>
      </w:pPr>
      <w:r w:rsidRPr="0032615B">
        <w:rPr>
          <w:rFonts w:ascii="Calibri" w:hAnsi="Calibri"/>
          <w:rtl/>
          <w:lang w:bidi="ar-MA"/>
        </w:rPr>
        <w:t>تعي</w:t>
      </w:r>
      <w:r w:rsidR="00874FE2">
        <w:rPr>
          <w:rFonts w:ascii="Calibri" w:hAnsi="Calibri" w:hint="cs"/>
          <w:rtl/>
          <w:lang w:bidi="ar-EG"/>
        </w:rPr>
        <w:t>ّ</w:t>
      </w:r>
      <w:r w:rsidRPr="0032615B">
        <w:rPr>
          <w:rFonts w:ascii="Calibri" w:hAnsi="Calibri"/>
          <w:rtl/>
          <w:lang w:bidi="ar-MA"/>
        </w:rPr>
        <w:t xml:space="preserve">ن لجنة المعايير مشرفاً أو مشرفاً مشاركاً على فرقة العمل. وفي حال عدم إسناد المهمة إلى فرقة عمل معينة، تسند اللجنة </w:t>
      </w:r>
      <w:r w:rsidR="00537B6E">
        <w:rPr>
          <w:rFonts w:ascii="Calibri" w:hAnsi="Calibri"/>
          <w:rtl/>
          <w:lang w:bidi="ar-MA"/>
        </w:rPr>
        <w:t>المهمة إلى مسؤول للإشراف عليها. وفي حال أبلغ</w:t>
      </w:r>
      <w:r w:rsidR="00537B6E">
        <w:rPr>
          <w:rFonts w:ascii="Calibri" w:hAnsi="Calibri" w:hint="cs"/>
          <w:rtl/>
          <w:lang w:bidi="ar-MA"/>
        </w:rPr>
        <w:t xml:space="preserve"> المشرفون</w:t>
      </w:r>
      <w:r w:rsidR="00537B6E">
        <w:rPr>
          <w:rFonts w:ascii="Calibri" w:hAnsi="Calibri"/>
          <w:rtl/>
          <w:lang w:bidi="ar-MA"/>
        </w:rPr>
        <w:t xml:space="preserve"> على فرقة العمل </w:t>
      </w:r>
      <w:r w:rsidRPr="0032615B">
        <w:rPr>
          <w:rFonts w:ascii="Calibri" w:hAnsi="Calibri"/>
          <w:rtl/>
          <w:lang w:bidi="ar-MA"/>
        </w:rPr>
        <w:t>الأمانة باستقالتهم، تقدم الأمانة تقريرا عن ذلك إلى أول دورة متاحة للجنة.</w:t>
      </w:r>
    </w:p>
    <w:p w:rsidR="00524D8E" w:rsidRPr="00337630" w:rsidRDefault="00524D8E" w:rsidP="00DF0D95">
      <w:pPr>
        <w:pStyle w:val="Heading2"/>
        <w:rPr>
          <w:i/>
          <w:iCs w:val="0"/>
          <w:sz w:val="24"/>
          <w:szCs w:val="24"/>
          <w:rtl/>
          <w:lang w:bidi="ar-MA"/>
        </w:rPr>
      </w:pPr>
      <w:r w:rsidRPr="00337630">
        <w:rPr>
          <w:i/>
          <w:iCs w:val="0"/>
          <w:sz w:val="24"/>
          <w:szCs w:val="24"/>
          <w:rtl/>
          <w:lang w:bidi="ar-MA"/>
        </w:rPr>
        <w:t>أساليب العمل</w:t>
      </w:r>
    </w:p>
    <w:p w:rsidR="00524D8E" w:rsidRDefault="00524D8E" w:rsidP="00265CB0">
      <w:pPr>
        <w:pStyle w:val="ONUMA"/>
        <w:rPr>
          <w:rFonts w:ascii="Calibri" w:hAnsi="Calibri"/>
          <w:lang w:bidi="ar-MA"/>
        </w:rPr>
      </w:pPr>
      <w:r w:rsidRPr="0032615B">
        <w:rPr>
          <w:rFonts w:ascii="Calibri" w:hAnsi="Calibri"/>
          <w:rtl/>
          <w:lang w:bidi="ar-MA"/>
        </w:rPr>
        <w:t>تعتمد اللجنة، وخاصة أفرقة العمل التابعة لها، في أساليب عملها على استخدام الوسائل الإلكترونية التي تتيحها الأمانة استخداما مكثفا. وهو ما يكفل المرونة اللازمة لمشاركة أقصى عدد من الأعضاء والمراقبين المعنيين من جميع أرجاء العالم في المناقشات والنظر في المسائل المطروحة في فترة زمنية وجيزة.</w:t>
      </w:r>
    </w:p>
    <w:p w:rsidR="00DC4857" w:rsidRDefault="001345A3" w:rsidP="00DC4857">
      <w:pPr>
        <w:pStyle w:val="ONUMA"/>
        <w:rPr>
          <w:rFonts w:ascii="Calibri" w:hAnsi="Calibri"/>
          <w:lang w:bidi="ar-MA"/>
        </w:rPr>
      </w:pPr>
      <w:r w:rsidRPr="0032615B">
        <w:rPr>
          <w:rFonts w:ascii="Calibri" w:hAnsi="Calibri"/>
          <w:rtl/>
          <w:lang w:bidi="ar-MA"/>
        </w:rPr>
        <w:t>تعود للجنة صلاحية الموافقة على استحداث معايير جديدة للويبو أو مراج</w:t>
      </w:r>
      <w:r w:rsidR="00C93724">
        <w:rPr>
          <w:rFonts w:ascii="Calibri" w:hAnsi="Calibri"/>
          <w:rtl/>
          <w:lang w:bidi="ar-MA"/>
        </w:rPr>
        <w:t>عة معايير قائمة</w:t>
      </w:r>
      <w:r w:rsidRPr="0032615B">
        <w:rPr>
          <w:rFonts w:ascii="Calibri" w:hAnsi="Calibri"/>
          <w:rtl/>
          <w:lang w:bidi="ar-MA"/>
        </w:rPr>
        <w:t>. ويجوز لها مع ذلك إنشاء آلية للاتفاق عبر الوسائل الإلكترونية، ويجوز أن تعهد بذلك إلى أفرقة العمل التابعة لها حسب الاقتضاء.</w:t>
      </w:r>
      <w:r w:rsidR="00265CB0">
        <w:rPr>
          <w:rFonts w:ascii="Calibri" w:hAnsi="Calibri" w:hint="cs"/>
          <w:rtl/>
          <w:lang w:bidi="ar-MA"/>
        </w:rPr>
        <w:t xml:space="preserve"> </w:t>
      </w:r>
      <w:r w:rsidR="00DC4857">
        <w:rPr>
          <w:rFonts w:ascii="Calibri" w:hAnsi="Calibri" w:hint="cs"/>
          <w:rtl/>
          <w:lang w:bidi="ar-MA"/>
        </w:rPr>
        <w:t>و</w:t>
      </w:r>
      <w:r w:rsidR="00DC4857" w:rsidRPr="0032615B">
        <w:rPr>
          <w:rFonts w:ascii="Calibri" w:hAnsi="Calibri"/>
          <w:rtl/>
          <w:lang w:bidi="ar-MA"/>
        </w:rPr>
        <w:t>يجوز</w:t>
      </w:r>
      <w:r w:rsidR="00DC4857">
        <w:rPr>
          <w:rFonts w:ascii="Calibri" w:hAnsi="Calibri" w:hint="cs"/>
          <w:rtl/>
          <w:lang w:bidi="ar-MA"/>
        </w:rPr>
        <w:t xml:space="preserve"> أن</w:t>
      </w:r>
      <w:r w:rsidR="00265CB0" w:rsidRPr="00265CB0">
        <w:rPr>
          <w:rFonts w:ascii="Calibri" w:hAnsi="Calibri"/>
          <w:rtl/>
          <w:lang w:bidi="ar-MA"/>
        </w:rPr>
        <w:t xml:space="preserve"> تنظر اللجنة أيضًا بشكل استثنائي في منح السلطة لفرقة العمل المعينة للاستفادة من إجراء "المسار السريع" للموافقة على مراجعات معايير الويبو المحددة، والتي تتطلب مراجعات وتحديثات مستمرة. </w:t>
      </w:r>
      <w:r w:rsidR="00DC4857">
        <w:rPr>
          <w:rFonts w:ascii="Calibri" w:hAnsi="Calibri" w:hint="cs"/>
          <w:rtl/>
          <w:lang w:bidi="ar-MA"/>
        </w:rPr>
        <w:t>وي</w:t>
      </w:r>
      <w:r w:rsidR="00265CB0" w:rsidRPr="00265CB0">
        <w:rPr>
          <w:rFonts w:ascii="Calibri" w:hAnsi="Calibri"/>
          <w:rtl/>
          <w:lang w:bidi="ar-MA"/>
        </w:rPr>
        <w:t>عرف إجراء "</w:t>
      </w:r>
      <w:r w:rsidR="00DC4857" w:rsidRPr="00265CB0">
        <w:rPr>
          <w:rFonts w:ascii="Calibri" w:hAnsi="Calibri"/>
          <w:rtl/>
          <w:lang w:bidi="ar-MA"/>
        </w:rPr>
        <w:t xml:space="preserve">المسار </w:t>
      </w:r>
      <w:r w:rsidR="00265CB0" w:rsidRPr="00265CB0">
        <w:rPr>
          <w:rFonts w:ascii="Calibri" w:hAnsi="Calibri"/>
          <w:rtl/>
          <w:lang w:bidi="ar-MA"/>
        </w:rPr>
        <w:t>السريع" على النحو التالي:</w:t>
      </w:r>
    </w:p>
    <w:p w:rsidR="00DC4857" w:rsidRDefault="00DC4857" w:rsidP="00DC4857">
      <w:pPr>
        <w:pStyle w:val="ONUMA"/>
        <w:numPr>
          <w:ilvl w:val="1"/>
          <w:numId w:val="7"/>
        </w:numPr>
        <w:ind w:left="1124" w:hanging="562"/>
        <w:rPr>
          <w:rFonts w:ascii="Calibri" w:hAnsi="Calibri"/>
          <w:lang w:bidi="ar-MA"/>
        </w:rPr>
      </w:pPr>
      <w:r w:rsidRPr="00DC4857">
        <w:rPr>
          <w:rFonts w:ascii="Calibri" w:hAnsi="Calibri"/>
          <w:rtl/>
          <w:lang w:bidi="ar-MA"/>
        </w:rPr>
        <w:t>ي</w:t>
      </w:r>
      <w:r>
        <w:rPr>
          <w:rFonts w:ascii="Calibri" w:hAnsi="Calibri" w:hint="cs"/>
          <w:rtl/>
          <w:lang w:bidi="ar-MA"/>
        </w:rPr>
        <w:t>تعين ت</w:t>
      </w:r>
      <w:r w:rsidRPr="00DC4857">
        <w:rPr>
          <w:rFonts w:ascii="Calibri" w:hAnsi="Calibri"/>
          <w:rtl/>
          <w:lang w:bidi="ar-MA"/>
        </w:rPr>
        <w:t>قد</w:t>
      </w:r>
      <w:r>
        <w:rPr>
          <w:rFonts w:ascii="Calibri" w:hAnsi="Calibri" w:hint="cs"/>
          <w:rtl/>
          <w:lang w:bidi="ar-MA"/>
        </w:rPr>
        <w:t>ي</w:t>
      </w:r>
      <w:r w:rsidRPr="00DC4857">
        <w:rPr>
          <w:rFonts w:ascii="Calibri" w:hAnsi="Calibri"/>
          <w:rtl/>
          <w:lang w:bidi="ar-MA"/>
        </w:rPr>
        <w:t>م أي اقتراح لمراجعة معيار الويبو ذي الصلة مباشرة أو من خلال الأمانة إلى فرقة العمل المعينة للنظر فيه والموافقة عليه؛</w:t>
      </w:r>
    </w:p>
    <w:p w:rsidR="00DC4857" w:rsidRPr="00DC4857" w:rsidRDefault="00DC4857" w:rsidP="00DC4857">
      <w:pPr>
        <w:pStyle w:val="ONUMA"/>
        <w:numPr>
          <w:ilvl w:val="1"/>
          <w:numId w:val="7"/>
        </w:numPr>
        <w:ind w:left="1124" w:hanging="562"/>
        <w:rPr>
          <w:rFonts w:ascii="Calibri" w:hAnsi="Calibri"/>
          <w:lang w:bidi="ar-MA"/>
        </w:rPr>
      </w:pPr>
      <w:r>
        <w:rPr>
          <w:rFonts w:ascii="Calibri" w:hAnsi="Calibri" w:hint="cs"/>
          <w:rtl/>
          <w:lang w:bidi="ar-MA"/>
        </w:rPr>
        <w:t>و</w:t>
      </w:r>
      <w:r>
        <w:rPr>
          <w:rFonts w:ascii="Calibri" w:hAnsi="Calibri"/>
          <w:rtl/>
          <w:lang w:bidi="ar-MA"/>
        </w:rPr>
        <w:t>تفويض فرقة العمل المعينة مؤقت</w:t>
      </w:r>
      <w:r w:rsidRPr="00DC4857">
        <w:rPr>
          <w:rFonts w:ascii="Calibri" w:hAnsi="Calibri"/>
          <w:rtl/>
          <w:lang w:bidi="ar-MA"/>
        </w:rPr>
        <w:t>ا</w:t>
      </w:r>
      <w:r>
        <w:rPr>
          <w:rFonts w:ascii="Calibri" w:hAnsi="Calibri" w:hint="cs"/>
          <w:rtl/>
          <w:lang w:bidi="ar-MA"/>
        </w:rPr>
        <w:t>ً</w:t>
      </w:r>
      <w:r w:rsidRPr="00DC4857">
        <w:rPr>
          <w:rFonts w:ascii="Calibri" w:hAnsi="Calibri"/>
          <w:rtl/>
          <w:lang w:bidi="ar-MA"/>
        </w:rPr>
        <w:t xml:space="preserve"> بالموافقة على مراجعات معيار الويبو ذي الصلة؛</w:t>
      </w:r>
    </w:p>
    <w:p w:rsidR="00DC4857" w:rsidRPr="00DC4857" w:rsidRDefault="00DC4857" w:rsidP="00DC4857">
      <w:pPr>
        <w:pStyle w:val="ONUMA"/>
        <w:numPr>
          <w:ilvl w:val="1"/>
          <w:numId w:val="7"/>
        </w:numPr>
        <w:ind w:left="1124" w:hanging="562"/>
        <w:rPr>
          <w:rFonts w:ascii="Calibri" w:hAnsi="Calibri"/>
          <w:lang w:bidi="ar-MA"/>
        </w:rPr>
      </w:pPr>
      <w:r>
        <w:rPr>
          <w:rFonts w:ascii="Calibri" w:hAnsi="Calibri" w:hint="cs"/>
          <w:rtl/>
          <w:lang w:bidi="ar-MA"/>
        </w:rPr>
        <w:t>وفي حال عد</w:t>
      </w:r>
      <w:r w:rsidRPr="00DC4857">
        <w:rPr>
          <w:rFonts w:ascii="Calibri" w:hAnsi="Calibri"/>
          <w:rtl/>
          <w:lang w:bidi="ar-MA"/>
        </w:rPr>
        <w:t xml:space="preserve">م التوصل إلى توافق في الآراء بشأن </w:t>
      </w:r>
      <w:r>
        <w:rPr>
          <w:rFonts w:ascii="Calibri" w:hAnsi="Calibri" w:hint="cs"/>
          <w:rtl/>
          <w:lang w:bidi="ar-MA"/>
        </w:rPr>
        <w:t>ال</w:t>
      </w:r>
      <w:r w:rsidRPr="00DC4857">
        <w:rPr>
          <w:rFonts w:ascii="Calibri" w:hAnsi="Calibri"/>
          <w:rtl/>
          <w:lang w:bidi="ar-MA"/>
        </w:rPr>
        <w:t>مراجعات من قبل فرقة العمل المعينة، في</w:t>
      </w:r>
      <w:r>
        <w:rPr>
          <w:rFonts w:ascii="Calibri" w:hAnsi="Calibri" w:hint="cs"/>
          <w:rtl/>
          <w:lang w:bidi="ar-MA"/>
        </w:rPr>
        <w:t>تعين ت</w:t>
      </w:r>
      <w:r w:rsidRPr="00DC4857">
        <w:rPr>
          <w:rFonts w:ascii="Calibri" w:hAnsi="Calibri"/>
          <w:rtl/>
          <w:lang w:bidi="ar-MA"/>
        </w:rPr>
        <w:t>قديمها إلى لجنة المعايير لدراستها؛</w:t>
      </w:r>
    </w:p>
    <w:p w:rsidR="00DC4857" w:rsidRPr="00DC4857" w:rsidRDefault="00DC4857" w:rsidP="00DC4857">
      <w:pPr>
        <w:pStyle w:val="ONUMA"/>
        <w:numPr>
          <w:ilvl w:val="1"/>
          <w:numId w:val="7"/>
        </w:numPr>
        <w:ind w:left="1124" w:hanging="562"/>
        <w:rPr>
          <w:rFonts w:ascii="Calibri" w:hAnsi="Calibri"/>
          <w:lang w:bidi="ar-MA"/>
        </w:rPr>
      </w:pPr>
      <w:r>
        <w:rPr>
          <w:rFonts w:ascii="Calibri" w:hAnsi="Calibri" w:hint="cs"/>
          <w:rtl/>
          <w:lang w:bidi="ar-MA"/>
        </w:rPr>
        <w:t>و</w:t>
      </w:r>
      <w:r w:rsidRPr="00DC4857">
        <w:rPr>
          <w:rFonts w:ascii="Calibri" w:hAnsi="Calibri"/>
          <w:rtl/>
          <w:lang w:bidi="ar-MA"/>
        </w:rPr>
        <w:t>ي</w:t>
      </w:r>
      <w:r>
        <w:rPr>
          <w:rFonts w:ascii="Calibri" w:hAnsi="Calibri" w:hint="cs"/>
          <w:rtl/>
          <w:lang w:bidi="ar-MA"/>
        </w:rPr>
        <w:t xml:space="preserve">ضطلع </w:t>
      </w:r>
      <w:r w:rsidRPr="00DC4857">
        <w:rPr>
          <w:rFonts w:ascii="Calibri" w:hAnsi="Calibri"/>
          <w:rtl/>
          <w:lang w:bidi="ar-MA"/>
        </w:rPr>
        <w:t>قائد فرقة العمل المعين</w:t>
      </w:r>
      <w:r>
        <w:rPr>
          <w:rFonts w:ascii="Calibri" w:hAnsi="Calibri" w:hint="cs"/>
          <w:rtl/>
          <w:lang w:bidi="ar-MA"/>
        </w:rPr>
        <w:t>ة</w:t>
      </w:r>
      <w:r w:rsidRPr="00DC4857">
        <w:rPr>
          <w:rFonts w:ascii="Calibri" w:hAnsi="Calibri"/>
          <w:rtl/>
          <w:lang w:bidi="ar-MA"/>
        </w:rPr>
        <w:t xml:space="preserve"> بإبلاغ لجنة المعايير بأي مراجعة لمعيار الويبو ذي الصلة وافقت عليها فرقة العمل في الدورة التالية للجنة المعايير.</w:t>
      </w:r>
    </w:p>
    <w:p w:rsidR="001345A3" w:rsidRDefault="001345A3" w:rsidP="00DC4857">
      <w:pPr>
        <w:pStyle w:val="ONUMA"/>
        <w:rPr>
          <w:rFonts w:ascii="Calibri" w:hAnsi="Calibri"/>
          <w:lang w:bidi="ar-MA"/>
        </w:rPr>
      </w:pPr>
      <w:r w:rsidRPr="0032615B">
        <w:rPr>
          <w:rFonts w:ascii="Calibri" w:hAnsi="Calibri"/>
          <w:rtl/>
          <w:lang w:bidi="ar-MA"/>
        </w:rPr>
        <w:t>يوزع ملخص للرئيس على الم</w:t>
      </w:r>
      <w:r w:rsidR="00C93724">
        <w:rPr>
          <w:rFonts w:ascii="Calibri" w:hAnsi="Calibri"/>
          <w:rtl/>
          <w:lang w:bidi="ar-MA"/>
        </w:rPr>
        <w:t xml:space="preserve">شاركين في نهاية كل دورة للجنة. </w:t>
      </w:r>
      <w:r w:rsidRPr="0032615B">
        <w:rPr>
          <w:rFonts w:ascii="Calibri" w:hAnsi="Calibri"/>
          <w:rtl/>
          <w:lang w:bidi="ar-MA"/>
        </w:rPr>
        <w:t>وسيتضمن</w:t>
      </w:r>
      <w:r w:rsidR="00C93724">
        <w:rPr>
          <w:rFonts w:ascii="Calibri" w:hAnsi="Calibri"/>
          <w:rtl/>
          <w:lang w:bidi="ar-MA"/>
        </w:rPr>
        <w:t xml:space="preserve"> هذا الملخص قرارات اللجنة و</w:t>
      </w:r>
      <w:r w:rsidR="00C93724">
        <w:rPr>
          <w:rFonts w:ascii="Calibri" w:hAnsi="Calibri" w:hint="cs"/>
          <w:rtl/>
          <w:lang w:bidi="ar-MA"/>
        </w:rPr>
        <w:t>وضع</w:t>
      </w:r>
      <w:r w:rsidRPr="0032615B">
        <w:rPr>
          <w:rFonts w:ascii="Calibri" w:hAnsi="Calibri"/>
          <w:rtl/>
          <w:lang w:bidi="ar-MA"/>
        </w:rPr>
        <w:t xml:space="preserve"> الم</w:t>
      </w:r>
      <w:r w:rsidR="00C93724">
        <w:rPr>
          <w:rFonts w:ascii="Calibri" w:hAnsi="Calibri"/>
          <w:rtl/>
          <w:lang w:bidi="ar-MA"/>
        </w:rPr>
        <w:t>هام فقط. وينشر تقرير مفصل لدو</w:t>
      </w:r>
      <w:r w:rsidR="00C93724">
        <w:rPr>
          <w:rFonts w:ascii="Calibri" w:hAnsi="Calibri" w:hint="cs"/>
          <w:rtl/>
          <w:lang w:bidi="ar-MA"/>
        </w:rPr>
        <w:t>رة</w:t>
      </w:r>
      <w:r w:rsidRPr="0032615B">
        <w:rPr>
          <w:rFonts w:ascii="Calibri" w:hAnsi="Calibri"/>
          <w:rtl/>
          <w:lang w:bidi="ar-MA"/>
        </w:rPr>
        <w:t xml:space="preserve"> اللجنة على موقع الويبو الإلكتروني بعد اختتام الدورات للتعليق عليه. ويجوز اعتماد التقرير المفصل عبر الوسائل الإلكترونية. وفي حال تعذر الاتفاق على التقرير المفصل عبر الوسائل الإلكترونية، يدرج اعتماد التقرير المذكور في جدول أعمال الدورة التالية للجنة.</w:t>
      </w:r>
    </w:p>
    <w:p w:rsidR="00E53182" w:rsidRPr="0032615B" w:rsidRDefault="00E53182" w:rsidP="00DC4857">
      <w:pPr>
        <w:pStyle w:val="ONUMA"/>
        <w:rPr>
          <w:rFonts w:ascii="Calibri" w:hAnsi="Calibri"/>
        </w:rPr>
      </w:pPr>
      <w:r w:rsidRPr="0032615B">
        <w:rPr>
          <w:rFonts w:ascii="Calibri" w:hAnsi="Calibri"/>
          <w:rtl/>
        </w:rPr>
        <w:lastRenderedPageBreak/>
        <w:t>سيتضمن التقرير المفصل استنتاجات اللجنة فقط (القرارات والتوصيات والآراء وما إلى ذلك) ولن يتضمن، على وجه التحديد، البيانات التي يدلي بها أي مشارك، إلا إذا أُبدي تحفظ أو كُرر تحفظ على أي استنتاج معين للجنة بعد التوصل إليه.</w:t>
      </w:r>
    </w:p>
    <w:p w:rsidR="00E53182" w:rsidRPr="00337630" w:rsidRDefault="00E53182" w:rsidP="00DF0D95">
      <w:pPr>
        <w:pStyle w:val="Heading2"/>
        <w:rPr>
          <w:i/>
          <w:iCs w:val="0"/>
          <w:sz w:val="24"/>
          <w:szCs w:val="24"/>
        </w:rPr>
      </w:pPr>
      <w:r w:rsidRPr="00337630">
        <w:rPr>
          <w:i/>
          <w:iCs w:val="0"/>
          <w:sz w:val="24"/>
          <w:szCs w:val="24"/>
          <w:rtl/>
        </w:rPr>
        <w:t>أفرقة العمل</w:t>
      </w:r>
    </w:p>
    <w:p w:rsidR="00874FE2" w:rsidRPr="00DC4857" w:rsidRDefault="00E53182" w:rsidP="00DC4857">
      <w:pPr>
        <w:pStyle w:val="ONUMA"/>
        <w:rPr>
          <w:lang w:bidi="ar-MA"/>
        </w:rPr>
      </w:pPr>
      <w:r w:rsidRPr="00DC4857">
        <w:rPr>
          <w:rtl/>
          <w:lang w:bidi="ar-MA"/>
        </w:rPr>
        <w:t>سعيا</w:t>
      </w:r>
      <w:r w:rsidR="00874FE2" w:rsidRPr="00DC4857">
        <w:rPr>
          <w:rFonts w:hint="cs"/>
          <w:rtl/>
          <w:lang w:bidi="ar-MA"/>
        </w:rPr>
        <w:t>ً</w:t>
      </w:r>
      <w:r w:rsidRPr="00DC4857">
        <w:rPr>
          <w:rtl/>
          <w:lang w:bidi="ar-MA"/>
        </w:rPr>
        <w:t xml:space="preserve"> إلى تيسير النظر </w:t>
      </w:r>
      <w:r w:rsidRPr="00DC4857">
        <w:rPr>
          <w:rtl/>
        </w:rPr>
        <w:t>في</w:t>
      </w:r>
      <w:r w:rsidRPr="00DC4857">
        <w:rPr>
          <w:rtl/>
          <w:lang w:bidi="ar-MA"/>
        </w:rPr>
        <w:t xml:space="preserve"> أية مسألة معينة، تؤلف فرقة عمل على الأسس التالية:</w:t>
      </w:r>
    </w:p>
    <w:p w:rsidR="00874FE2" w:rsidRPr="0032615B" w:rsidRDefault="00E53182" w:rsidP="00DC4857">
      <w:pPr>
        <w:pStyle w:val="ONUMA"/>
        <w:numPr>
          <w:ilvl w:val="1"/>
          <w:numId w:val="7"/>
        </w:numPr>
        <w:rPr>
          <w:lang w:bidi="ar-MA"/>
        </w:rPr>
      </w:pPr>
      <w:r w:rsidRPr="0032615B">
        <w:rPr>
          <w:rtl/>
        </w:rPr>
        <w:t>يجوز لعضو أو مراقب أو للمكتب الدولي المبادرة بطلب تأليف فرقة عمل؛</w:t>
      </w:r>
    </w:p>
    <w:p w:rsidR="00E53182" w:rsidRDefault="00E53182" w:rsidP="00DC4857">
      <w:pPr>
        <w:pStyle w:val="ONUMA"/>
        <w:numPr>
          <w:ilvl w:val="1"/>
          <w:numId w:val="7"/>
        </w:numPr>
        <w:rPr>
          <w:lang w:bidi="ar-MA"/>
        </w:rPr>
      </w:pPr>
      <w:r w:rsidRPr="0032615B">
        <w:rPr>
          <w:rtl/>
          <w:lang w:bidi="ar-MA"/>
        </w:rPr>
        <w:t>يجب أن توافق اللجنة على ولاية واضحة لفرقة العمل قبل أن تجري الفرقة مناقشاتها الأولى؛ وتتضمن الوثيقة ما يلي:</w:t>
      </w:r>
    </w:p>
    <w:p w:rsidR="0025000C" w:rsidRPr="0032615B" w:rsidRDefault="00333879" w:rsidP="00874FE2">
      <w:pPr>
        <w:pStyle w:val="NumberedParaAR"/>
        <w:numPr>
          <w:ilvl w:val="0"/>
          <w:numId w:val="16"/>
        </w:numPr>
        <w:spacing w:after="120" w:line="240" w:lineRule="auto"/>
        <w:ind w:left="1494"/>
        <w:rPr>
          <w:rFonts w:ascii="Calibri" w:hAnsi="Calibri" w:cs="Calibri"/>
          <w:sz w:val="22"/>
          <w:szCs w:val="22"/>
        </w:rPr>
      </w:pPr>
      <w:r>
        <w:rPr>
          <w:rFonts w:ascii="Calibri" w:hAnsi="Calibri" w:cs="Calibri"/>
          <w:sz w:val="22"/>
          <w:szCs w:val="22"/>
          <w:rtl/>
        </w:rPr>
        <w:t>المهمة أو المه</w:t>
      </w:r>
      <w:r>
        <w:rPr>
          <w:rFonts w:ascii="Calibri" w:hAnsi="Calibri" w:cs="Calibri" w:hint="cs"/>
          <w:sz w:val="22"/>
          <w:szCs w:val="22"/>
          <w:rtl/>
        </w:rPr>
        <w:t>ام</w:t>
      </w:r>
      <w:r w:rsidR="0025000C" w:rsidRPr="0032615B">
        <w:rPr>
          <w:rFonts w:ascii="Calibri" w:hAnsi="Calibri" w:cs="Calibri"/>
          <w:sz w:val="22"/>
          <w:szCs w:val="22"/>
          <w:rtl/>
        </w:rPr>
        <w:t xml:space="preserve"> التي ستتناولها فرقة العمل؛</w:t>
      </w:r>
    </w:p>
    <w:p w:rsidR="0025000C" w:rsidRPr="0032615B" w:rsidRDefault="00333879" w:rsidP="00874FE2">
      <w:pPr>
        <w:pStyle w:val="NumberedParaAR"/>
        <w:numPr>
          <w:ilvl w:val="0"/>
          <w:numId w:val="16"/>
        </w:numPr>
        <w:spacing w:after="120" w:line="240" w:lineRule="auto"/>
        <w:ind w:left="1494"/>
        <w:rPr>
          <w:rFonts w:ascii="Calibri" w:hAnsi="Calibri" w:cs="Calibri"/>
          <w:sz w:val="22"/>
          <w:szCs w:val="22"/>
        </w:rPr>
      </w:pPr>
      <w:r>
        <w:rPr>
          <w:rFonts w:ascii="Calibri" w:hAnsi="Calibri" w:cs="Calibri"/>
          <w:sz w:val="22"/>
          <w:szCs w:val="22"/>
          <w:rtl/>
        </w:rPr>
        <w:t>تعيين م</w:t>
      </w:r>
      <w:r>
        <w:rPr>
          <w:rFonts w:ascii="Calibri" w:hAnsi="Calibri" w:cs="Calibri" w:hint="cs"/>
          <w:sz w:val="22"/>
          <w:szCs w:val="22"/>
          <w:rtl/>
        </w:rPr>
        <w:t>شرف</w:t>
      </w:r>
      <w:r w:rsidR="0025000C" w:rsidRPr="0032615B">
        <w:rPr>
          <w:rFonts w:ascii="Calibri" w:hAnsi="Calibri" w:cs="Calibri"/>
          <w:sz w:val="22"/>
          <w:szCs w:val="22"/>
          <w:rtl/>
        </w:rPr>
        <w:t xml:space="preserve"> على فرقة العمل؛</w:t>
      </w:r>
    </w:p>
    <w:p w:rsidR="0025000C" w:rsidRPr="0032615B" w:rsidRDefault="0025000C" w:rsidP="00874FE2">
      <w:pPr>
        <w:pStyle w:val="NumberedParaAR"/>
        <w:numPr>
          <w:ilvl w:val="0"/>
          <w:numId w:val="16"/>
        </w:numPr>
        <w:spacing w:line="240" w:lineRule="auto"/>
        <w:ind w:left="1494"/>
        <w:rPr>
          <w:rFonts w:ascii="Calibri" w:hAnsi="Calibri" w:cs="Calibri"/>
          <w:sz w:val="22"/>
          <w:szCs w:val="22"/>
        </w:rPr>
      </w:pPr>
      <w:r w:rsidRPr="0032615B">
        <w:rPr>
          <w:rFonts w:ascii="Calibri" w:hAnsi="Calibri" w:cs="Calibri"/>
          <w:sz w:val="22"/>
          <w:szCs w:val="22"/>
          <w:rtl/>
        </w:rPr>
        <w:t>بيان الكفاءات المهنية/التقنية اللازم توفرها في المندوبين المشاركين في مناقشات فرقة العمل؛</w:t>
      </w:r>
    </w:p>
    <w:p w:rsidR="0025000C" w:rsidRDefault="00333879" w:rsidP="00DC4857">
      <w:pPr>
        <w:pStyle w:val="ONUMA"/>
        <w:numPr>
          <w:ilvl w:val="1"/>
          <w:numId w:val="7"/>
        </w:numPr>
        <w:rPr>
          <w:rFonts w:ascii="Calibri" w:hAnsi="Calibri"/>
          <w:lang w:bidi="ar-MA"/>
        </w:rPr>
      </w:pPr>
      <w:r>
        <w:rPr>
          <w:rFonts w:ascii="Calibri" w:hAnsi="Calibri"/>
          <w:rtl/>
        </w:rPr>
        <w:t>ت</w:t>
      </w:r>
      <w:r>
        <w:rPr>
          <w:rFonts w:ascii="Calibri" w:hAnsi="Calibri" w:hint="cs"/>
          <w:rtl/>
        </w:rPr>
        <w:t>قدم</w:t>
      </w:r>
      <w:r w:rsidR="0025000C" w:rsidRPr="0032615B">
        <w:rPr>
          <w:rFonts w:ascii="Calibri" w:hAnsi="Calibri"/>
          <w:rtl/>
        </w:rPr>
        <w:t xml:space="preserve"> </w:t>
      </w:r>
      <w:r w:rsidR="0025000C" w:rsidRPr="00DC4857">
        <w:rPr>
          <w:rtl/>
          <w:lang w:bidi="ar-MA"/>
        </w:rPr>
        <w:t>فرقة</w:t>
      </w:r>
      <w:r w:rsidR="0025000C" w:rsidRPr="0032615B">
        <w:rPr>
          <w:rFonts w:ascii="Calibri" w:hAnsi="Calibri"/>
          <w:rtl/>
        </w:rPr>
        <w:t xml:space="preserve"> العمل تقاريرها إلى اللجنة.</w:t>
      </w:r>
    </w:p>
    <w:p w:rsidR="00E53182" w:rsidRDefault="007E21A7" w:rsidP="00DC4857">
      <w:pPr>
        <w:pStyle w:val="ONUMA"/>
        <w:rPr>
          <w:rFonts w:ascii="Calibri" w:hAnsi="Calibri"/>
          <w:lang w:bidi="ar-MA"/>
        </w:rPr>
      </w:pPr>
      <w:r w:rsidRPr="0032615B">
        <w:rPr>
          <w:rFonts w:ascii="Calibri" w:hAnsi="Calibri"/>
          <w:rtl/>
          <w:lang w:bidi="ar-MA"/>
        </w:rPr>
        <w:t xml:space="preserve">تنشئ </w:t>
      </w:r>
      <w:r w:rsidRPr="00DC4857">
        <w:rPr>
          <w:rtl/>
          <w:lang w:bidi="ar-MA"/>
        </w:rPr>
        <w:t>الأمانة</w:t>
      </w:r>
      <w:r w:rsidRPr="0032615B">
        <w:rPr>
          <w:rFonts w:ascii="Calibri" w:hAnsi="Calibri"/>
          <w:rtl/>
          <w:lang w:bidi="ar-MA"/>
        </w:rPr>
        <w:t xml:space="preserve"> منتدى إلكترونيا لكل فرقة عمل وتتولى صي</w:t>
      </w:r>
      <w:r w:rsidR="00333879">
        <w:rPr>
          <w:rFonts w:ascii="Calibri" w:hAnsi="Calibri"/>
          <w:rtl/>
          <w:lang w:bidi="ar-MA"/>
        </w:rPr>
        <w:t>انته، وتقدم المساعدة إلى</w:t>
      </w:r>
      <w:r w:rsidRPr="0032615B">
        <w:rPr>
          <w:rFonts w:ascii="Calibri" w:hAnsi="Calibri"/>
          <w:rtl/>
          <w:lang w:bidi="ar-MA"/>
        </w:rPr>
        <w:t xml:space="preserve"> المشرف على فرقة العمل لكي يضطلع بمهام الفرقة.</w:t>
      </w:r>
    </w:p>
    <w:p w:rsidR="00333879" w:rsidRDefault="00333879" w:rsidP="00DC4857">
      <w:pPr>
        <w:pStyle w:val="ONUMA"/>
        <w:rPr>
          <w:rFonts w:ascii="Calibri" w:hAnsi="Calibri"/>
          <w:lang w:bidi="ar-MA"/>
        </w:rPr>
      </w:pPr>
      <w:r w:rsidRPr="0032615B">
        <w:rPr>
          <w:rFonts w:ascii="Calibri" w:hAnsi="Calibri"/>
          <w:rtl/>
          <w:lang w:bidi="ar-MA"/>
        </w:rPr>
        <w:t>تدعو الأمانة أعضاء لجنة المعايير ومراقبيها إلى تعيين ممثليهم للمشاركة في أعمال فرقة العمل، وتبين على وجه التحديد الكفاءات المهنية/التقنية اللازمة. وينبغي للأعضاء والمراقبين</w:t>
      </w:r>
      <w:r w:rsidR="00625615">
        <w:rPr>
          <w:rFonts w:ascii="Calibri" w:hAnsi="Calibri"/>
          <w:rtl/>
          <w:lang w:bidi="ar-MA"/>
        </w:rPr>
        <w:t xml:space="preserve"> أن يبلغوا الأمانة بصفة ممثليهم</w:t>
      </w:r>
      <w:r w:rsidR="0038573E">
        <w:rPr>
          <w:rFonts w:ascii="Calibri" w:hAnsi="Calibri" w:hint="cs"/>
          <w:rtl/>
          <w:lang w:bidi="ar-MA"/>
        </w:rPr>
        <w:t xml:space="preserve"> ما أن</w:t>
      </w:r>
      <w:r w:rsidRPr="0032615B">
        <w:rPr>
          <w:rFonts w:ascii="Calibri" w:hAnsi="Calibri"/>
          <w:rtl/>
          <w:lang w:bidi="ar-MA"/>
        </w:rPr>
        <w:t xml:space="preserve"> </w:t>
      </w:r>
      <w:r w:rsidR="00625615">
        <w:rPr>
          <w:rFonts w:ascii="Calibri" w:hAnsi="Calibri" w:hint="cs"/>
          <w:rtl/>
          <w:lang w:bidi="ar-MA"/>
        </w:rPr>
        <w:t xml:space="preserve">يتم </w:t>
      </w:r>
      <w:r w:rsidRPr="0032615B">
        <w:rPr>
          <w:rFonts w:ascii="Calibri" w:hAnsi="Calibri"/>
          <w:rtl/>
          <w:lang w:bidi="ar-MA"/>
        </w:rPr>
        <w:t xml:space="preserve">تغيير ممثليهم في فرقة العمل حتى تكون </w:t>
      </w:r>
      <w:r w:rsidR="0038573E">
        <w:rPr>
          <w:rFonts w:ascii="Calibri" w:hAnsi="Calibri" w:hint="cs"/>
          <w:rtl/>
          <w:lang w:bidi="ar-MA"/>
        </w:rPr>
        <w:t>ال</w:t>
      </w:r>
      <w:r w:rsidRPr="0032615B">
        <w:rPr>
          <w:rFonts w:ascii="Calibri" w:hAnsi="Calibri"/>
          <w:rtl/>
          <w:lang w:bidi="ar-MA"/>
        </w:rPr>
        <w:t>عضوية</w:t>
      </w:r>
      <w:r w:rsidR="0038573E">
        <w:rPr>
          <w:rFonts w:ascii="Calibri" w:hAnsi="Calibri" w:hint="cs"/>
          <w:rtl/>
          <w:lang w:bidi="ar-MA"/>
        </w:rPr>
        <w:t xml:space="preserve"> في</w:t>
      </w:r>
      <w:r w:rsidRPr="0032615B">
        <w:rPr>
          <w:rFonts w:ascii="Calibri" w:hAnsi="Calibri"/>
          <w:rtl/>
          <w:lang w:bidi="ar-MA"/>
        </w:rPr>
        <w:t xml:space="preserve"> فرقة العمل محدّثة.</w:t>
      </w:r>
    </w:p>
    <w:p w:rsidR="00333879" w:rsidRDefault="00D9538A" w:rsidP="00DC4857">
      <w:pPr>
        <w:pStyle w:val="ONUMA"/>
        <w:rPr>
          <w:rFonts w:ascii="Calibri" w:hAnsi="Calibri"/>
          <w:lang w:bidi="ar-MA"/>
        </w:rPr>
      </w:pPr>
      <w:r>
        <w:rPr>
          <w:rFonts w:ascii="Calibri" w:hAnsi="Calibri"/>
          <w:rtl/>
          <w:lang w:bidi="ar-MA"/>
        </w:rPr>
        <w:t>يجوز منح</w:t>
      </w:r>
      <w:r>
        <w:rPr>
          <w:rFonts w:ascii="Calibri" w:hAnsi="Calibri" w:hint="cs"/>
          <w:rtl/>
          <w:lang w:bidi="ar-MA"/>
        </w:rPr>
        <w:t xml:space="preserve"> صفة</w:t>
      </w:r>
      <w:r w:rsidR="00333879" w:rsidRPr="0032615B">
        <w:rPr>
          <w:rFonts w:ascii="Calibri" w:hAnsi="Calibri"/>
          <w:rtl/>
          <w:lang w:bidi="ar-MA"/>
        </w:rPr>
        <w:t xml:space="preserve"> المراقب في المنتدى الإلكتروني الخاص بفرقة العمل إلى المتعاقدين الخارجيين ل</w:t>
      </w:r>
      <w:r>
        <w:rPr>
          <w:rFonts w:ascii="Calibri" w:hAnsi="Calibri"/>
          <w:rtl/>
          <w:lang w:bidi="ar-MA"/>
        </w:rPr>
        <w:t>دى مكاتب الملكية ال</w:t>
      </w:r>
      <w:r>
        <w:rPr>
          <w:rFonts w:ascii="Calibri" w:hAnsi="Calibri" w:hint="cs"/>
          <w:rtl/>
          <w:lang w:bidi="ar-MA"/>
        </w:rPr>
        <w:t>فكرية</w:t>
      </w:r>
      <w:r>
        <w:rPr>
          <w:rFonts w:ascii="Calibri" w:hAnsi="Calibri"/>
          <w:rtl/>
          <w:lang w:bidi="ar-MA"/>
        </w:rPr>
        <w:t xml:space="preserve"> إذا </w:t>
      </w:r>
      <w:r>
        <w:rPr>
          <w:rFonts w:ascii="Calibri" w:hAnsi="Calibri" w:hint="cs"/>
          <w:rtl/>
          <w:lang w:bidi="ar-MA"/>
        </w:rPr>
        <w:t>جاء</w:t>
      </w:r>
      <w:r w:rsidR="00333879" w:rsidRPr="0032615B">
        <w:rPr>
          <w:rFonts w:ascii="Calibri" w:hAnsi="Calibri"/>
          <w:rtl/>
          <w:lang w:bidi="ar-MA"/>
        </w:rPr>
        <w:t xml:space="preserve"> </w:t>
      </w:r>
      <w:r>
        <w:rPr>
          <w:rFonts w:ascii="Calibri" w:hAnsi="Calibri" w:hint="cs"/>
          <w:rtl/>
          <w:lang w:bidi="ar-MA"/>
        </w:rPr>
        <w:t>ال</w:t>
      </w:r>
      <w:r>
        <w:rPr>
          <w:rFonts w:ascii="Calibri" w:hAnsi="Calibri"/>
          <w:rtl/>
          <w:lang w:bidi="ar-MA"/>
        </w:rPr>
        <w:t xml:space="preserve">طلب من </w:t>
      </w:r>
      <w:r w:rsidR="00333879" w:rsidRPr="0032615B">
        <w:rPr>
          <w:rFonts w:ascii="Calibri" w:hAnsi="Calibri"/>
          <w:rtl/>
          <w:lang w:bidi="ar-MA"/>
        </w:rPr>
        <w:t>عضو</w:t>
      </w:r>
      <w:r>
        <w:rPr>
          <w:rFonts w:ascii="Calibri" w:hAnsi="Calibri" w:hint="cs"/>
          <w:rtl/>
          <w:lang w:bidi="ar-MA"/>
        </w:rPr>
        <w:t xml:space="preserve"> معين </w:t>
      </w:r>
      <w:r>
        <w:rPr>
          <w:rFonts w:ascii="Calibri" w:hAnsi="Calibri"/>
          <w:rtl/>
          <w:lang w:bidi="ar-MA"/>
        </w:rPr>
        <w:t>مباشرة</w:t>
      </w:r>
      <w:r w:rsidR="00333879" w:rsidRPr="0032615B">
        <w:rPr>
          <w:rFonts w:ascii="Calibri" w:hAnsi="Calibri"/>
          <w:rtl/>
          <w:lang w:bidi="ar-MA"/>
        </w:rPr>
        <w:t>.</w:t>
      </w:r>
    </w:p>
    <w:p w:rsidR="00333879" w:rsidRDefault="00333879" w:rsidP="004C34E2">
      <w:pPr>
        <w:pStyle w:val="ONUMA"/>
        <w:rPr>
          <w:lang w:bidi="ar-MA"/>
        </w:rPr>
      </w:pPr>
      <w:r w:rsidRPr="0032615B">
        <w:rPr>
          <w:rtl/>
          <w:lang w:bidi="ar-MA"/>
        </w:rPr>
        <w:t>ينبغي</w:t>
      </w:r>
      <w:r w:rsidR="00D9538A">
        <w:rPr>
          <w:rtl/>
          <w:lang w:bidi="ar-MA"/>
        </w:rPr>
        <w:t xml:space="preserve"> لأفرقة العمل أن تضطلع ب</w:t>
      </w:r>
      <w:r w:rsidR="00D9538A">
        <w:rPr>
          <w:rFonts w:hint="cs"/>
          <w:rtl/>
          <w:lang w:bidi="ar-MA"/>
        </w:rPr>
        <w:t>عملها</w:t>
      </w:r>
      <w:r w:rsidRPr="0032615B">
        <w:rPr>
          <w:rtl/>
          <w:lang w:bidi="ar-MA"/>
        </w:rPr>
        <w:t xml:space="preserve"> في بيئة دينامية ومرنة</w:t>
      </w:r>
      <w:r w:rsidR="004C34E2">
        <w:rPr>
          <w:rFonts w:hint="cs"/>
          <w:rtl/>
          <w:lang w:bidi="ar-MA"/>
        </w:rPr>
        <w:t xml:space="preserve"> </w:t>
      </w:r>
      <w:r w:rsidR="004C34E2" w:rsidRPr="004C34E2">
        <w:rPr>
          <w:rFonts w:ascii="Calibri" w:hAnsi="Calibri"/>
          <w:rtl/>
          <w:lang w:bidi="ar-MA"/>
        </w:rPr>
        <w:t>و</w:t>
      </w:r>
      <w:r w:rsidR="004C34E2">
        <w:rPr>
          <w:rFonts w:ascii="Calibri" w:hAnsi="Calibri" w:hint="cs"/>
          <w:rtl/>
          <w:lang w:bidi="ar-MA"/>
        </w:rPr>
        <w:t>ب</w:t>
      </w:r>
      <w:r w:rsidR="004C34E2" w:rsidRPr="004C34E2">
        <w:rPr>
          <w:rFonts w:ascii="Calibri" w:hAnsi="Calibri"/>
          <w:rtl/>
          <w:lang w:bidi="ar-MA"/>
        </w:rPr>
        <w:t>شفاف</w:t>
      </w:r>
      <w:r w:rsidR="004C34E2">
        <w:rPr>
          <w:rFonts w:ascii="Calibri" w:hAnsi="Calibri" w:hint="cs"/>
          <w:rtl/>
          <w:lang w:bidi="ar-MA"/>
        </w:rPr>
        <w:t>ي</w:t>
      </w:r>
      <w:r w:rsidR="004C34E2" w:rsidRPr="004C34E2">
        <w:rPr>
          <w:rFonts w:ascii="Calibri" w:hAnsi="Calibri"/>
          <w:rtl/>
          <w:lang w:bidi="ar-MA"/>
        </w:rPr>
        <w:t>ة</w:t>
      </w:r>
      <w:r w:rsidRPr="0032615B">
        <w:rPr>
          <w:rtl/>
          <w:lang w:bidi="ar-MA"/>
        </w:rPr>
        <w:t xml:space="preserve">. ويكون الإطار العادي لعملها هو العمل إلكترونيا عبر المنتديات الإلكترونية، </w:t>
      </w:r>
      <w:r w:rsidR="00C752B0">
        <w:rPr>
          <w:rFonts w:hint="cs"/>
          <w:rtl/>
          <w:lang w:bidi="ar-MA"/>
        </w:rPr>
        <w:t>و</w:t>
      </w:r>
      <w:r w:rsidRPr="0032615B">
        <w:rPr>
          <w:rtl/>
          <w:lang w:bidi="ar-MA"/>
        </w:rPr>
        <w:t>لكن ي</w:t>
      </w:r>
      <w:r w:rsidR="00C752B0">
        <w:rPr>
          <w:rtl/>
          <w:lang w:bidi="ar-MA"/>
        </w:rPr>
        <w:t xml:space="preserve">جوز لها أيضا </w:t>
      </w:r>
      <w:r w:rsidR="00C752B0">
        <w:rPr>
          <w:rFonts w:hint="cs"/>
          <w:rtl/>
          <w:lang w:bidi="ar-MA"/>
        </w:rPr>
        <w:t>أن ت</w:t>
      </w:r>
      <w:r w:rsidR="00C752B0">
        <w:rPr>
          <w:rtl/>
          <w:lang w:bidi="ar-MA"/>
        </w:rPr>
        <w:t xml:space="preserve">عقد اجتماعات </w:t>
      </w:r>
      <w:r w:rsidRPr="0032615B">
        <w:rPr>
          <w:rtl/>
          <w:lang w:bidi="ar-MA"/>
        </w:rPr>
        <w:t>حضورياً أو عن بعد</w:t>
      </w:r>
      <w:r w:rsidR="00C752B0">
        <w:rPr>
          <w:lang w:bidi="ar-MA"/>
        </w:rPr>
        <w:t xml:space="preserve"> </w:t>
      </w:r>
      <w:r w:rsidR="00C752B0">
        <w:rPr>
          <w:rFonts w:hint="cs"/>
          <w:rtl/>
          <w:lang w:bidi="ar-MA"/>
        </w:rPr>
        <w:t>حسب الحاجة.</w:t>
      </w:r>
      <w:r w:rsidRPr="0032615B">
        <w:rPr>
          <w:rtl/>
          <w:lang w:bidi="ar-MA"/>
        </w:rPr>
        <w:t xml:space="preserve"> وتنشر المعلومات التي تناقشها أفرقة العمل و</w:t>
      </w:r>
      <w:r w:rsidR="00321FCD">
        <w:rPr>
          <w:rtl/>
          <w:lang w:bidi="ar-MA"/>
        </w:rPr>
        <w:t xml:space="preserve">العمل الذي تضطلع به خلال </w:t>
      </w:r>
      <w:r w:rsidRPr="0032615B">
        <w:rPr>
          <w:rtl/>
          <w:lang w:bidi="ar-MA"/>
        </w:rPr>
        <w:t xml:space="preserve">اجتماع على المنتدى الإلكتروني لتمكين أعضاء الأفرقة </w:t>
      </w:r>
      <w:r w:rsidR="00321FCD">
        <w:rPr>
          <w:rFonts w:hint="cs"/>
          <w:rtl/>
          <w:lang w:bidi="ar-MA"/>
        </w:rPr>
        <w:t xml:space="preserve">والمراقبين </w:t>
      </w:r>
      <w:r w:rsidRPr="0032615B">
        <w:rPr>
          <w:rtl/>
          <w:lang w:bidi="ar-MA"/>
        </w:rPr>
        <w:t xml:space="preserve">الذين لا يستطيعون </w:t>
      </w:r>
      <w:r w:rsidR="00321FCD">
        <w:rPr>
          <w:rFonts w:hint="cs"/>
          <w:rtl/>
          <w:lang w:bidi="ar-MA"/>
        </w:rPr>
        <w:t>ال</w:t>
      </w:r>
      <w:r w:rsidRPr="0032615B">
        <w:rPr>
          <w:rtl/>
          <w:lang w:bidi="ar-MA"/>
        </w:rPr>
        <w:t xml:space="preserve">حضور </w:t>
      </w:r>
      <w:r w:rsidR="00321FCD">
        <w:rPr>
          <w:rFonts w:hint="cs"/>
          <w:rtl/>
          <w:lang w:bidi="ar-MA"/>
        </w:rPr>
        <w:t xml:space="preserve">إلى </w:t>
      </w:r>
      <w:r w:rsidRPr="0032615B">
        <w:rPr>
          <w:rtl/>
          <w:lang w:bidi="ar-MA"/>
        </w:rPr>
        <w:t>الاجتماع من التعبير عن آرائهم.</w:t>
      </w:r>
      <w:r w:rsidR="004C34E2">
        <w:rPr>
          <w:rFonts w:hint="cs"/>
          <w:rtl/>
          <w:lang w:bidi="ar-MA"/>
        </w:rPr>
        <w:t xml:space="preserve"> و</w:t>
      </w:r>
      <w:r w:rsidR="004C34E2" w:rsidRPr="004C34E2">
        <w:rPr>
          <w:rtl/>
          <w:lang w:bidi="ar-MA"/>
        </w:rPr>
        <w:t>ي</w:t>
      </w:r>
      <w:r w:rsidR="004C34E2">
        <w:rPr>
          <w:rFonts w:hint="cs"/>
          <w:rtl/>
          <w:lang w:bidi="ar-MA"/>
        </w:rPr>
        <w:t xml:space="preserve">تعين </w:t>
      </w:r>
      <w:r w:rsidR="004C34E2" w:rsidRPr="004C34E2">
        <w:rPr>
          <w:rtl/>
          <w:lang w:bidi="ar-MA"/>
        </w:rPr>
        <w:t xml:space="preserve">إجراء المناقشات والقرارات الموضوعية ذات </w:t>
      </w:r>
      <w:r w:rsidR="004C34E2">
        <w:rPr>
          <w:rtl/>
          <w:lang w:bidi="ar-MA"/>
        </w:rPr>
        <w:t>الصلة بعمل فرقة العمل داخل فرقة</w:t>
      </w:r>
      <w:r w:rsidR="004C34E2">
        <w:rPr>
          <w:rFonts w:hint="cs"/>
          <w:rtl/>
          <w:lang w:bidi="ar-MA"/>
        </w:rPr>
        <w:t> </w:t>
      </w:r>
      <w:r w:rsidR="004C34E2" w:rsidRPr="004C34E2">
        <w:rPr>
          <w:rtl/>
          <w:lang w:bidi="ar-MA"/>
        </w:rPr>
        <w:t>العمل.</w:t>
      </w:r>
    </w:p>
    <w:p w:rsidR="00333879" w:rsidRDefault="00321FCD" w:rsidP="004C34E2">
      <w:pPr>
        <w:pStyle w:val="ONUMA"/>
        <w:rPr>
          <w:lang w:bidi="ar-MA"/>
        </w:rPr>
      </w:pPr>
      <w:r>
        <w:rPr>
          <w:rtl/>
          <w:lang w:bidi="ar-MA"/>
        </w:rPr>
        <w:t xml:space="preserve">يتولى </w:t>
      </w:r>
      <w:r w:rsidR="00333879" w:rsidRPr="0032615B">
        <w:rPr>
          <w:rtl/>
          <w:lang w:bidi="ar-MA"/>
        </w:rPr>
        <w:t xml:space="preserve">المشرف على فرقة </w:t>
      </w:r>
      <w:r w:rsidR="00333879" w:rsidRPr="004C34E2">
        <w:rPr>
          <w:rtl/>
          <w:lang w:bidi="ar-MA"/>
        </w:rPr>
        <w:t>العمل</w:t>
      </w:r>
      <w:r>
        <w:rPr>
          <w:rFonts w:hint="cs"/>
          <w:rtl/>
          <w:lang w:bidi="ar-MA"/>
        </w:rPr>
        <w:t xml:space="preserve"> مسؤولية</w:t>
      </w:r>
      <w:r w:rsidR="00333879" w:rsidRPr="0032615B">
        <w:rPr>
          <w:rtl/>
          <w:lang w:bidi="ar-MA"/>
        </w:rPr>
        <w:t xml:space="preserve"> استهلال المناقشات وتسييرها في فرقة العمل، </w:t>
      </w:r>
      <w:r w:rsidR="004C34E2">
        <w:rPr>
          <w:rFonts w:hint="cs"/>
          <w:rtl/>
          <w:lang w:bidi="ar-MA"/>
        </w:rPr>
        <w:t>و</w:t>
      </w:r>
      <w:r w:rsidR="004C34E2" w:rsidRPr="004C34E2">
        <w:rPr>
          <w:rFonts w:ascii="Calibri" w:hAnsi="Calibri"/>
          <w:rtl/>
          <w:lang w:bidi="ar-MA"/>
        </w:rPr>
        <w:t>التأكد من سماع آراء جميع أعضاء فريق العمل ومناقشتها على النحو الواجب</w:t>
      </w:r>
      <w:r w:rsidR="004C34E2">
        <w:rPr>
          <w:rFonts w:ascii="Calibri" w:hAnsi="Calibri" w:hint="cs"/>
          <w:rtl/>
          <w:lang w:bidi="ar-MA"/>
        </w:rPr>
        <w:t>،</w:t>
      </w:r>
      <w:r w:rsidR="004C34E2" w:rsidRPr="004C34E2">
        <w:rPr>
          <w:rFonts w:ascii="Calibri" w:hAnsi="Calibri"/>
          <w:rtl/>
          <w:lang w:bidi="ar-MA"/>
        </w:rPr>
        <w:t xml:space="preserve"> </w:t>
      </w:r>
      <w:r w:rsidR="00333879" w:rsidRPr="0032615B">
        <w:rPr>
          <w:rtl/>
          <w:lang w:bidi="ar-MA"/>
        </w:rPr>
        <w:t>وإخطار اللجن</w:t>
      </w:r>
      <w:r>
        <w:rPr>
          <w:rtl/>
          <w:lang w:bidi="ar-MA"/>
        </w:rPr>
        <w:t>ة بما تتفق عليه فرقة العمل، و</w:t>
      </w:r>
      <w:r>
        <w:rPr>
          <w:rFonts w:hint="cs"/>
          <w:rtl/>
          <w:lang w:bidi="ar-MA"/>
        </w:rPr>
        <w:t>تقديم</w:t>
      </w:r>
      <w:r w:rsidR="00570771">
        <w:rPr>
          <w:rtl/>
          <w:lang w:bidi="ar-MA"/>
        </w:rPr>
        <w:t xml:space="preserve"> الاقتراحات الوجيهة </w:t>
      </w:r>
      <w:r w:rsidR="00570771">
        <w:rPr>
          <w:rFonts w:hint="cs"/>
          <w:rtl/>
          <w:lang w:bidi="ar-MA"/>
        </w:rPr>
        <w:t>إلى</w:t>
      </w:r>
      <w:r w:rsidR="00333879" w:rsidRPr="0032615B">
        <w:rPr>
          <w:rtl/>
          <w:lang w:bidi="ar-MA"/>
        </w:rPr>
        <w:t xml:space="preserve"> اللجنة، عن طريق الأمانة، ل</w:t>
      </w:r>
      <w:r w:rsidR="007763C9">
        <w:rPr>
          <w:rFonts w:hint="cs"/>
          <w:rtl/>
          <w:lang w:bidi="ar-MA"/>
        </w:rPr>
        <w:t xml:space="preserve">كي </w:t>
      </w:r>
      <w:r w:rsidR="00333879" w:rsidRPr="0032615B">
        <w:rPr>
          <w:rtl/>
          <w:lang w:bidi="ar-MA"/>
        </w:rPr>
        <w:t>تنظر فيها. وعند الاقتضاء، يجوز للأمانة، بالتشاور مع المشرف على فرقة العمل، أن تجري مناقشة لفرقة العمل و/أو أن تقدم تقريرا عن أنشطة فرقة العمل إلى لجنة المعايير نيابة عن المشرف على فرقة العمل.</w:t>
      </w:r>
    </w:p>
    <w:p w:rsidR="00333879" w:rsidRPr="0032615B" w:rsidRDefault="007763C9" w:rsidP="004C34E2">
      <w:pPr>
        <w:pStyle w:val="ONUMA"/>
        <w:rPr>
          <w:rFonts w:ascii="Calibri" w:hAnsi="Calibri"/>
          <w:lang w:bidi="ar-MA"/>
        </w:rPr>
      </w:pPr>
      <w:r>
        <w:rPr>
          <w:rFonts w:ascii="Calibri" w:hAnsi="Calibri"/>
          <w:rtl/>
          <w:lang w:bidi="ar-MA"/>
        </w:rPr>
        <w:t xml:space="preserve">تنظر </w:t>
      </w:r>
      <w:r w:rsidR="00333879" w:rsidRPr="0032615B">
        <w:rPr>
          <w:rFonts w:ascii="Calibri" w:hAnsi="Calibri"/>
          <w:rtl/>
          <w:lang w:bidi="ar-MA"/>
        </w:rPr>
        <w:t>لجنة</w:t>
      </w:r>
      <w:r>
        <w:rPr>
          <w:rFonts w:ascii="Calibri" w:hAnsi="Calibri" w:hint="cs"/>
          <w:rtl/>
          <w:lang w:bidi="ar-MA"/>
        </w:rPr>
        <w:t xml:space="preserve"> المعايير</w:t>
      </w:r>
      <w:r w:rsidR="00333879" w:rsidRPr="0032615B">
        <w:rPr>
          <w:rFonts w:ascii="Calibri" w:hAnsi="Calibri"/>
          <w:rtl/>
          <w:lang w:bidi="ar-MA"/>
        </w:rPr>
        <w:t xml:space="preserve"> في توصيات أفرقة العمل وتراجعها وتتخذ فيها القرارات المناسبة أو تعيدها إلى أفرقة العمل لتواصل النظر</w:t>
      </w:r>
      <w:r w:rsidR="004C34E2">
        <w:rPr>
          <w:rFonts w:ascii="Calibri" w:hAnsi="Calibri" w:hint="cs"/>
          <w:rtl/>
          <w:lang w:bidi="ar-MA"/>
        </w:rPr>
        <w:t> </w:t>
      </w:r>
      <w:r w:rsidR="00333879" w:rsidRPr="0032615B">
        <w:rPr>
          <w:rFonts w:ascii="Calibri" w:hAnsi="Calibri"/>
          <w:rtl/>
          <w:lang w:bidi="ar-MA"/>
        </w:rPr>
        <w:t>فيها.</w:t>
      </w:r>
    </w:p>
    <w:p w:rsidR="00333879" w:rsidRPr="0032615B" w:rsidRDefault="00333879" w:rsidP="004C34E2">
      <w:pPr>
        <w:pStyle w:val="Endofdocument-Annex"/>
      </w:pPr>
      <w:r w:rsidRPr="0032615B">
        <w:rPr>
          <w:rtl/>
        </w:rPr>
        <w:t>[</w:t>
      </w:r>
      <w:r w:rsidR="004C34E2">
        <w:rPr>
          <w:rFonts w:hint="cs"/>
          <w:rtl/>
        </w:rPr>
        <w:t xml:space="preserve">يلي ذلك </w:t>
      </w:r>
      <w:r w:rsidRPr="0032615B">
        <w:rPr>
          <w:rtl/>
        </w:rPr>
        <w:t>المرفق ال</w:t>
      </w:r>
      <w:r w:rsidR="004C34E2">
        <w:rPr>
          <w:rFonts w:hint="cs"/>
          <w:rtl/>
        </w:rPr>
        <w:t>رابع</w:t>
      </w:r>
      <w:r w:rsidRPr="0032615B">
        <w:rPr>
          <w:rtl/>
        </w:rPr>
        <w:t>]</w:t>
      </w:r>
    </w:p>
    <w:sectPr w:rsidR="00333879" w:rsidRPr="0032615B" w:rsidSect="002E7C7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ED9" w:rsidRDefault="00F97ED9">
      <w:r>
        <w:separator/>
      </w:r>
    </w:p>
  </w:endnote>
  <w:endnote w:type="continuationSeparator" w:id="0">
    <w:p w:rsidR="00F97ED9" w:rsidRDefault="00F97ED9" w:rsidP="003B38C1">
      <w:r>
        <w:separator/>
      </w:r>
    </w:p>
    <w:p w:rsidR="00F97ED9" w:rsidRPr="003B38C1" w:rsidRDefault="00F97ED9" w:rsidP="003B38C1">
      <w:pPr>
        <w:spacing w:after="60"/>
        <w:rPr>
          <w:sz w:val="17"/>
        </w:rPr>
      </w:pPr>
      <w:r>
        <w:rPr>
          <w:sz w:val="17"/>
        </w:rPr>
        <w:t>[Endnote continued from previous page]</w:t>
      </w:r>
    </w:p>
  </w:endnote>
  <w:endnote w:type="continuationNotice" w:id="1">
    <w:p w:rsidR="00F97ED9" w:rsidRPr="003B38C1" w:rsidRDefault="00F97ED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7D" w:rsidRDefault="002E7C7D" w:rsidP="002E7C7D">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7C7D" w:rsidRDefault="002E7C7D" w:rsidP="002E7C7D">
                          <w:pPr>
                            <w:jc w:val="center"/>
                          </w:pPr>
                          <w:r w:rsidRPr="002E7C7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mj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D2qmj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2E7C7D" w:rsidRDefault="002E7C7D" w:rsidP="002E7C7D">
                    <w:pPr>
                      <w:jc w:val="center"/>
                    </w:pPr>
                    <w:r w:rsidRPr="002E7C7D">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7D" w:rsidRDefault="002E7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7D" w:rsidRDefault="002E7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ED9" w:rsidRDefault="00F97ED9">
      <w:r>
        <w:separator/>
      </w:r>
    </w:p>
  </w:footnote>
  <w:footnote w:type="continuationSeparator" w:id="0">
    <w:p w:rsidR="00F97ED9" w:rsidRDefault="00F97ED9" w:rsidP="008B60B2">
      <w:r>
        <w:separator/>
      </w:r>
    </w:p>
    <w:p w:rsidR="00F97ED9" w:rsidRPr="00ED77FB" w:rsidRDefault="00F97ED9" w:rsidP="008B60B2">
      <w:pPr>
        <w:spacing w:after="60"/>
        <w:rPr>
          <w:sz w:val="17"/>
          <w:szCs w:val="17"/>
        </w:rPr>
      </w:pPr>
      <w:r w:rsidRPr="00ED77FB">
        <w:rPr>
          <w:sz w:val="17"/>
          <w:szCs w:val="17"/>
        </w:rPr>
        <w:t>[Footnote continued from previous page]</w:t>
      </w:r>
    </w:p>
  </w:footnote>
  <w:footnote w:type="continuationNotice" w:id="1">
    <w:p w:rsidR="00F97ED9" w:rsidRPr="00ED77FB" w:rsidRDefault="00F97ED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C7D" w:rsidRDefault="002E7C7D" w:rsidP="002E7C7D">
    <w:pPr>
      <w:pStyle w:val="Header"/>
      <w:bidi w:val="0"/>
    </w:pPr>
    <w:r>
      <w:t>CWS/10/22</w:t>
    </w:r>
  </w:p>
  <w:p w:rsidR="002E7C7D" w:rsidRPr="00337630" w:rsidRDefault="002E7C7D" w:rsidP="002E7C7D">
    <w:pPr>
      <w:bidi w:val="0"/>
      <w:rPr>
        <w:rFonts w:asciiTheme="minorBidi" w:hAnsiTheme="minorBidi" w:cstheme="minorBidi"/>
        <w:caps/>
      </w:rPr>
    </w:pPr>
    <w:r w:rsidRPr="00337630">
      <w:rPr>
        <w:rFonts w:asciiTheme="minorBidi" w:hAnsiTheme="minorBidi" w:cstheme="minorBidi"/>
        <w:lang w:bidi="ar-MA"/>
      </w:rPr>
      <w:t>Annex</w:t>
    </w:r>
    <w:r>
      <w:rPr>
        <w:rFonts w:asciiTheme="minorBidi" w:hAnsiTheme="minorBidi" w:cstheme="minorBidi"/>
        <w:lang w:bidi="ar-MA"/>
      </w:rPr>
      <w:t xml:space="preserve"> III</w:t>
    </w:r>
  </w:p>
  <w:p w:rsidR="002E7C7D" w:rsidRDefault="002E7C7D" w:rsidP="002E7C7D">
    <w:pPr>
      <w:bidi w:val="0"/>
    </w:pPr>
    <w:r>
      <w:fldChar w:fldCharType="begin"/>
    </w:r>
    <w:r>
      <w:instrText xml:space="preserve"> PAGE  \* MERGEFORMAT </w:instrText>
    </w:r>
    <w:r>
      <w:fldChar w:fldCharType="separate"/>
    </w:r>
    <w:r>
      <w:rPr>
        <w:noProof/>
      </w:rPr>
      <w:t>2</w:t>
    </w:r>
    <w:r>
      <w:fldChar w:fldCharType="end"/>
    </w:r>
  </w:p>
  <w:p w:rsidR="002E7C7D" w:rsidRDefault="002E7C7D" w:rsidP="002E7C7D">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CB0" w:rsidRDefault="002E7C7D" w:rsidP="00265CB0">
    <w:pPr>
      <w:pStyle w:val="Header"/>
      <w:bidi w:val="0"/>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7C7D" w:rsidRDefault="002E7C7D" w:rsidP="002E7C7D">
                          <w:pPr>
                            <w:jc w:val="center"/>
                          </w:pPr>
                          <w:r w:rsidRPr="002E7C7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2E7C7D" w:rsidRDefault="002E7C7D" w:rsidP="002E7C7D">
                    <w:pPr>
                      <w:jc w:val="center"/>
                    </w:pPr>
                    <w:r w:rsidRPr="002E7C7D">
                      <w:rPr>
                        <w:color w:val="000000"/>
                        <w:sz w:val="17"/>
                      </w:rPr>
                      <w:t>WIPO FOR OFFICIAL USE ONLY</w:t>
                    </w:r>
                  </w:p>
                </w:txbxContent>
              </v:textbox>
              <w10:wrap anchorx="margin" anchory="margin"/>
            </v:shape>
          </w:pict>
        </mc:Fallback>
      </mc:AlternateContent>
    </w:r>
    <w:r>
      <w:t>CWS/10/22</w:t>
    </w:r>
  </w:p>
  <w:p w:rsidR="00337630" w:rsidRPr="00337630" w:rsidRDefault="00337630" w:rsidP="00337630">
    <w:pPr>
      <w:bidi w:val="0"/>
      <w:rPr>
        <w:rFonts w:asciiTheme="minorBidi" w:hAnsiTheme="minorBidi" w:cstheme="minorBidi"/>
        <w:caps/>
      </w:rPr>
    </w:pPr>
    <w:r w:rsidRPr="00337630">
      <w:rPr>
        <w:rFonts w:asciiTheme="minorBidi" w:hAnsiTheme="minorBidi" w:cstheme="minorBidi"/>
        <w:lang w:bidi="ar-MA"/>
      </w:rPr>
      <w:t>Annex</w:t>
    </w:r>
    <w:r w:rsidR="00265CB0">
      <w:rPr>
        <w:rFonts w:asciiTheme="minorBidi" w:hAnsiTheme="minorBidi" w:cstheme="minorBidi"/>
        <w:lang w:bidi="ar-MA"/>
      </w:rPr>
      <w:t xml:space="preserve"> III</w:t>
    </w:r>
  </w:p>
  <w:p w:rsidR="00625615" w:rsidRDefault="00625615" w:rsidP="00210D5F">
    <w:pPr>
      <w:bidi w:val="0"/>
    </w:pPr>
    <w:r>
      <w:fldChar w:fldCharType="begin"/>
    </w:r>
    <w:r>
      <w:instrText xml:space="preserve"> PAGE  \* MERGEFORMAT </w:instrText>
    </w:r>
    <w:r>
      <w:fldChar w:fldCharType="separate"/>
    </w:r>
    <w:r w:rsidR="002E7C7D">
      <w:rPr>
        <w:noProof/>
      </w:rPr>
      <w:t>3</w:t>
    </w:r>
    <w:r>
      <w:fldChar w:fldCharType="end"/>
    </w:r>
  </w:p>
  <w:p w:rsidR="00625615" w:rsidRDefault="00625615"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630" w:rsidRDefault="002E7C7D" w:rsidP="00337630">
    <w:pPr>
      <w:pStyle w:val="Header"/>
      <w:bidi w:val="0"/>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7C7D" w:rsidRDefault="002E7C7D" w:rsidP="002E7C7D">
                          <w:pPr>
                            <w:jc w:val="center"/>
                          </w:pPr>
                          <w:r w:rsidRPr="002E7C7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2E7C7D" w:rsidRDefault="002E7C7D" w:rsidP="002E7C7D">
                    <w:pPr>
                      <w:jc w:val="center"/>
                    </w:pPr>
                    <w:r w:rsidRPr="002E7C7D">
                      <w:rPr>
                        <w:color w:val="000000"/>
                        <w:sz w:val="17"/>
                      </w:rPr>
                      <w:t>WIPO FOR OFFICIAL USE ONLY</w:t>
                    </w:r>
                  </w:p>
                </w:txbxContent>
              </v:textbox>
              <w10:wrap anchorx="margin" anchory="margin"/>
            </v:shape>
          </w:pict>
        </mc:Fallback>
      </mc:AlternateContent>
    </w:r>
    <w:r>
      <w:t xml:space="preserve">CWS/10/22 </w:t>
    </w:r>
  </w:p>
  <w:p w:rsidR="00337630" w:rsidRDefault="00337630" w:rsidP="00337630">
    <w:pPr>
      <w:pStyle w:val="Header"/>
      <w:bidi w:val="0"/>
    </w:pPr>
    <w:r>
      <w:t>ANNEX</w:t>
    </w:r>
    <w:r w:rsidR="00265CB0">
      <w:t xml:space="preserve"> III</w:t>
    </w:r>
  </w:p>
  <w:p w:rsidR="00337630" w:rsidRDefault="00337630" w:rsidP="00265CB0">
    <w:pPr>
      <w:pStyle w:val="Header"/>
      <w:bidi w:val="0"/>
      <w:rPr>
        <w:rtl/>
        <w:lang w:bidi="ar-EG"/>
      </w:rPr>
    </w:pPr>
    <w:r>
      <w:rPr>
        <w:rFonts w:hint="cs"/>
        <w:rtl/>
        <w:lang w:bidi="ar-EG"/>
      </w:rPr>
      <w:t>المرفق</w:t>
    </w:r>
    <w:r w:rsidR="00265CB0">
      <w:rPr>
        <w:rFonts w:hint="cs"/>
        <w:rtl/>
        <w:lang w:bidi="ar-EG"/>
      </w:rPr>
      <w:t xml:space="preserve"> الثالث</w:t>
    </w:r>
  </w:p>
  <w:p w:rsidR="00265CB0" w:rsidRDefault="00265CB0" w:rsidP="00265CB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7594D"/>
    <w:multiLevelType w:val="hybridMultilevel"/>
    <w:tmpl w:val="14CE7728"/>
    <w:lvl w:ilvl="0" w:tplc="50F8AC24">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A41F1F"/>
    <w:multiLevelType w:val="hybridMultilevel"/>
    <w:tmpl w:val="388A821E"/>
    <w:lvl w:ilvl="0" w:tplc="35926F7C">
      <w:start w:val="1"/>
      <w:numFmt w:val="arabicAbjad"/>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BFD76FA"/>
    <w:multiLevelType w:val="hybridMultilevel"/>
    <w:tmpl w:val="352A0EA2"/>
    <w:lvl w:ilvl="0" w:tplc="50F8AC24">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E87973"/>
    <w:multiLevelType w:val="hybridMultilevel"/>
    <w:tmpl w:val="A1BAF818"/>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D634D3"/>
    <w:multiLevelType w:val="hybridMultilevel"/>
    <w:tmpl w:val="9D04199E"/>
    <w:lvl w:ilvl="0" w:tplc="50F8AC24">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D9773D"/>
    <w:multiLevelType w:val="hybridMultilevel"/>
    <w:tmpl w:val="7A60388A"/>
    <w:lvl w:ilvl="0" w:tplc="D09EF666">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10B2C128">
      <w:start w:val="1311"/>
      <w:numFmt w:val="bullet"/>
      <w:lvlText w:val=""/>
      <w:lvlJc w:val="left"/>
      <w:pPr>
        <w:tabs>
          <w:tab w:val="num" w:pos="1364"/>
        </w:tabs>
        <w:ind w:left="1364" w:hanging="284"/>
      </w:pPr>
      <w:rPr>
        <w:rFonts w:ascii="Symbol" w:hAnsi="Symbol" w:cs="Arabic Typesetting" w:hint="default"/>
        <w:sz w:val="20"/>
        <w:szCs w:val="3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20061B"/>
    <w:multiLevelType w:val="multilevel"/>
    <w:tmpl w:val="E796EEC4"/>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633D6424"/>
    <w:multiLevelType w:val="hybridMultilevel"/>
    <w:tmpl w:val="EAC8A2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2"/>
  </w:num>
  <w:num w:numId="6">
    <w:abstractNumId w:val="6"/>
  </w:num>
  <w:num w:numId="7">
    <w:abstractNumId w:val="13"/>
  </w:num>
  <w:num w:numId="8">
    <w:abstractNumId w:val="9"/>
  </w:num>
  <w:num w:numId="9">
    <w:abstractNumId w:val="14"/>
  </w:num>
  <w:num w:numId="10">
    <w:abstractNumId w:val="7"/>
  </w:num>
  <w:num w:numId="11">
    <w:abstractNumId w:val="7"/>
    <w:lvlOverride w:ilvl="0">
      <w:startOverride w:val="1"/>
    </w:lvlOverride>
  </w:num>
  <w:num w:numId="12">
    <w:abstractNumId w:val="3"/>
  </w:num>
  <w:num w:numId="13">
    <w:abstractNumId w:val="5"/>
  </w:num>
  <w:num w:numId="14">
    <w:abstractNumId w:val="12"/>
  </w:num>
  <w:num w:numId="15">
    <w:abstractNumId w:val="8"/>
  </w:num>
  <w:num w:numId="16">
    <w:abstractNumId w:val="1"/>
  </w:num>
  <w:num w:numId="17">
    <w:abstractNumId w:val="7"/>
  </w:num>
  <w:num w:numId="18">
    <w:abstractNumId w:val="7"/>
  </w:num>
  <w:num w:numId="19">
    <w:abstractNumId w:val="7"/>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88"/>
    <w:rsid w:val="0003054B"/>
    <w:rsid w:val="00043CAA"/>
    <w:rsid w:val="00056816"/>
    <w:rsid w:val="00075432"/>
    <w:rsid w:val="00087BCA"/>
    <w:rsid w:val="000968ED"/>
    <w:rsid w:val="000A3D97"/>
    <w:rsid w:val="000F5E56"/>
    <w:rsid w:val="00104F24"/>
    <w:rsid w:val="001345A3"/>
    <w:rsid w:val="001362EE"/>
    <w:rsid w:val="001406E1"/>
    <w:rsid w:val="001459D3"/>
    <w:rsid w:val="001460D9"/>
    <w:rsid w:val="00155D8A"/>
    <w:rsid w:val="001575BC"/>
    <w:rsid w:val="0015790D"/>
    <w:rsid w:val="001647D5"/>
    <w:rsid w:val="00167832"/>
    <w:rsid w:val="001832A6"/>
    <w:rsid w:val="0019592A"/>
    <w:rsid w:val="001C5188"/>
    <w:rsid w:val="001D4107"/>
    <w:rsid w:val="00203D24"/>
    <w:rsid w:val="002043F1"/>
    <w:rsid w:val="00210D5F"/>
    <w:rsid w:val="0021217E"/>
    <w:rsid w:val="002326AB"/>
    <w:rsid w:val="00243430"/>
    <w:rsid w:val="002442C3"/>
    <w:rsid w:val="00245FFB"/>
    <w:rsid w:val="0025000C"/>
    <w:rsid w:val="00250149"/>
    <w:rsid w:val="002634C4"/>
    <w:rsid w:val="00265CB0"/>
    <w:rsid w:val="002928D3"/>
    <w:rsid w:val="00294D92"/>
    <w:rsid w:val="002B03A7"/>
    <w:rsid w:val="002E7C7D"/>
    <w:rsid w:val="002F1FE6"/>
    <w:rsid w:val="002F4E68"/>
    <w:rsid w:val="00311427"/>
    <w:rsid w:val="00312F7F"/>
    <w:rsid w:val="00321316"/>
    <w:rsid w:val="00321FCD"/>
    <w:rsid w:val="0032615B"/>
    <w:rsid w:val="00333879"/>
    <w:rsid w:val="00337630"/>
    <w:rsid w:val="00361450"/>
    <w:rsid w:val="003673CF"/>
    <w:rsid w:val="00383C79"/>
    <w:rsid w:val="003845C1"/>
    <w:rsid w:val="0038573E"/>
    <w:rsid w:val="003A6458"/>
    <w:rsid w:val="003A6F89"/>
    <w:rsid w:val="003B355C"/>
    <w:rsid w:val="003B38C1"/>
    <w:rsid w:val="003B6E48"/>
    <w:rsid w:val="003C34E9"/>
    <w:rsid w:val="00400BEE"/>
    <w:rsid w:val="00423E3E"/>
    <w:rsid w:val="00427AF4"/>
    <w:rsid w:val="0045246E"/>
    <w:rsid w:val="004647DA"/>
    <w:rsid w:val="00474062"/>
    <w:rsid w:val="00477D6B"/>
    <w:rsid w:val="004B0A76"/>
    <w:rsid w:val="004C34E2"/>
    <w:rsid w:val="004C4604"/>
    <w:rsid w:val="004F030B"/>
    <w:rsid w:val="005019FF"/>
    <w:rsid w:val="00524D8E"/>
    <w:rsid w:val="0053057A"/>
    <w:rsid w:val="00537B6E"/>
    <w:rsid w:val="005553D3"/>
    <w:rsid w:val="00555FC4"/>
    <w:rsid w:val="00556076"/>
    <w:rsid w:val="00556B3C"/>
    <w:rsid w:val="00560A29"/>
    <w:rsid w:val="00570771"/>
    <w:rsid w:val="005A62D1"/>
    <w:rsid w:val="005B320C"/>
    <w:rsid w:val="005C6649"/>
    <w:rsid w:val="005E1769"/>
    <w:rsid w:val="005E3EBB"/>
    <w:rsid w:val="005E40C4"/>
    <w:rsid w:val="005E7B89"/>
    <w:rsid w:val="005F763C"/>
    <w:rsid w:val="00605827"/>
    <w:rsid w:val="00625615"/>
    <w:rsid w:val="0063398A"/>
    <w:rsid w:val="00646050"/>
    <w:rsid w:val="006713CA"/>
    <w:rsid w:val="00676C5C"/>
    <w:rsid w:val="006B5C12"/>
    <w:rsid w:val="006C6495"/>
    <w:rsid w:val="006F641A"/>
    <w:rsid w:val="00720EFD"/>
    <w:rsid w:val="007763C9"/>
    <w:rsid w:val="007854AF"/>
    <w:rsid w:val="00793A7C"/>
    <w:rsid w:val="007A1EDC"/>
    <w:rsid w:val="007A398A"/>
    <w:rsid w:val="007B4A4A"/>
    <w:rsid w:val="007C4902"/>
    <w:rsid w:val="007D1613"/>
    <w:rsid w:val="007E21A7"/>
    <w:rsid w:val="007E4C0E"/>
    <w:rsid w:val="00802E6C"/>
    <w:rsid w:val="008037D4"/>
    <w:rsid w:val="0081203D"/>
    <w:rsid w:val="00874FE2"/>
    <w:rsid w:val="008A134B"/>
    <w:rsid w:val="008B2CC1"/>
    <w:rsid w:val="008B60B2"/>
    <w:rsid w:val="0090731E"/>
    <w:rsid w:val="00916EE2"/>
    <w:rsid w:val="00966A22"/>
    <w:rsid w:val="0096722F"/>
    <w:rsid w:val="00973C6A"/>
    <w:rsid w:val="00980843"/>
    <w:rsid w:val="009B0855"/>
    <w:rsid w:val="009D2049"/>
    <w:rsid w:val="009E1721"/>
    <w:rsid w:val="009E2791"/>
    <w:rsid w:val="009E3F6F"/>
    <w:rsid w:val="009F03AD"/>
    <w:rsid w:val="009F499F"/>
    <w:rsid w:val="00A12D53"/>
    <w:rsid w:val="00A37342"/>
    <w:rsid w:val="00A42DAF"/>
    <w:rsid w:val="00A45BD8"/>
    <w:rsid w:val="00A54B05"/>
    <w:rsid w:val="00A869B7"/>
    <w:rsid w:val="00A90F0A"/>
    <w:rsid w:val="00A9416A"/>
    <w:rsid w:val="00AB1CD8"/>
    <w:rsid w:val="00AC205C"/>
    <w:rsid w:val="00AF0A6B"/>
    <w:rsid w:val="00AF2E48"/>
    <w:rsid w:val="00B048FF"/>
    <w:rsid w:val="00B05A69"/>
    <w:rsid w:val="00B42CA9"/>
    <w:rsid w:val="00B51FF7"/>
    <w:rsid w:val="00B61806"/>
    <w:rsid w:val="00B652C0"/>
    <w:rsid w:val="00B75281"/>
    <w:rsid w:val="00B92F1F"/>
    <w:rsid w:val="00B9734B"/>
    <w:rsid w:val="00BA14DA"/>
    <w:rsid w:val="00BA30E2"/>
    <w:rsid w:val="00BE4715"/>
    <w:rsid w:val="00C042CD"/>
    <w:rsid w:val="00C0639C"/>
    <w:rsid w:val="00C07C0D"/>
    <w:rsid w:val="00C11BFE"/>
    <w:rsid w:val="00C5068F"/>
    <w:rsid w:val="00C57903"/>
    <w:rsid w:val="00C752B0"/>
    <w:rsid w:val="00C86D74"/>
    <w:rsid w:val="00C93724"/>
    <w:rsid w:val="00CB3DBA"/>
    <w:rsid w:val="00CC3E2D"/>
    <w:rsid w:val="00CD04F1"/>
    <w:rsid w:val="00CE19F8"/>
    <w:rsid w:val="00CE7291"/>
    <w:rsid w:val="00CF681A"/>
    <w:rsid w:val="00D07C78"/>
    <w:rsid w:val="00D13229"/>
    <w:rsid w:val="00D45252"/>
    <w:rsid w:val="00D60B2C"/>
    <w:rsid w:val="00D67EAE"/>
    <w:rsid w:val="00D71B4D"/>
    <w:rsid w:val="00D90B96"/>
    <w:rsid w:val="00D93D55"/>
    <w:rsid w:val="00D9538A"/>
    <w:rsid w:val="00DC4857"/>
    <w:rsid w:val="00DD1848"/>
    <w:rsid w:val="00DD7B7F"/>
    <w:rsid w:val="00DF0D95"/>
    <w:rsid w:val="00E15015"/>
    <w:rsid w:val="00E319DF"/>
    <w:rsid w:val="00E335FE"/>
    <w:rsid w:val="00E53182"/>
    <w:rsid w:val="00E66CC5"/>
    <w:rsid w:val="00E87EC2"/>
    <w:rsid w:val="00EA7D6E"/>
    <w:rsid w:val="00EB2F76"/>
    <w:rsid w:val="00EC4E49"/>
    <w:rsid w:val="00ED77FB"/>
    <w:rsid w:val="00EE45FA"/>
    <w:rsid w:val="00F043DE"/>
    <w:rsid w:val="00F17395"/>
    <w:rsid w:val="00F66152"/>
    <w:rsid w:val="00F664FC"/>
    <w:rsid w:val="00F76CB4"/>
    <w:rsid w:val="00F9165B"/>
    <w:rsid w:val="00F97ED9"/>
    <w:rsid w:val="00FA617A"/>
    <w:rsid w:val="00FC47FE"/>
    <w:rsid w:val="00FC482F"/>
    <w:rsid w:val="00FE5D7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0B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555FC4"/>
    <w:pPr>
      <w:ind w:left="720"/>
      <w:contextualSpacing/>
    </w:pPr>
  </w:style>
  <w:style w:type="paragraph" w:customStyle="1" w:styleId="NumberedParaAR">
    <w:name w:val="Numbered_Para_AR"/>
    <w:basedOn w:val="Normal"/>
    <w:rsid w:val="00C57903"/>
    <w:pPr>
      <w:numPr>
        <w:numId w:val="10"/>
      </w:numPr>
      <w:spacing w:after="240" w:line="360" w:lineRule="exact"/>
    </w:pPr>
    <w:rPr>
      <w:rFonts w:ascii="Arabic Typesetting" w:eastAsia="Times New Roman" w:hAnsi="Arabic Typesetting" w:cs="Arabic Typesetting"/>
      <w:sz w:val="36"/>
      <w:szCs w:val="36"/>
      <w:lang w:eastAsia="en-US"/>
    </w:rPr>
  </w:style>
  <w:style w:type="character" w:styleId="FootnoteReference">
    <w:name w:val="footnote reference"/>
    <w:basedOn w:val="DefaultParagraphFont"/>
    <w:semiHidden/>
    <w:unhideWhenUsed/>
    <w:rsid w:val="00C07C0D"/>
    <w:rPr>
      <w:vertAlign w:val="superscript"/>
    </w:rPr>
  </w:style>
  <w:style w:type="paragraph" w:customStyle="1" w:styleId="EndofDocumentAR">
    <w:name w:val="End_of_Document_AR"/>
    <w:basedOn w:val="Normal"/>
    <w:next w:val="Normal"/>
    <w:rsid w:val="0032615B"/>
    <w:pPr>
      <w:spacing w:after="240" w:line="360" w:lineRule="exact"/>
      <w:ind w:left="5534"/>
    </w:pPr>
    <w:rPr>
      <w:rFonts w:ascii="Arabic Typesetting" w:eastAsia="Times New Roman" w:hAnsi="Arabic Typesetting" w:cs="Arabic Typesetting"/>
      <w:sz w:val="36"/>
      <w:szCs w:val="36"/>
      <w:lang w:eastAsia="en-US"/>
    </w:rPr>
  </w:style>
  <w:style w:type="character" w:styleId="PlaceholderText">
    <w:name w:val="Placeholder Text"/>
    <w:basedOn w:val="DefaultParagraphFont"/>
    <w:uiPriority w:val="99"/>
    <w:semiHidden/>
    <w:rsid w:val="00AB1C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0061A-F801-4519-9437-E78359AF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7393</Characters>
  <Application>Microsoft Office Word</Application>
  <DocSecurity>0</DocSecurity>
  <Lines>107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 Annex III</dc:title>
  <dc:subject/>
  <dc:creator/>
  <cp:keywords>FOR OFFICIAL USE ONLY</cp:keywords>
  <dc:description/>
  <cp:lastModifiedBy/>
  <cp:revision>1</cp:revision>
  <dcterms:created xsi:type="dcterms:W3CDTF">2023-02-19T16:45:00Z</dcterms:created>
  <dcterms:modified xsi:type="dcterms:W3CDTF">2023-02-19T16:46:00Z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a04cff38-fc2b-442c-b3d8-d6ff552e204b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