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bookmarkStart w:id="2" w:name="_GoBack"/>
      <w:bookmarkEnd w:id="2"/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7358C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561BC4" w:rsidP="003132DE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3" w:name="Code2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CWS/6/</w:t>
      </w:r>
      <w:r w:rsidR="003506D5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28</w:t>
      </w:r>
    </w:p>
    <w:bookmarkEnd w:id="3"/>
    <w:p w:rsidR="003F7284" w:rsidRPr="00BB6440" w:rsidRDefault="003F7284" w:rsidP="005D79F6">
      <w:pPr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r w:rsidR="003506D5">
        <w:rPr>
          <w:b/>
          <w:bCs/>
          <w:sz w:val="30"/>
          <w:szCs w:val="30"/>
          <w:rtl/>
        </w:rPr>
        <w:t>بالإنكليزية</w:t>
      </w:r>
    </w:p>
    <w:p w:rsidR="003F7284" w:rsidRPr="00BB6440" w:rsidRDefault="003F7284" w:rsidP="00F54409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r w:rsidR="003506D5">
        <w:rPr>
          <w:b/>
          <w:bCs/>
          <w:sz w:val="30"/>
          <w:szCs w:val="30"/>
          <w:rtl/>
        </w:rPr>
        <w:t>8 أغسطس 2018</w:t>
      </w:r>
    </w:p>
    <w:p w:rsidR="002E7810" w:rsidRPr="00FD6D15" w:rsidRDefault="00561BC4" w:rsidP="009B7572">
      <w:pPr>
        <w:pStyle w:val="Heading1"/>
        <w:spacing w:after="600" w:line="240" w:lineRule="auto"/>
        <w:rPr>
          <w:rtl/>
        </w:rPr>
      </w:pPr>
      <w:r>
        <w:rPr>
          <w:rFonts w:hint="eastAsia"/>
          <w:rtl/>
        </w:rPr>
        <w:t>اللجنة</w:t>
      </w:r>
      <w:r>
        <w:rPr>
          <w:rtl/>
        </w:rPr>
        <w:t xml:space="preserve"> </w:t>
      </w:r>
      <w:r>
        <w:rPr>
          <w:rFonts w:hint="eastAsia"/>
          <w:rtl/>
        </w:rPr>
        <w:t>المعنية</w:t>
      </w:r>
      <w:r>
        <w:rPr>
          <w:rtl/>
        </w:rPr>
        <w:t xml:space="preserve"> </w:t>
      </w:r>
      <w:r>
        <w:rPr>
          <w:rFonts w:hint="eastAsia"/>
          <w:rtl/>
        </w:rPr>
        <w:t>بمعايير</w:t>
      </w:r>
      <w:r>
        <w:rPr>
          <w:rtl/>
        </w:rPr>
        <w:t xml:space="preserve"> </w:t>
      </w:r>
      <w:r>
        <w:rPr>
          <w:rFonts w:hint="eastAsia"/>
          <w:rtl/>
        </w:rPr>
        <w:t>الويبو</w:t>
      </w:r>
    </w:p>
    <w:p w:rsidR="002E7810" w:rsidRPr="002E7810" w:rsidRDefault="00561BC4" w:rsidP="00874721">
      <w:pPr>
        <w:rPr>
          <w:rFonts w:ascii="Arial Black" w:hAnsi="Arial Black" w:cs="PT Bold Heading"/>
          <w:sz w:val="30"/>
          <w:szCs w:val="30"/>
          <w:rtl/>
        </w:rPr>
      </w:pPr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السادسة</w:t>
      </w:r>
    </w:p>
    <w:p w:rsidR="002E7810" w:rsidRPr="002E7810" w:rsidRDefault="00561BC4" w:rsidP="00874721">
      <w:pPr>
        <w:spacing w:line="600" w:lineRule="auto"/>
        <w:rPr>
          <w:b/>
          <w:bCs/>
          <w:rtl/>
        </w:rPr>
      </w:pPr>
      <w:r>
        <w:rPr>
          <w:b/>
          <w:bCs/>
          <w:rtl/>
        </w:rPr>
        <w:t>جنيف، من 15 إلى 19 أكتوبر 2018</w:t>
      </w:r>
    </w:p>
    <w:p w:rsidR="002E7810" w:rsidRPr="002E7810" w:rsidRDefault="003506D5" w:rsidP="00874721">
      <w:pPr>
        <w:rPr>
          <w:rFonts w:ascii="Arial Black" w:hAnsi="Arial Black" w:cs="PT Bold Heading"/>
          <w:sz w:val="26"/>
          <w:szCs w:val="26"/>
          <w:rtl/>
        </w:rPr>
      </w:pPr>
      <w:r>
        <w:rPr>
          <w:rFonts w:ascii="Arial Black" w:hAnsi="Arial Black" w:cs="PT Bold Heading" w:hint="eastAsia"/>
          <w:sz w:val="26"/>
          <w:szCs w:val="26"/>
          <w:rtl/>
        </w:rPr>
        <w:t>تقرير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عن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المهمة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cs"/>
          <w:sz w:val="26"/>
          <w:szCs w:val="26"/>
          <w:rtl/>
        </w:rPr>
        <w:t>رقم 57 ل</w:t>
      </w:r>
      <w:r w:rsidRPr="003506D5">
        <w:rPr>
          <w:rFonts w:ascii="Arial Black" w:hAnsi="Arial Black" w:cs="PT Bold Heading"/>
          <w:sz w:val="26"/>
          <w:szCs w:val="26"/>
          <w:rtl/>
        </w:rPr>
        <w:t>فرقة العمل المعنية بتصاوير التصاميم</w:t>
      </w:r>
    </w:p>
    <w:p w:rsidR="003F7284" w:rsidRPr="00BB6440" w:rsidRDefault="003506D5" w:rsidP="003506D5">
      <w:pPr>
        <w:spacing w:before="200" w:after="960"/>
        <w:rPr>
          <w:i/>
          <w:iCs/>
          <w:rtl/>
        </w:rPr>
      </w:pPr>
      <w:r>
        <w:rPr>
          <w:i/>
          <w:iCs/>
          <w:rtl/>
        </w:rPr>
        <w:t xml:space="preserve">وثيقة </w:t>
      </w:r>
      <w:r w:rsidR="003F7284" w:rsidRPr="00BB6440">
        <w:rPr>
          <w:i/>
          <w:iCs/>
          <w:rtl/>
        </w:rPr>
        <w:t>من إعداد</w:t>
      </w:r>
      <w:r>
        <w:rPr>
          <w:rFonts w:hint="cs"/>
          <w:i/>
          <w:iCs/>
          <w:rtl/>
        </w:rPr>
        <w:t xml:space="preserve"> </w:t>
      </w:r>
      <w:r w:rsidRPr="003506D5">
        <w:rPr>
          <w:i/>
          <w:iCs/>
          <w:rtl/>
        </w:rPr>
        <w:t>فرقة العمل المعنية بتصاوير التصاميم</w:t>
      </w:r>
    </w:p>
    <w:p w:rsidR="00E3612C" w:rsidRPr="00FD6D15" w:rsidRDefault="003506D5" w:rsidP="003506D5">
      <w:pPr>
        <w:pStyle w:val="Heading2"/>
        <w:rPr>
          <w:rtl/>
        </w:rPr>
      </w:pPr>
      <w:r>
        <w:rPr>
          <w:rFonts w:hint="cs"/>
          <w:rtl/>
        </w:rPr>
        <w:t>معلومات أساسية</w:t>
      </w:r>
    </w:p>
    <w:p w:rsidR="003506D5" w:rsidRDefault="003506D5" w:rsidP="003506D5">
      <w:pPr>
        <w:pStyle w:val="ONUMA"/>
      </w:pPr>
      <w:r>
        <w:rPr>
          <w:rtl/>
        </w:rPr>
        <w:t>أنشأت اللجنة المعنية بمعايير الويبو (</w:t>
      </w:r>
      <w:r>
        <w:rPr>
          <w:rFonts w:hint="cs"/>
          <w:rtl/>
        </w:rPr>
        <w:t>لجنة المعايير</w:t>
      </w:r>
      <w:r>
        <w:rPr>
          <w:rtl/>
        </w:rPr>
        <w:t>) في دورتها الخامسة</w:t>
      </w:r>
      <w:r>
        <w:rPr>
          <w:rFonts w:hint="cs"/>
          <w:rtl/>
        </w:rPr>
        <w:t xml:space="preserve">، التي </w:t>
      </w:r>
      <w:r>
        <w:rPr>
          <w:rtl/>
        </w:rPr>
        <w:t>عقد</w:t>
      </w:r>
      <w:r>
        <w:rPr>
          <w:rFonts w:hint="cs"/>
          <w:rtl/>
        </w:rPr>
        <w:t>ت</w:t>
      </w:r>
      <w:r>
        <w:rPr>
          <w:rtl/>
        </w:rPr>
        <w:t xml:space="preserve"> في جنيف في الفترة من 29 مايو إلى 2 يونيو 2017، المهمة رقم 57 "</w:t>
      </w:r>
      <w:r w:rsidRPr="003506D5">
        <w:rPr>
          <w:rtl/>
        </w:rPr>
        <w:t>جمع معلومات حول متطلبات مكاتب الملكية الصناعية والزبائن؛ وإعداد توصيات بشأن التصاوير المرئية الإلكترونية للتصاميم</w:t>
      </w:r>
      <w:r>
        <w:rPr>
          <w:rtl/>
        </w:rPr>
        <w:t>"</w:t>
      </w:r>
      <w:r>
        <w:rPr>
          <w:rFonts w:hint="cs"/>
          <w:rtl/>
        </w:rPr>
        <w:t xml:space="preserve"> </w:t>
      </w:r>
      <w:r>
        <w:rPr>
          <w:rtl/>
        </w:rPr>
        <w:t>(انظر الفقرة 103 من الوثيقة</w:t>
      </w:r>
      <w:r>
        <w:rPr>
          <w:rFonts w:hint="cs"/>
          <w:rtl/>
        </w:rPr>
        <w:t> </w:t>
      </w:r>
      <w:r w:rsidRPr="003506D5">
        <w:t>CWS/5/22</w:t>
      </w:r>
      <w:r>
        <w:rPr>
          <w:rtl/>
        </w:rPr>
        <w:t>).</w:t>
      </w:r>
    </w:p>
    <w:p w:rsidR="003506D5" w:rsidRDefault="003506D5" w:rsidP="003506D5">
      <w:pPr>
        <w:pStyle w:val="ONUMA"/>
      </w:pPr>
      <w:r>
        <w:rPr>
          <w:rFonts w:hint="cs"/>
          <w:rtl/>
        </w:rPr>
        <w:t>و</w:t>
      </w:r>
      <w:r>
        <w:rPr>
          <w:rtl/>
        </w:rPr>
        <w:t xml:space="preserve">أنشأت </w:t>
      </w:r>
      <w:r>
        <w:rPr>
          <w:rFonts w:hint="cs"/>
          <w:rtl/>
        </w:rPr>
        <w:t xml:space="preserve">لجنة المعايير </w:t>
      </w:r>
      <w:r w:rsidRPr="003506D5">
        <w:rPr>
          <w:rtl/>
        </w:rPr>
        <w:t>فرقة العمل المعنية بتصاوير التصاميم</w:t>
      </w:r>
      <w:r>
        <w:rPr>
          <w:rtl/>
        </w:rPr>
        <w:t xml:space="preserve"> لتنفيذ المهمة، </w:t>
      </w:r>
      <w:r w:rsidRPr="003506D5">
        <w:rPr>
          <w:rtl/>
        </w:rPr>
        <w:t xml:space="preserve">وعيّنت كلاً من مكتب أستراليا للملكية الفكرية والمكتب </w:t>
      </w:r>
      <w:r w:rsidRPr="003506D5">
        <w:rPr>
          <w:rtl/>
        </w:rPr>
        <w:lastRenderedPageBreak/>
        <w:t>الدولي للاشتراك في الإشراف على فرقة العمل الجديدة</w:t>
      </w:r>
      <w:r>
        <w:rPr>
          <w:rFonts w:hint="cs"/>
          <w:rtl/>
        </w:rPr>
        <w:t xml:space="preserve"> </w:t>
      </w:r>
      <w:r>
        <w:rPr>
          <w:rtl/>
        </w:rPr>
        <w:t>(انظر الفقرة 104 من الوثيقة</w:t>
      </w:r>
      <w:r>
        <w:rPr>
          <w:rFonts w:hint="cs"/>
          <w:rtl/>
        </w:rPr>
        <w:t> </w:t>
      </w:r>
      <w:r w:rsidRPr="003506D5">
        <w:t>CWS/5/22</w:t>
      </w:r>
      <w:r>
        <w:rPr>
          <w:rFonts w:hint="cs"/>
          <w:rtl/>
        </w:rPr>
        <w:t>).</w:t>
      </w:r>
    </w:p>
    <w:p w:rsidR="003506D5" w:rsidRPr="00ED7555" w:rsidRDefault="003506D5" w:rsidP="003506D5">
      <w:pPr>
        <w:pStyle w:val="Heading2"/>
        <w:rPr>
          <w:rtl/>
        </w:rPr>
      </w:pPr>
      <w:r>
        <w:rPr>
          <w:rFonts w:hint="cs"/>
          <w:rtl/>
        </w:rPr>
        <w:t>التقرير المرحلي</w:t>
      </w:r>
    </w:p>
    <w:p w:rsidR="000D7E81" w:rsidRDefault="003506D5" w:rsidP="003506D5">
      <w:pPr>
        <w:pStyle w:val="ONUMA"/>
      </w:pPr>
      <w:r w:rsidRPr="003506D5">
        <w:rPr>
          <w:rtl/>
        </w:rPr>
        <w:t>عملاً ب</w:t>
      </w:r>
      <w:r>
        <w:rPr>
          <w:rFonts w:hint="cs"/>
          <w:rtl/>
        </w:rPr>
        <w:t>ال</w:t>
      </w:r>
      <w:r w:rsidRPr="003506D5">
        <w:rPr>
          <w:rtl/>
        </w:rPr>
        <w:t>قرار السالف الذكر</w:t>
      </w:r>
      <w:r>
        <w:rPr>
          <w:rFonts w:hint="cs"/>
          <w:rtl/>
        </w:rPr>
        <w:t xml:space="preserve"> للدورة الخامسة ل</w:t>
      </w:r>
      <w:r w:rsidRPr="003506D5">
        <w:rPr>
          <w:rtl/>
        </w:rPr>
        <w:t xml:space="preserve">لجنة </w:t>
      </w:r>
      <w:r>
        <w:rPr>
          <w:rFonts w:hint="cs"/>
          <w:rtl/>
        </w:rPr>
        <w:t>المعايير</w:t>
      </w:r>
      <w:r w:rsidRPr="003506D5">
        <w:rPr>
          <w:rtl/>
        </w:rPr>
        <w:t xml:space="preserve">، اختير ممثّلون عن </w:t>
      </w:r>
      <w:r>
        <w:rPr>
          <w:rFonts w:hint="cs"/>
          <w:rtl/>
        </w:rPr>
        <w:t>11</w:t>
      </w:r>
      <w:r w:rsidRPr="003506D5">
        <w:rPr>
          <w:rtl/>
        </w:rPr>
        <w:t xml:space="preserve"> من مكاتب الملكية الصناعية وعن المكتب الدولي للمشاركة في فرقة العمل استجابةً للدعوة التي أرسلها المكتب الدولي في التعميم</w:t>
      </w:r>
      <w:r>
        <w:rPr>
          <w:rFonts w:hint="eastAsia"/>
          <w:rtl/>
        </w:rPr>
        <w:t> </w:t>
      </w:r>
      <w:r w:rsidRPr="003506D5">
        <w:t>C. CWS 87</w:t>
      </w:r>
      <w:r>
        <w:rPr>
          <w:rFonts w:hint="cs"/>
          <w:rtl/>
        </w:rPr>
        <w:t xml:space="preserve"> الصادر في 16 أغسطس 2017. </w:t>
      </w:r>
      <w:r w:rsidRPr="003506D5">
        <w:rPr>
          <w:rtl/>
        </w:rPr>
        <w:t>وأنشئ منتدى على موقع ويكي التابع للويبو لتجري فرقة العمل مناقشاتها فيه.</w:t>
      </w:r>
    </w:p>
    <w:p w:rsidR="00FD6D15" w:rsidRDefault="003506D5" w:rsidP="003506D5">
      <w:pPr>
        <w:pStyle w:val="ONUMA"/>
      </w:pPr>
      <w:r>
        <w:rPr>
          <w:rFonts w:hint="cs"/>
          <w:rtl/>
        </w:rPr>
        <w:t>و</w:t>
      </w:r>
      <w:r>
        <w:rPr>
          <w:rtl/>
        </w:rPr>
        <w:t>ناقشت فرقة العمل وأعدت جدول محتويات</w:t>
      </w:r>
      <w:r>
        <w:rPr>
          <w:rFonts w:hint="cs"/>
          <w:rtl/>
        </w:rPr>
        <w:t xml:space="preserve"> </w:t>
      </w:r>
      <w:r>
        <w:rPr>
          <w:rtl/>
        </w:rPr>
        <w:t xml:space="preserve">لمعيار الويبو الجديد بشأن </w:t>
      </w:r>
      <w:r w:rsidRPr="003506D5">
        <w:rPr>
          <w:rtl/>
        </w:rPr>
        <w:t>توصيات التصاوير المرئية الإلكترونية للتصاميم</w:t>
      </w:r>
      <w:r>
        <w:rPr>
          <w:rtl/>
        </w:rPr>
        <w:t>. وا</w:t>
      </w:r>
      <w:r>
        <w:rPr>
          <w:rFonts w:hint="cs"/>
          <w:rtl/>
        </w:rPr>
        <w:t>ت</w:t>
      </w:r>
      <w:r>
        <w:rPr>
          <w:rtl/>
        </w:rPr>
        <w:t>فقت على أن</w:t>
      </w:r>
      <w:r>
        <w:rPr>
          <w:rFonts w:hint="cs"/>
          <w:rtl/>
        </w:rPr>
        <w:t>ّ</w:t>
      </w:r>
      <w:r>
        <w:rPr>
          <w:rtl/>
        </w:rPr>
        <w:t xml:space="preserve"> تطوير جدول محتويات</w:t>
      </w:r>
      <w:r>
        <w:rPr>
          <w:rFonts w:hint="cs"/>
          <w:rtl/>
        </w:rPr>
        <w:t xml:space="preserve"> ليصبح </w:t>
      </w:r>
      <w:r>
        <w:rPr>
          <w:rtl/>
        </w:rPr>
        <w:t>معيار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قائما بحد ذاته من معايير الويبو</w:t>
      </w:r>
      <w:r w:rsidR="00BF64AA">
        <w:rPr>
          <w:rtl/>
        </w:rPr>
        <w:t xml:space="preserve"> بعد إجراء استقصا</w:t>
      </w:r>
      <w:r w:rsidR="00BF64AA">
        <w:rPr>
          <w:rFonts w:hint="cs"/>
          <w:rtl/>
        </w:rPr>
        <w:t>ء</w:t>
      </w:r>
      <w:r w:rsidR="00BF64AA">
        <w:rPr>
          <w:rtl/>
        </w:rPr>
        <w:t xml:space="preserve"> </w:t>
      </w:r>
      <w:r w:rsidR="00BF64AA">
        <w:rPr>
          <w:rFonts w:hint="cs"/>
          <w:rtl/>
        </w:rPr>
        <w:t>عن ا</w:t>
      </w:r>
      <w:r>
        <w:rPr>
          <w:rFonts w:hint="cs"/>
          <w:rtl/>
        </w:rPr>
        <w:t>ل</w:t>
      </w:r>
      <w:r>
        <w:rPr>
          <w:rtl/>
        </w:rPr>
        <w:t xml:space="preserve">ممارسات </w:t>
      </w:r>
      <w:r>
        <w:rPr>
          <w:rFonts w:hint="cs"/>
          <w:rtl/>
        </w:rPr>
        <w:t>الحالية ل</w:t>
      </w:r>
      <w:r>
        <w:rPr>
          <w:rtl/>
        </w:rPr>
        <w:t>مكاتب الملكية الصناعية.</w:t>
      </w:r>
    </w:p>
    <w:p w:rsidR="003506D5" w:rsidRDefault="003506D5" w:rsidP="00CE1B4A">
      <w:pPr>
        <w:pStyle w:val="ONUMA"/>
      </w:pPr>
      <w:r>
        <w:rPr>
          <w:rFonts w:hint="cs"/>
          <w:rtl/>
        </w:rPr>
        <w:t xml:space="preserve">وبغية </w:t>
      </w:r>
      <w:r w:rsidR="00CE1B4A">
        <w:rPr>
          <w:rtl/>
        </w:rPr>
        <w:t>إجراء</w:t>
      </w:r>
      <w:r>
        <w:rPr>
          <w:rtl/>
        </w:rPr>
        <w:t xml:space="preserve"> </w:t>
      </w:r>
      <w:r w:rsidR="00CE1B4A">
        <w:rPr>
          <w:rFonts w:hint="cs"/>
          <w:rtl/>
        </w:rPr>
        <w:t xml:space="preserve">استقصاء عن </w:t>
      </w:r>
      <w:r>
        <w:rPr>
          <w:rtl/>
        </w:rPr>
        <w:t xml:space="preserve">متطلبات مكاتب </w:t>
      </w:r>
      <w:r w:rsidR="00CE1B4A">
        <w:rPr>
          <w:rtl/>
        </w:rPr>
        <w:t xml:space="preserve">الملكية الصناعية </w:t>
      </w:r>
      <w:r w:rsidR="00CE1B4A">
        <w:rPr>
          <w:rFonts w:hint="cs"/>
          <w:rtl/>
        </w:rPr>
        <w:t>والزبائن</w:t>
      </w:r>
      <w:r w:rsidR="00CE1B4A">
        <w:rPr>
          <w:rtl/>
        </w:rPr>
        <w:t>، ناقشت فرقة العمل</w:t>
      </w:r>
      <w:r>
        <w:rPr>
          <w:rtl/>
        </w:rPr>
        <w:t xml:space="preserve"> "استبيان بشأن </w:t>
      </w:r>
      <w:r w:rsidR="00CE1B4A" w:rsidRPr="003506D5">
        <w:rPr>
          <w:rtl/>
        </w:rPr>
        <w:t>التصاوير المرئية الإلكترونية للتصاميم</w:t>
      </w:r>
      <w:r>
        <w:rPr>
          <w:rtl/>
        </w:rPr>
        <w:t>"</w:t>
      </w:r>
      <w:r w:rsidR="00CE1B4A">
        <w:rPr>
          <w:rFonts w:hint="cs"/>
          <w:rtl/>
        </w:rPr>
        <w:t xml:space="preserve"> </w:t>
      </w:r>
      <w:r w:rsidR="00CE1B4A">
        <w:rPr>
          <w:rtl/>
        </w:rPr>
        <w:t>ووافقت</w:t>
      </w:r>
      <w:r w:rsidR="00CE1B4A">
        <w:rPr>
          <w:rFonts w:hint="cs"/>
          <w:rtl/>
        </w:rPr>
        <w:t xml:space="preserve"> عليه</w:t>
      </w:r>
      <w:r>
        <w:rPr>
          <w:rtl/>
        </w:rPr>
        <w:t xml:space="preserve"> (انظر الوثيقة</w:t>
      </w:r>
      <w:r w:rsidR="00CE1B4A">
        <w:rPr>
          <w:rFonts w:hint="cs"/>
          <w:rtl/>
        </w:rPr>
        <w:t> </w:t>
      </w:r>
      <w:r w:rsidR="00CE1B4A" w:rsidRPr="00CE1B4A">
        <w:t>CWS/6/29</w:t>
      </w:r>
      <w:r w:rsidR="00CE1B4A">
        <w:rPr>
          <w:rFonts w:hint="cs"/>
          <w:rtl/>
        </w:rPr>
        <w:t>).</w:t>
      </w:r>
    </w:p>
    <w:p w:rsidR="00CE1B4A" w:rsidRDefault="00CE1B4A" w:rsidP="00CE1B4A">
      <w:pPr>
        <w:pStyle w:val="ONUMA"/>
      </w:pPr>
      <w:r>
        <w:rPr>
          <w:rFonts w:hint="cs"/>
          <w:rtl/>
        </w:rPr>
        <w:t xml:space="preserve">وبغية إعداد توصيات </w:t>
      </w:r>
      <w:r>
        <w:rPr>
          <w:rtl/>
        </w:rPr>
        <w:t xml:space="preserve">بشأن </w:t>
      </w:r>
      <w:r w:rsidRPr="003506D5">
        <w:rPr>
          <w:rtl/>
        </w:rPr>
        <w:t>التصاوير المرئية الإلكترونية للتصاميم</w:t>
      </w:r>
      <w:r>
        <w:rPr>
          <w:rFonts w:hint="cs"/>
          <w:rtl/>
        </w:rPr>
        <w:t xml:space="preserve"> الصناعية، </w:t>
      </w:r>
      <w:r>
        <w:rPr>
          <w:rtl/>
        </w:rPr>
        <w:t>ناقشت فرقة العمل هدف معيار الويبو المقرر تطويره</w:t>
      </w:r>
      <w:r>
        <w:rPr>
          <w:rFonts w:hint="cs"/>
          <w:rtl/>
        </w:rPr>
        <w:t xml:space="preserve"> </w:t>
      </w:r>
      <w:r>
        <w:rPr>
          <w:rtl/>
        </w:rPr>
        <w:t>ونطاق</w:t>
      </w:r>
      <w:r>
        <w:rPr>
          <w:rFonts w:hint="cs"/>
          <w:rtl/>
        </w:rPr>
        <w:t>ه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>وافقت فرقة العمل على الأهداف التالية</w:t>
      </w:r>
      <w:r>
        <w:rPr>
          <w:rFonts w:hint="cs"/>
          <w:rtl/>
        </w:rPr>
        <w:t>:</w:t>
      </w:r>
    </w:p>
    <w:p w:rsidR="00CE1B4A" w:rsidRDefault="005C4FBF" w:rsidP="005C4FBF">
      <w:pPr>
        <w:pStyle w:val="ONUMA"/>
        <w:numPr>
          <w:ilvl w:val="0"/>
          <w:numId w:val="45"/>
        </w:numPr>
        <w:spacing w:before="120"/>
        <w:ind w:left="1134" w:hanging="567"/>
      </w:pPr>
      <w:r>
        <w:rPr>
          <w:rtl/>
        </w:rPr>
        <w:t>بالنسبة لمقدمي الطلبات</w:t>
      </w:r>
      <w:r>
        <w:t>:</w:t>
      </w:r>
      <w:r>
        <w:rPr>
          <w:rFonts w:hint="cs"/>
          <w:rtl/>
        </w:rPr>
        <w:t xml:space="preserve"> </w:t>
      </w:r>
      <w:r w:rsidR="00CE1B4A">
        <w:rPr>
          <w:rFonts w:hint="cs"/>
          <w:rtl/>
        </w:rPr>
        <w:t xml:space="preserve">إمكانية </w:t>
      </w:r>
      <w:r w:rsidR="00CE1B4A">
        <w:rPr>
          <w:rtl/>
        </w:rPr>
        <w:t xml:space="preserve">تقديم نفس التصميم إلى </w:t>
      </w:r>
      <w:r w:rsidR="00CE1B4A">
        <w:rPr>
          <w:rFonts w:hint="cs"/>
          <w:rtl/>
        </w:rPr>
        <w:t xml:space="preserve">عدّة </w:t>
      </w:r>
      <w:r w:rsidR="00CE1B4A">
        <w:rPr>
          <w:rtl/>
        </w:rPr>
        <w:t xml:space="preserve">مكاتب من مكاتب الملكية </w:t>
      </w:r>
      <w:r>
        <w:rPr>
          <w:rFonts w:hint="cs"/>
          <w:rtl/>
        </w:rPr>
        <w:t>الصناعية</w:t>
      </w:r>
      <w:r w:rsidR="00CE1B4A">
        <w:rPr>
          <w:rtl/>
        </w:rPr>
        <w:t xml:space="preserve">، </w:t>
      </w:r>
      <w:r w:rsidR="00CE1B4A">
        <w:rPr>
          <w:rFonts w:hint="cs"/>
          <w:rtl/>
        </w:rPr>
        <w:t xml:space="preserve">والانتفاع إلى أقصى حد </w:t>
      </w:r>
      <w:r w:rsidR="00CE1B4A">
        <w:rPr>
          <w:rFonts w:hint="cs"/>
          <w:rtl/>
        </w:rPr>
        <w:lastRenderedPageBreak/>
        <w:t>ممكن من</w:t>
      </w:r>
      <w:r w:rsidR="00CE1B4A">
        <w:rPr>
          <w:rtl/>
        </w:rPr>
        <w:t xml:space="preserve"> إعادة استخدام </w:t>
      </w:r>
      <w:r w:rsidR="00CE1B4A">
        <w:rPr>
          <w:rFonts w:hint="cs"/>
          <w:rtl/>
        </w:rPr>
        <w:t xml:space="preserve">نفس </w:t>
      </w:r>
      <w:r w:rsidR="00CE1B4A">
        <w:rPr>
          <w:rtl/>
        </w:rPr>
        <w:t>التصوير المرئي الإلكتروني للتص</w:t>
      </w:r>
      <w:r w:rsidR="00CE1B4A" w:rsidRPr="003506D5">
        <w:rPr>
          <w:rtl/>
        </w:rPr>
        <w:t>ميم</w:t>
      </w:r>
      <w:r w:rsidR="00CE1B4A">
        <w:rPr>
          <w:rFonts w:hint="cs"/>
          <w:rtl/>
        </w:rPr>
        <w:t xml:space="preserve"> الصناعي </w:t>
      </w:r>
      <w:r w:rsidR="00CE1B4A">
        <w:rPr>
          <w:rtl/>
        </w:rPr>
        <w:t>في جميع مكاتب الملكية</w:t>
      </w:r>
      <w:r w:rsidR="00CE1B4A">
        <w:rPr>
          <w:rFonts w:hint="cs"/>
          <w:rtl/>
        </w:rPr>
        <w:t> </w:t>
      </w:r>
      <w:r w:rsidR="00CE1B4A">
        <w:rPr>
          <w:rtl/>
        </w:rPr>
        <w:t>ال</w:t>
      </w:r>
      <w:r w:rsidR="00CE1B4A">
        <w:rPr>
          <w:rFonts w:hint="cs"/>
          <w:rtl/>
        </w:rPr>
        <w:t>صناعية</w:t>
      </w:r>
      <w:r w:rsidR="00CE1B4A">
        <w:rPr>
          <w:rtl/>
        </w:rPr>
        <w:t>؛</w:t>
      </w:r>
    </w:p>
    <w:p w:rsidR="00CE1B4A" w:rsidRDefault="00CE1B4A" w:rsidP="005C4FBF">
      <w:pPr>
        <w:pStyle w:val="ONUMA"/>
        <w:numPr>
          <w:ilvl w:val="0"/>
          <w:numId w:val="45"/>
        </w:numPr>
        <w:spacing w:before="120"/>
        <w:ind w:left="1134" w:hanging="567"/>
      </w:pPr>
      <w:r>
        <w:rPr>
          <w:rFonts w:hint="cs"/>
          <w:rtl/>
        </w:rPr>
        <w:t xml:space="preserve">ووضع </w:t>
      </w:r>
      <w:r>
        <w:rPr>
          <w:rtl/>
        </w:rPr>
        <w:t>مجموعة مشتركة من المتطلبات لمكاتب الملكية ال</w:t>
      </w:r>
      <w:r>
        <w:rPr>
          <w:rFonts w:hint="cs"/>
          <w:rtl/>
        </w:rPr>
        <w:t>صناع</w:t>
      </w:r>
      <w:r>
        <w:rPr>
          <w:rtl/>
        </w:rPr>
        <w:t>ية لتبادل ا</w:t>
      </w:r>
      <w:r w:rsidRPr="003506D5">
        <w:rPr>
          <w:rtl/>
        </w:rPr>
        <w:t>لتصاوير المرئية الإلكترونية للتصاميم</w:t>
      </w:r>
      <w:r>
        <w:rPr>
          <w:rFonts w:hint="eastAsia"/>
          <w:rtl/>
        </w:rPr>
        <w:t> </w:t>
      </w:r>
      <w:r>
        <w:rPr>
          <w:rFonts w:hint="cs"/>
          <w:rtl/>
        </w:rPr>
        <w:t>الصناعية</w:t>
      </w:r>
      <w:r>
        <w:rPr>
          <w:rtl/>
        </w:rPr>
        <w:t>؛</w:t>
      </w:r>
    </w:p>
    <w:p w:rsidR="00CE1B4A" w:rsidRDefault="005C4FBF" w:rsidP="005C4FBF">
      <w:pPr>
        <w:pStyle w:val="ONUMA"/>
        <w:numPr>
          <w:ilvl w:val="0"/>
          <w:numId w:val="45"/>
        </w:numPr>
        <w:spacing w:before="120"/>
        <w:ind w:left="1134" w:hanging="567"/>
      </w:pPr>
      <w:r>
        <w:rPr>
          <w:rFonts w:hint="cs"/>
          <w:rtl/>
        </w:rPr>
        <w:t xml:space="preserve">ووضع </w:t>
      </w:r>
      <w:r>
        <w:rPr>
          <w:rtl/>
        </w:rPr>
        <w:t>مجموعة مشتركة من المتطلبات لمكاتب الملكية ال</w:t>
      </w:r>
      <w:r>
        <w:rPr>
          <w:rFonts w:hint="cs"/>
          <w:rtl/>
        </w:rPr>
        <w:t>صناع</w:t>
      </w:r>
      <w:r>
        <w:rPr>
          <w:rtl/>
        </w:rPr>
        <w:t>ية</w:t>
      </w:r>
      <w:r>
        <w:rPr>
          <w:rFonts w:hint="cs"/>
          <w:rtl/>
        </w:rPr>
        <w:t xml:space="preserve"> </w:t>
      </w:r>
      <w:r>
        <w:rPr>
          <w:rtl/>
        </w:rPr>
        <w:t>لمعالجة ا</w:t>
      </w:r>
      <w:r w:rsidRPr="003506D5">
        <w:rPr>
          <w:rtl/>
        </w:rPr>
        <w:t>لتصاوير المرئية الإلكترونية للتصاميم</w:t>
      </w:r>
      <w:r>
        <w:rPr>
          <w:rFonts w:hint="eastAsia"/>
          <w:rtl/>
        </w:rPr>
        <w:t> </w:t>
      </w:r>
      <w:r>
        <w:rPr>
          <w:rFonts w:hint="cs"/>
          <w:rtl/>
        </w:rPr>
        <w:t>الصناعية</w:t>
      </w:r>
      <w:r>
        <w:rPr>
          <w:rtl/>
        </w:rPr>
        <w:t xml:space="preserve"> ونشر</w:t>
      </w:r>
      <w:r>
        <w:rPr>
          <w:rFonts w:hint="cs"/>
          <w:rtl/>
        </w:rPr>
        <w:t>ها</w:t>
      </w:r>
      <w:r>
        <w:rPr>
          <w:rtl/>
        </w:rPr>
        <w:t xml:space="preserve"> (اختياري)؛</w:t>
      </w:r>
    </w:p>
    <w:p w:rsidR="005C4FBF" w:rsidRDefault="005C4FBF" w:rsidP="005C4FBF">
      <w:pPr>
        <w:pStyle w:val="ONUMA"/>
        <w:numPr>
          <w:ilvl w:val="0"/>
          <w:numId w:val="45"/>
        </w:numPr>
        <w:spacing w:before="120"/>
        <w:ind w:left="1134" w:hanging="567"/>
      </w:pPr>
      <w:r>
        <w:rPr>
          <w:rFonts w:hint="cs"/>
          <w:rtl/>
        </w:rPr>
        <w:t xml:space="preserve">ووضع </w:t>
      </w:r>
      <w:r>
        <w:rPr>
          <w:rtl/>
        </w:rPr>
        <w:t>مجموعة مشتركة من المتطلبات</w:t>
      </w:r>
      <w:r>
        <w:rPr>
          <w:rFonts w:hint="cs"/>
          <w:rtl/>
        </w:rPr>
        <w:t xml:space="preserve"> لتحسين البحث في مجال </w:t>
      </w:r>
      <w:r>
        <w:rPr>
          <w:rtl/>
        </w:rPr>
        <w:t>ا</w:t>
      </w:r>
      <w:r w:rsidRPr="003506D5">
        <w:rPr>
          <w:rtl/>
        </w:rPr>
        <w:t>لتصاوير المرئية الإلكترونية للتصاميم</w:t>
      </w:r>
      <w:r>
        <w:rPr>
          <w:rFonts w:hint="eastAsia"/>
          <w:rtl/>
        </w:rPr>
        <w:t> </w:t>
      </w:r>
      <w:r>
        <w:rPr>
          <w:rFonts w:hint="cs"/>
          <w:rtl/>
        </w:rPr>
        <w:t>الصناعية.</w:t>
      </w:r>
    </w:p>
    <w:p w:rsidR="005C4FBF" w:rsidRDefault="005C4FBF" w:rsidP="005C4FBF">
      <w:pPr>
        <w:pStyle w:val="Heading2"/>
        <w:rPr>
          <w:rtl/>
        </w:rPr>
      </w:pPr>
      <w:r>
        <w:rPr>
          <w:rFonts w:hint="cs"/>
          <w:rtl/>
        </w:rPr>
        <w:t>خطة العمل</w:t>
      </w:r>
    </w:p>
    <w:p w:rsidR="005C4FBF" w:rsidRDefault="00720CF1" w:rsidP="00720CF1">
      <w:pPr>
        <w:pStyle w:val="ONUMA"/>
      </w:pPr>
      <w:r>
        <w:rPr>
          <w:rFonts w:hint="cs"/>
          <w:rtl/>
        </w:rPr>
        <w:t xml:space="preserve">أجرت </w:t>
      </w:r>
      <w:r w:rsidR="005C4FBF">
        <w:rPr>
          <w:rtl/>
        </w:rPr>
        <w:t xml:space="preserve">فرقة العمل </w:t>
      </w:r>
      <w:r>
        <w:rPr>
          <w:rFonts w:hint="cs"/>
          <w:rtl/>
        </w:rPr>
        <w:t xml:space="preserve">مناقشات </w:t>
      </w:r>
      <w:r>
        <w:rPr>
          <w:rtl/>
        </w:rPr>
        <w:t xml:space="preserve">واقترحت </w:t>
      </w:r>
      <w:r w:rsidR="005C4FBF">
        <w:rPr>
          <w:rtl/>
        </w:rPr>
        <w:t xml:space="preserve">خطة العمل التالية لوضع معيار جديد للويبو بشأن </w:t>
      </w:r>
      <w:r>
        <w:rPr>
          <w:rtl/>
        </w:rPr>
        <w:t>ا</w:t>
      </w:r>
      <w:r w:rsidRPr="003506D5">
        <w:rPr>
          <w:rtl/>
        </w:rPr>
        <w:t>لتصاوير المرئية الإلكترونية للتصاميم</w:t>
      </w:r>
      <w:r>
        <w:rPr>
          <w:rFonts w:hint="eastAsia"/>
          <w:rtl/>
        </w:rPr>
        <w:t> </w:t>
      </w:r>
      <w:r>
        <w:rPr>
          <w:rFonts w:hint="cs"/>
          <w:rtl/>
        </w:rPr>
        <w:t>الصناعية</w:t>
      </w:r>
      <w:r w:rsidR="005C4FBF">
        <w:rPr>
          <w:rtl/>
        </w:rPr>
        <w:t>:</w:t>
      </w:r>
    </w:p>
    <w:tbl>
      <w:tblPr>
        <w:tblStyle w:val="TableGrid1"/>
        <w:bidiVisual/>
        <w:tblW w:w="5000" w:type="pct"/>
        <w:tblInd w:w="0" w:type="dxa"/>
        <w:tblLook w:val="04A0" w:firstRow="1" w:lastRow="0" w:firstColumn="1" w:lastColumn="0" w:noHBand="0" w:noVBand="1"/>
      </w:tblPr>
      <w:tblGrid>
        <w:gridCol w:w="2889"/>
        <w:gridCol w:w="4953"/>
        <w:gridCol w:w="1729"/>
      </w:tblGrid>
      <w:tr w:rsidR="00720CF1" w:rsidRPr="00720CF1" w:rsidTr="00720CF1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CF1" w:rsidRPr="00720CF1" w:rsidRDefault="00A6429A" w:rsidP="00BF64AA">
            <w:pPr>
              <w:tabs>
                <w:tab w:val="left" w:pos="720"/>
              </w:tabs>
              <w:spacing w:after="220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A70273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الخطوة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CF1" w:rsidRPr="00720CF1" w:rsidRDefault="00A6429A" w:rsidP="00BF64AA">
            <w:pPr>
              <w:tabs>
                <w:tab w:val="left" w:pos="720"/>
              </w:tabs>
              <w:spacing w:after="220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A70273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النتيجة المتوقعة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CF1" w:rsidRPr="00720CF1" w:rsidRDefault="00A6429A" w:rsidP="00BF64AA">
            <w:pPr>
              <w:tabs>
                <w:tab w:val="left" w:pos="720"/>
              </w:tabs>
              <w:spacing w:after="220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A70273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التاريخ المحدد</w:t>
            </w:r>
          </w:p>
        </w:tc>
      </w:tr>
      <w:tr w:rsidR="00720CF1" w:rsidRPr="00720CF1" w:rsidTr="00720CF1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F1" w:rsidRPr="00720CF1" w:rsidRDefault="00A6429A" w:rsidP="00BF64AA">
            <w:pPr>
              <w:tabs>
                <w:tab w:val="left" w:pos="720"/>
              </w:tabs>
              <w:spacing w:after="220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A70273">
              <w:rPr>
                <w:rFonts w:ascii="Arabic Typesetting" w:hAnsi="Arabic Typesetting" w:cs="Arabic Typesetting"/>
                <w:sz w:val="36"/>
                <w:szCs w:val="36"/>
                <w:rtl/>
              </w:rPr>
              <w:t>تقديم تقرير مرحلي في الدورة السادسة للجنة</w:t>
            </w:r>
            <w:r w:rsidR="00BF64AA" w:rsidRPr="00A70273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المعايير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F1" w:rsidRPr="00720CF1" w:rsidRDefault="00BF64AA" w:rsidP="00BF64AA">
            <w:pPr>
              <w:tabs>
                <w:tab w:val="left" w:pos="720"/>
              </w:tabs>
              <w:spacing w:after="220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A70273">
              <w:rPr>
                <w:rFonts w:ascii="Arabic Typesetting" w:hAnsi="Arabic Typesetting" w:cs="Arabic Typesetting"/>
                <w:sz w:val="36"/>
                <w:szCs w:val="36"/>
                <w:rtl/>
              </w:rPr>
              <w:t>يجري إخطار لجنة المعايير بالتقرير المرحلي وخطة العمل؛ وتتلقى فرقة العمل مدخلات إضافية من اللجنة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F1" w:rsidRPr="00720CF1" w:rsidRDefault="00A6429A" w:rsidP="00BF64AA">
            <w:pPr>
              <w:tabs>
                <w:tab w:val="left" w:pos="720"/>
              </w:tabs>
              <w:spacing w:after="220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A70273">
              <w:rPr>
                <w:rFonts w:ascii="Arabic Typesetting" w:hAnsi="Arabic Typesetting" w:cs="Arabic Typesetting"/>
                <w:sz w:val="36"/>
                <w:szCs w:val="36"/>
                <w:rtl/>
              </w:rPr>
              <w:t>أكتوبر 2018</w:t>
            </w:r>
          </w:p>
        </w:tc>
      </w:tr>
      <w:tr w:rsidR="00720CF1" w:rsidRPr="00720CF1" w:rsidTr="00720CF1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F1" w:rsidRPr="00720CF1" w:rsidRDefault="00BF64AA" w:rsidP="00BF64AA">
            <w:pPr>
              <w:tabs>
                <w:tab w:val="left" w:pos="720"/>
              </w:tabs>
              <w:spacing w:after="220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A70273">
              <w:rPr>
                <w:rFonts w:ascii="Arabic Typesetting" w:hAnsi="Arabic Typesetting" w:cs="Arabic Typesetting"/>
                <w:sz w:val="36"/>
                <w:szCs w:val="36"/>
                <w:rtl/>
              </w:rPr>
              <w:t>إجراء استقصاء عن الممارسات الحالية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F1" w:rsidRPr="00720CF1" w:rsidRDefault="00BF64AA" w:rsidP="00BF64AA">
            <w:pPr>
              <w:tabs>
                <w:tab w:val="left" w:pos="720"/>
              </w:tabs>
              <w:spacing w:after="220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A70273">
              <w:rPr>
                <w:rFonts w:ascii="Arabic Typesetting" w:hAnsi="Arabic Typesetting" w:cs="Arabic Typesetting"/>
                <w:sz w:val="36"/>
                <w:szCs w:val="36"/>
                <w:rtl/>
              </w:rPr>
              <w:t>يرسل المكتب الدولي استبيان الاستقصاء إلى مكاتب الملكية الصناعية وأصحاب المصلحة الآخرين</w:t>
            </w:r>
            <w:r w:rsidRPr="00A70273">
              <w:rPr>
                <w:rFonts w:ascii="Arabic Typesetting" w:hAnsi="Arabic Typesetting" w:cs="Arabic Typesetting"/>
                <w:sz w:val="36"/>
                <w:szCs w:val="36"/>
              </w:rPr>
              <w:t>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F1" w:rsidRPr="00720CF1" w:rsidRDefault="00A6429A" w:rsidP="00BF64AA">
            <w:pPr>
              <w:tabs>
                <w:tab w:val="left" w:pos="720"/>
              </w:tabs>
              <w:spacing w:after="220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A70273">
              <w:rPr>
                <w:rFonts w:ascii="Arabic Typesetting" w:hAnsi="Arabic Typesetting" w:cs="Arabic Typesetting"/>
                <w:sz w:val="36"/>
                <w:szCs w:val="36"/>
                <w:rtl/>
              </w:rPr>
              <w:t>ديسمبر 2018</w:t>
            </w:r>
          </w:p>
        </w:tc>
      </w:tr>
      <w:tr w:rsidR="00720CF1" w:rsidRPr="00720CF1" w:rsidTr="00720CF1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F1" w:rsidRPr="00720CF1" w:rsidRDefault="00BF64AA" w:rsidP="00BF64AA">
            <w:pPr>
              <w:tabs>
                <w:tab w:val="left" w:pos="720"/>
              </w:tabs>
              <w:spacing w:after="220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A70273">
              <w:rPr>
                <w:rFonts w:ascii="Arabic Typesetting" w:hAnsi="Arabic Typesetting" w:cs="Arabic Typesetting"/>
                <w:sz w:val="36"/>
                <w:szCs w:val="36"/>
                <w:rtl/>
              </w:rPr>
              <w:lastRenderedPageBreak/>
              <w:t>ردود مكاتب الملكية الصناعية على الاستقصاء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F1" w:rsidRPr="00720CF1" w:rsidRDefault="00BF64AA" w:rsidP="00BF64AA">
            <w:pPr>
              <w:tabs>
                <w:tab w:val="left" w:pos="720"/>
              </w:tabs>
              <w:spacing w:after="220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A70273">
              <w:rPr>
                <w:rFonts w:ascii="Arabic Typesetting" w:hAnsi="Arabic Typesetting" w:cs="Arabic Typesetting"/>
                <w:sz w:val="36"/>
                <w:szCs w:val="36"/>
                <w:rtl/>
              </w:rPr>
              <w:t>يتلقى المكتب الدولي الردود من مكاتب الملكية الصناعية</w:t>
            </w:r>
            <w:r w:rsidRPr="00A70273">
              <w:rPr>
                <w:rFonts w:ascii="Arabic Typesetting" w:hAnsi="Arabic Typesetting" w:cs="Arabic Typesetting"/>
                <w:sz w:val="36"/>
                <w:szCs w:val="36"/>
              </w:rPr>
              <w:t>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F1" w:rsidRPr="00720CF1" w:rsidRDefault="00A6429A" w:rsidP="00BF64AA">
            <w:pPr>
              <w:tabs>
                <w:tab w:val="left" w:pos="720"/>
              </w:tabs>
              <w:spacing w:after="220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A70273">
              <w:rPr>
                <w:rFonts w:ascii="Arabic Typesetting" w:hAnsi="Arabic Typesetting" w:cs="Arabic Typesetting"/>
                <w:sz w:val="36"/>
                <w:szCs w:val="36"/>
                <w:rtl/>
              </w:rPr>
              <w:t>فبراير 2019</w:t>
            </w:r>
          </w:p>
        </w:tc>
      </w:tr>
      <w:tr w:rsidR="00720CF1" w:rsidRPr="00720CF1" w:rsidTr="00720CF1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F1" w:rsidRPr="00720CF1" w:rsidRDefault="00BF64AA" w:rsidP="00BF64AA">
            <w:pPr>
              <w:tabs>
                <w:tab w:val="left" w:pos="720"/>
              </w:tabs>
              <w:spacing w:after="220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A70273">
              <w:rPr>
                <w:rFonts w:ascii="Arabic Typesetting" w:hAnsi="Arabic Typesetting" w:cs="Arabic Typesetting"/>
                <w:sz w:val="36"/>
                <w:szCs w:val="36"/>
                <w:rtl/>
              </w:rPr>
              <w:t>إطلاع فرقة العمل المعنية بتصاوير التصاميم على الردود الواردة بشأن الاستقصاء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F1" w:rsidRPr="00720CF1" w:rsidRDefault="00A70273" w:rsidP="00A70273">
            <w:pPr>
              <w:tabs>
                <w:tab w:val="left" w:pos="720"/>
              </w:tabs>
              <w:spacing w:after="220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A70273">
              <w:rPr>
                <w:rFonts w:ascii="Arabic Typesetting" w:hAnsi="Arabic Typesetting" w:cs="Arabic Typesetting"/>
                <w:sz w:val="36"/>
                <w:szCs w:val="36"/>
                <w:rtl/>
              </w:rPr>
              <w:t>ينشر المكتب الدولي ردود الاستقصاء على منتدى ويكي الخاص بفرقة العمل.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F1" w:rsidRPr="00720CF1" w:rsidRDefault="00A6429A" w:rsidP="00BF64AA">
            <w:pPr>
              <w:tabs>
                <w:tab w:val="left" w:pos="720"/>
              </w:tabs>
              <w:spacing w:after="220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A70273">
              <w:rPr>
                <w:rFonts w:ascii="Arabic Typesetting" w:hAnsi="Arabic Typesetting" w:cs="Arabic Typesetting"/>
                <w:sz w:val="36"/>
                <w:szCs w:val="36"/>
                <w:rtl/>
              </w:rPr>
              <w:t>مارس 2019</w:t>
            </w:r>
          </w:p>
        </w:tc>
      </w:tr>
    </w:tbl>
    <w:tbl>
      <w:tblPr>
        <w:tblStyle w:val="TableGrid2"/>
        <w:bidiVisual/>
        <w:tblW w:w="5000" w:type="pct"/>
        <w:tblInd w:w="0" w:type="dxa"/>
        <w:tblLook w:val="04A0" w:firstRow="1" w:lastRow="0" w:firstColumn="1" w:lastColumn="0" w:noHBand="0" w:noVBand="1"/>
      </w:tblPr>
      <w:tblGrid>
        <w:gridCol w:w="2781"/>
        <w:gridCol w:w="4845"/>
        <w:gridCol w:w="1945"/>
      </w:tblGrid>
      <w:tr w:rsidR="00A6429A" w:rsidRPr="00A6429A" w:rsidTr="00A6429A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9A" w:rsidRPr="00A6429A" w:rsidRDefault="00A6429A" w:rsidP="00A70273">
            <w:pPr>
              <w:tabs>
                <w:tab w:val="left" w:pos="720"/>
              </w:tabs>
              <w:spacing w:after="220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A70273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الخطوة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9A" w:rsidRPr="00720CF1" w:rsidRDefault="00A6429A" w:rsidP="00A70273">
            <w:pPr>
              <w:tabs>
                <w:tab w:val="left" w:pos="720"/>
              </w:tabs>
              <w:spacing w:after="220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A70273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النتيجة المتوقعة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9A" w:rsidRPr="00720CF1" w:rsidRDefault="00A6429A" w:rsidP="00A70273">
            <w:pPr>
              <w:tabs>
                <w:tab w:val="left" w:pos="720"/>
              </w:tabs>
              <w:spacing w:after="220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A70273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التاريخ المحدد</w:t>
            </w:r>
          </w:p>
        </w:tc>
      </w:tr>
      <w:tr w:rsidR="00A6429A" w:rsidRPr="00A6429A" w:rsidTr="00A6429A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9A" w:rsidRPr="00A6429A" w:rsidRDefault="00A70273" w:rsidP="00A70273">
            <w:pPr>
              <w:tabs>
                <w:tab w:val="left" w:pos="720"/>
              </w:tabs>
              <w:spacing w:after="220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A70273">
              <w:rPr>
                <w:rFonts w:ascii="Arabic Typesetting" w:hAnsi="Arabic Typesetting" w:cs="Arabic Typesetting"/>
                <w:sz w:val="36"/>
                <w:szCs w:val="36"/>
                <w:rtl/>
              </w:rPr>
              <w:t>جمع الردود على الاستقصاء وتحليلها</w:t>
            </w:r>
            <w:r w:rsidRPr="00A70273">
              <w:rPr>
                <w:rFonts w:ascii="Arabic Typesetting" w:hAnsi="Arabic Typesetting" w:cs="Arabic Typesetting"/>
                <w:sz w:val="36"/>
                <w:szCs w:val="36"/>
              </w:rPr>
              <w:t>.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9A" w:rsidRPr="00A6429A" w:rsidRDefault="00A70273" w:rsidP="00A70273">
            <w:pPr>
              <w:tabs>
                <w:tab w:val="left" w:pos="720"/>
              </w:tabs>
              <w:spacing w:after="220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A70273">
              <w:rPr>
                <w:rFonts w:ascii="Arabic Typesetting" w:hAnsi="Arabic Typesetting" w:cs="Arabic Typesetting"/>
                <w:sz w:val="36"/>
                <w:szCs w:val="36"/>
                <w:rtl/>
              </w:rPr>
              <w:t>ستضع فرقة العمل ملخصا لنتائج الاستقصاء</w:t>
            </w:r>
            <w:r w:rsidRPr="00A70273">
              <w:rPr>
                <w:rFonts w:ascii="Arabic Typesetting" w:hAnsi="Arabic Typesetting" w:cs="Arabic Typesetting"/>
                <w:sz w:val="36"/>
                <w:szCs w:val="36"/>
              </w:rPr>
              <w:t>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9A" w:rsidRPr="00A6429A" w:rsidRDefault="00A6429A" w:rsidP="00A70273">
            <w:pPr>
              <w:tabs>
                <w:tab w:val="left" w:pos="720"/>
              </w:tabs>
              <w:spacing w:after="220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A70273">
              <w:rPr>
                <w:rFonts w:ascii="Arabic Typesetting" w:hAnsi="Arabic Typesetting" w:cs="Arabic Typesetting"/>
                <w:sz w:val="36"/>
                <w:szCs w:val="36"/>
                <w:rtl/>
              </w:rPr>
              <w:t>أبريل 2019</w:t>
            </w:r>
          </w:p>
        </w:tc>
      </w:tr>
      <w:tr w:rsidR="00A6429A" w:rsidRPr="00A6429A" w:rsidTr="00A6429A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9A" w:rsidRPr="00A6429A" w:rsidRDefault="00A70273" w:rsidP="00A70273">
            <w:pPr>
              <w:tabs>
                <w:tab w:val="left" w:pos="720"/>
              </w:tabs>
              <w:spacing w:after="220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A70273">
              <w:rPr>
                <w:rFonts w:ascii="Arabic Typesetting" w:hAnsi="Arabic Typesetting" w:cs="Arabic Typesetting"/>
                <w:sz w:val="36"/>
                <w:szCs w:val="36"/>
                <w:rtl/>
              </w:rPr>
              <w:t>إنشاء معيار جديد للويبو</w:t>
            </w:r>
            <w:r w:rsidRPr="00A70273">
              <w:rPr>
                <w:rFonts w:ascii="Arabic Typesetting" w:hAnsi="Arabic Typesetting" w:cs="Arabic Typesetting"/>
                <w:sz w:val="36"/>
                <w:szCs w:val="36"/>
              </w:rPr>
              <w:t>.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9A" w:rsidRPr="00A6429A" w:rsidRDefault="00A70273" w:rsidP="00A70273">
            <w:pPr>
              <w:tabs>
                <w:tab w:val="left" w:pos="720"/>
              </w:tabs>
              <w:spacing w:after="220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A70273">
              <w:rPr>
                <w:rFonts w:ascii="Arabic Typesetting" w:hAnsi="Arabic Typesetting" w:cs="Arabic Typesetting"/>
                <w:sz w:val="36"/>
                <w:szCs w:val="36"/>
                <w:rtl/>
                <w:lang w:bidi="ar"/>
              </w:rPr>
              <w:t>مشروع معيار للويبو.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9A" w:rsidRPr="00A6429A" w:rsidRDefault="00A6429A" w:rsidP="00A70273">
            <w:pPr>
              <w:tabs>
                <w:tab w:val="left" w:pos="720"/>
              </w:tabs>
              <w:spacing w:after="220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A70273">
              <w:rPr>
                <w:rFonts w:ascii="Arabic Typesetting" w:hAnsi="Arabic Typesetting" w:cs="Arabic Typesetting"/>
                <w:sz w:val="36"/>
                <w:szCs w:val="36"/>
                <w:rtl/>
              </w:rPr>
              <w:t>يونيو 2019</w:t>
            </w:r>
          </w:p>
        </w:tc>
      </w:tr>
      <w:tr w:rsidR="00A6429A" w:rsidRPr="00A6429A" w:rsidTr="00A6429A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273" w:rsidRPr="00A70273" w:rsidRDefault="00A70273" w:rsidP="00A70273">
            <w:pPr>
              <w:tabs>
                <w:tab w:val="left" w:pos="720"/>
              </w:tabs>
              <w:spacing w:after="2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A70273">
              <w:rPr>
                <w:rFonts w:ascii="Arabic Typesetting" w:hAnsi="Arabic Typesetting" w:cs="Arabic Typesetting"/>
                <w:sz w:val="36"/>
                <w:szCs w:val="36"/>
                <w:rtl/>
              </w:rPr>
              <w:t>عرض مشروع معيار الويبو للنظر فيه أو إقراره في الدورة السابعة للجنة المعايير.</w:t>
            </w:r>
          </w:p>
          <w:p w:rsidR="00A6429A" w:rsidRPr="00A6429A" w:rsidRDefault="00A70273" w:rsidP="00A70273">
            <w:pPr>
              <w:tabs>
                <w:tab w:val="left" w:pos="720"/>
              </w:tabs>
              <w:spacing w:after="220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A70273">
              <w:rPr>
                <w:rFonts w:ascii="Arabic Typesetting" w:hAnsi="Arabic Typesetting" w:cs="Arabic Typesetting"/>
                <w:sz w:val="36"/>
                <w:szCs w:val="36"/>
                <w:rtl/>
              </w:rPr>
              <w:t>[ملاحظة: يعتمد الأمر على تاريخ</w:t>
            </w:r>
            <w:r w:rsidRPr="00A70273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A70273">
              <w:rPr>
                <w:rFonts w:ascii="Arabic Typesetting" w:hAnsi="Arabic Typesetting" w:cs="Arabic Typesetting"/>
                <w:sz w:val="36"/>
                <w:szCs w:val="36"/>
                <w:rtl/>
              </w:rPr>
              <w:t>انعقاد الدورة السابعة].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9A" w:rsidRPr="00A6429A" w:rsidRDefault="00A70273" w:rsidP="00A70273">
            <w:pPr>
              <w:tabs>
                <w:tab w:val="left" w:pos="720"/>
              </w:tabs>
              <w:spacing w:after="220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A70273">
              <w:rPr>
                <w:rFonts w:ascii="Arabic Typesetting" w:hAnsi="Arabic Typesetting" w:cs="Arabic Typesetting"/>
                <w:sz w:val="36"/>
                <w:szCs w:val="36"/>
                <w:rtl/>
              </w:rPr>
              <w:t>اعتماد المعيار الجديد للويبو في الدورة السابعة للجنة المعايير أو بموجب التوجيه الوارد منها.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9A" w:rsidRPr="00A6429A" w:rsidRDefault="00A6429A" w:rsidP="00A70273">
            <w:pPr>
              <w:tabs>
                <w:tab w:val="left" w:pos="720"/>
              </w:tabs>
              <w:spacing w:after="220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A70273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الدورة السابعة للجنة المعايير 2019</w:t>
            </w:r>
          </w:p>
        </w:tc>
      </w:tr>
    </w:tbl>
    <w:p w:rsidR="00A6429A" w:rsidRPr="005C4FBF" w:rsidRDefault="00A6429A" w:rsidP="00A70273">
      <w:pPr>
        <w:pStyle w:val="ONUMA"/>
        <w:numPr>
          <w:ilvl w:val="0"/>
          <w:numId w:val="0"/>
        </w:numPr>
        <w:rPr>
          <w:rtl/>
        </w:rPr>
      </w:pPr>
    </w:p>
    <w:sectPr w:rsidR="00A6429A" w:rsidRPr="005C4FBF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6D5" w:rsidRDefault="003506D5">
      <w:r>
        <w:separator/>
      </w:r>
    </w:p>
  </w:endnote>
  <w:endnote w:type="continuationSeparator" w:id="0">
    <w:p w:rsidR="003506D5" w:rsidRDefault="00350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altName w:val="Courier New"/>
    <w:charset w:val="00"/>
    <w:family w:val="script"/>
    <w:pitch w:val="variable"/>
    <w:sig w:usb0="00000000" w:usb1="C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6D5" w:rsidRDefault="003506D5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3506D5" w:rsidRDefault="003506D5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6D5" w:rsidRDefault="003506D5" w:rsidP="0023693F">
    <w:pPr>
      <w:bidi w:val="0"/>
      <w:rPr>
        <w:rFonts w:ascii="Arial" w:hAnsi="Arial" w:cs="Arial"/>
        <w:sz w:val="22"/>
        <w:szCs w:val="22"/>
      </w:rPr>
    </w:pPr>
    <w:bookmarkStart w:id="4" w:name="Code3"/>
    <w:bookmarkEnd w:id="4"/>
    <w:r>
      <w:rPr>
        <w:rFonts w:ascii="Arial" w:hAnsi="Arial" w:cs="Arial"/>
        <w:sz w:val="22"/>
        <w:szCs w:val="22"/>
      </w:rPr>
      <w:t>CWS/6/28</w:t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9F2880">
      <w:rPr>
        <w:rFonts w:ascii="Arial" w:hAnsi="Arial" w:cs="Arial"/>
        <w:noProof/>
        <w:sz w:val="22"/>
        <w:szCs w:val="22"/>
        <w:lang w:bidi="ar-EG"/>
      </w:rPr>
      <w:t>2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6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7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29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0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1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3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 w15:restartNumberingAfterBreak="0">
    <w:nsid w:val="66150D9C"/>
    <w:multiLevelType w:val="hybridMultilevel"/>
    <w:tmpl w:val="B4BC3A70"/>
    <w:lvl w:ilvl="0" w:tplc="37ECA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6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8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7"/>
  </w:num>
  <w:num w:numId="5">
    <w:abstractNumId w:val="8"/>
  </w:num>
  <w:num w:numId="6">
    <w:abstractNumId w:val="38"/>
  </w:num>
  <w:num w:numId="7">
    <w:abstractNumId w:val="20"/>
  </w:num>
  <w:num w:numId="8">
    <w:abstractNumId w:val="36"/>
  </w:num>
  <w:num w:numId="9">
    <w:abstractNumId w:val="31"/>
  </w:num>
  <w:num w:numId="10">
    <w:abstractNumId w:val="39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29"/>
  </w:num>
  <w:num w:numId="31">
    <w:abstractNumId w:val="21"/>
  </w:num>
  <w:num w:numId="32">
    <w:abstractNumId w:val="26"/>
  </w:num>
  <w:num w:numId="33">
    <w:abstractNumId w:val="35"/>
  </w:num>
  <w:num w:numId="34">
    <w:abstractNumId w:val="13"/>
  </w:num>
  <w:num w:numId="35">
    <w:abstractNumId w:val="33"/>
  </w:num>
  <w:num w:numId="36">
    <w:abstractNumId w:val="25"/>
  </w:num>
  <w:num w:numId="37">
    <w:abstractNumId w:val="32"/>
  </w:num>
  <w:num w:numId="38">
    <w:abstractNumId w:val="16"/>
  </w:num>
  <w:num w:numId="39">
    <w:abstractNumId w:val="28"/>
  </w:num>
  <w:num w:numId="40">
    <w:abstractNumId w:val="27"/>
  </w:num>
  <w:num w:numId="41">
    <w:abstractNumId w:val="18"/>
  </w:num>
  <w:num w:numId="42">
    <w:abstractNumId w:val="10"/>
  </w:num>
  <w:num w:numId="43">
    <w:abstractNumId w:val="22"/>
  </w:num>
  <w:num w:numId="44">
    <w:abstractNumId w:val="30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ara"/>
    <w:docVar w:name="TermBases" w:val="AT.WIPO|ATS_Glossary"/>
    <w:docVar w:name="TermBaseURL" w:val="empty"/>
    <w:docVar w:name="TextBases" w:val="LanguageDivision\TextBase TMs\WorkspaceATS\Brands &amp; Designs|LanguageDivision\TextBase TMs\WorkspaceATS\Communication|LanguageDivision\TextBase TMs\WorkspaceATS\Copyright|LanguageDivision\TextBase TMs\WorkspaceATS\Development|LanguageDivision\TextBase TMs\WorkspaceATS\Global Infrastructure|LanguageDivision\TextBase TMs\WorkspaceATS\Global Issues|LanguageDivision\TextBase TMs\WorkspaceATS\Governance|LanguageDivision\TextBase TMs\WorkspaceATS\Patents &amp; Arbitration|LanguageDivision\TextBase TMs\WorkspaceATS\UPOV"/>
    <w:docVar w:name="TextBaseURL" w:val="empty"/>
    <w:docVar w:name="UILng" w:val="en"/>
  </w:docVars>
  <w:rsids>
    <w:rsidRoot w:val="003506D5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03A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06D5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58C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45B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1BC4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4FBF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0CF1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7F766D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880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429A"/>
    <w:rsid w:val="00A65845"/>
    <w:rsid w:val="00A65A41"/>
    <w:rsid w:val="00A666AA"/>
    <w:rsid w:val="00A671FC"/>
    <w:rsid w:val="00A70273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BF64AA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D43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1B4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A1D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51982B64-1049-464E-A7E8-6205D435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9B7572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  <w:style w:type="table" w:customStyle="1" w:styleId="TableGrid1">
    <w:name w:val="Table Grid1"/>
    <w:basedOn w:val="TableNormal"/>
    <w:next w:val="TableGrid"/>
    <w:rsid w:val="00720CF1"/>
    <w:rPr>
      <w:rFonts w:ascii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A6429A"/>
    <w:rPr>
      <w:rFonts w:ascii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9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81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97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40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92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27303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243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34898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61074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415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4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3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0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8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29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01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623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803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28426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078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529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87478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247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7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0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30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67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1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245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87807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19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75213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50523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27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8636E-4DB7-4A38-B799-BB4ED0115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CWS/6/28 (in Arabic)</vt:lpstr>
    </vt:vector>
  </TitlesOfParts>
  <Company>WIPO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CWS/6/28 (in Arabic)</dc:title>
  <dc:subject>REPORT ON TASK NO.57 BY THE DESIGN REPRESENTATION TASK FORCE</dc:subject>
  <dc:creator>WIPO</dc:creator>
  <cp:lastModifiedBy>DRAKE Sophie</cp:lastModifiedBy>
  <cp:revision>5</cp:revision>
  <cp:lastPrinted>2018-09-06T11:19:00Z</cp:lastPrinted>
  <dcterms:created xsi:type="dcterms:W3CDTF">2018-08-14T14:08:00Z</dcterms:created>
  <dcterms:modified xsi:type="dcterms:W3CDTF">2018-09-06T11:19:00Z</dcterms:modified>
  <cp:category>CWS (in Arabic)</cp:category>
</cp:coreProperties>
</file>