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8A636"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2B9E1830" wp14:editId="6B12B736">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BCE89B5"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7B5D2B39" w14:textId="2EFF743C" w:rsidR="008B2CC1" w:rsidRPr="00716BC0" w:rsidRDefault="00EC18A4" w:rsidP="005652E2">
      <w:pPr>
        <w:bidi w:val="0"/>
        <w:rPr>
          <w:rFonts w:ascii="Arial Black" w:hAnsi="Arial Black"/>
          <w:caps/>
          <w:sz w:val="15"/>
          <w:szCs w:val="15"/>
          <w:lang w:bidi="ar-SY"/>
        </w:rPr>
      </w:pPr>
      <w:r w:rsidRPr="00EC18A4">
        <w:rPr>
          <w:rFonts w:ascii="Arial Black" w:hAnsi="Arial Black"/>
          <w:caps/>
          <w:sz w:val="15"/>
          <w:szCs w:val="15"/>
        </w:rPr>
        <w:t>IPC/WG/</w:t>
      </w:r>
      <w:r w:rsidR="005652E2">
        <w:rPr>
          <w:rFonts w:ascii="Arial Black" w:hAnsi="Arial Black" w:hint="cs"/>
          <w:caps/>
          <w:sz w:val="15"/>
          <w:szCs w:val="15"/>
          <w:rtl/>
        </w:rPr>
        <w:t>5</w:t>
      </w:r>
      <w:r w:rsidR="00FC64FD">
        <w:rPr>
          <w:rFonts w:ascii="Arial Black" w:hAnsi="Arial Black"/>
          <w:caps/>
          <w:sz w:val="15"/>
          <w:szCs w:val="15"/>
        </w:rPr>
        <w:t>2</w:t>
      </w:r>
      <w:r w:rsidRPr="00EC18A4">
        <w:rPr>
          <w:rFonts w:ascii="Arial Black" w:hAnsi="Arial Black"/>
          <w:caps/>
          <w:sz w:val="15"/>
          <w:szCs w:val="15"/>
        </w:rPr>
        <w:t>/</w:t>
      </w:r>
      <w:r w:rsidR="00B60901">
        <w:rPr>
          <w:rFonts w:ascii="Arial Black" w:hAnsi="Arial Black"/>
          <w:caps/>
          <w:sz w:val="15"/>
          <w:szCs w:val="15"/>
        </w:rPr>
        <w:t>2</w:t>
      </w:r>
      <w:bookmarkStart w:id="0" w:name="Code"/>
      <w:bookmarkEnd w:id="0"/>
    </w:p>
    <w:p w14:paraId="40502018" w14:textId="77777777" w:rsidR="008B2CC1" w:rsidRPr="00720942" w:rsidRDefault="00CC3E2D" w:rsidP="00CC3E2D">
      <w:pPr>
        <w:jc w:val="right"/>
        <w:rPr>
          <w:rFonts w:asciiTheme="minorHAnsi" w:hAnsiTheme="minorHAnsi" w:cstheme="minorHAnsi"/>
          <w:b/>
          <w:bCs/>
          <w:caps/>
          <w:sz w:val="15"/>
          <w:szCs w:val="15"/>
          <w:rtl/>
          <w:lang w:bidi="ar-LB"/>
        </w:rPr>
      </w:pPr>
      <w:bookmarkStart w:id="1" w:name="Original"/>
      <w:r w:rsidRPr="00720942">
        <w:rPr>
          <w:rFonts w:asciiTheme="minorHAnsi" w:hAnsiTheme="minorHAnsi" w:cstheme="minorHAnsi" w:hint="cs"/>
          <w:b/>
          <w:bCs/>
          <w:caps/>
          <w:sz w:val="15"/>
          <w:szCs w:val="15"/>
          <w:rtl/>
        </w:rPr>
        <w:t>الأصل</w:t>
      </w:r>
      <w:r w:rsidR="00EC18A4" w:rsidRPr="00720942">
        <w:rPr>
          <w:rFonts w:asciiTheme="minorHAnsi" w:hAnsiTheme="minorHAnsi" w:cstheme="minorHAnsi" w:hint="cs"/>
          <w:b/>
          <w:bCs/>
          <w:caps/>
          <w:sz w:val="15"/>
          <w:szCs w:val="15"/>
          <w:rtl/>
        </w:rPr>
        <w:t>:</w:t>
      </w:r>
      <w:r w:rsidR="00EC18A4" w:rsidRPr="00720942">
        <w:rPr>
          <w:rFonts w:asciiTheme="minorHAnsi" w:hAnsiTheme="minorHAnsi" w:cstheme="minorHAnsi" w:hint="cs"/>
          <w:b/>
          <w:bCs/>
          <w:caps/>
          <w:sz w:val="15"/>
          <w:szCs w:val="15"/>
          <w:rtl/>
          <w:lang w:bidi="ar-LB"/>
        </w:rPr>
        <w:t xml:space="preserve"> بالإنكليزية</w:t>
      </w:r>
    </w:p>
    <w:p w14:paraId="5CEC1242" w14:textId="00BBA071" w:rsidR="008B2CC1" w:rsidRPr="00CC3E2D" w:rsidRDefault="00CC3E2D" w:rsidP="005652E2">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التاريخ:</w:t>
      </w:r>
      <w:r w:rsidR="00B60901">
        <w:rPr>
          <w:rFonts w:asciiTheme="minorHAnsi" w:hAnsiTheme="minorHAnsi" w:cstheme="minorHAnsi" w:hint="cs"/>
          <w:b/>
          <w:bCs/>
          <w:caps/>
          <w:sz w:val="15"/>
          <w:szCs w:val="15"/>
          <w:rtl/>
        </w:rPr>
        <w:t xml:space="preserve"> </w:t>
      </w:r>
      <w:r w:rsidR="00E01F54">
        <w:rPr>
          <w:rFonts w:asciiTheme="minorHAnsi" w:hAnsiTheme="minorHAnsi" w:cstheme="minorHAnsi" w:hint="cs"/>
          <w:b/>
          <w:bCs/>
          <w:caps/>
          <w:sz w:val="15"/>
          <w:szCs w:val="15"/>
          <w:rtl/>
        </w:rPr>
        <w:t>4 نوفمبر</w:t>
      </w:r>
      <w:r w:rsidR="00B60901">
        <w:rPr>
          <w:rFonts w:asciiTheme="minorHAnsi" w:hAnsiTheme="minorHAnsi" w:cstheme="minorHAnsi" w:hint="cs"/>
          <w:b/>
          <w:bCs/>
          <w:caps/>
          <w:sz w:val="15"/>
          <w:szCs w:val="15"/>
          <w:rtl/>
        </w:rPr>
        <w:t xml:space="preserve"> </w:t>
      </w:r>
      <w:r w:rsidR="002C0599">
        <w:rPr>
          <w:rFonts w:asciiTheme="minorHAnsi" w:hAnsiTheme="minorHAnsi" w:cstheme="minorHAnsi" w:hint="cs"/>
          <w:b/>
          <w:bCs/>
          <w:caps/>
          <w:sz w:val="15"/>
          <w:szCs w:val="15"/>
          <w:rtl/>
        </w:rPr>
        <w:t>2024</w:t>
      </w:r>
    </w:p>
    <w:bookmarkEnd w:id="2"/>
    <w:p w14:paraId="67854A23" w14:textId="77777777" w:rsidR="008B2CC1" w:rsidRDefault="00EC18A4" w:rsidP="00EC18A4">
      <w:pPr>
        <w:pStyle w:val="Heading1"/>
        <w:spacing w:after="0"/>
        <w:rPr>
          <w:rtl/>
        </w:rPr>
      </w:pPr>
      <w:r w:rsidRPr="00EC18A4">
        <w:rPr>
          <w:rtl/>
        </w:rPr>
        <w:t>الاتحاد الخاص للتصنيف الدولي للبراءات</w:t>
      </w:r>
    </w:p>
    <w:p w14:paraId="7F7A0A96" w14:textId="77777777" w:rsidR="001170C8" w:rsidRDefault="00EC18A4" w:rsidP="00EC18A4">
      <w:pPr>
        <w:pStyle w:val="Heading1"/>
      </w:pPr>
      <w:r w:rsidRPr="00EC18A4">
        <w:rPr>
          <w:rtl/>
        </w:rPr>
        <w:t>الفريق العامل المعني بمراجعة التصنيف</w:t>
      </w:r>
    </w:p>
    <w:p w14:paraId="07F50F96" w14:textId="2B552DA1" w:rsidR="00A90F0A" w:rsidRPr="00D67EAE" w:rsidRDefault="00D67EAE" w:rsidP="005652E2">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FC64FD">
        <w:rPr>
          <w:rFonts w:asciiTheme="minorHAnsi" w:hAnsiTheme="minorHAnsi" w:cstheme="minorHAnsi" w:hint="cs"/>
          <w:bCs/>
          <w:sz w:val="24"/>
          <w:szCs w:val="24"/>
          <w:rtl/>
        </w:rPr>
        <w:t>الثانية</w:t>
      </w:r>
      <w:r w:rsidR="002C0599">
        <w:rPr>
          <w:rFonts w:asciiTheme="minorHAnsi" w:hAnsiTheme="minorHAnsi" w:cstheme="minorHAnsi" w:hint="cs"/>
          <w:bCs/>
          <w:sz w:val="24"/>
          <w:szCs w:val="24"/>
          <w:rtl/>
        </w:rPr>
        <w:t xml:space="preserve"> و</w:t>
      </w:r>
      <w:r w:rsidR="005652E2">
        <w:rPr>
          <w:rFonts w:asciiTheme="minorHAnsi" w:hAnsiTheme="minorHAnsi" w:cstheme="minorHAnsi" w:hint="cs"/>
          <w:bCs/>
          <w:sz w:val="24"/>
          <w:szCs w:val="24"/>
          <w:rtl/>
        </w:rPr>
        <w:t>الخمسون</w:t>
      </w:r>
    </w:p>
    <w:p w14:paraId="5F63A0F7" w14:textId="3BB1A22F" w:rsidR="008B2CC1" w:rsidRPr="00D67EAE" w:rsidRDefault="00256554" w:rsidP="00B60901">
      <w:pPr>
        <w:spacing w:after="840"/>
        <w:outlineLvl w:val="1"/>
        <w:rPr>
          <w:rFonts w:asciiTheme="minorHAnsi" w:hAnsiTheme="minorHAnsi" w:cstheme="minorHAnsi"/>
          <w:bCs/>
          <w:sz w:val="24"/>
          <w:szCs w:val="24"/>
        </w:rPr>
      </w:pPr>
      <w:r>
        <w:rPr>
          <w:rFonts w:asciiTheme="minorHAnsi" w:hAnsiTheme="minorHAnsi" w:cstheme="minorHAnsi" w:hint="cs"/>
          <w:bCs/>
          <w:sz w:val="24"/>
          <w:szCs w:val="24"/>
          <w:rtl/>
        </w:rPr>
        <w:t>جنيف، من</w:t>
      </w:r>
      <w:r w:rsidR="002714D6">
        <w:rPr>
          <w:rFonts w:asciiTheme="minorHAnsi" w:hAnsiTheme="minorHAnsi" w:cstheme="minorHAnsi" w:hint="cs"/>
          <w:bCs/>
          <w:sz w:val="24"/>
          <w:szCs w:val="24"/>
          <w:rtl/>
        </w:rPr>
        <w:t xml:space="preserve"> </w:t>
      </w:r>
      <w:r w:rsidR="00FC64FD">
        <w:rPr>
          <w:rFonts w:asciiTheme="minorHAnsi" w:hAnsiTheme="minorHAnsi" w:cstheme="minorHAnsi" w:hint="cs"/>
          <w:bCs/>
          <w:sz w:val="24"/>
          <w:szCs w:val="24"/>
          <w:rtl/>
        </w:rPr>
        <w:t>14</w:t>
      </w:r>
      <w:r w:rsidR="002714D6">
        <w:rPr>
          <w:rFonts w:asciiTheme="minorHAnsi" w:hAnsiTheme="minorHAnsi" w:cstheme="minorHAnsi" w:hint="cs"/>
          <w:bCs/>
          <w:sz w:val="24"/>
          <w:szCs w:val="24"/>
          <w:rtl/>
        </w:rPr>
        <w:t xml:space="preserve"> إلى </w:t>
      </w:r>
      <w:r w:rsidR="00FC64FD">
        <w:rPr>
          <w:rFonts w:asciiTheme="minorHAnsi" w:hAnsiTheme="minorHAnsi" w:cstheme="minorHAnsi" w:hint="cs"/>
          <w:bCs/>
          <w:sz w:val="24"/>
          <w:szCs w:val="24"/>
          <w:rtl/>
        </w:rPr>
        <w:t>18</w:t>
      </w:r>
      <w:r w:rsidR="005652E2">
        <w:rPr>
          <w:rFonts w:asciiTheme="minorHAnsi" w:hAnsiTheme="minorHAnsi" w:cstheme="minorHAnsi" w:hint="cs"/>
          <w:bCs/>
          <w:sz w:val="24"/>
          <w:szCs w:val="24"/>
          <w:rtl/>
        </w:rPr>
        <w:t xml:space="preserve"> </w:t>
      </w:r>
      <w:r w:rsidR="00FC64FD">
        <w:rPr>
          <w:rFonts w:asciiTheme="minorHAnsi" w:hAnsiTheme="minorHAnsi" w:cstheme="minorHAnsi" w:hint="cs"/>
          <w:bCs/>
          <w:sz w:val="24"/>
          <w:szCs w:val="24"/>
          <w:rtl/>
        </w:rPr>
        <w:t>أكتوبر</w:t>
      </w:r>
      <w:r w:rsidR="002C0599">
        <w:rPr>
          <w:rFonts w:asciiTheme="minorHAnsi" w:hAnsiTheme="minorHAnsi" w:cstheme="minorHAnsi" w:hint="cs"/>
          <w:bCs/>
          <w:sz w:val="24"/>
          <w:szCs w:val="24"/>
          <w:rtl/>
        </w:rPr>
        <w:t xml:space="preserve"> 2024</w:t>
      </w:r>
    </w:p>
    <w:p w14:paraId="0C231BC5" w14:textId="5BDFF74B" w:rsidR="008B2CC1" w:rsidRPr="00D67EAE" w:rsidRDefault="00B60901" w:rsidP="00716BC0">
      <w:pPr>
        <w:spacing w:after="360"/>
        <w:outlineLvl w:val="0"/>
        <w:rPr>
          <w:rFonts w:asciiTheme="minorHAnsi" w:hAnsiTheme="minorHAnsi" w:cstheme="minorHAnsi"/>
          <w:caps/>
          <w:sz w:val="24"/>
        </w:rPr>
      </w:pPr>
      <w:bookmarkStart w:id="3" w:name="TitleOfDoc"/>
      <w:r>
        <w:rPr>
          <w:rFonts w:asciiTheme="minorHAnsi" w:hAnsiTheme="minorHAnsi" w:hint="cs"/>
          <w:caps/>
          <w:sz w:val="28"/>
          <w:szCs w:val="24"/>
          <w:rtl/>
        </w:rPr>
        <w:t>التقرير</w:t>
      </w:r>
    </w:p>
    <w:p w14:paraId="39ED0798" w14:textId="138AFFB2" w:rsidR="002928D3" w:rsidRDefault="00E929F5" w:rsidP="0099288D">
      <w:pPr>
        <w:spacing w:after="840"/>
        <w:rPr>
          <w:rFonts w:asciiTheme="minorHAnsi" w:hAnsiTheme="minorHAnsi" w:cstheme="minorHAnsi"/>
          <w:iCs/>
          <w:rtl/>
        </w:rPr>
      </w:pPr>
      <w:bookmarkStart w:id="4" w:name="Prepared"/>
      <w:bookmarkEnd w:id="3"/>
      <w:bookmarkEnd w:id="4"/>
      <w:r>
        <w:rPr>
          <w:rFonts w:asciiTheme="minorHAnsi" w:hAnsiTheme="minorHAnsi" w:cstheme="minorHAnsi" w:hint="cs"/>
          <w:iCs/>
          <w:rtl/>
        </w:rPr>
        <w:t>اعتمده الفريق العامل</w:t>
      </w:r>
    </w:p>
    <w:p w14:paraId="5F2D7BDC" w14:textId="77777777" w:rsidR="00B60901" w:rsidRPr="00B60901" w:rsidRDefault="00B60901" w:rsidP="005F0251">
      <w:pPr>
        <w:pStyle w:val="Heading2"/>
        <w:rPr>
          <w:rtl/>
        </w:rPr>
      </w:pPr>
      <w:bookmarkStart w:id="5" w:name="ExtraPara"/>
      <w:bookmarkEnd w:id="5"/>
      <w:r w:rsidRPr="00B60901">
        <w:rPr>
          <w:rFonts w:hint="cs"/>
          <w:rtl/>
        </w:rPr>
        <w:t>مقدمة</w:t>
      </w:r>
    </w:p>
    <w:p w14:paraId="6EF59537" w14:textId="3D02D8D0" w:rsidR="00B60901" w:rsidRPr="00B60901" w:rsidRDefault="00B60901" w:rsidP="005F0251">
      <w:pPr>
        <w:pStyle w:val="ONUMA"/>
        <w:rPr>
          <w:rtl/>
          <w:lang w:bidi="ar-EG"/>
        </w:rPr>
      </w:pPr>
      <w:r w:rsidRPr="00B60901">
        <w:rPr>
          <w:rFonts w:hint="cs"/>
          <w:rtl/>
          <w:lang w:bidi="ar-EG"/>
        </w:rPr>
        <w:t>عقد الفريق العامل المعني بمراجعة التصنيف الدولي للبراءات (المشار إليه فيما يلي بعبارة "الفريق العامل") دورته الثانية والخمسين في جنيف في الفترة من 14 إلى 18 أكتوبر 2024</w:t>
      </w:r>
      <w:r w:rsidR="008C2E58">
        <w:rPr>
          <w:rFonts w:hint="cs"/>
          <w:rtl/>
          <w:lang w:bidi="ar-EG"/>
        </w:rPr>
        <w:t xml:space="preserve">. </w:t>
      </w:r>
      <w:r w:rsidRPr="00B60901">
        <w:rPr>
          <w:rFonts w:hint="cs"/>
          <w:rtl/>
          <w:lang w:bidi="ar-EG"/>
        </w:rPr>
        <w:t>وحضر الدورة أعضاء الفريق العامل التالية أسماؤهم: أستراليا، البرازيل، بلغاريا، كندا، الصين، جمهورية التشيك، مصر، فنلندا، فرنسا، ألمانيا، أيرلندا، إسرائيل، اليابان، المكسيك، هولندا، النرويج (مملكة)، جمهورية كوريا، جمهورية مولدوفا، رومانيا، الاتحاد الروسي، المملكة العربية السعودية، إسبانيا، السويد، سويسرا، أوكرانيا، المملكة المتحدة، الولايات المتحدة الأمريكية، المنظمة الأفريقية الإقليمية للبراءات (</w:t>
      </w:r>
      <w:r w:rsidRPr="00B60901">
        <w:rPr>
          <w:lang w:bidi="ar-EG"/>
        </w:rPr>
        <w:t>ARIPO</w:t>
      </w:r>
      <w:r w:rsidRPr="00B60901">
        <w:rPr>
          <w:rFonts w:hint="cs"/>
          <w:rtl/>
          <w:lang w:bidi="ar-EG"/>
        </w:rPr>
        <w:t>)، المكتب الأوروبي للبراءات (</w:t>
      </w:r>
      <w:r w:rsidRPr="00B60901">
        <w:rPr>
          <w:lang w:bidi="ar-EG"/>
        </w:rPr>
        <w:t>EPO</w:t>
      </w:r>
      <w:r w:rsidRPr="00B60901">
        <w:rPr>
          <w:rFonts w:hint="cs"/>
          <w:rtl/>
          <w:lang w:bidi="ar-EG"/>
        </w:rPr>
        <w:t>)‏ (30)‏</w:t>
      </w:r>
      <w:r w:rsidR="008C2E58">
        <w:rPr>
          <w:rFonts w:hint="cs"/>
          <w:rtl/>
          <w:lang w:bidi="ar-EG"/>
        </w:rPr>
        <w:t xml:space="preserve">. </w:t>
      </w:r>
      <w:r w:rsidRPr="00B60901">
        <w:rPr>
          <w:rFonts w:hint="cs"/>
          <w:rtl/>
          <w:lang w:bidi="ar-EG"/>
        </w:rPr>
        <w:t>ومُثلت هنغاريا بصفة مراقب</w:t>
      </w:r>
      <w:r w:rsidR="008C2E58">
        <w:rPr>
          <w:rFonts w:hint="cs"/>
          <w:rtl/>
          <w:lang w:bidi="ar-EG"/>
        </w:rPr>
        <w:t xml:space="preserve">. </w:t>
      </w:r>
      <w:r w:rsidRPr="00B60901">
        <w:rPr>
          <w:rFonts w:hint="cs"/>
          <w:rtl/>
          <w:lang w:bidi="ar-EG"/>
        </w:rPr>
        <w:t>وترد قائمة المشاركين في المرفق الأول من هذا التقرير.</w:t>
      </w:r>
    </w:p>
    <w:p w14:paraId="5E6A4734" w14:textId="77777777" w:rsidR="00B60901" w:rsidRPr="00B60901" w:rsidRDefault="00B60901" w:rsidP="005F0251">
      <w:pPr>
        <w:pStyle w:val="ONUMA"/>
        <w:rPr>
          <w:rtl/>
          <w:lang w:bidi="ar-EG"/>
        </w:rPr>
      </w:pPr>
      <w:r w:rsidRPr="00B60901">
        <w:rPr>
          <w:rFonts w:hint="cs"/>
          <w:rtl/>
          <w:lang w:bidi="ar-EG"/>
        </w:rPr>
        <w:t>وافتتح الدورة السيد ك. ناتسوم، مساعد المدير العام، قطاع البنية التحتية والمنصات في المنظمة العالمية للملكية الفكرية (الويبو)، ورحّب بالمشاركين.</w:t>
      </w:r>
    </w:p>
    <w:p w14:paraId="2E3A8935" w14:textId="77777777" w:rsidR="00B60901" w:rsidRPr="00B60901" w:rsidRDefault="00B60901" w:rsidP="005F0251">
      <w:pPr>
        <w:pStyle w:val="Heading2"/>
        <w:rPr>
          <w:rtl/>
        </w:rPr>
      </w:pPr>
      <w:r w:rsidRPr="00B60901">
        <w:rPr>
          <w:rFonts w:hint="cs"/>
          <w:rtl/>
        </w:rPr>
        <w:t>أعضاء المكتب</w:t>
      </w:r>
    </w:p>
    <w:p w14:paraId="16AE7EA3" w14:textId="619A6721" w:rsidR="00B60901" w:rsidRPr="00B60901" w:rsidRDefault="00B60901" w:rsidP="005F0251">
      <w:pPr>
        <w:pStyle w:val="ONUMA"/>
        <w:rPr>
          <w:rtl/>
          <w:lang w:bidi="ar-EG"/>
        </w:rPr>
      </w:pPr>
      <w:r w:rsidRPr="00B60901">
        <w:rPr>
          <w:rFonts w:hint="cs"/>
          <w:rtl/>
          <w:lang w:bidi="ar-EG"/>
        </w:rPr>
        <w:t>انتُخبت السيدة أ. ميرل-غاميز (المكتب الأوروبي للبراءات) رئيسة وانتُخبت السيدة ن. بوشمين (كندا) نائبة للرئيسة في دورة مراجعة التصنيف الدولي للبراءات للفترة 2024-2025.</w:t>
      </w:r>
    </w:p>
    <w:p w14:paraId="3F3CF886" w14:textId="77777777" w:rsidR="00B60901" w:rsidRPr="00B60901" w:rsidRDefault="00B60901" w:rsidP="005F0251">
      <w:pPr>
        <w:pStyle w:val="ONUMA"/>
        <w:rPr>
          <w:rtl/>
          <w:lang w:bidi="ar-EG"/>
        </w:rPr>
      </w:pPr>
      <w:r w:rsidRPr="00B60901">
        <w:rPr>
          <w:rFonts w:hint="cs"/>
          <w:rtl/>
          <w:lang w:bidi="ar-EG"/>
        </w:rPr>
        <w:t>وتولّت السيدة ن. كزو (الويبو) مهمة أمينة الدورة.</w:t>
      </w:r>
    </w:p>
    <w:p w14:paraId="0B7BCCD4" w14:textId="77777777" w:rsidR="00B60901" w:rsidRPr="00B60901" w:rsidRDefault="00B60901" w:rsidP="005F0251">
      <w:pPr>
        <w:pStyle w:val="Heading2"/>
        <w:rPr>
          <w:rtl/>
        </w:rPr>
      </w:pPr>
      <w:r w:rsidRPr="00B60901">
        <w:rPr>
          <w:rFonts w:hint="cs"/>
          <w:rtl/>
        </w:rPr>
        <w:t>اعتماد جدول الأعمال</w:t>
      </w:r>
    </w:p>
    <w:p w14:paraId="276D9551" w14:textId="77777777" w:rsidR="00B60901" w:rsidRPr="00B60901" w:rsidRDefault="00B60901" w:rsidP="005F0251">
      <w:pPr>
        <w:pStyle w:val="ONUMA"/>
        <w:rPr>
          <w:rtl/>
          <w:lang w:bidi="ar-EG"/>
        </w:rPr>
      </w:pPr>
      <w:r w:rsidRPr="00B60901">
        <w:rPr>
          <w:rFonts w:hint="cs"/>
          <w:rtl/>
          <w:lang w:bidi="ar-EG"/>
        </w:rPr>
        <w:t>اعتمد الفريق العامل بالإجماع جدول الأعمال المراجَع، كما يرد في المرفق الثاني بهذا التقرير.</w:t>
      </w:r>
    </w:p>
    <w:p w14:paraId="32061606" w14:textId="77777777" w:rsidR="00B60901" w:rsidRPr="00B60901" w:rsidRDefault="00B60901" w:rsidP="005F0251">
      <w:pPr>
        <w:pStyle w:val="Heading2"/>
        <w:rPr>
          <w:rtl/>
        </w:rPr>
      </w:pPr>
      <w:r w:rsidRPr="00B60901">
        <w:rPr>
          <w:rFonts w:hint="cs"/>
          <w:rtl/>
        </w:rPr>
        <w:lastRenderedPageBreak/>
        <w:t>المناقشات والاستنتاجات والقرارات</w:t>
      </w:r>
    </w:p>
    <w:p w14:paraId="2E87B69A" w14:textId="28BA2A8D" w:rsidR="00B60901" w:rsidRPr="00B60901" w:rsidRDefault="00B60901" w:rsidP="005F0251">
      <w:pPr>
        <w:pStyle w:val="ONUMA"/>
        <w:rPr>
          <w:rtl/>
          <w:lang w:bidi="ar-EG"/>
        </w:rPr>
      </w:pPr>
      <w:r w:rsidRPr="00B60901">
        <w:rPr>
          <w:rFonts w:hint="cs"/>
          <w:rtl/>
          <w:lang w:bidi="ar-EG"/>
        </w:rPr>
        <w:t xml:space="preserve">وفقاً لما قرّرته هيئات الويبو الرئاسية في سلسلة اجتماعاتها العاشرة المعقودة في الفترة من 24 سبتمبر إلى 2 أكتوبر 1979 (انظر(ي) الفقرتين 51 و52 من الوثيقة </w:t>
      </w:r>
      <w:r w:rsidRPr="00B60901">
        <w:rPr>
          <w:lang w:bidi="ar-EG"/>
        </w:rPr>
        <w:t>AB/X/32</w:t>
      </w:r>
      <w:r w:rsidRPr="00B60901">
        <w:rPr>
          <w:rFonts w:hint="cs"/>
          <w:rtl/>
          <w:lang w:bidi="ar-EG"/>
        </w:rPr>
        <w:t>)، يقتصر تقرير هذه الدورة على استنتاجات الفريق العامل (القرارات والتوصيات والآراء وغير ذلك) ولا يشتمل، بصفة خاصة، على البيانات التي أدلى بها أي من المشاركين، باستثناء الحالات التي أُبدي فيها تحفّظ بخصوص أي استنتاج محدّد للفريق العامل أو تلك التي تجدّد بشأنها التحفظ بعد التوصل إلى الاستنتاج</w:t>
      </w:r>
      <w:r w:rsidR="008C2E58">
        <w:rPr>
          <w:rFonts w:hint="cs"/>
          <w:rtl/>
          <w:lang w:bidi="ar-EG"/>
        </w:rPr>
        <w:t xml:space="preserve">. </w:t>
      </w:r>
    </w:p>
    <w:p w14:paraId="2775044B" w14:textId="56E43BB6" w:rsidR="00B60901" w:rsidRPr="00B60901" w:rsidRDefault="00B60901" w:rsidP="005F0251">
      <w:pPr>
        <w:pStyle w:val="Heading2"/>
        <w:rPr>
          <w:kern w:val="32"/>
          <w:szCs w:val="32"/>
          <w:rtl/>
        </w:rPr>
      </w:pPr>
      <w:r w:rsidRPr="00B60901">
        <w:rPr>
          <w:rFonts w:hint="cs"/>
          <w:rtl/>
        </w:rPr>
        <w:t xml:space="preserve">تقرير عن الدورة السابعة والعشرين للفريق العامل الأول لمكاتب الملكية الفكرية الخمسة والمعني بالتصنيف </w:t>
      </w:r>
      <w:r w:rsidR="007B73CC">
        <w:rPr>
          <w:rtl/>
        </w:rPr>
        <w:br/>
      </w:r>
      <w:r w:rsidRPr="00B60901">
        <w:rPr>
          <w:rFonts w:hint="cs"/>
          <w:rtl/>
        </w:rPr>
        <w:t>(</w:t>
      </w:r>
      <w:r w:rsidRPr="00B60901">
        <w:t>IP5 WG-1</w:t>
      </w:r>
      <w:r w:rsidR="00E66FEF">
        <w:rPr>
          <w:rFonts w:hint="cs"/>
          <w:rtl/>
        </w:rPr>
        <w:t>)</w:t>
      </w:r>
      <w:r w:rsidRPr="00B60901">
        <w:rPr>
          <w:rFonts w:hint="cs"/>
          <w:rtl/>
        </w:rPr>
        <w:t xml:space="preserve"> </w:t>
      </w:r>
    </w:p>
    <w:p w14:paraId="4F327CA0" w14:textId="77777777" w:rsidR="00B60901" w:rsidRPr="00B60901" w:rsidRDefault="00B60901" w:rsidP="005F0251">
      <w:pPr>
        <w:pStyle w:val="ONUMA"/>
        <w:rPr>
          <w:rtl/>
          <w:lang w:bidi="ar-EG"/>
        </w:rPr>
      </w:pPr>
      <w:r w:rsidRPr="00B60901">
        <w:rPr>
          <w:rFonts w:hint="cs"/>
          <w:rtl/>
          <w:lang w:bidi="ar-EG"/>
        </w:rPr>
        <w:t>أحاط الفريق العامل علماً بعرض شفوي من المكتب الكوري للملكية الفكرية نيابة عن مكاتب الملكية الفكرية الخمسة في الدورة السابعة والعشرين للفريق العامل الأول لمكاتب الملكية الفكرية الخمسة والمعني بالتصنيف (</w:t>
      </w:r>
      <w:r w:rsidRPr="00B60901">
        <w:rPr>
          <w:lang w:bidi="ar-EG"/>
        </w:rPr>
        <w:t>IP5 WG-1</w:t>
      </w:r>
      <w:r w:rsidRPr="00B60901">
        <w:rPr>
          <w:rFonts w:hint="cs"/>
          <w:rtl/>
          <w:lang w:bidi="ar-EG"/>
        </w:rPr>
        <w:t>).</w:t>
      </w:r>
    </w:p>
    <w:p w14:paraId="5EE3D59F" w14:textId="428E83B8" w:rsidR="00B60901" w:rsidRPr="00B60901" w:rsidRDefault="00B60901" w:rsidP="005F0251">
      <w:pPr>
        <w:pStyle w:val="ONUMA"/>
        <w:rPr>
          <w:rtl/>
          <w:lang w:bidi="ar-EG"/>
        </w:rPr>
      </w:pPr>
      <w:r w:rsidRPr="00B60901">
        <w:rPr>
          <w:rFonts w:hint="cs"/>
          <w:rtl/>
          <w:lang w:bidi="ar-EG"/>
        </w:rPr>
        <w:t xml:space="preserve">ووافقت مكاتب الملكية الفكرية الخمسة على الترويج لخمسة من مشاريعها (المشاريع من الفئة </w:t>
      </w:r>
      <w:r w:rsidRPr="00B60901">
        <w:rPr>
          <w:lang w:bidi="ar-EG"/>
        </w:rPr>
        <w:t>F</w:t>
      </w:r>
      <w:r w:rsidRPr="00B60901">
        <w:rPr>
          <w:rFonts w:hint="cs"/>
          <w:rtl/>
          <w:lang w:bidi="ar-EG"/>
        </w:rPr>
        <w:t xml:space="preserve">) إلى مرحلة التصنيف الدولي للبراءات، وهي المشاريع </w:t>
      </w:r>
      <w:r w:rsidRPr="00B60901">
        <w:rPr>
          <w:lang w:bidi="ar-EG"/>
        </w:rPr>
        <w:t>F 194</w:t>
      </w:r>
      <w:r w:rsidRPr="00B60901">
        <w:rPr>
          <w:rFonts w:hint="cs"/>
          <w:rtl/>
          <w:lang w:bidi="ar-EG"/>
        </w:rPr>
        <w:t xml:space="preserve"> و</w:t>
      </w:r>
      <w:r w:rsidRPr="00B60901">
        <w:rPr>
          <w:lang w:bidi="ar-EG"/>
        </w:rPr>
        <w:t>F 195</w:t>
      </w:r>
      <w:r w:rsidRPr="00B60901">
        <w:rPr>
          <w:rFonts w:hint="cs"/>
          <w:rtl/>
          <w:lang w:bidi="ar-EG"/>
        </w:rPr>
        <w:t xml:space="preserve"> و</w:t>
      </w:r>
      <w:r w:rsidRPr="00B60901">
        <w:rPr>
          <w:lang w:bidi="ar-EG"/>
        </w:rPr>
        <w:t>F 200</w:t>
      </w:r>
      <w:r w:rsidRPr="00B60901">
        <w:rPr>
          <w:rFonts w:hint="cs"/>
          <w:rtl/>
          <w:lang w:bidi="ar-EG"/>
        </w:rPr>
        <w:t xml:space="preserve"> و</w:t>
      </w:r>
      <w:r w:rsidRPr="00B60901">
        <w:rPr>
          <w:lang w:bidi="ar-EG"/>
        </w:rPr>
        <w:t>F 203</w:t>
      </w:r>
      <w:r w:rsidRPr="00B60901">
        <w:rPr>
          <w:rFonts w:hint="cs"/>
          <w:rtl/>
          <w:lang w:bidi="ar-EG"/>
        </w:rPr>
        <w:t xml:space="preserve"> و</w:t>
      </w:r>
      <w:r w:rsidRPr="00B60901">
        <w:rPr>
          <w:lang w:bidi="ar-EG"/>
        </w:rPr>
        <w:t>F 205</w:t>
      </w:r>
      <w:r w:rsidRPr="00B60901">
        <w:rPr>
          <w:rFonts w:hint="cs"/>
          <w:rtl/>
          <w:lang w:bidi="ar-EG"/>
        </w:rPr>
        <w:t xml:space="preserve">، مع كون المشروع </w:t>
      </w:r>
      <w:r w:rsidRPr="00B60901">
        <w:rPr>
          <w:lang w:bidi="ar-EG"/>
        </w:rPr>
        <w:t>F 194</w:t>
      </w:r>
      <w:r w:rsidRPr="00B60901">
        <w:rPr>
          <w:rFonts w:hint="cs"/>
          <w:rtl/>
          <w:lang w:bidi="ar-EG"/>
        </w:rPr>
        <w:t xml:space="preserve"> من المجالات المزعم مراجعتها في إطار خارطة طريق مراجعة التصنيف الدولي للبراءات</w:t>
      </w:r>
      <w:r w:rsidR="008C2E58">
        <w:rPr>
          <w:rFonts w:hint="cs"/>
          <w:rtl/>
          <w:lang w:bidi="ar-EG"/>
        </w:rPr>
        <w:t xml:space="preserve">. </w:t>
      </w:r>
    </w:p>
    <w:p w14:paraId="65872A3F" w14:textId="3439E518" w:rsidR="00B60901" w:rsidRPr="00B60901" w:rsidRDefault="00B60901" w:rsidP="005F0251">
      <w:pPr>
        <w:pStyle w:val="ONUMA"/>
        <w:rPr>
          <w:rtl/>
          <w:lang w:bidi="ar-EG"/>
        </w:rPr>
      </w:pPr>
      <w:r w:rsidRPr="00B60901">
        <w:rPr>
          <w:rFonts w:hint="cs"/>
          <w:rtl/>
          <w:lang w:bidi="ar-EG"/>
        </w:rPr>
        <w:t xml:space="preserve">وأُشير إلى أن المكتب الكوري للبراءات، نيابة عن مكاتب الملكية الفكرية الخمسة، قد نشر في المنتدى الإلكتروني للتصنيف الدولي للبراءات، في إطار المشروع </w:t>
      </w:r>
      <w:hyperlink r:id="rId12" w:history="1">
        <w:r w:rsidRPr="00B60901">
          <w:rPr>
            <w:color w:val="0000FF"/>
            <w:u w:val="single"/>
            <w:lang w:bidi="ar-EG"/>
          </w:rPr>
          <w:t>CE 456</w:t>
        </w:r>
      </w:hyperlink>
      <w:r w:rsidRPr="00B60901">
        <w:rPr>
          <w:rFonts w:hint="cs"/>
          <w:rtl/>
          <w:lang w:bidi="ar-EG"/>
        </w:rPr>
        <w:t>، القوائم المحدثة لجميع مشاريع ومقترحات مكاتب الملكية الفكرية الخمسة الجارية (انظر(ي) المرفق 48 من ملف المشروع) من أجل تجنب التداخل بين طلبات مراجعة التصنيف الدولي للبراءات وأنشطة المراجعة المستمرة لمكاتب الملكية الفكرية الخمسة.</w:t>
      </w:r>
    </w:p>
    <w:p w14:paraId="0D6CABE6" w14:textId="2E19DC68" w:rsidR="00B60901" w:rsidRPr="00B60901" w:rsidRDefault="00B60901" w:rsidP="005F0251">
      <w:pPr>
        <w:pStyle w:val="Heading2"/>
        <w:rPr>
          <w:rtl/>
        </w:rPr>
      </w:pPr>
      <w:r w:rsidRPr="00B60901">
        <w:rPr>
          <w:rFonts w:hint="cs"/>
          <w:rtl/>
        </w:rPr>
        <w:t>تقرير فريق الخبراء المعني بتكنولوجيا أشباه الموصلات (</w:t>
      </w:r>
      <w:r w:rsidRPr="00B60901">
        <w:t>EGST</w:t>
      </w:r>
      <w:r w:rsidR="007B73CC">
        <w:rPr>
          <w:rFonts w:hint="cs"/>
          <w:rtl/>
        </w:rPr>
        <w:t>)</w:t>
      </w:r>
    </w:p>
    <w:p w14:paraId="1D0B5772" w14:textId="17122052" w:rsidR="00B60901" w:rsidRPr="00B60901" w:rsidRDefault="00B60901" w:rsidP="005F0251">
      <w:pPr>
        <w:pStyle w:val="ONUMA"/>
        <w:rPr>
          <w:rtl/>
          <w:lang w:bidi="ar-EG"/>
        </w:rPr>
      </w:pPr>
      <w:r w:rsidRPr="00B60901">
        <w:rPr>
          <w:rFonts w:hint="cs"/>
          <w:rtl/>
          <w:lang w:bidi="ar-EG"/>
        </w:rPr>
        <w:t xml:space="preserve">أحاط الفريق العامل علماً بعرض شفوي قدمه المكتب الأوروبي للبراءات، وهو المكتب الرئيسي لفريق الخبراء المعني تكنولوجيا أشباه الموصلات. </w:t>
      </w:r>
    </w:p>
    <w:p w14:paraId="57266F6D" w14:textId="2C9A17D8" w:rsidR="00B60901" w:rsidRPr="00B60901" w:rsidRDefault="00B60901" w:rsidP="005F0251">
      <w:pPr>
        <w:pStyle w:val="ONUMA"/>
        <w:rPr>
          <w:rtl/>
          <w:lang w:bidi="ar-EG"/>
        </w:rPr>
      </w:pPr>
      <w:r w:rsidRPr="00B60901">
        <w:rPr>
          <w:rFonts w:hint="cs"/>
          <w:rtl/>
          <w:lang w:bidi="ar-EG"/>
        </w:rPr>
        <w:t>وأحاط الفريق العامل علماً بأن الدورة الحادية عشرة لفريق الخبراء المعني بتكنولوجيا أشباه الموصلات (</w:t>
      </w:r>
      <w:r w:rsidRPr="00B60901">
        <w:rPr>
          <w:lang w:bidi="ar-EG"/>
        </w:rPr>
        <w:t>EGST/2024/11</w:t>
      </w:r>
      <w:r w:rsidRPr="00B60901">
        <w:rPr>
          <w:rFonts w:hint="cs"/>
          <w:rtl/>
          <w:lang w:bidi="ar-EG"/>
        </w:rPr>
        <w:t>) قد عُقدت في جنيف في الفترة من 9 إلى 11 أكتوبر 2024</w:t>
      </w:r>
      <w:r w:rsidR="008C2E58">
        <w:rPr>
          <w:rFonts w:hint="cs"/>
          <w:rtl/>
          <w:lang w:bidi="ar-EG"/>
        </w:rPr>
        <w:t xml:space="preserve">. </w:t>
      </w:r>
    </w:p>
    <w:p w14:paraId="788D9F95" w14:textId="7098CEBF" w:rsidR="00B60901" w:rsidRPr="00B60901" w:rsidRDefault="00B60901" w:rsidP="005F0251">
      <w:pPr>
        <w:pStyle w:val="ONUMA"/>
        <w:rPr>
          <w:rtl/>
          <w:lang w:bidi="ar-EG"/>
        </w:rPr>
      </w:pPr>
      <w:r w:rsidRPr="00B60901">
        <w:rPr>
          <w:rFonts w:hint="cs"/>
          <w:rtl/>
          <w:lang w:bidi="ar-EG"/>
        </w:rPr>
        <w:t xml:space="preserve"> وأُبلغ الفريق العامل بأن الدورة كانت مكثفة للغاية ومثمرة على نحو استثنائي، إذ قام فريق الخبراء المعني بتكنولوجيا أشباه الموصلات بوضع وإقرار مخططات للفئتين الفرعيتين </w:t>
      </w:r>
      <w:r w:rsidRPr="00B60901">
        <w:rPr>
          <w:lang w:bidi="ar-EG"/>
        </w:rPr>
        <w:t>H10P</w:t>
      </w:r>
      <w:r w:rsidRPr="00B60901">
        <w:rPr>
          <w:rFonts w:hint="cs"/>
          <w:rtl/>
          <w:lang w:bidi="ar-EG"/>
        </w:rPr>
        <w:t xml:space="preserve"> و</w:t>
      </w:r>
      <w:r w:rsidRPr="00B60901">
        <w:rPr>
          <w:lang w:bidi="ar-EG"/>
        </w:rPr>
        <w:t>H10W</w:t>
      </w:r>
      <w:r w:rsidRPr="00B60901">
        <w:rPr>
          <w:rFonts w:hint="cs"/>
          <w:rtl/>
          <w:lang w:bidi="ar-EG"/>
        </w:rPr>
        <w:t xml:space="preserve">، وهما الفئتان الفرعيتان الأخيرتان من الفئة </w:t>
      </w:r>
      <w:r w:rsidRPr="00B60901">
        <w:rPr>
          <w:lang w:bidi="ar-EG"/>
        </w:rPr>
        <w:t>H10</w:t>
      </w:r>
      <w:r w:rsidRPr="00B60901">
        <w:rPr>
          <w:rFonts w:hint="cs"/>
          <w:rtl/>
          <w:lang w:bidi="ar-EG"/>
        </w:rPr>
        <w:t>، وقُدمت إلى الفريق العامل للموافقة عليها</w:t>
      </w:r>
      <w:r w:rsidR="008C2E58">
        <w:rPr>
          <w:rFonts w:hint="cs"/>
          <w:rtl/>
          <w:lang w:bidi="ar-EG"/>
        </w:rPr>
        <w:t xml:space="preserve">. </w:t>
      </w:r>
      <w:r w:rsidRPr="00B60901">
        <w:rPr>
          <w:rFonts w:hint="cs"/>
          <w:rtl/>
          <w:lang w:bidi="ar-EG"/>
        </w:rPr>
        <w:t xml:space="preserve">وأُجريت أيضاً مناقشة معمّمة للمشاكل المتعلقة بالمشاريع الجارية من الفئة </w:t>
      </w:r>
      <w:r w:rsidRPr="00B60901">
        <w:rPr>
          <w:lang w:bidi="ar-EG"/>
        </w:rPr>
        <w:t>C</w:t>
      </w:r>
      <w:r w:rsidRPr="00B60901">
        <w:rPr>
          <w:rFonts w:hint="cs"/>
          <w:rtl/>
          <w:lang w:bidi="ar-EG"/>
        </w:rPr>
        <w:t xml:space="preserve">‏: </w:t>
      </w:r>
      <w:hyperlink r:id="rId13" w:history="1">
        <w:r w:rsidRPr="00B60901">
          <w:rPr>
            <w:color w:val="0000FF"/>
            <w:u w:val="single"/>
            <w:lang w:bidi="ar-EG"/>
          </w:rPr>
          <w:t>C 514</w:t>
        </w:r>
      </w:hyperlink>
      <w:r w:rsidRPr="00B60901">
        <w:rPr>
          <w:rFonts w:hint="cs"/>
          <w:rtl/>
          <w:lang w:bidi="ar-EG"/>
        </w:rPr>
        <w:t>، و</w:t>
      </w:r>
      <w:hyperlink r:id="rId14" w:history="1">
        <w:r w:rsidRPr="00B60901">
          <w:rPr>
            <w:color w:val="0000FF"/>
            <w:u w:val="single"/>
            <w:lang w:bidi="ar-EG"/>
          </w:rPr>
          <w:t>C 515</w:t>
        </w:r>
      </w:hyperlink>
      <w:r w:rsidRPr="00B60901">
        <w:rPr>
          <w:rFonts w:hint="cs"/>
          <w:rtl/>
          <w:lang w:bidi="ar-EG"/>
        </w:rPr>
        <w:t xml:space="preserve"> و</w:t>
      </w:r>
      <w:hyperlink r:id="rId15" w:history="1">
        <w:r w:rsidRPr="00B60901">
          <w:rPr>
            <w:color w:val="0000FF"/>
            <w:u w:val="single"/>
            <w:lang w:bidi="ar-EG"/>
          </w:rPr>
          <w:t>C 516</w:t>
        </w:r>
      </w:hyperlink>
      <w:r w:rsidRPr="00B60901">
        <w:rPr>
          <w:rFonts w:hint="cs"/>
          <w:rtl/>
          <w:lang w:bidi="ar-EG"/>
        </w:rPr>
        <w:t xml:space="preserve">، التي ترتبط بالفئات الفرعية </w:t>
      </w:r>
      <w:r w:rsidRPr="00B60901">
        <w:rPr>
          <w:lang w:bidi="ar-EG"/>
        </w:rPr>
        <w:t>H10D</w:t>
      </w:r>
      <w:r w:rsidRPr="00B60901">
        <w:rPr>
          <w:rFonts w:hint="cs"/>
          <w:rtl/>
          <w:lang w:bidi="ar-EG"/>
        </w:rPr>
        <w:t xml:space="preserve"> و</w:t>
      </w:r>
      <w:r w:rsidRPr="00B60901">
        <w:rPr>
          <w:lang w:bidi="ar-EG"/>
        </w:rPr>
        <w:t>H10F</w:t>
      </w:r>
      <w:r w:rsidRPr="00B60901">
        <w:rPr>
          <w:rFonts w:hint="cs"/>
          <w:rtl/>
          <w:lang w:bidi="ar-EG"/>
        </w:rPr>
        <w:t xml:space="preserve"> و</w:t>
      </w:r>
      <w:r w:rsidRPr="00B60901">
        <w:rPr>
          <w:lang w:bidi="ar-EG"/>
        </w:rPr>
        <w:t>H10H</w:t>
      </w:r>
      <w:r w:rsidRPr="00B60901">
        <w:rPr>
          <w:rFonts w:hint="cs"/>
          <w:rtl/>
          <w:lang w:bidi="ar-EG"/>
        </w:rPr>
        <w:t xml:space="preserve">. </w:t>
      </w:r>
    </w:p>
    <w:p w14:paraId="6C30020D" w14:textId="20EBC312" w:rsidR="00B60901" w:rsidRPr="00B60901" w:rsidRDefault="00B60901" w:rsidP="005F0251">
      <w:pPr>
        <w:pStyle w:val="ONUMA"/>
        <w:rPr>
          <w:rtl/>
          <w:lang w:bidi="ar-EG"/>
        </w:rPr>
      </w:pPr>
      <w:r w:rsidRPr="00B60901">
        <w:rPr>
          <w:rFonts w:hint="cs"/>
          <w:rtl/>
          <w:lang w:bidi="ar-EG"/>
        </w:rPr>
        <w:t xml:space="preserve">وأُشير أيضاً إلى أن فريق الخبراء المعني بتكنولوجيا أشباه الموصلات وافق على خارطة الطريق </w:t>
      </w:r>
      <w:hyperlink r:id="rId16" w:history="1">
        <w:r w:rsidRPr="00B60901">
          <w:rPr>
            <w:color w:val="0000FF"/>
            <w:u w:val="single"/>
            <w:lang w:bidi="ar-EG"/>
          </w:rPr>
          <w:t>CE481</w:t>
        </w:r>
      </w:hyperlink>
      <w:r w:rsidRPr="00B60901">
        <w:rPr>
          <w:rFonts w:hint="cs"/>
          <w:rtl/>
          <w:lang w:bidi="ar-EG"/>
        </w:rPr>
        <w:t xml:space="preserve"> المحدثة (الإصدار 3.3)، الواردة في المرفق 505 من المشروع </w:t>
      </w:r>
      <w:hyperlink r:id="rId17" w:history="1">
        <w:r w:rsidRPr="00B60901">
          <w:rPr>
            <w:color w:val="0000FF"/>
            <w:u w:val="single"/>
            <w:lang w:bidi="ar-EG"/>
          </w:rPr>
          <w:t>CE 481</w:t>
        </w:r>
      </w:hyperlink>
      <w:r w:rsidRPr="00B60901">
        <w:rPr>
          <w:rFonts w:hint="cs"/>
          <w:rtl/>
          <w:lang w:bidi="ar-EG"/>
        </w:rPr>
        <w:t xml:space="preserve">، حيث يُتوقع إنجاز المشروعين </w:t>
      </w:r>
      <w:hyperlink r:id="rId18" w:history="1">
        <w:r w:rsidRPr="00B60901">
          <w:rPr>
            <w:color w:val="0000FF"/>
            <w:u w:val="single"/>
            <w:lang w:bidi="ar-EG"/>
          </w:rPr>
          <w:t>C 517</w:t>
        </w:r>
      </w:hyperlink>
      <w:r w:rsidRPr="00B60901">
        <w:rPr>
          <w:rFonts w:hint="cs"/>
          <w:rtl/>
          <w:lang w:bidi="ar-EG"/>
        </w:rPr>
        <w:t xml:space="preserve"> و</w:t>
      </w:r>
      <w:hyperlink r:id="rId19" w:history="1">
        <w:r w:rsidRPr="00B60901">
          <w:rPr>
            <w:color w:val="0000FF"/>
            <w:u w:val="single"/>
            <w:lang w:bidi="ar-EG"/>
          </w:rPr>
          <w:t>C 518</w:t>
        </w:r>
      </w:hyperlink>
      <w:r w:rsidRPr="00B60901">
        <w:rPr>
          <w:rFonts w:hint="cs"/>
          <w:rtl/>
          <w:lang w:bidi="ar-EG"/>
        </w:rPr>
        <w:t xml:space="preserve"> اللذين يغطيان الفئتين الفرعيتين </w:t>
      </w:r>
      <w:r w:rsidRPr="00B60901">
        <w:rPr>
          <w:lang w:bidi="ar-EG"/>
        </w:rPr>
        <w:t>H10P</w:t>
      </w:r>
      <w:r w:rsidRPr="00B60901">
        <w:rPr>
          <w:rFonts w:hint="cs"/>
          <w:rtl/>
          <w:lang w:bidi="ar-EG"/>
        </w:rPr>
        <w:t xml:space="preserve"> و</w:t>
      </w:r>
      <w:r w:rsidRPr="00B60901">
        <w:rPr>
          <w:lang w:bidi="ar-EG"/>
        </w:rPr>
        <w:t>H10W</w:t>
      </w:r>
      <w:r w:rsidRPr="00B60901">
        <w:rPr>
          <w:rFonts w:hint="cs"/>
          <w:rtl/>
          <w:lang w:bidi="ar-EG"/>
        </w:rPr>
        <w:t xml:space="preserve"> فيما يتعلق بالمخططات والتعاريف بحلول نهاية مايو 2025، استهدافاً للنسخة </w:t>
      </w:r>
      <w:r w:rsidRPr="00B60901">
        <w:rPr>
          <w:lang w:bidi="ar-EG"/>
        </w:rPr>
        <w:t>IPC 2026.01</w:t>
      </w:r>
      <w:r w:rsidRPr="00B60901">
        <w:rPr>
          <w:rFonts w:hint="cs"/>
          <w:rtl/>
          <w:lang w:bidi="ar-EG"/>
        </w:rPr>
        <w:t>.</w:t>
      </w:r>
    </w:p>
    <w:p w14:paraId="08CB8E5C" w14:textId="77777777" w:rsidR="00B60901" w:rsidRPr="00B60901" w:rsidRDefault="00B60901" w:rsidP="005F0251">
      <w:pPr>
        <w:pStyle w:val="ONUMA"/>
        <w:rPr>
          <w:rtl/>
          <w:lang w:bidi="ar-EG"/>
        </w:rPr>
      </w:pPr>
      <w:r w:rsidRPr="00B60901">
        <w:rPr>
          <w:rFonts w:hint="cs"/>
          <w:rtl/>
          <w:lang w:bidi="ar-EG"/>
        </w:rPr>
        <w:t xml:space="preserve">وأعرب الفريق العامل عن تقديره الصادق لجميع أعضاء فريق الخبراء المعني بتكنولوجيا أشباه الموصلات، ولا سيما المكتب الأوروبي للبراءات، المكتب الرائد في فريق الخبراء المعني بتكنولوجيا أشباه الموصلات، فيما يخص النتائج الهائلة التي تحققت حتى الآن. </w:t>
      </w:r>
    </w:p>
    <w:p w14:paraId="0421069D" w14:textId="77777777" w:rsidR="00B60901" w:rsidRPr="00B60901" w:rsidRDefault="00B60901" w:rsidP="005F0251">
      <w:pPr>
        <w:pStyle w:val="Heading2"/>
        <w:rPr>
          <w:rtl/>
        </w:rPr>
      </w:pPr>
      <w:r w:rsidRPr="00B60901">
        <w:rPr>
          <w:rFonts w:hint="cs"/>
          <w:rtl/>
        </w:rPr>
        <w:t xml:space="preserve">برنامج مراجعة التصنيف الدولي للبراءات </w:t>
      </w:r>
    </w:p>
    <w:p w14:paraId="02076871" w14:textId="175F2192" w:rsidR="00B60901" w:rsidRPr="00B60901" w:rsidRDefault="00B60901" w:rsidP="005F0251">
      <w:pPr>
        <w:pStyle w:val="ONUMA"/>
        <w:rPr>
          <w:rtl/>
          <w:lang w:bidi="ar-EG"/>
        </w:rPr>
      </w:pPr>
      <w:r w:rsidRPr="00B60901">
        <w:rPr>
          <w:rFonts w:hint="cs"/>
          <w:rtl/>
          <w:lang w:bidi="ar-EG"/>
        </w:rPr>
        <w:t>ناقش الفريق العامل 35 مشروع مراجعة يلي بيانها:</w:t>
      </w:r>
      <w:hyperlink r:id="rId20" w:history="1">
        <w:r w:rsidRPr="00B60901">
          <w:rPr>
            <w:rFonts w:hint="cs"/>
            <w:rtl/>
            <w:lang w:bidi="ar-EG"/>
          </w:rPr>
          <w:t xml:space="preserve"> </w:t>
        </w:r>
        <w:r w:rsidRPr="00B60901">
          <w:rPr>
            <w:color w:val="0000FF"/>
            <w:u w:val="single"/>
            <w:lang w:bidi="ar-EG"/>
          </w:rPr>
          <w:t>C 510</w:t>
        </w:r>
      </w:hyperlink>
      <w:r w:rsidRPr="00B60901">
        <w:rPr>
          <w:rFonts w:hint="cs"/>
          <w:rtl/>
          <w:lang w:bidi="ar-EG"/>
        </w:rPr>
        <w:t xml:space="preserve"> و</w:t>
      </w:r>
      <w:hyperlink r:id="rId21" w:history="1">
        <w:r w:rsidRPr="00B60901">
          <w:rPr>
            <w:color w:val="0000FF"/>
            <w:u w:val="single"/>
            <w:lang w:bidi="ar-EG"/>
          </w:rPr>
          <w:t>C 514</w:t>
        </w:r>
      </w:hyperlink>
      <w:r w:rsidRPr="00B60901">
        <w:rPr>
          <w:rFonts w:hint="cs"/>
          <w:rtl/>
          <w:lang w:bidi="ar-EG"/>
        </w:rPr>
        <w:t xml:space="preserve"> و</w:t>
      </w:r>
      <w:hyperlink r:id="rId22" w:history="1">
        <w:r w:rsidRPr="00B60901">
          <w:rPr>
            <w:color w:val="0000FF"/>
            <w:u w:val="single"/>
            <w:lang w:bidi="ar-EG"/>
          </w:rPr>
          <w:t>C 515</w:t>
        </w:r>
      </w:hyperlink>
      <w:r w:rsidRPr="00B60901">
        <w:rPr>
          <w:rFonts w:hint="cs"/>
          <w:rtl/>
          <w:lang w:bidi="ar-EG"/>
        </w:rPr>
        <w:t xml:space="preserve"> و</w:t>
      </w:r>
      <w:hyperlink r:id="rId23" w:history="1">
        <w:r w:rsidRPr="00B60901">
          <w:rPr>
            <w:color w:val="0000FF"/>
            <w:u w:val="single"/>
            <w:lang w:bidi="ar-EG"/>
          </w:rPr>
          <w:t>C 516</w:t>
        </w:r>
      </w:hyperlink>
      <w:r w:rsidRPr="00B60901">
        <w:rPr>
          <w:rFonts w:hint="cs"/>
          <w:rtl/>
          <w:lang w:bidi="ar-EG"/>
        </w:rPr>
        <w:t xml:space="preserve"> و</w:t>
      </w:r>
      <w:hyperlink r:id="rId24" w:history="1">
        <w:r w:rsidRPr="00B60901">
          <w:rPr>
            <w:color w:val="0000FF"/>
            <w:u w:val="single"/>
            <w:lang w:bidi="ar-EG"/>
          </w:rPr>
          <w:t>C 517</w:t>
        </w:r>
      </w:hyperlink>
      <w:r w:rsidRPr="00B60901">
        <w:rPr>
          <w:rFonts w:hint="cs"/>
          <w:rtl/>
          <w:lang w:bidi="ar-EG"/>
        </w:rPr>
        <w:t xml:space="preserve"> و</w:t>
      </w:r>
      <w:hyperlink r:id="rId25" w:history="1">
        <w:r w:rsidRPr="00B60901">
          <w:rPr>
            <w:color w:val="0000FF"/>
            <w:u w:val="single"/>
            <w:lang w:bidi="ar-EG"/>
          </w:rPr>
          <w:t>C 518</w:t>
        </w:r>
      </w:hyperlink>
      <w:r w:rsidRPr="00B60901">
        <w:rPr>
          <w:rFonts w:hint="cs"/>
          <w:rtl/>
          <w:lang w:bidi="ar-EG"/>
        </w:rPr>
        <w:t xml:space="preserve"> و</w:t>
      </w:r>
      <w:hyperlink r:id="rId26" w:history="1">
        <w:r w:rsidRPr="00B60901">
          <w:rPr>
            <w:color w:val="0000FF"/>
            <w:u w:val="single"/>
            <w:lang w:bidi="ar-EG"/>
          </w:rPr>
          <w:t>C 519</w:t>
        </w:r>
      </w:hyperlink>
      <w:r w:rsidRPr="00B60901">
        <w:rPr>
          <w:rFonts w:hint="cs"/>
          <w:rtl/>
          <w:lang w:bidi="ar-EG"/>
        </w:rPr>
        <w:t xml:space="preserve"> و</w:t>
      </w:r>
      <w:hyperlink r:id="rId27" w:history="1">
        <w:r w:rsidRPr="00B60901">
          <w:rPr>
            <w:color w:val="0000FF"/>
            <w:u w:val="single"/>
            <w:lang w:bidi="ar-EG"/>
          </w:rPr>
          <w:t>C 525</w:t>
        </w:r>
      </w:hyperlink>
      <w:r w:rsidRPr="00B60901">
        <w:rPr>
          <w:rFonts w:hint="cs"/>
          <w:color w:val="0000FF"/>
          <w:rtl/>
          <w:lang w:bidi="ar-EG"/>
        </w:rPr>
        <w:t xml:space="preserve"> و</w:t>
      </w:r>
      <w:hyperlink r:id="rId28" w:history="1">
        <w:r w:rsidRPr="00B60901">
          <w:rPr>
            <w:color w:val="0000FF"/>
            <w:u w:val="single"/>
            <w:lang w:bidi="ar-EG"/>
          </w:rPr>
          <w:t>C 529</w:t>
        </w:r>
      </w:hyperlink>
      <w:r w:rsidRPr="00B60901">
        <w:rPr>
          <w:rFonts w:hint="cs"/>
          <w:rtl/>
          <w:lang w:bidi="ar-EG"/>
        </w:rPr>
        <w:t xml:space="preserve"> و</w:t>
      </w:r>
      <w:bookmarkStart w:id="6" w:name="_Hlk163142113"/>
      <w:r w:rsidRPr="00B60901">
        <w:rPr>
          <w:lang w:bidi="ar-EG"/>
        </w:rPr>
        <w:fldChar w:fldCharType="begin"/>
      </w:r>
      <w:r w:rsidRPr="00B60901">
        <w:rPr>
          <w:rtl/>
          <w:lang w:bidi="ar-EG"/>
        </w:rPr>
        <w:instrText xml:space="preserve"> </w:instrText>
      </w:r>
      <w:r w:rsidRPr="00B60901">
        <w:rPr>
          <w:lang w:bidi="ar-EG"/>
        </w:rPr>
        <w:instrText>HYPERLINK "https://www3.wipo.int/classifications/ipc/ipcef/public/en/project/C530"</w:instrText>
      </w:r>
      <w:r w:rsidRPr="00B60901">
        <w:rPr>
          <w:lang w:bidi="ar-EG"/>
        </w:rPr>
      </w:r>
      <w:r w:rsidRPr="00B60901">
        <w:rPr>
          <w:lang w:bidi="ar-EG"/>
        </w:rPr>
        <w:fldChar w:fldCharType="separate"/>
      </w:r>
      <w:r w:rsidRPr="00B60901">
        <w:rPr>
          <w:color w:val="0000FF"/>
          <w:u w:val="single"/>
          <w:lang w:bidi="ar-EG"/>
        </w:rPr>
        <w:t>C 530</w:t>
      </w:r>
      <w:r w:rsidRPr="00B60901">
        <w:rPr>
          <w:lang w:bidi="ar-EG"/>
        </w:rPr>
        <w:fldChar w:fldCharType="end"/>
      </w:r>
      <w:r w:rsidRPr="00B60901">
        <w:rPr>
          <w:rFonts w:hint="cs"/>
          <w:rtl/>
          <w:lang w:bidi="ar-EG"/>
        </w:rPr>
        <w:t xml:space="preserve"> و</w:t>
      </w:r>
      <w:bookmarkEnd w:id="6"/>
      <w:r w:rsidRPr="00B60901">
        <w:rPr>
          <w:lang w:bidi="ar-EG"/>
        </w:rPr>
        <w:fldChar w:fldCharType="begin"/>
      </w:r>
      <w:r w:rsidRPr="00B60901">
        <w:rPr>
          <w:lang w:bidi="ar-EG"/>
        </w:rPr>
        <w:instrText xml:space="preserve"> HYPERLINK "https://www3.wipo.int/classifications/ipc/ipcef/public/en/project/C531" </w:instrText>
      </w:r>
      <w:r w:rsidRPr="00B60901">
        <w:rPr>
          <w:lang w:bidi="ar-EG"/>
        </w:rPr>
      </w:r>
      <w:r w:rsidRPr="00B60901">
        <w:rPr>
          <w:lang w:bidi="ar-EG"/>
        </w:rPr>
        <w:fldChar w:fldCharType="separate"/>
      </w:r>
      <w:r w:rsidRPr="00B60901">
        <w:rPr>
          <w:color w:val="0000FF"/>
          <w:u w:val="single"/>
          <w:lang w:bidi="ar-EG"/>
        </w:rPr>
        <w:t>C 531</w:t>
      </w:r>
      <w:r w:rsidRPr="00B60901">
        <w:rPr>
          <w:color w:val="0000FF"/>
          <w:u w:val="single"/>
          <w:lang w:bidi="ar-EG"/>
        </w:rPr>
        <w:fldChar w:fldCharType="end"/>
      </w:r>
      <w:r w:rsidRPr="00B60901">
        <w:rPr>
          <w:rFonts w:hint="cs"/>
          <w:rtl/>
          <w:lang w:bidi="ar-EG"/>
        </w:rPr>
        <w:t xml:space="preserve"> و</w:t>
      </w:r>
      <w:hyperlink r:id="rId29" w:history="1">
        <w:r w:rsidRPr="00B60901">
          <w:rPr>
            <w:color w:val="0000FF"/>
            <w:u w:val="single"/>
            <w:lang w:bidi="ar-EG"/>
          </w:rPr>
          <w:t>C 532</w:t>
        </w:r>
      </w:hyperlink>
      <w:r w:rsidRPr="00B60901">
        <w:rPr>
          <w:rFonts w:hint="cs"/>
          <w:rtl/>
          <w:lang w:bidi="ar-EG"/>
        </w:rPr>
        <w:t xml:space="preserve"> و</w:t>
      </w:r>
      <w:hyperlink r:id="rId30" w:history="1">
        <w:r w:rsidRPr="00B60901">
          <w:rPr>
            <w:color w:val="0000FF"/>
            <w:u w:val="single"/>
            <w:lang w:bidi="ar-EG"/>
          </w:rPr>
          <w:t>C 533</w:t>
        </w:r>
      </w:hyperlink>
      <w:r w:rsidRPr="00B60901">
        <w:rPr>
          <w:rFonts w:hint="cs"/>
          <w:rtl/>
          <w:lang w:bidi="ar-EG"/>
        </w:rPr>
        <w:t xml:space="preserve"> و</w:t>
      </w:r>
      <w:hyperlink r:id="rId31" w:history="1">
        <w:r w:rsidRPr="00B60901">
          <w:rPr>
            <w:color w:val="0000FF"/>
            <w:u w:val="single"/>
            <w:lang w:bidi="ar-EG"/>
          </w:rPr>
          <w:t>C 534</w:t>
        </w:r>
      </w:hyperlink>
      <w:r w:rsidRPr="00B60901">
        <w:rPr>
          <w:rFonts w:hint="cs"/>
          <w:rtl/>
          <w:lang w:bidi="ar-EG"/>
        </w:rPr>
        <w:t xml:space="preserve"> و</w:t>
      </w:r>
      <w:hyperlink r:id="rId32" w:history="1">
        <w:r w:rsidRPr="00B60901">
          <w:rPr>
            <w:color w:val="0000FF"/>
            <w:u w:val="single"/>
            <w:lang w:bidi="ar-EG"/>
          </w:rPr>
          <w:t>C 535</w:t>
        </w:r>
      </w:hyperlink>
      <w:r w:rsidRPr="00B60901">
        <w:rPr>
          <w:rFonts w:hint="cs"/>
          <w:rtl/>
          <w:lang w:bidi="ar-EG"/>
        </w:rPr>
        <w:t xml:space="preserve"> و</w:t>
      </w:r>
      <w:hyperlink r:id="rId33" w:history="1">
        <w:r w:rsidRPr="00B60901">
          <w:rPr>
            <w:color w:val="0000FF"/>
            <w:u w:val="single"/>
            <w:lang w:bidi="ar-EG"/>
          </w:rPr>
          <w:t>C 536</w:t>
        </w:r>
      </w:hyperlink>
      <w:r w:rsidRPr="00B60901">
        <w:rPr>
          <w:rFonts w:hint="cs"/>
          <w:rtl/>
          <w:lang w:bidi="ar-EG"/>
        </w:rPr>
        <w:t xml:space="preserve"> و</w:t>
      </w:r>
      <w:hyperlink r:id="rId34" w:history="1">
        <w:r w:rsidRPr="00B60901">
          <w:rPr>
            <w:color w:val="0000FF"/>
            <w:u w:val="single"/>
            <w:lang w:bidi="ar-EG"/>
          </w:rPr>
          <w:t>C 537</w:t>
        </w:r>
      </w:hyperlink>
      <w:r w:rsidRPr="00B60901">
        <w:rPr>
          <w:rFonts w:hint="cs"/>
          <w:rtl/>
          <w:lang w:bidi="ar-EG"/>
        </w:rPr>
        <w:t xml:space="preserve"> و</w:t>
      </w:r>
      <w:hyperlink r:id="rId35" w:history="1">
        <w:r w:rsidRPr="00B60901">
          <w:rPr>
            <w:color w:val="0000FF"/>
            <w:u w:val="single"/>
            <w:lang w:bidi="ar-EG"/>
          </w:rPr>
          <w:t>C 538</w:t>
        </w:r>
      </w:hyperlink>
      <w:r w:rsidRPr="00B60901">
        <w:rPr>
          <w:rFonts w:hint="cs"/>
          <w:rtl/>
          <w:lang w:bidi="ar-EG"/>
        </w:rPr>
        <w:t xml:space="preserve"> و</w:t>
      </w:r>
      <w:hyperlink r:id="rId36" w:history="1">
        <w:r w:rsidRPr="00B60901">
          <w:rPr>
            <w:color w:val="0000FF"/>
            <w:u w:val="single"/>
            <w:lang w:bidi="ar-EG"/>
          </w:rPr>
          <w:t>C 539</w:t>
        </w:r>
      </w:hyperlink>
      <w:r w:rsidRPr="00B60901">
        <w:rPr>
          <w:rFonts w:hint="cs"/>
          <w:rtl/>
          <w:lang w:bidi="ar-EG"/>
        </w:rPr>
        <w:t xml:space="preserve"> و</w:t>
      </w:r>
      <w:hyperlink r:id="rId37" w:history="1">
        <w:r w:rsidRPr="00B60901">
          <w:rPr>
            <w:color w:val="0000FF"/>
            <w:u w:val="single"/>
            <w:lang w:bidi="ar-EG"/>
          </w:rPr>
          <w:t>C 540</w:t>
        </w:r>
      </w:hyperlink>
      <w:r w:rsidRPr="00B60901">
        <w:rPr>
          <w:rFonts w:hint="cs"/>
          <w:rtl/>
          <w:lang w:bidi="ar-EG"/>
        </w:rPr>
        <w:t xml:space="preserve"> و</w:t>
      </w:r>
      <w:hyperlink r:id="rId38" w:history="1">
        <w:r w:rsidRPr="00B60901">
          <w:rPr>
            <w:color w:val="0000FF"/>
            <w:u w:val="single"/>
            <w:lang w:bidi="ar-EG"/>
          </w:rPr>
          <w:t>F 140</w:t>
        </w:r>
      </w:hyperlink>
      <w:r w:rsidRPr="00B60901">
        <w:rPr>
          <w:rFonts w:hint="cs"/>
          <w:rtl/>
          <w:lang w:bidi="ar-EG"/>
        </w:rPr>
        <w:t xml:space="preserve"> و</w:t>
      </w:r>
      <w:hyperlink r:id="rId39" w:history="1">
        <w:r w:rsidRPr="00B60901">
          <w:rPr>
            <w:color w:val="0000FF"/>
            <w:u w:val="single"/>
            <w:lang w:bidi="ar-EG"/>
          </w:rPr>
          <w:t>F 148</w:t>
        </w:r>
      </w:hyperlink>
      <w:r w:rsidRPr="00B60901">
        <w:rPr>
          <w:rFonts w:hint="cs"/>
          <w:rtl/>
          <w:lang w:bidi="ar-EG"/>
        </w:rPr>
        <w:t xml:space="preserve"> و</w:t>
      </w:r>
      <w:hyperlink r:id="rId40" w:history="1">
        <w:r w:rsidRPr="00B60901">
          <w:rPr>
            <w:color w:val="0000FF"/>
            <w:u w:val="single"/>
            <w:lang w:bidi="ar-EG"/>
          </w:rPr>
          <w:t>F 170</w:t>
        </w:r>
      </w:hyperlink>
      <w:r w:rsidRPr="00B60901">
        <w:rPr>
          <w:rFonts w:hint="cs"/>
          <w:color w:val="0000FF"/>
          <w:rtl/>
          <w:lang w:bidi="ar-EG"/>
        </w:rPr>
        <w:t xml:space="preserve"> و</w:t>
      </w:r>
      <w:hyperlink r:id="rId41" w:history="1">
        <w:r w:rsidRPr="00B60901">
          <w:rPr>
            <w:color w:val="0000FF"/>
            <w:u w:val="single"/>
            <w:lang w:bidi="ar-EG"/>
          </w:rPr>
          <w:t>F 175</w:t>
        </w:r>
      </w:hyperlink>
      <w:r w:rsidRPr="00B60901">
        <w:rPr>
          <w:rFonts w:hint="cs"/>
          <w:color w:val="0000FF"/>
          <w:rtl/>
          <w:lang w:bidi="ar-EG"/>
        </w:rPr>
        <w:t xml:space="preserve"> و</w:t>
      </w:r>
      <w:hyperlink r:id="rId42" w:history="1">
        <w:r w:rsidRPr="00B60901">
          <w:rPr>
            <w:color w:val="0000FF"/>
            <w:u w:val="single"/>
            <w:lang w:bidi="ar-EG"/>
          </w:rPr>
          <w:t>F 177</w:t>
        </w:r>
      </w:hyperlink>
      <w:r w:rsidRPr="00B60901">
        <w:rPr>
          <w:rFonts w:hint="cs"/>
          <w:rtl/>
          <w:lang w:bidi="ar-EG"/>
        </w:rPr>
        <w:t xml:space="preserve"> و</w:t>
      </w:r>
      <w:hyperlink r:id="rId43" w:history="1">
        <w:r w:rsidRPr="00B60901">
          <w:rPr>
            <w:color w:val="0000FF"/>
            <w:u w:val="single"/>
            <w:lang w:bidi="ar-EG"/>
          </w:rPr>
          <w:t>F 180</w:t>
        </w:r>
      </w:hyperlink>
      <w:r w:rsidRPr="00B60901">
        <w:rPr>
          <w:rFonts w:hint="cs"/>
          <w:rtl/>
          <w:lang w:bidi="ar-EG"/>
        </w:rPr>
        <w:t xml:space="preserve"> و</w:t>
      </w:r>
      <w:hyperlink r:id="rId44" w:history="1">
        <w:r w:rsidRPr="00B60901">
          <w:rPr>
            <w:color w:val="0000FF"/>
            <w:u w:val="single"/>
            <w:lang w:bidi="ar-EG"/>
          </w:rPr>
          <w:t>F 1</w:t>
        </w:r>
      </w:hyperlink>
      <w:r w:rsidRPr="00B60901">
        <w:rPr>
          <w:rFonts w:hint="cs"/>
          <w:color w:val="0000FF"/>
          <w:u w:val="single"/>
          <w:rtl/>
          <w:lang w:bidi="ar-EG"/>
        </w:rPr>
        <w:t>84</w:t>
      </w:r>
      <w:r w:rsidRPr="00B60901">
        <w:rPr>
          <w:rFonts w:hint="cs"/>
          <w:color w:val="0000FF"/>
          <w:rtl/>
          <w:lang w:bidi="ar-EG"/>
        </w:rPr>
        <w:t xml:space="preserve"> و</w:t>
      </w:r>
      <w:hyperlink r:id="rId45" w:history="1">
        <w:r w:rsidRPr="00B60901">
          <w:rPr>
            <w:color w:val="0000FF"/>
            <w:u w:val="single"/>
            <w:lang w:bidi="ar-EG"/>
          </w:rPr>
          <w:t>F 185</w:t>
        </w:r>
      </w:hyperlink>
      <w:r w:rsidRPr="00B60901">
        <w:rPr>
          <w:rFonts w:hint="cs"/>
          <w:color w:val="0000FF"/>
          <w:rtl/>
          <w:lang w:bidi="ar-EG"/>
        </w:rPr>
        <w:t xml:space="preserve"> و</w:t>
      </w:r>
      <w:hyperlink r:id="rId46" w:history="1">
        <w:r w:rsidRPr="00B60901">
          <w:rPr>
            <w:color w:val="0000FF"/>
            <w:u w:val="single"/>
            <w:lang w:bidi="ar-EG"/>
          </w:rPr>
          <w:t>F 186</w:t>
        </w:r>
      </w:hyperlink>
      <w:r w:rsidRPr="00B60901">
        <w:rPr>
          <w:rFonts w:hint="cs"/>
          <w:color w:val="0000FF"/>
          <w:rtl/>
          <w:lang w:bidi="ar-EG"/>
        </w:rPr>
        <w:t xml:space="preserve"> و</w:t>
      </w:r>
      <w:hyperlink r:id="rId47" w:history="1">
        <w:r w:rsidRPr="00B60901">
          <w:rPr>
            <w:color w:val="0000FF"/>
            <w:u w:val="single"/>
            <w:lang w:bidi="ar-EG"/>
          </w:rPr>
          <w:t>F 188</w:t>
        </w:r>
      </w:hyperlink>
      <w:r w:rsidRPr="00B60901">
        <w:rPr>
          <w:rFonts w:hint="cs"/>
          <w:color w:val="0000FF"/>
          <w:rtl/>
          <w:lang w:bidi="ar-EG"/>
        </w:rPr>
        <w:t xml:space="preserve"> و</w:t>
      </w:r>
      <w:hyperlink r:id="rId48" w:history="1">
        <w:r w:rsidRPr="00B60901">
          <w:rPr>
            <w:color w:val="0000FF"/>
            <w:u w:val="single"/>
            <w:lang w:bidi="ar-EG"/>
          </w:rPr>
          <w:t>F 189</w:t>
        </w:r>
      </w:hyperlink>
      <w:r w:rsidRPr="00B60901">
        <w:rPr>
          <w:rFonts w:hint="cs"/>
          <w:color w:val="0000FF"/>
          <w:rtl/>
          <w:lang w:bidi="ar-EG"/>
        </w:rPr>
        <w:t xml:space="preserve"> و</w:t>
      </w:r>
      <w:hyperlink r:id="rId49" w:history="1">
        <w:r w:rsidRPr="00B60901">
          <w:rPr>
            <w:color w:val="0000FF"/>
            <w:u w:val="single"/>
            <w:lang w:bidi="ar-EG"/>
          </w:rPr>
          <w:t>F 190</w:t>
        </w:r>
      </w:hyperlink>
      <w:r w:rsidRPr="00B60901">
        <w:rPr>
          <w:rFonts w:hint="cs"/>
          <w:color w:val="0000FF"/>
          <w:rtl/>
          <w:lang w:bidi="ar-EG"/>
        </w:rPr>
        <w:t xml:space="preserve"> و</w:t>
      </w:r>
      <w:hyperlink r:id="rId50" w:history="1">
        <w:r w:rsidRPr="00B60901">
          <w:rPr>
            <w:color w:val="0000FF"/>
            <w:u w:val="single"/>
            <w:lang w:bidi="ar-EG"/>
          </w:rPr>
          <w:t>F 191</w:t>
        </w:r>
      </w:hyperlink>
      <w:r w:rsidRPr="00B60901">
        <w:rPr>
          <w:rFonts w:hint="cs"/>
          <w:color w:val="0000FF"/>
          <w:rtl/>
          <w:lang w:bidi="ar-EG"/>
        </w:rPr>
        <w:t xml:space="preserve"> و</w:t>
      </w:r>
      <w:hyperlink r:id="rId51" w:history="1">
        <w:r w:rsidRPr="00B60901">
          <w:rPr>
            <w:color w:val="0000FF"/>
            <w:u w:val="single"/>
            <w:lang w:bidi="ar-EG"/>
          </w:rPr>
          <w:t>F 196</w:t>
        </w:r>
      </w:hyperlink>
      <w:r w:rsidRPr="00B60901">
        <w:rPr>
          <w:rFonts w:hint="cs"/>
          <w:color w:val="0000FF"/>
          <w:rtl/>
          <w:lang w:bidi="ar-EG"/>
        </w:rPr>
        <w:t xml:space="preserve"> </w:t>
      </w:r>
      <w:r w:rsidRPr="00B60901">
        <w:rPr>
          <w:rFonts w:hint="cs"/>
          <w:rtl/>
          <w:lang w:bidi="ar-EG"/>
        </w:rPr>
        <w:t>و</w:t>
      </w:r>
      <w:hyperlink r:id="rId52" w:history="1">
        <w:r w:rsidRPr="00B60901">
          <w:rPr>
            <w:color w:val="0000FF"/>
            <w:u w:val="single"/>
            <w:lang w:bidi="ar-EG"/>
          </w:rPr>
          <w:t>F 198</w:t>
        </w:r>
      </w:hyperlink>
      <w:r w:rsidRPr="00B60901">
        <w:rPr>
          <w:rFonts w:hint="cs"/>
          <w:rtl/>
          <w:lang w:bidi="ar-EG"/>
        </w:rPr>
        <w:t>.</w:t>
      </w:r>
    </w:p>
    <w:p w14:paraId="713E5B63" w14:textId="21C9A8A0" w:rsidR="00B60901" w:rsidRPr="00B60901" w:rsidRDefault="00B60901" w:rsidP="005F0251">
      <w:pPr>
        <w:pStyle w:val="ONUMA"/>
        <w:rPr>
          <w:rtl/>
          <w:lang w:bidi="ar-EG"/>
        </w:rPr>
      </w:pPr>
      <w:r w:rsidRPr="00B60901">
        <w:rPr>
          <w:rFonts w:hint="cs"/>
          <w:rtl/>
          <w:lang w:bidi="ar-EG"/>
        </w:rPr>
        <w:t xml:space="preserve">وأقرّ الفريق العامل 16 مشروع مراجعة، وقد تم الانتهاء من واحد منها مع التأكيد بأنه لا حاجة إلى أي تعريف، وهو المشروع </w:t>
      </w:r>
      <w:hyperlink r:id="rId53" w:history="1">
        <w:r w:rsidRPr="00B60901">
          <w:rPr>
            <w:color w:val="0000FF"/>
            <w:u w:val="single"/>
            <w:lang w:bidi="ar-EG"/>
          </w:rPr>
          <w:t>F 191</w:t>
        </w:r>
      </w:hyperlink>
      <w:r w:rsidRPr="00B60901">
        <w:rPr>
          <w:rFonts w:hint="cs"/>
          <w:rtl/>
          <w:lang w:bidi="ar-EG"/>
        </w:rPr>
        <w:t xml:space="preserve">، الذي ستدخل تعديلات المخطط بشأنه حيز النفاذ في التصنيف الدولي للبراءات في النسخة </w:t>
      </w:r>
      <w:r w:rsidRPr="00B60901">
        <w:rPr>
          <w:lang w:bidi="ar-EG"/>
        </w:rPr>
        <w:t>IPC 2026.01</w:t>
      </w:r>
      <w:r w:rsidRPr="00B60901">
        <w:rPr>
          <w:rFonts w:hint="cs"/>
          <w:rtl/>
          <w:lang w:bidi="ar-EG"/>
        </w:rPr>
        <w:t xml:space="preserve">، في حين اُقرت خمسة من أصل 16 مشروعاً فيما يتعلق بتعديلات المخطط باللغتين الإنكليزية والفرنسية، وهي المشاريع </w:t>
      </w:r>
      <w:hyperlink r:id="rId54" w:history="1">
        <w:r w:rsidRPr="00B60901">
          <w:rPr>
            <w:color w:val="0000FF"/>
            <w:u w:val="single"/>
            <w:lang w:bidi="ar-EG"/>
          </w:rPr>
          <w:t>C 532</w:t>
        </w:r>
      </w:hyperlink>
      <w:r w:rsidRPr="00B60901">
        <w:rPr>
          <w:rFonts w:hint="cs"/>
          <w:rtl/>
          <w:lang w:bidi="ar-EG"/>
        </w:rPr>
        <w:t xml:space="preserve"> و</w:t>
      </w:r>
      <w:hyperlink r:id="rId55" w:history="1">
        <w:r w:rsidRPr="00B60901">
          <w:rPr>
            <w:color w:val="0000FF"/>
            <w:u w:val="single"/>
            <w:lang w:bidi="ar-EG"/>
          </w:rPr>
          <w:t>C 533</w:t>
        </w:r>
      </w:hyperlink>
      <w:r w:rsidRPr="00B60901">
        <w:rPr>
          <w:rFonts w:hint="cs"/>
          <w:rtl/>
          <w:lang w:bidi="ar-EG"/>
        </w:rPr>
        <w:t xml:space="preserve"> و</w:t>
      </w:r>
      <w:hyperlink r:id="rId56" w:history="1">
        <w:r w:rsidRPr="00B60901">
          <w:rPr>
            <w:color w:val="0000FF"/>
            <w:u w:val="single"/>
            <w:lang w:bidi="ar-EG"/>
          </w:rPr>
          <w:t>F 140</w:t>
        </w:r>
      </w:hyperlink>
      <w:r w:rsidRPr="00B60901">
        <w:rPr>
          <w:rFonts w:hint="cs"/>
          <w:rtl/>
          <w:lang w:bidi="ar-EG"/>
        </w:rPr>
        <w:t xml:space="preserve"> و </w:t>
      </w:r>
      <w:hyperlink r:id="rId57" w:history="1">
        <w:r w:rsidRPr="00B60901">
          <w:rPr>
            <w:color w:val="0000FF"/>
            <w:u w:val="single"/>
            <w:lang w:bidi="ar-EG"/>
          </w:rPr>
          <w:t>F 180</w:t>
        </w:r>
      </w:hyperlink>
      <w:r w:rsidRPr="00B60901">
        <w:rPr>
          <w:rFonts w:hint="cs"/>
          <w:rtl/>
          <w:lang w:bidi="ar-EG"/>
        </w:rPr>
        <w:t xml:space="preserve"> و</w:t>
      </w:r>
      <w:hyperlink r:id="rId58" w:history="1">
        <w:r w:rsidRPr="00B60901">
          <w:rPr>
            <w:color w:val="0000FF"/>
            <w:u w:val="single"/>
            <w:lang w:bidi="ar-EG"/>
          </w:rPr>
          <w:t>F 189</w:t>
        </w:r>
      </w:hyperlink>
      <w:r w:rsidRPr="00B60901">
        <w:rPr>
          <w:rFonts w:hint="cs"/>
          <w:rtl/>
          <w:lang w:bidi="ar-EG"/>
        </w:rPr>
        <w:t xml:space="preserve">، التي ستدخل حيز النفاذ في النسخة </w:t>
      </w:r>
      <w:r w:rsidRPr="00B60901">
        <w:rPr>
          <w:lang w:bidi="ar-EG"/>
        </w:rPr>
        <w:t>IPC 2026.01</w:t>
      </w:r>
      <w:r w:rsidR="008C2E58">
        <w:rPr>
          <w:rFonts w:hint="cs"/>
          <w:rtl/>
          <w:lang w:bidi="ar-EG"/>
        </w:rPr>
        <w:t xml:space="preserve">. </w:t>
      </w:r>
      <w:r w:rsidRPr="00B60901">
        <w:rPr>
          <w:rFonts w:hint="cs"/>
          <w:rtl/>
          <w:lang w:bidi="ar-EG"/>
        </w:rPr>
        <w:t xml:space="preserve">وفي الوقت نفسه، استُكمِلت عشرة من أصل 16 مشروعاً فيما يتعلق بالتعاريف التي ستُدرج في النسخة </w:t>
      </w:r>
      <w:r w:rsidRPr="00B60901">
        <w:rPr>
          <w:lang w:bidi="ar-EG"/>
        </w:rPr>
        <w:t>IPC 2025.01</w:t>
      </w:r>
      <w:r w:rsidRPr="00B60901">
        <w:rPr>
          <w:rFonts w:hint="cs"/>
          <w:rtl/>
          <w:lang w:bidi="ar-EG"/>
        </w:rPr>
        <w:t xml:space="preserve">، وهي المشاريع:  </w:t>
      </w:r>
      <w:hyperlink r:id="rId59" w:history="1">
        <w:r w:rsidRPr="00B60901">
          <w:rPr>
            <w:color w:val="0000FF"/>
            <w:u w:val="single"/>
            <w:lang w:bidi="ar-EG"/>
          </w:rPr>
          <w:t>C 510</w:t>
        </w:r>
      </w:hyperlink>
      <w:r w:rsidRPr="00B60901">
        <w:rPr>
          <w:rFonts w:hint="cs"/>
          <w:rtl/>
          <w:lang w:bidi="ar-EG"/>
        </w:rPr>
        <w:t xml:space="preserve"> و</w:t>
      </w:r>
      <w:hyperlink r:id="rId60" w:history="1">
        <w:r w:rsidRPr="00B60901">
          <w:rPr>
            <w:color w:val="0000FF"/>
            <w:u w:val="single"/>
            <w:lang w:bidi="ar-EG"/>
          </w:rPr>
          <w:t>C 514</w:t>
        </w:r>
      </w:hyperlink>
      <w:r w:rsidRPr="00B60901">
        <w:rPr>
          <w:rFonts w:hint="cs"/>
          <w:rtl/>
          <w:lang w:bidi="ar-EG"/>
        </w:rPr>
        <w:t xml:space="preserve"> و</w:t>
      </w:r>
      <w:hyperlink r:id="rId61" w:history="1">
        <w:r w:rsidRPr="00B60901">
          <w:rPr>
            <w:color w:val="0000FF"/>
            <w:u w:val="single"/>
            <w:lang w:bidi="ar-EG"/>
          </w:rPr>
          <w:t>C 515</w:t>
        </w:r>
      </w:hyperlink>
      <w:r w:rsidRPr="00B60901">
        <w:rPr>
          <w:rFonts w:hint="cs"/>
          <w:rtl/>
          <w:lang w:bidi="ar-EG"/>
        </w:rPr>
        <w:t xml:space="preserve"> و</w:t>
      </w:r>
      <w:hyperlink r:id="rId62" w:history="1">
        <w:r w:rsidRPr="00B60901">
          <w:rPr>
            <w:color w:val="0000FF"/>
            <w:u w:val="single"/>
            <w:lang w:bidi="ar-EG"/>
          </w:rPr>
          <w:t>C 516</w:t>
        </w:r>
      </w:hyperlink>
      <w:r w:rsidRPr="00B60901">
        <w:rPr>
          <w:rFonts w:hint="cs"/>
          <w:rtl/>
          <w:lang w:bidi="ar-EG"/>
        </w:rPr>
        <w:t xml:space="preserve"> </w:t>
      </w:r>
      <w:r w:rsidRPr="00B60901">
        <w:rPr>
          <w:rFonts w:hint="cs"/>
          <w:rtl/>
          <w:lang w:bidi="ar-EG"/>
        </w:rPr>
        <w:lastRenderedPageBreak/>
        <w:t>و</w:t>
      </w:r>
      <w:hyperlink r:id="rId63" w:history="1">
        <w:r w:rsidRPr="00B60901">
          <w:rPr>
            <w:color w:val="0000FF"/>
            <w:u w:val="single"/>
            <w:lang w:bidi="ar-EG"/>
          </w:rPr>
          <w:t>C 525</w:t>
        </w:r>
      </w:hyperlink>
      <w:r w:rsidRPr="00B60901">
        <w:rPr>
          <w:rFonts w:hint="cs"/>
          <w:rtl/>
          <w:lang w:bidi="ar-EG"/>
        </w:rPr>
        <w:t xml:space="preserve"> و</w:t>
      </w:r>
      <w:hyperlink r:id="rId64" w:history="1">
        <w:r w:rsidRPr="00B60901">
          <w:rPr>
            <w:color w:val="0000FF"/>
            <w:u w:val="single"/>
            <w:lang w:bidi="ar-EG"/>
          </w:rPr>
          <w:t>F 170</w:t>
        </w:r>
      </w:hyperlink>
      <w:r w:rsidRPr="00B60901">
        <w:rPr>
          <w:rFonts w:hint="cs"/>
          <w:color w:val="0000FF"/>
          <w:rtl/>
          <w:lang w:bidi="ar-EG"/>
        </w:rPr>
        <w:t xml:space="preserve"> و</w:t>
      </w:r>
      <w:hyperlink r:id="rId65" w:history="1">
        <w:r w:rsidRPr="00B60901">
          <w:rPr>
            <w:color w:val="0000FF"/>
            <w:u w:val="single"/>
            <w:lang w:bidi="ar-EG"/>
          </w:rPr>
          <w:t>F 175</w:t>
        </w:r>
      </w:hyperlink>
      <w:r w:rsidRPr="00B60901">
        <w:rPr>
          <w:rFonts w:hint="cs"/>
          <w:color w:val="0000FF"/>
          <w:rtl/>
          <w:lang w:bidi="ar-EG"/>
        </w:rPr>
        <w:t xml:space="preserve"> و</w:t>
      </w:r>
      <w:hyperlink r:id="rId66" w:history="1">
        <w:r w:rsidRPr="00B60901">
          <w:rPr>
            <w:color w:val="0000FF"/>
            <w:u w:val="single"/>
            <w:lang w:bidi="ar-EG"/>
          </w:rPr>
          <w:t>F 177</w:t>
        </w:r>
      </w:hyperlink>
      <w:r w:rsidRPr="00B60901">
        <w:rPr>
          <w:rFonts w:hint="cs"/>
          <w:rtl/>
          <w:lang w:bidi="ar-EG"/>
        </w:rPr>
        <w:t xml:space="preserve"> و</w:t>
      </w:r>
      <w:hyperlink r:id="rId67" w:history="1">
        <w:r w:rsidRPr="00B60901">
          <w:rPr>
            <w:color w:val="0000FF"/>
            <w:u w:val="single"/>
            <w:lang w:bidi="ar-EG"/>
          </w:rPr>
          <w:t>F 1</w:t>
        </w:r>
      </w:hyperlink>
      <w:r w:rsidRPr="00B60901">
        <w:rPr>
          <w:rFonts w:hint="cs"/>
          <w:color w:val="0000FF"/>
          <w:u w:val="single"/>
          <w:rtl/>
          <w:lang w:bidi="ar-EG"/>
        </w:rPr>
        <w:t>84</w:t>
      </w:r>
      <w:r w:rsidRPr="00B60901">
        <w:rPr>
          <w:rFonts w:hint="cs"/>
          <w:color w:val="0000FF"/>
          <w:rtl/>
          <w:lang w:bidi="ar-EG"/>
        </w:rPr>
        <w:t xml:space="preserve"> </w:t>
      </w:r>
      <w:r w:rsidRPr="00B60901">
        <w:rPr>
          <w:rFonts w:hint="cs"/>
          <w:rtl/>
          <w:lang w:bidi="ar-EG"/>
        </w:rPr>
        <w:t xml:space="preserve"> و</w:t>
      </w:r>
      <w:hyperlink r:id="rId68" w:history="1">
        <w:r w:rsidRPr="00B60901">
          <w:rPr>
            <w:color w:val="0000FF"/>
            <w:u w:val="single"/>
            <w:lang w:bidi="ar-EG"/>
          </w:rPr>
          <w:t>F 188</w:t>
        </w:r>
      </w:hyperlink>
      <w:r w:rsidRPr="00B60901">
        <w:rPr>
          <w:rFonts w:hint="cs"/>
          <w:rtl/>
          <w:lang w:bidi="ar-EG"/>
        </w:rPr>
        <w:t>، في حين أن تعديلات المخطط الخاصة بها قد استُكملت من قبل فريق العمل في دوراته السابقة</w:t>
      </w:r>
      <w:r w:rsidR="008C2E58">
        <w:rPr>
          <w:rFonts w:hint="cs"/>
          <w:rtl/>
          <w:lang w:bidi="ar-EG"/>
        </w:rPr>
        <w:t xml:space="preserve">. </w:t>
      </w:r>
    </w:p>
    <w:p w14:paraId="0044E8D8" w14:textId="3D7E24FB" w:rsidR="00B60901" w:rsidRPr="00B60901" w:rsidRDefault="00B60901" w:rsidP="005F0251">
      <w:pPr>
        <w:pStyle w:val="ONUMA"/>
        <w:rPr>
          <w:rtl/>
          <w:lang w:bidi="ar-EG"/>
        </w:rPr>
      </w:pPr>
      <w:r w:rsidRPr="00B60901">
        <w:rPr>
          <w:rFonts w:hint="cs"/>
          <w:rtl/>
          <w:lang w:bidi="ar-EG"/>
        </w:rPr>
        <w:t xml:space="preserve">وأقر الفريق العامل أيضاً تسعة مشاريع مراجعة (أو أقرها جزئياً/مبدئياً) فيما يتعلق بالنسخة الإنكليزية من تعديلات المخطط، وهي المشاريع: </w:t>
      </w:r>
      <w:hyperlink r:id="rId69" w:history="1">
        <w:r w:rsidRPr="00B60901">
          <w:rPr>
            <w:color w:val="0000FF"/>
            <w:u w:val="single"/>
            <w:lang w:bidi="ar-EG"/>
          </w:rPr>
          <w:t>C 517</w:t>
        </w:r>
      </w:hyperlink>
      <w:r w:rsidRPr="00B60901">
        <w:rPr>
          <w:rFonts w:hint="cs"/>
          <w:rtl/>
          <w:lang w:bidi="ar-EG"/>
        </w:rPr>
        <w:t xml:space="preserve"> و</w:t>
      </w:r>
      <w:hyperlink r:id="rId70" w:history="1">
        <w:r w:rsidRPr="00B60901">
          <w:rPr>
            <w:color w:val="0000FF"/>
            <w:u w:val="single"/>
            <w:lang w:bidi="ar-EG"/>
          </w:rPr>
          <w:t>C 518</w:t>
        </w:r>
      </w:hyperlink>
      <w:r w:rsidRPr="00B60901">
        <w:rPr>
          <w:rFonts w:hint="cs"/>
          <w:rtl/>
          <w:lang w:bidi="ar-EG"/>
        </w:rPr>
        <w:t xml:space="preserve"> و</w:t>
      </w:r>
      <w:hyperlink r:id="rId71" w:history="1">
        <w:r w:rsidRPr="00B60901">
          <w:rPr>
            <w:color w:val="0000FF"/>
            <w:u w:val="single"/>
            <w:lang w:bidi="ar-EG"/>
          </w:rPr>
          <w:t>C 529</w:t>
        </w:r>
      </w:hyperlink>
      <w:r w:rsidRPr="00B60901">
        <w:rPr>
          <w:rFonts w:hint="cs"/>
          <w:rtl/>
          <w:lang w:bidi="ar-EG"/>
        </w:rPr>
        <w:t xml:space="preserve"> و</w:t>
      </w:r>
      <w:hyperlink r:id="rId72" w:history="1">
        <w:r w:rsidRPr="00B60901">
          <w:rPr>
            <w:color w:val="0000FF"/>
            <w:u w:val="single"/>
            <w:lang w:bidi="ar-EG"/>
          </w:rPr>
          <w:t>C 536</w:t>
        </w:r>
      </w:hyperlink>
      <w:r w:rsidRPr="00B60901">
        <w:rPr>
          <w:rFonts w:hint="cs"/>
          <w:rtl/>
          <w:lang w:bidi="ar-EG"/>
        </w:rPr>
        <w:t xml:space="preserve"> و</w:t>
      </w:r>
      <w:hyperlink r:id="rId73" w:history="1">
        <w:r w:rsidRPr="00B60901">
          <w:rPr>
            <w:color w:val="0000FF"/>
            <w:u w:val="single"/>
            <w:lang w:bidi="ar-EG"/>
          </w:rPr>
          <w:t>C 538</w:t>
        </w:r>
      </w:hyperlink>
      <w:r w:rsidRPr="00B60901">
        <w:rPr>
          <w:rFonts w:hint="cs"/>
          <w:rtl/>
          <w:lang w:bidi="ar-EG"/>
        </w:rPr>
        <w:t xml:space="preserve"> و</w:t>
      </w:r>
      <w:hyperlink r:id="rId74" w:history="1">
        <w:r w:rsidRPr="00B60901">
          <w:rPr>
            <w:color w:val="0000FF"/>
            <w:u w:val="single"/>
            <w:lang w:bidi="ar-EG"/>
          </w:rPr>
          <w:t>F 148</w:t>
        </w:r>
      </w:hyperlink>
      <w:r w:rsidRPr="00B60901">
        <w:rPr>
          <w:rFonts w:hint="cs"/>
          <w:rtl/>
          <w:lang w:bidi="ar-EG"/>
        </w:rPr>
        <w:t xml:space="preserve"> و</w:t>
      </w:r>
      <w:hyperlink r:id="rId75" w:history="1">
        <w:r w:rsidRPr="00B60901">
          <w:rPr>
            <w:color w:val="0000FF"/>
            <w:u w:val="single"/>
            <w:lang w:bidi="ar-EG"/>
          </w:rPr>
          <w:t>F 190</w:t>
        </w:r>
      </w:hyperlink>
      <w:r w:rsidRPr="00B60901">
        <w:rPr>
          <w:rFonts w:hint="cs"/>
          <w:color w:val="0000FF"/>
          <w:rtl/>
          <w:lang w:bidi="ar-EG"/>
        </w:rPr>
        <w:t xml:space="preserve"> و</w:t>
      </w:r>
      <w:hyperlink r:id="rId76" w:history="1">
        <w:r w:rsidRPr="00B60901">
          <w:rPr>
            <w:color w:val="0000FF"/>
            <w:u w:val="single"/>
            <w:lang w:bidi="ar-EG"/>
          </w:rPr>
          <w:t>F 196</w:t>
        </w:r>
      </w:hyperlink>
      <w:r w:rsidRPr="00B60901">
        <w:rPr>
          <w:rFonts w:hint="cs"/>
          <w:rtl/>
          <w:lang w:bidi="ar-EG"/>
        </w:rPr>
        <w:t xml:space="preserve"> و</w:t>
      </w:r>
      <w:hyperlink r:id="rId77" w:history="1">
        <w:r w:rsidRPr="00B60901">
          <w:rPr>
            <w:color w:val="0000FF"/>
            <w:u w:val="single"/>
            <w:lang w:bidi="ar-EG"/>
          </w:rPr>
          <w:t>F 198</w:t>
        </w:r>
      </w:hyperlink>
      <w:r w:rsidRPr="00B60901">
        <w:rPr>
          <w:rFonts w:hint="cs"/>
          <w:rtl/>
          <w:lang w:bidi="ar-EG"/>
        </w:rPr>
        <w:t>.</w:t>
      </w:r>
    </w:p>
    <w:p w14:paraId="6EA56508" w14:textId="4FF311C0" w:rsidR="00B60901" w:rsidRPr="00B60901" w:rsidRDefault="00B60901" w:rsidP="005F0251">
      <w:pPr>
        <w:pStyle w:val="ONUMA"/>
        <w:rPr>
          <w:rtl/>
          <w:lang w:bidi="ar-EG"/>
        </w:rPr>
      </w:pPr>
      <w:r w:rsidRPr="00B60901">
        <w:rPr>
          <w:rFonts w:hint="cs"/>
          <w:rtl/>
          <w:lang w:bidi="ar-EG"/>
        </w:rPr>
        <w:t>وترد المعلومات الخاصة بوضع تلك المشاريع وقائمة الإجراءات المستقبلية التي ينبغي اتخاذها والمُهل المحدّدة لذلك ولكل مشروع على المنتدى الإلكتروني</w:t>
      </w:r>
      <w:r w:rsidR="008C2E58">
        <w:rPr>
          <w:rFonts w:hint="cs"/>
          <w:rtl/>
          <w:lang w:bidi="ar-EG"/>
        </w:rPr>
        <w:t xml:space="preserve">. </w:t>
      </w:r>
      <w:r w:rsidRPr="00B60901">
        <w:rPr>
          <w:rFonts w:hint="cs"/>
          <w:rtl/>
          <w:lang w:bidi="ar-EG"/>
        </w:rPr>
        <w:t>وترد كل القرارات والملاحظات والمرفقات التقنية في مرفقات المشاريع ذات الصلة المعنونة "قرار الفريق العامل" والمتاحة على المنتدى الإلكتروني.</w:t>
      </w:r>
    </w:p>
    <w:p w14:paraId="5A21D772" w14:textId="77777777" w:rsidR="00B60901" w:rsidRPr="00B60901" w:rsidRDefault="00B60901" w:rsidP="005F0251">
      <w:pPr>
        <w:pStyle w:val="ONUMA"/>
        <w:rPr>
          <w:rtl/>
          <w:lang w:bidi="ar-EG"/>
        </w:rPr>
      </w:pPr>
      <w:r w:rsidRPr="00B60901">
        <w:rPr>
          <w:rFonts w:hint="cs"/>
          <w:rtl/>
          <w:lang w:bidi="ar-EG"/>
        </w:rPr>
        <w:t xml:space="preserve">ووافق الفريق العامل على إنشاء مشروعي المراجعة التاليين، وهما: </w:t>
      </w:r>
    </w:p>
    <w:p w14:paraId="5F531C16" w14:textId="53A88DAA" w:rsidR="00B60901" w:rsidRPr="00B60901" w:rsidRDefault="00B60901" w:rsidP="00B60901">
      <w:pPr>
        <w:spacing w:after="220"/>
        <w:ind w:left="2262" w:hanging="1695"/>
        <w:rPr>
          <w:rFonts w:ascii="Calibri" w:hAnsi="Calibri"/>
          <w:szCs w:val="20"/>
          <w:rtl/>
          <w:lang w:bidi="ar-EG"/>
        </w:rPr>
      </w:pPr>
      <w:r w:rsidRPr="00B60901">
        <w:rPr>
          <w:rFonts w:ascii="Calibri" w:hAnsi="Calibri" w:hint="cs"/>
          <w:szCs w:val="20"/>
          <w:rtl/>
          <w:lang w:bidi="ar-EG"/>
        </w:rPr>
        <w:t>الكيمياء:</w:t>
      </w:r>
      <w:r w:rsidRPr="00B60901">
        <w:rPr>
          <w:rFonts w:ascii="Calibri" w:hAnsi="Calibri" w:hint="cs"/>
          <w:szCs w:val="20"/>
          <w:rtl/>
          <w:lang w:bidi="ar-EG"/>
        </w:rPr>
        <w:tab/>
      </w:r>
      <w:r w:rsidRPr="00B60901">
        <w:rPr>
          <w:rFonts w:ascii="Calibri" w:hAnsi="Calibri" w:hint="cs"/>
          <w:szCs w:val="20"/>
          <w:rtl/>
          <w:lang w:bidi="ar-EG"/>
        </w:rPr>
        <w:tab/>
      </w:r>
      <w:hyperlink r:id="rId78" w:history="1">
        <w:r w:rsidRPr="00B60901">
          <w:rPr>
            <w:rFonts w:ascii="Calibri" w:hAnsi="Calibri" w:hint="cs"/>
            <w:szCs w:val="20"/>
            <w:rtl/>
            <w:lang w:bidi="ar-EG"/>
          </w:rPr>
          <w:t xml:space="preserve"> </w:t>
        </w:r>
        <w:r w:rsidRPr="00B60901">
          <w:rPr>
            <w:rFonts w:ascii="Calibri" w:hAnsi="Calibri"/>
            <w:color w:val="0000FF"/>
            <w:szCs w:val="20"/>
            <w:u w:val="single"/>
            <w:lang w:bidi="ar-EG"/>
          </w:rPr>
          <w:t>C 541</w:t>
        </w:r>
      </w:hyperlink>
      <w:r w:rsidRPr="00B60901">
        <w:rPr>
          <w:rFonts w:ascii="Calibri" w:hAnsi="Calibri" w:hint="cs"/>
          <w:szCs w:val="20"/>
          <w:rtl/>
          <w:lang w:bidi="ar-EG"/>
        </w:rPr>
        <w:t xml:space="preserve"> (المقرّر- ألمانيا) - نشأ عن المشروع </w:t>
      </w:r>
      <w:hyperlink r:id="rId79" w:history="1">
        <w:r w:rsidRPr="00B60901">
          <w:rPr>
            <w:rFonts w:ascii="Calibri" w:hAnsi="Calibri"/>
            <w:color w:val="0000FF"/>
            <w:szCs w:val="20"/>
            <w:u w:val="single"/>
            <w:lang w:bidi="ar-EG"/>
          </w:rPr>
          <w:t>C 534</w:t>
        </w:r>
      </w:hyperlink>
      <w:r w:rsidRPr="00B60901">
        <w:rPr>
          <w:rFonts w:ascii="Calibri" w:hAnsi="Calibri" w:hint="cs"/>
          <w:szCs w:val="20"/>
          <w:rtl/>
          <w:lang w:bidi="ar-EG"/>
        </w:rPr>
        <w:t>؛</w:t>
      </w:r>
    </w:p>
    <w:p w14:paraId="12695282" w14:textId="14D1E8D3" w:rsidR="00B60901" w:rsidRPr="00B60901" w:rsidRDefault="00B60901" w:rsidP="00B60901">
      <w:pPr>
        <w:spacing w:after="220"/>
        <w:ind w:left="2262" w:hanging="1695"/>
        <w:rPr>
          <w:rFonts w:ascii="Calibri" w:hAnsi="Calibri"/>
          <w:szCs w:val="20"/>
          <w:rtl/>
          <w:lang w:bidi="ar-EG"/>
        </w:rPr>
      </w:pPr>
      <w:r w:rsidRPr="00B60901">
        <w:rPr>
          <w:rFonts w:ascii="Calibri" w:hAnsi="Calibri" w:hint="cs"/>
          <w:szCs w:val="20"/>
          <w:rtl/>
          <w:lang w:bidi="ar-EG"/>
        </w:rPr>
        <w:tab/>
        <w:t>و</w:t>
      </w:r>
      <w:hyperlink r:id="rId80" w:history="1">
        <w:r w:rsidRPr="00B60901">
          <w:rPr>
            <w:rFonts w:ascii="Calibri" w:hAnsi="Calibri"/>
            <w:color w:val="0000FF"/>
            <w:szCs w:val="20"/>
            <w:u w:val="single"/>
            <w:lang w:bidi="ar-EG"/>
          </w:rPr>
          <w:t>C 542</w:t>
        </w:r>
      </w:hyperlink>
      <w:r w:rsidRPr="00B60901">
        <w:rPr>
          <w:rFonts w:ascii="Calibri" w:hAnsi="Calibri" w:hint="cs"/>
          <w:szCs w:val="20"/>
          <w:rtl/>
          <w:lang w:bidi="ar-EG"/>
        </w:rPr>
        <w:t xml:space="preserve"> (المقرّر - جمهورية كوريا) – نشأ عن المشروع </w:t>
      </w:r>
      <w:hyperlink r:id="rId81" w:history="1">
        <w:r w:rsidRPr="00B60901">
          <w:rPr>
            <w:rFonts w:ascii="Calibri" w:hAnsi="Calibri"/>
            <w:color w:val="0000FF"/>
            <w:szCs w:val="20"/>
            <w:u w:val="single"/>
            <w:lang w:bidi="ar-EG"/>
          </w:rPr>
          <w:t>M 627</w:t>
        </w:r>
      </w:hyperlink>
      <w:r w:rsidRPr="00B60901">
        <w:rPr>
          <w:rFonts w:ascii="Calibri" w:hAnsi="Calibri" w:hint="cs"/>
          <w:szCs w:val="20"/>
          <w:rtl/>
          <w:lang w:bidi="ar-EG"/>
        </w:rPr>
        <w:t>.</w:t>
      </w:r>
    </w:p>
    <w:p w14:paraId="6D8F08E2" w14:textId="77777777" w:rsidR="00B60901" w:rsidRPr="00B60901" w:rsidRDefault="00B60901" w:rsidP="005F0251">
      <w:pPr>
        <w:pStyle w:val="ONUMA"/>
        <w:rPr>
          <w:rtl/>
          <w:lang w:bidi="ar-EG"/>
        </w:rPr>
      </w:pPr>
      <w:r w:rsidRPr="00B60901">
        <w:rPr>
          <w:rFonts w:hint="cs"/>
          <w:rtl/>
          <w:lang w:bidi="ar-EG"/>
        </w:rPr>
        <w:t xml:space="preserve">ووافق الفريق العامل على إنشاء مشروع التعريف التالي، وهو: </w:t>
      </w:r>
    </w:p>
    <w:p w14:paraId="2354C721" w14:textId="082A7BB9" w:rsidR="00B60901" w:rsidRPr="00B60901" w:rsidRDefault="00B60901" w:rsidP="008B0B34">
      <w:pPr>
        <w:spacing w:after="220"/>
        <w:ind w:left="2262" w:hanging="1695"/>
        <w:rPr>
          <w:rFonts w:ascii="Calibri" w:hAnsi="Calibri"/>
          <w:szCs w:val="20"/>
          <w:rtl/>
          <w:lang w:bidi="ar-EG"/>
        </w:rPr>
      </w:pPr>
      <w:r w:rsidRPr="00B60901">
        <w:rPr>
          <w:rFonts w:ascii="Calibri" w:hAnsi="Calibri" w:hint="cs"/>
          <w:szCs w:val="20"/>
          <w:rtl/>
          <w:lang w:bidi="ar-EG"/>
        </w:rPr>
        <w:t>الميكانيكا:</w:t>
      </w:r>
      <w:r w:rsidRPr="00B60901">
        <w:rPr>
          <w:rFonts w:ascii="Calibri" w:hAnsi="Calibri" w:hint="cs"/>
          <w:szCs w:val="20"/>
          <w:rtl/>
          <w:lang w:bidi="ar-EG"/>
        </w:rPr>
        <w:tab/>
      </w:r>
      <w:r w:rsidRPr="00B60901">
        <w:rPr>
          <w:rFonts w:ascii="Calibri" w:hAnsi="Calibri" w:hint="cs"/>
          <w:szCs w:val="20"/>
          <w:rtl/>
          <w:lang w:bidi="ar-EG"/>
        </w:rPr>
        <w:tab/>
      </w:r>
      <w:hyperlink r:id="rId82" w:history="1">
        <w:r w:rsidR="008B0B34" w:rsidRPr="008B0B34">
          <w:rPr>
            <w:rStyle w:val="Hyperlink"/>
            <w:rFonts w:asciiTheme="minorHAnsi" w:hAnsiTheme="minorHAnsi" w:cstheme="minorHAnsi"/>
          </w:rPr>
          <w:t>D 313</w:t>
        </w:r>
      </w:hyperlink>
      <w:r w:rsidRPr="00B60901">
        <w:rPr>
          <w:rFonts w:ascii="Calibri" w:hAnsi="Calibri" w:hint="cs"/>
          <w:szCs w:val="20"/>
          <w:rtl/>
          <w:lang w:bidi="ar-EG"/>
        </w:rPr>
        <w:t xml:space="preserve"> (المقرّر - الولايات المتحدة الأمريكية) نشأ عن المشروع </w:t>
      </w:r>
      <w:hyperlink r:id="rId83" w:history="1">
        <w:r w:rsidRPr="00B60901">
          <w:rPr>
            <w:rFonts w:ascii="Calibri" w:hAnsi="Calibri"/>
            <w:color w:val="0000FF"/>
            <w:szCs w:val="20"/>
            <w:u w:val="single"/>
            <w:lang w:bidi="ar-EG"/>
          </w:rPr>
          <w:t>F 170</w:t>
        </w:r>
      </w:hyperlink>
      <w:r w:rsidRPr="00B60901">
        <w:rPr>
          <w:rFonts w:ascii="Calibri" w:hAnsi="Calibri" w:hint="cs"/>
          <w:szCs w:val="20"/>
          <w:rtl/>
          <w:lang w:bidi="ar-EG"/>
        </w:rPr>
        <w:t>.</w:t>
      </w:r>
    </w:p>
    <w:p w14:paraId="06680EBD" w14:textId="104442E4" w:rsidR="00B60901" w:rsidRPr="00B60901" w:rsidRDefault="00B60901" w:rsidP="005F0251">
      <w:pPr>
        <w:pStyle w:val="ONUMA"/>
        <w:rPr>
          <w:rtl/>
          <w:lang w:bidi="ar-EG"/>
        </w:rPr>
      </w:pPr>
      <w:r w:rsidRPr="00B60901">
        <w:rPr>
          <w:rFonts w:hint="cs"/>
          <w:rtl/>
          <w:lang w:bidi="ar-EG"/>
        </w:rPr>
        <w:t>وأوصى الفريق العامل، مرة أخرى، توصيةً قويةً بأن تستخدم مكاتب المقرّرين ومكاتب المترجمين ومكاتب التعليق "وثائق العمل" أو "المرفقات التقنية التحضيرية" التي أعدها المكتب الدولي عند تقديم المقترحات والتعليقات خلال مناقشات المنتدى الإلكتروني للتصنيف الدولي للبراءات</w:t>
      </w:r>
      <w:r w:rsidR="008C2E58">
        <w:rPr>
          <w:rFonts w:hint="cs"/>
          <w:rtl/>
          <w:lang w:bidi="ar-EG"/>
        </w:rPr>
        <w:t xml:space="preserve">. </w:t>
      </w:r>
    </w:p>
    <w:p w14:paraId="610A22A7" w14:textId="77777777" w:rsidR="00B60901" w:rsidRPr="00B60901" w:rsidRDefault="00B60901" w:rsidP="005F0251">
      <w:pPr>
        <w:pStyle w:val="Heading2"/>
        <w:rPr>
          <w:rtl/>
        </w:rPr>
      </w:pPr>
      <w:r w:rsidRPr="00B60901">
        <w:rPr>
          <w:rFonts w:hint="cs"/>
          <w:rtl/>
        </w:rPr>
        <w:t>صيانة التصنيف الدولي للبراءات</w:t>
      </w:r>
    </w:p>
    <w:p w14:paraId="5CE05122" w14:textId="15A69468" w:rsidR="00B60901" w:rsidRPr="00B60901" w:rsidRDefault="00B60901" w:rsidP="005F0251">
      <w:pPr>
        <w:pStyle w:val="ONUMA"/>
        <w:rPr>
          <w:rtl/>
          <w:lang w:bidi="ar-EG"/>
        </w:rPr>
      </w:pPr>
      <w:r w:rsidRPr="00B60901">
        <w:rPr>
          <w:rFonts w:hint="cs"/>
          <w:rtl/>
          <w:lang w:bidi="ar-EG"/>
        </w:rPr>
        <w:t>ناقش الفريق العامل 14 مشروع صيانة يلي بيانها:</w:t>
      </w:r>
      <w:hyperlink r:id="rId84" w:history="1">
        <w:r w:rsidRPr="00B60901">
          <w:rPr>
            <w:rFonts w:hint="cs"/>
            <w:rtl/>
            <w:lang w:bidi="ar-EG"/>
          </w:rPr>
          <w:t xml:space="preserve"> </w:t>
        </w:r>
        <w:r w:rsidRPr="00B60901">
          <w:rPr>
            <w:color w:val="0000FF"/>
            <w:u w:val="single"/>
            <w:lang w:bidi="ar-EG"/>
          </w:rPr>
          <w:t>M 000</w:t>
        </w:r>
      </w:hyperlink>
      <w:r w:rsidRPr="00B60901">
        <w:rPr>
          <w:rFonts w:hint="cs"/>
          <w:rtl/>
          <w:lang w:bidi="ar-EG"/>
        </w:rPr>
        <w:t>، و</w:t>
      </w:r>
      <w:hyperlink r:id="rId85" w:history="1">
        <w:r w:rsidRPr="00B60901">
          <w:rPr>
            <w:color w:val="0000FF"/>
            <w:u w:val="single"/>
            <w:lang w:bidi="ar-EG"/>
          </w:rPr>
          <w:t>M 621</w:t>
        </w:r>
      </w:hyperlink>
      <w:r w:rsidRPr="00B60901">
        <w:rPr>
          <w:rFonts w:hint="cs"/>
          <w:rtl/>
          <w:lang w:bidi="ar-EG"/>
        </w:rPr>
        <w:t xml:space="preserve">، و </w:t>
      </w:r>
      <w:hyperlink r:id="rId86" w:history="1">
        <w:r w:rsidRPr="00B60901">
          <w:rPr>
            <w:color w:val="0000FF"/>
            <w:u w:val="single"/>
            <w:lang w:bidi="ar-EG"/>
          </w:rPr>
          <w:t>M 627</w:t>
        </w:r>
      </w:hyperlink>
      <w:r w:rsidRPr="00B60901">
        <w:rPr>
          <w:rFonts w:hint="cs"/>
          <w:rtl/>
          <w:lang w:bidi="ar-EG"/>
        </w:rPr>
        <w:t>، و</w:t>
      </w:r>
      <w:hyperlink r:id="rId87" w:history="1">
        <w:r w:rsidRPr="00B60901">
          <w:rPr>
            <w:color w:val="0000FF"/>
            <w:u w:val="single"/>
            <w:lang w:bidi="ar-EG"/>
          </w:rPr>
          <w:t>M 633</w:t>
        </w:r>
      </w:hyperlink>
      <w:r w:rsidRPr="00B60901">
        <w:rPr>
          <w:rFonts w:hint="cs"/>
          <w:rtl/>
          <w:lang w:bidi="ar-EG"/>
        </w:rPr>
        <w:t>، و</w:t>
      </w:r>
      <w:hyperlink r:id="rId88" w:history="1">
        <w:r w:rsidRPr="00B60901">
          <w:rPr>
            <w:color w:val="0000FF"/>
            <w:u w:val="single"/>
            <w:lang w:bidi="ar-EG"/>
          </w:rPr>
          <w:t>M 634</w:t>
        </w:r>
      </w:hyperlink>
      <w:r w:rsidRPr="00B60901">
        <w:rPr>
          <w:rFonts w:hint="cs"/>
          <w:rtl/>
          <w:lang w:bidi="ar-EG"/>
        </w:rPr>
        <w:t>، و</w:t>
      </w:r>
      <w:hyperlink r:id="rId89" w:history="1">
        <w:r w:rsidRPr="00B60901">
          <w:rPr>
            <w:color w:val="0000FF"/>
            <w:u w:val="single"/>
            <w:lang w:bidi="ar-EG"/>
          </w:rPr>
          <w:t>M 812</w:t>
        </w:r>
      </w:hyperlink>
      <w:r w:rsidRPr="00B60901">
        <w:rPr>
          <w:rFonts w:hint="cs"/>
          <w:rtl/>
          <w:lang w:bidi="ar-EG"/>
        </w:rPr>
        <w:t>، و</w:t>
      </w:r>
      <w:hyperlink r:id="rId90" w:history="1">
        <w:r w:rsidRPr="00B60901">
          <w:rPr>
            <w:color w:val="0000FF"/>
            <w:u w:val="single"/>
            <w:lang w:bidi="ar-EG"/>
          </w:rPr>
          <w:t>M 831</w:t>
        </w:r>
      </w:hyperlink>
      <w:r w:rsidRPr="00B60901">
        <w:rPr>
          <w:rFonts w:hint="cs"/>
          <w:rtl/>
          <w:lang w:bidi="ar-EG"/>
        </w:rPr>
        <w:t>، و</w:t>
      </w:r>
      <w:hyperlink r:id="rId91" w:history="1">
        <w:r w:rsidRPr="00B60901">
          <w:rPr>
            <w:color w:val="0000FF"/>
            <w:u w:val="single"/>
            <w:lang w:bidi="ar-EG"/>
          </w:rPr>
          <w:t>M 835</w:t>
        </w:r>
      </w:hyperlink>
      <w:r w:rsidRPr="00B60901">
        <w:rPr>
          <w:rFonts w:hint="cs"/>
          <w:rtl/>
          <w:lang w:bidi="ar-EG"/>
        </w:rPr>
        <w:t>، و</w:t>
      </w:r>
      <w:hyperlink r:id="rId92" w:history="1">
        <w:r w:rsidRPr="00B60901">
          <w:rPr>
            <w:color w:val="0000FF"/>
            <w:u w:val="single"/>
            <w:lang w:bidi="ar-EG"/>
          </w:rPr>
          <w:t>M 836</w:t>
        </w:r>
      </w:hyperlink>
      <w:r w:rsidRPr="00B60901">
        <w:rPr>
          <w:rFonts w:hint="cs"/>
          <w:rtl/>
          <w:lang w:bidi="ar-EG"/>
        </w:rPr>
        <w:t xml:space="preserve">، و </w:t>
      </w:r>
      <w:hyperlink r:id="rId93" w:history="1">
        <w:r w:rsidRPr="00B60901">
          <w:rPr>
            <w:color w:val="0000FF"/>
            <w:u w:val="single"/>
            <w:lang w:bidi="ar-EG"/>
          </w:rPr>
          <w:t>M 837</w:t>
        </w:r>
      </w:hyperlink>
      <w:r w:rsidRPr="00B60901">
        <w:rPr>
          <w:rFonts w:hint="cs"/>
          <w:rtl/>
          <w:lang w:bidi="ar-EG"/>
        </w:rPr>
        <w:t>، و</w:t>
      </w:r>
      <w:hyperlink r:id="rId94" w:history="1">
        <w:r w:rsidRPr="00B60901">
          <w:rPr>
            <w:color w:val="0000FF"/>
            <w:u w:val="single"/>
            <w:lang w:bidi="ar-EG"/>
          </w:rPr>
          <w:t>M 838</w:t>
        </w:r>
      </w:hyperlink>
      <w:r w:rsidRPr="00B60901">
        <w:rPr>
          <w:rFonts w:hint="cs"/>
          <w:rtl/>
          <w:lang w:bidi="ar-EG"/>
        </w:rPr>
        <w:t>، و</w:t>
      </w:r>
      <w:hyperlink r:id="rId95" w:history="1">
        <w:r w:rsidRPr="00B60901">
          <w:rPr>
            <w:color w:val="0000FF"/>
            <w:u w:val="single"/>
            <w:lang w:bidi="ar-EG"/>
          </w:rPr>
          <w:t>M 839</w:t>
        </w:r>
      </w:hyperlink>
      <w:r w:rsidRPr="00B60901">
        <w:rPr>
          <w:rFonts w:hint="cs"/>
          <w:rtl/>
          <w:lang w:bidi="ar-EG"/>
        </w:rPr>
        <w:t>، و</w:t>
      </w:r>
      <w:hyperlink r:id="rId96" w:history="1">
        <w:r w:rsidRPr="00B60901">
          <w:rPr>
            <w:color w:val="0000FF"/>
            <w:u w:val="single"/>
            <w:lang w:bidi="ar-EG"/>
          </w:rPr>
          <w:t>M 840</w:t>
        </w:r>
      </w:hyperlink>
      <w:r w:rsidRPr="00B60901">
        <w:rPr>
          <w:rFonts w:hint="cs"/>
          <w:rtl/>
          <w:lang w:bidi="ar-EG"/>
        </w:rPr>
        <w:t>، و</w:t>
      </w:r>
      <w:hyperlink r:id="rId97" w:history="1">
        <w:r w:rsidRPr="00B60901">
          <w:rPr>
            <w:color w:val="0000FF"/>
            <w:u w:val="single"/>
            <w:lang w:bidi="ar-EG"/>
          </w:rPr>
          <w:t>M 841</w:t>
        </w:r>
      </w:hyperlink>
      <w:r w:rsidRPr="00B60901">
        <w:rPr>
          <w:rFonts w:hint="cs"/>
          <w:rtl/>
          <w:lang w:bidi="ar-EG"/>
        </w:rPr>
        <w:t>.</w:t>
      </w:r>
    </w:p>
    <w:p w14:paraId="249577D8" w14:textId="09EA19FD" w:rsidR="00B60901" w:rsidRPr="00B60901" w:rsidRDefault="00B60901" w:rsidP="005F0251">
      <w:pPr>
        <w:pStyle w:val="ONUMA"/>
        <w:rPr>
          <w:rtl/>
          <w:lang w:bidi="ar-EG"/>
        </w:rPr>
      </w:pPr>
      <w:r w:rsidRPr="00B60901">
        <w:rPr>
          <w:rFonts w:hint="cs"/>
          <w:rtl/>
          <w:lang w:bidi="ar-EG"/>
        </w:rPr>
        <w:t>وأقر الفريق العامل 1</w:t>
      </w:r>
      <w:r w:rsidR="00862C0F">
        <w:rPr>
          <w:rFonts w:hint="cs"/>
          <w:rtl/>
          <w:lang w:bidi="ar-EG"/>
        </w:rPr>
        <w:t>2</w:t>
      </w:r>
      <w:r w:rsidRPr="00B60901">
        <w:rPr>
          <w:rFonts w:hint="cs"/>
          <w:rtl/>
          <w:lang w:bidi="ar-EG"/>
        </w:rPr>
        <w:t xml:space="preserve"> مشروع صيانة، وستُدرج تعديلات المخطط والتعريف الخاصة بأحد هذه المشاريع في النسخة </w:t>
      </w:r>
      <w:r w:rsidRPr="00B60901">
        <w:rPr>
          <w:lang w:bidi="ar-EG"/>
        </w:rPr>
        <w:t>IPC 2025.01</w:t>
      </w:r>
      <w:r w:rsidRPr="00B60901">
        <w:rPr>
          <w:rFonts w:hint="cs"/>
          <w:rtl/>
          <w:lang w:bidi="ar-EG"/>
        </w:rPr>
        <w:t xml:space="preserve">، بناءً على طلب خاص من الفريق العامل، وهو المشروع </w:t>
      </w:r>
      <w:hyperlink r:id="rId98" w:history="1">
        <w:r w:rsidR="00FF584D" w:rsidRPr="00FF584D">
          <w:rPr>
            <w:rFonts w:eastAsia="SimSun" w:cs="Arial"/>
            <w:color w:val="0000FF"/>
            <w:szCs w:val="20"/>
            <w:u w:val="single"/>
            <w:lang w:eastAsia="zh-CN"/>
          </w:rPr>
          <w:t>M 837</w:t>
        </w:r>
      </w:hyperlink>
      <w:r w:rsidRPr="00B60901">
        <w:rPr>
          <w:rFonts w:hint="cs"/>
          <w:rtl/>
          <w:lang w:bidi="ar-EG"/>
        </w:rPr>
        <w:t xml:space="preserve">، في حين استُكملت </w:t>
      </w:r>
      <w:r w:rsidR="00D1016D">
        <w:rPr>
          <w:rFonts w:hint="cs"/>
          <w:rtl/>
          <w:lang w:bidi="ar-EG"/>
        </w:rPr>
        <w:t>أربعة</w:t>
      </w:r>
      <w:r w:rsidRPr="00B60901">
        <w:rPr>
          <w:rFonts w:hint="cs"/>
          <w:rtl/>
          <w:lang w:bidi="ar-EG"/>
        </w:rPr>
        <w:t xml:space="preserve"> مشاريع فيما يتعلق بتعديلات المخطط والتعريف، حيثما توافرت، وستُدرج في النسخة </w:t>
      </w:r>
      <w:r w:rsidRPr="00B60901">
        <w:rPr>
          <w:lang w:bidi="ar-EG"/>
        </w:rPr>
        <w:t>IPC 2026.01</w:t>
      </w:r>
      <w:r w:rsidRPr="00B60901">
        <w:rPr>
          <w:rFonts w:hint="cs"/>
          <w:rtl/>
          <w:lang w:bidi="ar-EG"/>
        </w:rPr>
        <w:t xml:space="preserve">، وهي المشاريع: </w:t>
      </w:r>
      <w:hyperlink r:id="rId99" w:history="1">
        <w:r w:rsidRPr="00B60901">
          <w:rPr>
            <w:color w:val="0000FF"/>
            <w:u w:val="single"/>
            <w:lang w:bidi="ar-EG"/>
          </w:rPr>
          <w:t>M 831</w:t>
        </w:r>
      </w:hyperlink>
      <w:r w:rsidRPr="00B60901">
        <w:rPr>
          <w:rFonts w:hint="cs"/>
          <w:rtl/>
          <w:lang w:bidi="ar-EG"/>
        </w:rPr>
        <w:t xml:space="preserve"> و</w:t>
      </w:r>
      <w:hyperlink r:id="rId100" w:history="1">
        <w:r w:rsidRPr="00B60901">
          <w:rPr>
            <w:color w:val="0000FF"/>
            <w:u w:val="single"/>
            <w:lang w:bidi="ar-EG"/>
          </w:rPr>
          <w:t>M 835</w:t>
        </w:r>
      </w:hyperlink>
      <w:r w:rsidRPr="00B60901">
        <w:rPr>
          <w:rFonts w:hint="cs"/>
          <w:rtl/>
          <w:lang w:bidi="ar-EG"/>
        </w:rPr>
        <w:t xml:space="preserve"> و</w:t>
      </w:r>
      <w:hyperlink r:id="rId101" w:history="1">
        <w:r w:rsidRPr="00B60901">
          <w:rPr>
            <w:color w:val="0000FF"/>
            <w:u w:val="single"/>
            <w:lang w:bidi="ar-EG"/>
          </w:rPr>
          <w:t>M 840</w:t>
        </w:r>
      </w:hyperlink>
      <w:r w:rsidRPr="00B60901">
        <w:rPr>
          <w:rFonts w:hint="cs"/>
          <w:rtl/>
          <w:lang w:bidi="ar-EG"/>
        </w:rPr>
        <w:t xml:space="preserve"> و</w:t>
      </w:r>
      <w:hyperlink r:id="rId102" w:history="1">
        <w:r w:rsidRPr="00B60901">
          <w:rPr>
            <w:color w:val="0000FF"/>
            <w:u w:val="single"/>
            <w:lang w:bidi="ar-EG"/>
          </w:rPr>
          <w:t>M 841</w:t>
        </w:r>
      </w:hyperlink>
      <w:r w:rsidRPr="00B60901">
        <w:rPr>
          <w:rFonts w:hint="cs"/>
          <w:rtl/>
          <w:lang w:bidi="ar-EG"/>
        </w:rPr>
        <w:t xml:space="preserve">. وفي الوقت نفسه، وافق الفريق العامل على تعديلات المخطط والتعريف الناتجة عن مقترحات متعددة، وستُدرج تعديلات المخطط الخاصة بها في النسخة </w:t>
      </w:r>
      <w:r w:rsidRPr="00B60901">
        <w:rPr>
          <w:lang w:bidi="ar-EG"/>
        </w:rPr>
        <w:t>IPC 2026.01</w:t>
      </w:r>
      <w:r w:rsidRPr="00B60901">
        <w:rPr>
          <w:rFonts w:hint="cs"/>
          <w:rtl/>
          <w:lang w:bidi="ar-EG"/>
        </w:rPr>
        <w:t xml:space="preserve">، في حين ستُدرج تعديلات التعريف في النسخة </w:t>
      </w:r>
      <w:r w:rsidRPr="00B60901">
        <w:rPr>
          <w:lang w:bidi="ar-EG"/>
        </w:rPr>
        <w:t>IPC 2025.01</w:t>
      </w:r>
      <w:r w:rsidRPr="00B60901">
        <w:rPr>
          <w:rFonts w:hint="cs"/>
          <w:rtl/>
          <w:lang w:bidi="ar-EG"/>
        </w:rPr>
        <w:t>، و</w:t>
      </w:r>
      <w:r w:rsidR="00FF584D">
        <w:rPr>
          <w:rFonts w:hint="cs"/>
          <w:rtl/>
          <w:lang w:bidi="ar-EG"/>
        </w:rPr>
        <w:t xml:space="preserve">لا سيما بشأن </w:t>
      </w:r>
      <w:r w:rsidR="00C90387">
        <w:rPr>
          <w:rFonts w:hint="cs"/>
          <w:rtl/>
          <w:lang w:bidi="ar-EG"/>
        </w:rPr>
        <w:t>المشروعين</w:t>
      </w:r>
      <w:r w:rsidRPr="00B60901">
        <w:rPr>
          <w:rFonts w:hint="cs"/>
          <w:rtl/>
          <w:lang w:bidi="ar-EG"/>
        </w:rPr>
        <w:t xml:space="preserve">: </w:t>
      </w:r>
      <w:hyperlink r:id="rId103" w:history="1">
        <w:r w:rsidRPr="00B60901">
          <w:rPr>
            <w:color w:val="0000FF"/>
            <w:u w:val="single"/>
            <w:lang w:bidi="ar-EG"/>
          </w:rPr>
          <w:t>M 627</w:t>
        </w:r>
      </w:hyperlink>
      <w:r w:rsidRPr="00B60901">
        <w:rPr>
          <w:rFonts w:hint="cs"/>
          <w:rtl/>
          <w:lang w:bidi="ar-EG"/>
        </w:rPr>
        <w:t xml:space="preserve"> و</w:t>
      </w:r>
      <w:hyperlink r:id="rId104" w:history="1">
        <w:r w:rsidRPr="00B60901">
          <w:rPr>
            <w:color w:val="0000FF"/>
            <w:u w:val="single"/>
            <w:lang w:bidi="ar-EG"/>
          </w:rPr>
          <w:t>M 633</w:t>
        </w:r>
      </w:hyperlink>
      <w:r w:rsidRPr="00B60901">
        <w:rPr>
          <w:rFonts w:hint="cs"/>
          <w:rtl/>
          <w:lang w:bidi="ar-EG"/>
        </w:rPr>
        <w:t xml:space="preserve">. وأُقر مشروعان آخران للصيانة دون أي تأثير مباشر على المخطط والتعاريف، وهما: المشروع </w:t>
      </w:r>
      <w:hyperlink r:id="rId105" w:history="1">
        <w:r w:rsidRPr="00B60901">
          <w:rPr>
            <w:color w:val="0000FF"/>
            <w:u w:val="single"/>
            <w:lang w:bidi="ar-EG"/>
          </w:rPr>
          <w:t>M 000</w:t>
        </w:r>
      </w:hyperlink>
      <w:r w:rsidRPr="00B60901">
        <w:rPr>
          <w:rFonts w:hint="cs"/>
          <w:rtl/>
          <w:lang w:bidi="ar-EG"/>
        </w:rPr>
        <w:t xml:space="preserve"> المصحوب بنموذج محدث لحذف الإحالات غير المنقصة من المخطط، والمشروع </w:t>
      </w:r>
      <w:hyperlink r:id="rId106" w:history="1">
        <w:r w:rsidRPr="00B60901">
          <w:rPr>
            <w:color w:val="0000FF"/>
            <w:u w:val="single"/>
            <w:lang w:bidi="ar-EG"/>
          </w:rPr>
          <w:t>M 812</w:t>
        </w:r>
      </w:hyperlink>
      <w:r w:rsidRPr="00B60901">
        <w:rPr>
          <w:rFonts w:hint="cs"/>
          <w:rtl/>
          <w:lang w:bidi="ar-EG"/>
        </w:rPr>
        <w:t xml:space="preserve"> </w:t>
      </w:r>
      <w:r w:rsidRPr="00B60901">
        <w:rPr>
          <w:rFonts w:hint="cs"/>
          <w:color w:val="0000FF"/>
          <w:u w:val="single"/>
          <w:rtl/>
          <w:lang w:bidi="ar-EG"/>
        </w:rPr>
        <w:t>الذي استُكمل</w:t>
      </w:r>
      <w:r w:rsidRPr="00B60901">
        <w:rPr>
          <w:rFonts w:hint="cs"/>
          <w:rtl/>
          <w:lang w:bidi="ar-EG"/>
        </w:rPr>
        <w:t xml:space="preserve">. وأحاط الفريق العامل علماً أيضاً بتعديلات التعاريف التي ستُدرج في النسخة </w:t>
      </w:r>
      <w:r w:rsidRPr="00B60901">
        <w:rPr>
          <w:lang w:bidi="ar-EG"/>
        </w:rPr>
        <w:t>IPC 2025.01</w:t>
      </w:r>
      <w:r w:rsidRPr="00B60901">
        <w:rPr>
          <w:rFonts w:hint="cs"/>
          <w:rtl/>
          <w:lang w:bidi="ar-EG"/>
        </w:rPr>
        <w:t xml:space="preserve"> بناءً على الموافقات الإلكترونية في </w:t>
      </w:r>
      <w:r w:rsidR="00855490">
        <w:rPr>
          <w:rFonts w:hint="cs"/>
          <w:rtl/>
          <w:lang w:bidi="ar-EG"/>
        </w:rPr>
        <w:t>المشاريع</w:t>
      </w:r>
      <w:r w:rsidRPr="00B60901">
        <w:rPr>
          <w:rFonts w:hint="cs"/>
          <w:rtl/>
          <w:lang w:bidi="ar-EG"/>
        </w:rPr>
        <w:t xml:space="preserve"> </w:t>
      </w:r>
      <w:hyperlink r:id="rId107" w:history="1">
        <w:r w:rsidRPr="00B60901">
          <w:rPr>
            <w:color w:val="0000FF"/>
            <w:u w:val="single"/>
            <w:lang w:bidi="ar-EG"/>
          </w:rPr>
          <w:t>M 621</w:t>
        </w:r>
      </w:hyperlink>
      <w:r w:rsidRPr="00B60901">
        <w:rPr>
          <w:rFonts w:hint="cs"/>
          <w:rtl/>
          <w:lang w:bidi="ar-EG"/>
        </w:rPr>
        <w:t xml:space="preserve"> و</w:t>
      </w:r>
      <w:hyperlink r:id="rId108" w:history="1">
        <w:r w:rsidRPr="00B60901">
          <w:rPr>
            <w:color w:val="0000FF"/>
            <w:u w:val="single"/>
            <w:lang w:bidi="ar-EG"/>
          </w:rPr>
          <w:t>M 631</w:t>
        </w:r>
      </w:hyperlink>
      <w:r w:rsidR="00751E2C">
        <w:rPr>
          <w:rFonts w:hint="cs"/>
          <w:rtl/>
          <w:lang w:bidi="ar-EG"/>
        </w:rPr>
        <w:t xml:space="preserve"> و</w:t>
      </w:r>
      <w:hyperlink r:id="rId109" w:history="1">
        <w:r w:rsidR="0023388A" w:rsidRPr="0023388A">
          <w:rPr>
            <w:rFonts w:eastAsia="SimSun" w:cs="Arial"/>
            <w:color w:val="0000FF"/>
            <w:szCs w:val="20"/>
            <w:u w:val="single"/>
            <w:lang w:eastAsia="zh-CN"/>
          </w:rPr>
          <w:t>M 634</w:t>
        </w:r>
      </w:hyperlink>
      <w:r w:rsidR="00751E2C">
        <w:rPr>
          <w:rFonts w:hint="cs"/>
          <w:rtl/>
          <w:lang w:bidi="ar-EG"/>
        </w:rPr>
        <w:t>.</w:t>
      </w:r>
    </w:p>
    <w:p w14:paraId="09708D61" w14:textId="5A3C64CC" w:rsidR="00B60901" w:rsidRPr="00B60901" w:rsidRDefault="00B60901" w:rsidP="005F0251">
      <w:pPr>
        <w:pStyle w:val="ONUMA"/>
        <w:rPr>
          <w:rtl/>
          <w:lang w:bidi="ar-EG"/>
        </w:rPr>
      </w:pPr>
      <w:r w:rsidRPr="00B60901">
        <w:rPr>
          <w:rFonts w:hint="cs"/>
          <w:rtl/>
          <w:lang w:bidi="ar-EG"/>
        </w:rPr>
        <w:t>وترد المعلومات الخاصة بوضع تلك المشاريع وقائمة الإجراءات المستقبلية التي ينبغي اتخاذها والمُهل المحدّدة لذلك ولكل مشروع على المنتدى الإلكتروني</w:t>
      </w:r>
      <w:r w:rsidR="008C2E58">
        <w:rPr>
          <w:rFonts w:hint="cs"/>
          <w:rtl/>
          <w:lang w:bidi="ar-EG"/>
        </w:rPr>
        <w:t xml:space="preserve">. </w:t>
      </w:r>
      <w:r w:rsidRPr="00B60901">
        <w:rPr>
          <w:rFonts w:hint="cs"/>
          <w:rtl/>
          <w:lang w:bidi="ar-EG"/>
        </w:rPr>
        <w:t>وترد كل القرارات والملاحظات والمرفقات التقنية في مرفقات المشاريع ذات الصلة المعنونة "قرار الفريق العامل" والمتاحة على المنتدى الإلكتروني.</w:t>
      </w:r>
    </w:p>
    <w:p w14:paraId="3DEC7245" w14:textId="09514158" w:rsidR="00B60901" w:rsidRPr="00B60901" w:rsidRDefault="00B60901" w:rsidP="005F0251">
      <w:pPr>
        <w:pStyle w:val="ONUMA"/>
        <w:rPr>
          <w:rtl/>
          <w:lang w:bidi="ar-EG"/>
        </w:rPr>
      </w:pPr>
      <w:r w:rsidRPr="00B60901">
        <w:rPr>
          <w:rFonts w:hint="cs"/>
          <w:rtl/>
          <w:lang w:bidi="ar-EG"/>
        </w:rPr>
        <w:t>ووافق الفريق العامل على إنشاء مش</w:t>
      </w:r>
      <w:r w:rsidR="00F16537">
        <w:rPr>
          <w:rFonts w:hint="cs"/>
          <w:rtl/>
          <w:lang w:bidi="ar-EG"/>
        </w:rPr>
        <w:t>روعي</w:t>
      </w:r>
      <w:r w:rsidRPr="00B60901">
        <w:rPr>
          <w:rFonts w:hint="cs"/>
          <w:rtl/>
          <w:lang w:bidi="ar-EG"/>
        </w:rPr>
        <w:t xml:space="preserve"> الصيانة </w:t>
      </w:r>
      <w:r w:rsidR="008453F6" w:rsidRPr="00B60901">
        <w:rPr>
          <w:rFonts w:hint="cs"/>
          <w:rtl/>
          <w:lang w:bidi="ar-EG"/>
        </w:rPr>
        <w:t>الجديد</w:t>
      </w:r>
      <w:r w:rsidR="008453F6">
        <w:rPr>
          <w:rFonts w:hint="cs"/>
          <w:rtl/>
          <w:lang w:bidi="ar-EG"/>
        </w:rPr>
        <w:t>ين</w:t>
      </w:r>
      <w:r w:rsidRPr="00B60901">
        <w:rPr>
          <w:rFonts w:hint="cs"/>
          <w:rtl/>
          <w:lang w:bidi="ar-EG"/>
        </w:rPr>
        <w:t xml:space="preserve"> التالي</w:t>
      </w:r>
      <w:r w:rsidR="00F16537">
        <w:rPr>
          <w:rFonts w:hint="cs"/>
          <w:rtl/>
          <w:lang w:bidi="ar-EG"/>
        </w:rPr>
        <w:t>ين</w:t>
      </w:r>
      <w:r w:rsidRPr="00B60901">
        <w:rPr>
          <w:rFonts w:hint="cs"/>
          <w:rtl/>
          <w:lang w:bidi="ar-EG"/>
        </w:rPr>
        <w:t xml:space="preserve">: </w:t>
      </w:r>
    </w:p>
    <w:p w14:paraId="32E8851A" w14:textId="73F4145C" w:rsidR="00B60901" w:rsidRPr="00B60901" w:rsidRDefault="00B60901" w:rsidP="00B60901">
      <w:pPr>
        <w:spacing w:after="220"/>
        <w:ind w:left="2262" w:hanging="1695"/>
        <w:rPr>
          <w:rFonts w:ascii="Calibri" w:hAnsi="Calibri"/>
          <w:szCs w:val="20"/>
          <w:rtl/>
          <w:lang w:bidi="ar-EG"/>
        </w:rPr>
      </w:pPr>
      <w:r w:rsidRPr="00B60901">
        <w:rPr>
          <w:rFonts w:ascii="Calibri" w:hAnsi="Calibri" w:hint="cs"/>
          <w:szCs w:val="20"/>
          <w:rtl/>
          <w:lang w:bidi="ar-EG"/>
        </w:rPr>
        <w:t>مستقل عن التكنولوجيات:</w:t>
      </w:r>
      <w:r w:rsidRPr="00B60901">
        <w:rPr>
          <w:rFonts w:ascii="Calibri" w:hAnsi="Calibri" w:hint="cs"/>
          <w:szCs w:val="20"/>
          <w:rtl/>
          <w:lang w:bidi="ar-EG"/>
        </w:rPr>
        <w:tab/>
      </w:r>
      <w:r w:rsidRPr="00B60901">
        <w:rPr>
          <w:rFonts w:ascii="Calibri" w:hAnsi="Calibri" w:hint="cs"/>
          <w:szCs w:val="20"/>
          <w:rtl/>
          <w:lang w:bidi="ar-EG"/>
        </w:rPr>
        <w:tab/>
      </w:r>
      <w:hyperlink r:id="rId110" w:history="1">
        <w:r w:rsidRPr="00B60901">
          <w:rPr>
            <w:rFonts w:ascii="Calibri" w:hAnsi="Calibri"/>
            <w:color w:val="0000FF"/>
            <w:szCs w:val="20"/>
            <w:u w:val="single"/>
            <w:lang w:bidi="ar-EG"/>
          </w:rPr>
          <w:t>M 842</w:t>
        </w:r>
      </w:hyperlink>
      <w:r w:rsidRPr="00B60901">
        <w:rPr>
          <w:rFonts w:ascii="Calibri" w:hAnsi="Calibri" w:hint="cs"/>
          <w:szCs w:val="20"/>
          <w:rtl/>
          <w:lang w:bidi="ar-EG"/>
        </w:rPr>
        <w:t xml:space="preserve"> (المقرّر، المكتب الأوروبي للبراءات) نشأ عن المشروع </w:t>
      </w:r>
      <w:hyperlink r:id="rId111" w:history="1">
        <w:r w:rsidRPr="00B60901">
          <w:rPr>
            <w:rFonts w:ascii="Calibri" w:hAnsi="Calibri"/>
            <w:color w:val="0000FF"/>
            <w:szCs w:val="20"/>
            <w:u w:val="single"/>
            <w:lang w:bidi="ar-EG"/>
          </w:rPr>
          <w:t>M 831</w:t>
        </w:r>
      </w:hyperlink>
      <w:r w:rsidRPr="00B60901">
        <w:rPr>
          <w:rFonts w:ascii="Calibri" w:hAnsi="Calibri" w:hint="cs"/>
          <w:szCs w:val="20"/>
          <w:rtl/>
          <w:lang w:bidi="ar-EG"/>
        </w:rPr>
        <w:t>؛</w:t>
      </w:r>
    </w:p>
    <w:p w14:paraId="1D470D97" w14:textId="568F2297" w:rsidR="00B60901" w:rsidRPr="00B60901" w:rsidRDefault="008C2E58" w:rsidP="00B60901">
      <w:pPr>
        <w:spacing w:after="220"/>
        <w:ind w:left="2262" w:hanging="1695"/>
        <w:rPr>
          <w:rFonts w:ascii="Calibri" w:hAnsi="Calibri"/>
          <w:szCs w:val="20"/>
          <w:rtl/>
          <w:lang w:bidi="ar-EG"/>
        </w:rPr>
      </w:pPr>
      <w:r>
        <w:rPr>
          <w:rFonts w:ascii="Calibri" w:hAnsi="Calibri"/>
          <w:szCs w:val="20"/>
          <w:lang w:bidi="ar-EG"/>
        </w:rPr>
        <w:tab/>
      </w:r>
      <w:r>
        <w:rPr>
          <w:rFonts w:ascii="Calibri" w:hAnsi="Calibri"/>
          <w:szCs w:val="20"/>
          <w:lang w:bidi="ar-EG"/>
        </w:rPr>
        <w:tab/>
      </w:r>
      <w:r>
        <w:rPr>
          <w:rFonts w:ascii="Calibri" w:hAnsi="Calibri"/>
          <w:szCs w:val="20"/>
          <w:lang w:bidi="ar-EG"/>
        </w:rPr>
        <w:tab/>
      </w:r>
      <w:r w:rsidR="00B60901" w:rsidRPr="00B60901">
        <w:rPr>
          <w:rFonts w:ascii="Calibri" w:hAnsi="Calibri" w:hint="cs"/>
          <w:szCs w:val="20"/>
          <w:rtl/>
          <w:lang w:bidi="ar-EG"/>
        </w:rPr>
        <w:tab/>
        <w:t>و</w:t>
      </w:r>
      <w:hyperlink r:id="rId112" w:history="1">
        <w:r w:rsidR="00B60901" w:rsidRPr="00B60901">
          <w:rPr>
            <w:rFonts w:ascii="Calibri" w:hAnsi="Calibri"/>
            <w:color w:val="0000FF"/>
            <w:szCs w:val="20"/>
            <w:u w:val="single"/>
            <w:lang w:bidi="ar-EG"/>
          </w:rPr>
          <w:t>M 843</w:t>
        </w:r>
      </w:hyperlink>
      <w:r w:rsidR="00B60901" w:rsidRPr="00B60901">
        <w:rPr>
          <w:rFonts w:ascii="Calibri" w:hAnsi="Calibri" w:hint="cs"/>
          <w:szCs w:val="20"/>
          <w:rtl/>
          <w:lang w:bidi="ar-EG"/>
        </w:rPr>
        <w:t xml:space="preserve"> (المقرّر - الولايات المتحدة الأمريكية) نشأ عن المشروع </w:t>
      </w:r>
      <w:hyperlink r:id="rId113" w:history="1">
        <w:r w:rsidR="00B60901" w:rsidRPr="00B60901">
          <w:rPr>
            <w:rFonts w:ascii="Calibri" w:hAnsi="Calibri"/>
            <w:color w:val="0000FF"/>
            <w:szCs w:val="20"/>
            <w:u w:val="single"/>
            <w:lang w:bidi="ar-EG"/>
          </w:rPr>
          <w:t>F 148</w:t>
        </w:r>
      </w:hyperlink>
      <w:r w:rsidR="00B60901" w:rsidRPr="00B60901">
        <w:rPr>
          <w:rFonts w:ascii="Calibri" w:hAnsi="Calibri" w:hint="cs"/>
          <w:szCs w:val="20"/>
          <w:rtl/>
          <w:lang w:bidi="ar-EG"/>
        </w:rPr>
        <w:t>.</w:t>
      </w:r>
    </w:p>
    <w:p w14:paraId="49E116D9" w14:textId="77777777" w:rsidR="00B60901" w:rsidRPr="005F0251" w:rsidRDefault="00B60901" w:rsidP="005F0251">
      <w:pPr>
        <w:pStyle w:val="Heading2"/>
        <w:rPr>
          <w:rtl/>
        </w:rPr>
      </w:pPr>
      <w:r w:rsidRPr="005F0251">
        <w:rPr>
          <w:rFonts w:hint="cs"/>
          <w:rtl/>
        </w:rPr>
        <w:t xml:space="preserve">وضع حذف الإحالات غير المنقصة في إطار مشاريع الصيانة من </w:t>
      </w:r>
      <w:r w:rsidRPr="005F0251">
        <w:t>M 200</w:t>
      </w:r>
      <w:r w:rsidRPr="005F0251">
        <w:rPr>
          <w:rFonts w:hint="cs"/>
          <w:rtl/>
        </w:rPr>
        <w:t xml:space="preserve"> إلى </w:t>
      </w:r>
      <w:r w:rsidRPr="005F0251">
        <w:t>M 500</w:t>
      </w:r>
    </w:p>
    <w:p w14:paraId="5B365720" w14:textId="3F6856E2" w:rsidR="00B60901" w:rsidRPr="00B60901" w:rsidRDefault="00B60901" w:rsidP="005F0251">
      <w:pPr>
        <w:pStyle w:val="ONUMA"/>
        <w:rPr>
          <w:rtl/>
          <w:lang w:bidi="ar-EG"/>
        </w:rPr>
      </w:pPr>
      <w:r w:rsidRPr="00B60901">
        <w:rPr>
          <w:rFonts w:hint="cs"/>
          <w:rtl/>
          <w:lang w:bidi="ar-EG"/>
        </w:rPr>
        <w:t xml:space="preserve">استندت المناقشات إلى تقرير حالة أعدّه المكتب الدولي فيما يتعلق بمشاريع الصيانة لحذف الإحالات غير المنقصة من مخطط التصنيف الدولي للبراءات (انظر المرفق 52 لملف المشروع </w:t>
      </w:r>
      <w:hyperlink r:id="rId114" w:history="1">
        <w:r w:rsidRPr="00B60901">
          <w:rPr>
            <w:color w:val="0000FF"/>
            <w:u w:val="single"/>
            <w:lang w:bidi="ar-EG"/>
          </w:rPr>
          <w:t>WG 191</w:t>
        </w:r>
      </w:hyperlink>
      <w:r w:rsidRPr="00B60901">
        <w:rPr>
          <w:rFonts w:hint="cs"/>
          <w:rtl/>
          <w:lang w:bidi="ar-EG"/>
        </w:rPr>
        <w:t xml:space="preserve">). </w:t>
      </w:r>
    </w:p>
    <w:p w14:paraId="4EB94DBA" w14:textId="7939C660" w:rsidR="00B60901" w:rsidRPr="00B60901" w:rsidRDefault="00B60901" w:rsidP="005F0251">
      <w:pPr>
        <w:pStyle w:val="ONUMA"/>
        <w:rPr>
          <w:rtl/>
          <w:lang w:bidi="ar-EG"/>
        </w:rPr>
      </w:pPr>
      <w:r w:rsidRPr="00B60901">
        <w:rPr>
          <w:rFonts w:hint="cs"/>
          <w:rtl/>
          <w:lang w:bidi="ar-EG"/>
        </w:rPr>
        <w:lastRenderedPageBreak/>
        <w:t xml:space="preserve">  وأشار الفريق العامل إلى أنه، من بين 17 مشروعاً نشطاً، جرى التوصل إلى اتفاق، أو سيتم ذلك قريباً، بشأن المشاريع الأربعة التالية في مناقشات المنتدى الإلكتروني، ويمكن اعتبار هذه المشاريع مكتملة</w:t>
      </w:r>
      <w:r w:rsidR="008C2E58">
        <w:rPr>
          <w:rFonts w:hint="cs"/>
          <w:rtl/>
          <w:lang w:bidi="ar-EG"/>
        </w:rPr>
        <w:t xml:space="preserve">. </w:t>
      </w:r>
      <w:r w:rsidRPr="00B60901">
        <w:rPr>
          <w:rFonts w:hint="cs"/>
          <w:rtl/>
          <w:lang w:bidi="ar-EG"/>
        </w:rPr>
        <w:t xml:space="preserve">ومن ثم ستدرج التعديلات المناسبة في التصنيف والتعاريف في النسخة </w:t>
      </w:r>
      <w:r w:rsidRPr="00B60901">
        <w:rPr>
          <w:lang w:bidi="ar-EG"/>
        </w:rPr>
        <w:t>IPC 2026.01</w:t>
      </w:r>
      <w:r w:rsidRPr="00B60901">
        <w:rPr>
          <w:rFonts w:hint="cs"/>
          <w:rtl/>
          <w:lang w:bidi="ar-EG"/>
        </w:rPr>
        <w:t>.</w:t>
      </w:r>
    </w:p>
    <w:p w14:paraId="35E7B003" w14:textId="6421B734" w:rsidR="00B60901" w:rsidRPr="00B60901" w:rsidRDefault="00B60901" w:rsidP="00B60901">
      <w:pPr>
        <w:rPr>
          <w:rFonts w:ascii="Calibri" w:hAnsi="Calibri"/>
          <w:szCs w:val="20"/>
          <w:rtl/>
          <w:lang w:bidi="ar-EG"/>
        </w:rPr>
      </w:pPr>
      <w:r w:rsidRPr="00B60901">
        <w:rPr>
          <w:rFonts w:ascii="Calibri" w:hAnsi="Calibri" w:hint="cs"/>
          <w:szCs w:val="20"/>
          <w:rtl/>
          <w:lang w:bidi="ar-EG"/>
        </w:rPr>
        <w:tab/>
      </w:r>
      <w:hyperlink r:id="rId115" w:history="1">
        <w:r w:rsidRPr="00B60901">
          <w:rPr>
            <w:rFonts w:ascii="Calibri" w:hAnsi="Calibri"/>
            <w:color w:val="0000FF"/>
            <w:szCs w:val="20"/>
            <w:u w:val="single"/>
            <w:lang w:bidi="ar-EG"/>
          </w:rPr>
          <w:t>M 282</w:t>
        </w:r>
      </w:hyperlink>
      <w:r w:rsidR="005B3301">
        <w:rPr>
          <w:rFonts w:ascii="Calibri" w:hAnsi="Calibri"/>
          <w:szCs w:val="20"/>
          <w:lang w:bidi="ar-EG"/>
        </w:rPr>
        <w:tab/>
      </w:r>
      <w:r w:rsidRPr="00B60901">
        <w:rPr>
          <w:rFonts w:ascii="Calibri" w:hAnsi="Calibri" w:hint="cs"/>
          <w:szCs w:val="20"/>
          <w:rtl/>
          <w:lang w:bidi="ar-EG"/>
        </w:rPr>
        <w:t xml:space="preserve">حذف الإحالات غير المنقصة في الفئة الفرعية </w:t>
      </w:r>
      <w:r w:rsidRPr="00B60901">
        <w:rPr>
          <w:rFonts w:ascii="Calibri" w:hAnsi="Calibri"/>
          <w:szCs w:val="20"/>
          <w:lang w:bidi="ar-EG"/>
        </w:rPr>
        <w:t>A24D</w:t>
      </w:r>
      <w:r w:rsidRPr="00B60901">
        <w:rPr>
          <w:rFonts w:ascii="Calibri" w:hAnsi="Calibri" w:hint="cs"/>
          <w:szCs w:val="20"/>
          <w:rtl/>
          <w:lang w:bidi="ar-EG"/>
        </w:rPr>
        <w:t xml:space="preserve"> (المقرّر- البرازيل)</w:t>
      </w:r>
    </w:p>
    <w:p w14:paraId="14583BF5" w14:textId="121D665C" w:rsidR="00B60901" w:rsidRPr="00B60901" w:rsidRDefault="000F7FE3" w:rsidP="00B60901">
      <w:pPr>
        <w:ind w:firstLine="567"/>
        <w:rPr>
          <w:rFonts w:ascii="Calibri" w:hAnsi="Calibri"/>
          <w:szCs w:val="20"/>
          <w:rtl/>
          <w:lang w:bidi="ar-EG"/>
        </w:rPr>
      </w:pPr>
      <w:hyperlink r:id="rId116" w:history="1">
        <w:r w:rsidR="00B60901" w:rsidRPr="00B60901">
          <w:rPr>
            <w:rFonts w:ascii="Calibri" w:hAnsi="Calibri"/>
            <w:color w:val="0000FF"/>
            <w:szCs w:val="20"/>
            <w:u w:val="single"/>
            <w:lang w:bidi="ar-EG"/>
          </w:rPr>
          <w:t>M 287</w:t>
        </w:r>
      </w:hyperlink>
      <w:r w:rsidR="00B60901" w:rsidRPr="00B60901">
        <w:rPr>
          <w:rFonts w:ascii="Calibri" w:hAnsi="Calibri" w:hint="cs"/>
          <w:szCs w:val="20"/>
          <w:rtl/>
          <w:lang w:bidi="ar-EG"/>
        </w:rPr>
        <w:tab/>
        <w:t xml:space="preserve"> حذف الإحالات غير المنقصة في الفئة الفرعية </w:t>
      </w:r>
      <w:r w:rsidR="00B60901" w:rsidRPr="00B60901">
        <w:rPr>
          <w:rFonts w:ascii="Calibri" w:hAnsi="Calibri"/>
          <w:szCs w:val="20"/>
          <w:lang w:bidi="ar-EG"/>
        </w:rPr>
        <w:t>A46B</w:t>
      </w:r>
      <w:r w:rsidR="00B60901" w:rsidRPr="00B60901">
        <w:rPr>
          <w:rFonts w:ascii="Calibri" w:hAnsi="Calibri" w:hint="cs"/>
          <w:szCs w:val="20"/>
          <w:rtl/>
          <w:lang w:bidi="ar-EG"/>
        </w:rPr>
        <w:t xml:space="preserve"> (المقرّر- إسرائيل)</w:t>
      </w:r>
    </w:p>
    <w:p w14:paraId="1800E9D1" w14:textId="6D0343E9" w:rsidR="00B60901" w:rsidRPr="00B60901" w:rsidRDefault="000F7FE3" w:rsidP="00B60901">
      <w:pPr>
        <w:ind w:firstLine="567"/>
        <w:rPr>
          <w:rFonts w:ascii="Calibri" w:hAnsi="Calibri"/>
          <w:rtl/>
          <w:lang w:bidi="ar-EG"/>
        </w:rPr>
      </w:pPr>
      <w:hyperlink r:id="rId117" w:history="1">
        <w:r w:rsidR="00B60901" w:rsidRPr="00B60901">
          <w:rPr>
            <w:rFonts w:ascii="Calibri" w:hAnsi="Calibri"/>
            <w:color w:val="0000FF"/>
            <w:szCs w:val="20"/>
            <w:u w:val="single"/>
            <w:lang w:bidi="ar-EG"/>
          </w:rPr>
          <w:t>M 288</w:t>
        </w:r>
      </w:hyperlink>
      <w:r w:rsidR="00B60901" w:rsidRPr="00B60901">
        <w:rPr>
          <w:rFonts w:ascii="Calibri" w:hAnsi="Calibri" w:hint="cs"/>
          <w:szCs w:val="20"/>
          <w:rtl/>
          <w:lang w:bidi="ar-EG"/>
        </w:rPr>
        <w:tab/>
        <w:t xml:space="preserve"> حذف الإحالات غير المنقصة في الفئة الفرعية </w:t>
      </w:r>
      <w:r w:rsidR="00B60901" w:rsidRPr="00B60901">
        <w:rPr>
          <w:rFonts w:ascii="Calibri" w:hAnsi="Calibri"/>
          <w:szCs w:val="20"/>
          <w:lang w:bidi="ar-EG"/>
        </w:rPr>
        <w:t>A46D</w:t>
      </w:r>
      <w:r w:rsidR="00B60901" w:rsidRPr="00B60901">
        <w:rPr>
          <w:rFonts w:ascii="Calibri" w:hAnsi="Calibri" w:hint="cs"/>
          <w:szCs w:val="20"/>
          <w:rtl/>
          <w:lang w:bidi="ar-EG"/>
        </w:rPr>
        <w:t xml:space="preserve"> (المقرّر- إسرائيل)</w:t>
      </w:r>
    </w:p>
    <w:p w14:paraId="7616B929" w14:textId="1180DFD0" w:rsidR="00B60901" w:rsidRPr="00B60901" w:rsidRDefault="000F7FE3" w:rsidP="00B60901">
      <w:pPr>
        <w:ind w:firstLine="567"/>
        <w:rPr>
          <w:rFonts w:ascii="Calibri" w:hAnsi="Calibri"/>
          <w:rtl/>
          <w:lang w:bidi="ar-EG"/>
        </w:rPr>
      </w:pPr>
      <w:hyperlink r:id="rId118" w:history="1">
        <w:r w:rsidR="00B60901" w:rsidRPr="00B60901">
          <w:rPr>
            <w:rFonts w:ascii="Calibri" w:hAnsi="Calibri"/>
            <w:color w:val="0000FF"/>
            <w:szCs w:val="20"/>
            <w:u w:val="single"/>
            <w:lang w:bidi="ar-EG"/>
          </w:rPr>
          <w:t>M 289</w:t>
        </w:r>
      </w:hyperlink>
      <w:r w:rsidR="00B60901" w:rsidRPr="00B60901">
        <w:rPr>
          <w:rFonts w:ascii="Calibri" w:hAnsi="Calibri" w:hint="cs"/>
          <w:szCs w:val="20"/>
          <w:rtl/>
          <w:lang w:bidi="ar-EG"/>
        </w:rPr>
        <w:tab/>
        <w:t xml:space="preserve"> حذف الإحالات غير المنقصة في الفئة الفرعية </w:t>
      </w:r>
      <w:r w:rsidR="00B60901" w:rsidRPr="00B60901">
        <w:rPr>
          <w:rFonts w:ascii="Calibri" w:hAnsi="Calibri"/>
          <w:szCs w:val="20"/>
          <w:lang w:bidi="ar-EG"/>
        </w:rPr>
        <w:t>G06D</w:t>
      </w:r>
      <w:r w:rsidR="00B60901" w:rsidRPr="00B60901">
        <w:rPr>
          <w:rFonts w:ascii="Calibri" w:hAnsi="Calibri" w:hint="cs"/>
          <w:szCs w:val="20"/>
          <w:rtl/>
          <w:lang w:bidi="ar-EG"/>
        </w:rPr>
        <w:t xml:space="preserve"> (المقرّر – المكتب الأوروبي للبراءات).</w:t>
      </w:r>
    </w:p>
    <w:p w14:paraId="60CA499C" w14:textId="77777777" w:rsidR="00B60901" w:rsidRPr="00B60901" w:rsidRDefault="00B60901" w:rsidP="00B60901">
      <w:pPr>
        <w:ind w:firstLine="567"/>
        <w:rPr>
          <w:rFonts w:ascii="Calibri" w:hAnsi="Calibri"/>
          <w:bCs/>
          <w:szCs w:val="20"/>
          <w:lang w:bidi="ar-EG"/>
        </w:rPr>
      </w:pPr>
    </w:p>
    <w:p w14:paraId="4B76DF48" w14:textId="77777777" w:rsidR="00B60901" w:rsidRPr="00B60901" w:rsidRDefault="00B60901" w:rsidP="005F0251">
      <w:pPr>
        <w:pStyle w:val="ONUMA"/>
        <w:rPr>
          <w:rtl/>
          <w:lang w:bidi="ar-EG"/>
        </w:rPr>
      </w:pPr>
      <w:r w:rsidRPr="00B60901">
        <w:rPr>
          <w:rFonts w:hint="cs"/>
          <w:rtl/>
          <w:lang w:bidi="ar-EG"/>
        </w:rPr>
        <w:t>وأُبلغ الفريق العامل بأنه ينبغي مواصلة المناقشات في إطار ما تبقى من المشاريع الثلاثة عشرة على المنتدى الإلكتروني للتصنيف الدولي للبراءات.</w:t>
      </w:r>
    </w:p>
    <w:p w14:paraId="2A609F6E" w14:textId="40635162" w:rsidR="00B60901" w:rsidRPr="00B60901" w:rsidRDefault="00B60901" w:rsidP="005F0251">
      <w:pPr>
        <w:pStyle w:val="ONUMA"/>
        <w:rPr>
          <w:rtl/>
          <w:lang w:bidi="ar-EG"/>
        </w:rPr>
      </w:pPr>
      <w:r w:rsidRPr="00B60901">
        <w:rPr>
          <w:rFonts w:hint="cs"/>
          <w:rtl/>
          <w:lang w:bidi="ar-EG"/>
        </w:rPr>
        <w:t xml:space="preserve">ودعا الفريق العامل المكاتب إلى استخدام النموذج المحدث لحذف الإحالات غير المنقصة من المخطط للمرفق 4 في إطار المشروع </w:t>
      </w:r>
      <w:r w:rsidR="00060D4D">
        <w:rPr>
          <w:rtl/>
          <w:lang w:bidi="ar-EG"/>
        </w:rPr>
        <w:br/>
      </w:r>
      <w:hyperlink r:id="rId119" w:history="1">
        <w:r w:rsidRPr="00B60901">
          <w:rPr>
            <w:color w:val="0000FF"/>
            <w:u w:val="single"/>
            <w:lang w:bidi="ar-EG"/>
          </w:rPr>
          <w:t>M 000</w:t>
        </w:r>
      </w:hyperlink>
      <w:r w:rsidRPr="00B60901">
        <w:rPr>
          <w:rFonts w:hint="cs"/>
          <w:rtl/>
          <w:lang w:bidi="ar-EG"/>
        </w:rPr>
        <w:t>، الذي تمت الموافقة عليه للتو في هذه الدورة.</w:t>
      </w:r>
    </w:p>
    <w:p w14:paraId="57D1035F" w14:textId="5A72BC44" w:rsidR="00B60901" w:rsidRPr="00B60901" w:rsidRDefault="00B60901" w:rsidP="005F0251">
      <w:pPr>
        <w:pStyle w:val="ONUMA"/>
        <w:rPr>
          <w:rtl/>
          <w:lang w:bidi="ar-EG"/>
        </w:rPr>
      </w:pPr>
      <w:r w:rsidRPr="00B60901">
        <w:rPr>
          <w:rFonts w:hint="cs"/>
          <w:rtl/>
          <w:lang w:bidi="ar-EG"/>
        </w:rPr>
        <w:t xml:space="preserve">وشجع الفريق العامل المكاتب على القيام بشكل فعال بمهمة حذف الإحالات غير المنقصة من المخطط، نظراً إلى أن هناك أكثر من 200 فئة فرعية معلّقة يتعين النظر فيها. وقال إنه ينبغي للمكاتب المتطوعة إبلاغ المكتب الدولي بالفئات الفرعية المفضلة لديها من خلال الاختيار من الجدول المحدث لملف المشروع </w:t>
      </w:r>
      <w:hyperlink r:id="rId120" w:history="1">
        <w:r w:rsidRPr="00B60901">
          <w:rPr>
            <w:color w:val="0000FF"/>
            <w:u w:val="single"/>
            <w:lang w:bidi="ar-EG"/>
          </w:rPr>
          <w:t>WG 191</w:t>
        </w:r>
      </w:hyperlink>
      <w:r w:rsidRPr="00B60901">
        <w:rPr>
          <w:rFonts w:hint="cs"/>
          <w:rtl/>
          <w:lang w:bidi="ar-EG"/>
        </w:rPr>
        <w:t xml:space="preserve">، وسيقوم المكتب الدولي </w:t>
      </w:r>
      <w:r w:rsidR="0023388A">
        <w:rPr>
          <w:rFonts w:hint="cs"/>
          <w:rtl/>
          <w:lang w:bidi="ar-EG"/>
        </w:rPr>
        <w:t xml:space="preserve">حينها </w:t>
      </w:r>
      <w:r w:rsidRPr="00B60901">
        <w:rPr>
          <w:rFonts w:hint="cs"/>
          <w:rtl/>
          <w:lang w:bidi="ar-EG"/>
        </w:rPr>
        <w:t xml:space="preserve">بإنشاء مشاريع من </w:t>
      </w:r>
      <w:r w:rsidRPr="00B60901">
        <w:rPr>
          <w:lang w:bidi="ar-EG"/>
        </w:rPr>
        <w:t>M 200</w:t>
      </w:r>
      <w:r w:rsidRPr="00B60901">
        <w:rPr>
          <w:rFonts w:hint="cs"/>
          <w:rtl/>
          <w:lang w:bidi="ar-EG"/>
        </w:rPr>
        <w:t xml:space="preserve"> إلى </w:t>
      </w:r>
      <w:r w:rsidRPr="00B60901">
        <w:rPr>
          <w:lang w:bidi="ar-EG"/>
        </w:rPr>
        <w:t>M 500</w:t>
      </w:r>
      <w:r w:rsidRPr="00B60901">
        <w:rPr>
          <w:rFonts w:hint="cs"/>
          <w:rtl/>
          <w:lang w:bidi="ar-EG"/>
        </w:rPr>
        <w:t xml:space="preserve"> على المنتدى الإلكتروني للتصنيف الدولي للبراءات، وسيضع تلك المكاتب كمقرّرين.</w:t>
      </w:r>
    </w:p>
    <w:p w14:paraId="087B2723" w14:textId="5A9047A9" w:rsidR="00B60901" w:rsidRPr="00B60901" w:rsidRDefault="00B60901" w:rsidP="005F0251">
      <w:pPr>
        <w:pStyle w:val="ONUMA"/>
        <w:rPr>
          <w:rtl/>
          <w:lang w:bidi="ar-EG"/>
        </w:rPr>
      </w:pPr>
      <w:r w:rsidRPr="00B60901">
        <w:rPr>
          <w:rFonts w:hint="cs"/>
          <w:rtl/>
          <w:lang w:bidi="ar-EG"/>
        </w:rPr>
        <w:t xml:space="preserve">وأشارت الأمانة إلى أن جدولاً محدثاً يلخص حالة حذف الإحالات غير المنقصة من التصنيف سيُنشر في ملف المشروع </w:t>
      </w:r>
      <w:hyperlink r:id="rId121" w:history="1">
        <w:r w:rsidRPr="00B60901">
          <w:rPr>
            <w:color w:val="0000FF"/>
            <w:u w:val="single"/>
            <w:lang w:bidi="ar-EG"/>
          </w:rPr>
          <w:t>WG 191</w:t>
        </w:r>
      </w:hyperlink>
      <w:r w:rsidRPr="00B60901">
        <w:rPr>
          <w:rFonts w:hint="cs"/>
          <w:rtl/>
          <w:lang w:bidi="ar-EG"/>
        </w:rPr>
        <w:t>.</w:t>
      </w:r>
    </w:p>
    <w:p w14:paraId="77991219" w14:textId="77777777" w:rsidR="00B60901" w:rsidRPr="00B60901" w:rsidRDefault="00B60901" w:rsidP="005F0251">
      <w:pPr>
        <w:pStyle w:val="Heading2"/>
        <w:rPr>
          <w:rtl/>
        </w:rPr>
      </w:pPr>
      <w:r w:rsidRPr="00B60901">
        <w:rPr>
          <w:rFonts w:hint="cs"/>
          <w:rtl/>
        </w:rPr>
        <w:t>الدورة المقبلة للفريق العامل</w:t>
      </w:r>
    </w:p>
    <w:p w14:paraId="4658459D" w14:textId="77777777" w:rsidR="00B60901" w:rsidRPr="00B60901" w:rsidRDefault="00B60901" w:rsidP="00B60901">
      <w:pPr>
        <w:rPr>
          <w:rFonts w:ascii="Calibri" w:hAnsi="Calibri"/>
          <w:szCs w:val="20"/>
          <w:lang w:bidi="ar-EG"/>
        </w:rPr>
      </w:pPr>
    </w:p>
    <w:p w14:paraId="43736DAE" w14:textId="11D259F3" w:rsidR="00B60901" w:rsidRPr="00B60901" w:rsidRDefault="00B60901" w:rsidP="005F0251">
      <w:pPr>
        <w:pStyle w:val="ONUMA"/>
        <w:rPr>
          <w:rtl/>
          <w:lang w:bidi="ar-EG"/>
        </w:rPr>
      </w:pPr>
      <w:r w:rsidRPr="00B60901">
        <w:rPr>
          <w:rFonts w:hint="cs"/>
          <w:rtl/>
          <w:lang w:bidi="ar-EG"/>
        </w:rPr>
        <w:t>إن الفريق العامل، بعد تقييمه لعبء العمل المتوقّع في الدورة القادمة، وافق على تكريس اليومين الأولين لمجال الكهرباء، واليومي التالي لمجال الكيمياء، واليومين الأخيرين لمجال الميكانيكا</w:t>
      </w:r>
      <w:r w:rsidR="008C2E58">
        <w:rPr>
          <w:rFonts w:hint="cs"/>
          <w:rtl/>
          <w:lang w:bidi="ar-EG"/>
        </w:rPr>
        <w:t xml:space="preserve">. </w:t>
      </w:r>
    </w:p>
    <w:p w14:paraId="3E43774A" w14:textId="5AFAD651" w:rsidR="00B60901" w:rsidRPr="00B60901" w:rsidRDefault="00B60901" w:rsidP="005F0251">
      <w:pPr>
        <w:pStyle w:val="ONUMA"/>
        <w:rPr>
          <w:rtl/>
          <w:lang w:bidi="ar-EG"/>
        </w:rPr>
      </w:pPr>
      <w:r w:rsidRPr="00B60901">
        <w:rPr>
          <w:rFonts w:hint="cs"/>
          <w:rtl/>
          <w:lang w:bidi="ar-EG"/>
        </w:rPr>
        <w:t>وأشار الفريق العامل إلى أن دورته الثالثة والخمسين ستُعقد مبدئياً في الفترة التالية:</w:t>
      </w:r>
    </w:p>
    <w:p w14:paraId="3D442BDF" w14:textId="123E4453" w:rsidR="00B60901" w:rsidRPr="00FB2411" w:rsidRDefault="00B60901" w:rsidP="00B60901">
      <w:pPr>
        <w:spacing w:before="240" w:after="120"/>
        <w:jc w:val="center"/>
        <w:rPr>
          <w:rFonts w:ascii="Calibri" w:hAnsi="Calibri"/>
          <w:sz w:val="24"/>
          <w:lang w:bidi="ar-EG"/>
        </w:rPr>
      </w:pPr>
      <w:r w:rsidRPr="00FB2411">
        <w:rPr>
          <w:rFonts w:ascii="Calibri" w:hAnsi="Calibri" w:hint="cs"/>
          <w:sz w:val="24"/>
          <w:rtl/>
          <w:lang w:bidi="ar-EG"/>
        </w:rPr>
        <w:t>من 12 إلى 16 مايو 2025.</w:t>
      </w:r>
    </w:p>
    <w:p w14:paraId="79CFD06F" w14:textId="3F44FE0F" w:rsidR="005F0251" w:rsidRPr="00690289" w:rsidRDefault="00690289" w:rsidP="00690289">
      <w:pPr>
        <w:pStyle w:val="Heading2"/>
        <w:rPr>
          <w:rtl/>
        </w:rPr>
      </w:pPr>
      <w:r>
        <w:rPr>
          <w:rFonts w:hint="cs"/>
          <w:rtl/>
        </w:rPr>
        <w:t>اختتام الدورة</w:t>
      </w:r>
    </w:p>
    <w:p w14:paraId="1CF8900B" w14:textId="03528046" w:rsidR="00690289" w:rsidRDefault="00757F4C" w:rsidP="00690289">
      <w:pPr>
        <w:pStyle w:val="ONUMA"/>
        <w:rPr>
          <w:lang w:bidi="ar-EG"/>
        </w:rPr>
      </w:pPr>
      <w:r>
        <w:rPr>
          <w:rFonts w:hint="cs"/>
          <w:rtl/>
          <w:lang w:bidi="ar-EG"/>
        </w:rPr>
        <w:t>اختتم الرئيس الدورة.</w:t>
      </w:r>
    </w:p>
    <w:p w14:paraId="137C3E4C" w14:textId="467F9408" w:rsidR="00757F4C" w:rsidRPr="00917700" w:rsidRDefault="00757F4C" w:rsidP="00917700">
      <w:pPr>
        <w:pStyle w:val="ONUMA"/>
        <w:ind w:left="5527"/>
        <w:rPr>
          <w:i/>
          <w:iCs/>
          <w:lang w:bidi="ar-EG"/>
        </w:rPr>
      </w:pPr>
      <w:r w:rsidRPr="00917700">
        <w:rPr>
          <w:rFonts w:hint="cs"/>
          <w:i/>
          <w:iCs/>
          <w:rtl/>
          <w:lang w:bidi="ar-EG"/>
        </w:rPr>
        <w:t>و</w:t>
      </w:r>
      <w:r w:rsidRPr="00917700">
        <w:rPr>
          <w:i/>
          <w:iCs/>
          <w:rtl/>
          <w:lang w:bidi="ar-EG"/>
        </w:rPr>
        <w:t>اعتمد الفريق العامل هذا التقرير بالإجماع وبالوسائل الإلكترونية في</w:t>
      </w:r>
      <w:r w:rsidR="00AE4778" w:rsidRPr="00917700">
        <w:rPr>
          <w:rFonts w:hint="cs"/>
          <w:i/>
          <w:iCs/>
          <w:rtl/>
          <w:lang w:bidi="ar-EG"/>
        </w:rPr>
        <w:t xml:space="preserve"> 4 نوفمبر 2024.</w:t>
      </w:r>
    </w:p>
    <w:p w14:paraId="17EE01EF" w14:textId="77777777" w:rsidR="005F0251" w:rsidRPr="00B60901" w:rsidRDefault="005F0251" w:rsidP="005F0251">
      <w:pPr>
        <w:spacing w:before="240" w:after="120"/>
        <w:rPr>
          <w:rFonts w:ascii="Calibri" w:hAnsi="Calibri"/>
          <w:szCs w:val="20"/>
          <w:rtl/>
          <w:lang w:bidi="ar-EG"/>
        </w:rPr>
      </w:pPr>
    </w:p>
    <w:p w14:paraId="40878FA2" w14:textId="20CCE606" w:rsidR="008E4690" w:rsidRPr="009840DE" w:rsidRDefault="00B60901" w:rsidP="005F0251">
      <w:pPr>
        <w:pStyle w:val="Endofdocument-Annex"/>
        <w:rPr>
          <w:lang w:bidi="ar-EG"/>
        </w:rPr>
      </w:pPr>
      <w:r w:rsidRPr="00B60901">
        <w:rPr>
          <w:rFonts w:hint="cs"/>
          <w:rtl/>
          <w:lang w:bidi="ar-EG"/>
        </w:rPr>
        <w:t>[يلي ذلك المرفقان]</w:t>
      </w:r>
    </w:p>
    <w:sectPr w:rsidR="008E4690" w:rsidRPr="009840DE" w:rsidSect="00CC3E2D">
      <w:headerReference w:type="even" r:id="rId122"/>
      <w:headerReference w:type="default" r:id="rId123"/>
      <w:footerReference w:type="even" r:id="rId124"/>
      <w:footerReference w:type="default" r:id="rId125"/>
      <w:headerReference w:type="first" r:id="rId126"/>
      <w:footerReference w:type="first" r:id="rId12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B64C7" w14:textId="77777777" w:rsidR="006C032A" w:rsidRDefault="006C032A">
      <w:r>
        <w:separator/>
      </w:r>
    </w:p>
  </w:endnote>
  <w:endnote w:type="continuationSeparator" w:id="0">
    <w:p w14:paraId="08841FD4" w14:textId="77777777" w:rsidR="006C032A" w:rsidRPr="001170C8" w:rsidRDefault="006C032A" w:rsidP="001170C8">
      <w:pPr>
        <w:pStyle w:val="Footer"/>
      </w:pPr>
    </w:p>
  </w:endnote>
  <w:endnote w:type="continuationNotice" w:id="1">
    <w:p w14:paraId="6DD977E9" w14:textId="77777777" w:rsidR="006C032A" w:rsidRPr="001170C8" w:rsidRDefault="006C032A" w:rsidP="001170C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abic Typesetting">
    <w:charset w:val="B2"/>
    <w:family w:val="script"/>
    <w:pitch w:val="variable"/>
    <w:sig w:usb0="80002007" w:usb1="80000000" w:usb2="00000008" w:usb3="00000000" w:csb0="000000D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6D830" w14:textId="77777777" w:rsidR="00B60901" w:rsidRDefault="00B60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6E04" w14:textId="77777777" w:rsidR="00B60901" w:rsidRDefault="00B60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2FACD" w14:textId="77777777" w:rsidR="00B60901" w:rsidRDefault="00B60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6E7D4" w14:textId="77777777" w:rsidR="006C032A" w:rsidRDefault="006C032A">
      <w:r>
        <w:separator/>
      </w:r>
    </w:p>
  </w:footnote>
  <w:footnote w:type="continuationSeparator" w:id="0">
    <w:p w14:paraId="2B1E8EB3" w14:textId="77777777" w:rsidR="006C032A" w:rsidRPr="001170C8" w:rsidRDefault="006C032A" w:rsidP="001170C8">
      <w:pPr>
        <w:pStyle w:val="Footer"/>
      </w:pPr>
    </w:p>
  </w:footnote>
  <w:footnote w:type="continuationNotice" w:id="1">
    <w:p w14:paraId="333BC6A3" w14:textId="77777777" w:rsidR="006C032A" w:rsidRPr="001170C8" w:rsidRDefault="006C032A" w:rsidP="001170C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CDAEF" w14:textId="77777777" w:rsidR="00B60901" w:rsidRDefault="00B60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B1D7C" w14:textId="37ACF047" w:rsidR="0083384F" w:rsidRPr="0083384F" w:rsidRDefault="0083384F" w:rsidP="005652E2">
    <w:pPr>
      <w:bidi w:val="0"/>
      <w:rPr>
        <w:rFonts w:cs="Arial"/>
        <w:szCs w:val="20"/>
      </w:rPr>
    </w:pPr>
    <w:r w:rsidRPr="0083384F">
      <w:rPr>
        <w:rFonts w:cs="Arial"/>
        <w:szCs w:val="20"/>
      </w:rPr>
      <w:t>IPC/WG/</w:t>
    </w:r>
    <w:r w:rsidR="00FB61A7">
      <w:rPr>
        <w:rFonts w:cs="Arial"/>
        <w:szCs w:val="20"/>
      </w:rPr>
      <w:t>5</w:t>
    </w:r>
    <w:r w:rsidR="00883D8C">
      <w:rPr>
        <w:rFonts w:cs="Arial"/>
        <w:szCs w:val="20"/>
      </w:rPr>
      <w:t>2</w:t>
    </w:r>
    <w:r w:rsidRPr="0083384F">
      <w:rPr>
        <w:rFonts w:cs="Arial"/>
        <w:szCs w:val="20"/>
      </w:rPr>
      <w:t>/</w:t>
    </w:r>
    <w:r w:rsidR="00B60901">
      <w:rPr>
        <w:rFonts w:cs="Arial"/>
        <w:szCs w:val="20"/>
        <w:lang w:val="fr-CH"/>
      </w:rPr>
      <w:t>2</w:t>
    </w:r>
  </w:p>
  <w:p w14:paraId="6FB6FAA8" w14:textId="77777777" w:rsidR="0083384F" w:rsidRPr="0083384F" w:rsidRDefault="0083384F" w:rsidP="0083384F">
    <w:pPr>
      <w:bidi w:val="0"/>
      <w:rPr>
        <w:rFonts w:cs="Arial"/>
        <w:szCs w:val="20"/>
      </w:rPr>
    </w:pPr>
    <w:r w:rsidRPr="0083384F">
      <w:rPr>
        <w:rFonts w:cs="Arial"/>
        <w:szCs w:val="20"/>
      </w:rPr>
      <w:fldChar w:fldCharType="begin"/>
    </w:r>
    <w:r w:rsidRPr="0083384F">
      <w:rPr>
        <w:rFonts w:cs="Arial"/>
        <w:szCs w:val="20"/>
      </w:rPr>
      <w:instrText xml:space="preserve"> PAGE  \* MERGEFORMAT </w:instrText>
    </w:r>
    <w:r w:rsidRPr="0083384F">
      <w:rPr>
        <w:rFonts w:cs="Arial"/>
        <w:szCs w:val="20"/>
      </w:rPr>
      <w:fldChar w:fldCharType="separate"/>
    </w:r>
    <w:r w:rsidR="00A058F3">
      <w:rPr>
        <w:rFonts w:cs="Arial"/>
        <w:noProof/>
        <w:szCs w:val="20"/>
      </w:rPr>
      <w:t>2</w:t>
    </w:r>
    <w:r w:rsidRPr="0083384F">
      <w:rPr>
        <w:rFonts w:cs="Arial"/>
        <w:szCs w:val="20"/>
      </w:rPr>
      <w:fldChar w:fldCharType="end"/>
    </w:r>
  </w:p>
  <w:p w14:paraId="59BAEC5A" w14:textId="77777777" w:rsidR="0083384F" w:rsidRPr="0083384F" w:rsidRDefault="0083384F" w:rsidP="0083384F">
    <w:pPr>
      <w:bidi w:val="0"/>
      <w:rPr>
        <w:rFonts w:cs="Arial"/>
        <w:szCs w:val="20"/>
      </w:rPr>
    </w:pPr>
  </w:p>
  <w:p w14:paraId="730A1322" w14:textId="77777777" w:rsidR="00D07C78" w:rsidRPr="001170C8" w:rsidRDefault="00D07C78" w:rsidP="0083384F">
    <w:pPr>
      <w:pStyle w:val="Heade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49DE1" w14:textId="77777777" w:rsidR="00B60901" w:rsidRDefault="00B60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E87973"/>
    <w:multiLevelType w:val="hybridMultilevel"/>
    <w:tmpl w:val="9D649038"/>
    <w:lvl w:ilvl="0" w:tplc="55DA0CAC">
      <w:start w:val="1"/>
      <w:numFmt w:val="decimal"/>
      <w:lvlText w:val="%1."/>
      <w:lvlJc w:val="left"/>
      <w:pPr>
        <w:tabs>
          <w:tab w:val="num" w:pos="567"/>
        </w:tabs>
        <w:ind w:left="0" w:firstLine="0"/>
      </w:pPr>
      <w:rPr>
        <w:rFonts w:asciiTheme="minorHAnsi" w:hAnsiTheme="minorHAnsi" w:cstheme="minorHAnsi" w:hint="default"/>
        <w:sz w:val="22"/>
        <w:szCs w:val="22"/>
      </w:rPr>
    </w:lvl>
    <w:lvl w:ilvl="1" w:tplc="FB92D348">
      <w:start w:val="1"/>
      <w:numFmt w:val="lowerLetter"/>
      <w:lvlText w:val="%2."/>
      <w:lvlJc w:val="left"/>
      <w:pPr>
        <w:tabs>
          <w:tab w:val="num" w:pos="1440"/>
        </w:tabs>
        <w:ind w:left="1440" w:hanging="360"/>
      </w:pPr>
    </w:lvl>
    <w:lvl w:ilvl="2" w:tplc="E772B052">
      <w:start w:val="1"/>
      <w:numFmt w:val="lowerRoman"/>
      <w:lvlText w:val="%3."/>
      <w:lvlJc w:val="right"/>
      <w:pPr>
        <w:tabs>
          <w:tab w:val="num" w:pos="2160"/>
        </w:tabs>
        <w:ind w:left="2160" w:hanging="180"/>
      </w:pPr>
    </w:lvl>
    <w:lvl w:ilvl="3" w:tplc="B0BA7B86">
      <w:start w:val="1"/>
      <w:numFmt w:val="decimal"/>
      <w:lvlText w:val="%4."/>
      <w:lvlJc w:val="left"/>
      <w:pPr>
        <w:tabs>
          <w:tab w:val="num" w:pos="2880"/>
        </w:tabs>
        <w:ind w:left="2880" w:hanging="360"/>
      </w:pPr>
    </w:lvl>
    <w:lvl w:ilvl="4" w:tplc="67383648">
      <w:start w:val="1"/>
      <w:numFmt w:val="lowerLetter"/>
      <w:lvlText w:val="%5."/>
      <w:lvlJc w:val="left"/>
      <w:pPr>
        <w:tabs>
          <w:tab w:val="num" w:pos="3600"/>
        </w:tabs>
        <w:ind w:left="3600" w:hanging="360"/>
      </w:pPr>
    </w:lvl>
    <w:lvl w:ilvl="5" w:tplc="ECA4FAE2">
      <w:start w:val="1"/>
      <w:numFmt w:val="lowerRoman"/>
      <w:lvlText w:val="%6."/>
      <w:lvlJc w:val="right"/>
      <w:pPr>
        <w:tabs>
          <w:tab w:val="num" w:pos="4320"/>
        </w:tabs>
        <w:ind w:left="4320" w:hanging="180"/>
      </w:pPr>
    </w:lvl>
    <w:lvl w:ilvl="6" w:tplc="37ECDCF4">
      <w:start w:val="1"/>
      <w:numFmt w:val="decimal"/>
      <w:lvlText w:val="%7."/>
      <w:lvlJc w:val="left"/>
      <w:pPr>
        <w:tabs>
          <w:tab w:val="num" w:pos="5040"/>
        </w:tabs>
        <w:ind w:left="5040" w:hanging="360"/>
      </w:pPr>
    </w:lvl>
    <w:lvl w:ilvl="7" w:tplc="2194A552">
      <w:start w:val="1"/>
      <w:numFmt w:val="lowerLetter"/>
      <w:lvlText w:val="%8."/>
      <w:lvlJc w:val="left"/>
      <w:pPr>
        <w:tabs>
          <w:tab w:val="num" w:pos="5760"/>
        </w:tabs>
        <w:ind w:left="5760" w:hanging="360"/>
      </w:pPr>
    </w:lvl>
    <w:lvl w:ilvl="8" w:tplc="BDD40108">
      <w:start w:val="1"/>
      <w:numFmt w:val="lowerRoman"/>
      <w:lvlText w:val="%9."/>
      <w:lvlJc w:val="right"/>
      <w:pPr>
        <w:tabs>
          <w:tab w:val="num" w:pos="6480"/>
        </w:tabs>
        <w:ind w:left="6480" w:hanging="180"/>
      </w:p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1457602921">
    <w:abstractNumId w:val="2"/>
  </w:num>
  <w:num w:numId="2" w16cid:durableId="723607292">
    <w:abstractNumId w:val="6"/>
  </w:num>
  <w:num w:numId="3" w16cid:durableId="223492373">
    <w:abstractNumId w:val="0"/>
  </w:num>
  <w:num w:numId="4" w16cid:durableId="1964966056">
    <w:abstractNumId w:val="7"/>
  </w:num>
  <w:num w:numId="5" w16cid:durableId="641693439">
    <w:abstractNumId w:val="1"/>
  </w:num>
  <w:num w:numId="6" w16cid:durableId="1740129054">
    <w:abstractNumId w:val="3"/>
  </w:num>
  <w:num w:numId="7" w16cid:durableId="1856773469">
    <w:abstractNumId w:val="8"/>
  </w:num>
  <w:num w:numId="8" w16cid:durableId="1329212476">
    <w:abstractNumId w:val="5"/>
  </w:num>
  <w:num w:numId="9" w16cid:durableId="83672706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16cid:durableId="1583370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6150861">
    <w:abstractNumId w:val="4"/>
  </w:num>
  <w:num w:numId="12" w16cid:durableId="1931422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A4"/>
    <w:rsid w:val="000005F5"/>
    <w:rsid w:val="00017427"/>
    <w:rsid w:val="00030595"/>
    <w:rsid w:val="00043CAA"/>
    <w:rsid w:val="00056816"/>
    <w:rsid w:val="00060D4D"/>
    <w:rsid w:val="00075432"/>
    <w:rsid w:val="00086F11"/>
    <w:rsid w:val="000968ED"/>
    <w:rsid w:val="000A3D97"/>
    <w:rsid w:val="000A66BB"/>
    <w:rsid w:val="000E0C82"/>
    <w:rsid w:val="000F5E56"/>
    <w:rsid w:val="000F7FE3"/>
    <w:rsid w:val="00105EA5"/>
    <w:rsid w:val="00107D4E"/>
    <w:rsid w:val="00115149"/>
    <w:rsid w:val="001170C8"/>
    <w:rsid w:val="00134EA2"/>
    <w:rsid w:val="001362EE"/>
    <w:rsid w:val="001406E1"/>
    <w:rsid w:val="00155D8A"/>
    <w:rsid w:val="001647D5"/>
    <w:rsid w:val="001832A6"/>
    <w:rsid w:val="0019592A"/>
    <w:rsid w:val="00196B54"/>
    <w:rsid w:val="001D4107"/>
    <w:rsid w:val="001F3870"/>
    <w:rsid w:val="00203D24"/>
    <w:rsid w:val="00210D5F"/>
    <w:rsid w:val="0021217E"/>
    <w:rsid w:val="00214D6C"/>
    <w:rsid w:val="002326AB"/>
    <w:rsid w:val="0023388A"/>
    <w:rsid w:val="00243430"/>
    <w:rsid w:val="00256554"/>
    <w:rsid w:val="002634C4"/>
    <w:rsid w:val="002714D6"/>
    <w:rsid w:val="00283D29"/>
    <w:rsid w:val="00290D01"/>
    <w:rsid w:val="002928D3"/>
    <w:rsid w:val="002C0599"/>
    <w:rsid w:val="002C7D98"/>
    <w:rsid w:val="002F1FE6"/>
    <w:rsid w:val="002F4E68"/>
    <w:rsid w:val="00303155"/>
    <w:rsid w:val="00312F7F"/>
    <w:rsid w:val="003340B5"/>
    <w:rsid w:val="00361450"/>
    <w:rsid w:val="003673CF"/>
    <w:rsid w:val="00370018"/>
    <w:rsid w:val="003845C1"/>
    <w:rsid w:val="003A6F89"/>
    <w:rsid w:val="003B355C"/>
    <w:rsid w:val="003B38C1"/>
    <w:rsid w:val="003C34E9"/>
    <w:rsid w:val="003E70F3"/>
    <w:rsid w:val="00423E3E"/>
    <w:rsid w:val="004264C6"/>
    <w:rsid w:val="00427AF4"/>
    <w:rsid w:val="004361C1"/>
    <w:rsid w:val="00446A46"/>
    <w:rsid w:val="00447890"/>
    <w:rsid w:val="004647DA"/>
    <w:rsid w:val="00474062"/>
    <w:rsid w:val="00477D6B"/>
    <w:rsid w:val="004B1CCA"/>
    <w:rsid w:val="004E450C"/>
    <w:rsid w:val="004F555E"/>
    <w:rsid w:val="005019FF"/>
    <w:rsid w:val="0053057A"/>
    <w:rsid w:val="00542838"/>
    <w:rsid w:val="00556076"/>
    <w:rsid w:val="00560A29"/>
    <w:rsid w:val="005652E2"/>
    <w:rsid w:val="00583BF6"/>
    <w:rsid w:val="005937DD"/>
    <w:rsid w:val="005B3301"/>
    <w:rsid w:val="005C6649"/>
    <w:rsid w:val="005E7B89"/>
    <w:rsid w:val="005F0251"/>
    <w:rsid w:val="00605827"/>
    <w:rsid w:val="00640309"/>
    <w:rsid w:val="00640994"/>
    <w:rsid w:val="00644923"/>
    <w:rsid w:val="00646050"/>
    <w:rsid w:val="006713CA"/>
    <w:rsid w:val="00676C5C"/>
    <w:rsid w:val="00690289"/>
    <w:rsid w:val="006B5C12"/>
    <w:rsid w:val="006C032A"/>
    <w:rsid w:val="006E7C58"/>
    <w:rsid w:val="00701783"/>
    <w:rsid w:val="00716BC0"/>
    <w:rsid w:val="00720942"/>
    <w:rsid w:val="00720EFD"/>
    <w:rsid w:val="00751E2C"/>
    <w:rsid w:val="00757F4C"/>
    <w:rsid w:val="007854AF"/>
    <w:rsid w:val="00793A7C"/>
    <w:rsid w:val="007947D2"/>
    <w:rsid w:val="007A0AE7"/>
    <w:rsid w:val="007A398A"/>
    <w:rsid w:val="007B73CC"/>
    <w:rsid w:val="007C0B92"/>
    <w:rsid w:val="007C4902"/>
    <w:rsid w:val="007D1613"/>
    <w:rsid w:val="007E4C0E"/>
    <w:rsid w:val="007F2029"/>
    <w:rsid w:val="0083384F"/>
    <w:rsid w:val="008349A6"/>
    <w:rsid w:val="008453F6"/>
    <w:rsid w:val="00847394"/>
    <w:rsid w:val="00855490"/>
    <w:rsid w:val="00862C0F"/>
    <w:rsid w:val="00883D8C"/>
    <w:rsid w:val="00886B0C"/>
    <w:rsid w:val="008A134B"/>
    <w:rsid w:val="008A2C16"/>
    <w:rsid w:val="008A7105"/>
    <w:rsid w:val="008B0B34"/>
    <w:rsid w:val="008B2CC1"/>
    <w:rsid w:val="008B60B2"/>
    <w:rsid w:val="008C2E58"/>
    <w:rsid w:val="008E4690"/>
    <w:rsid w:val="0090731E"/>
    <w:rsid w:val="00916EE2"/>
    <w:rsid w:val="00917700"/>
    <w:rsid w:val="00935CBD"/>
    <w:rsid w:val="00962B07"/>
    <w:rsid w:val="00966A22"/>
    <w:rsid w:val="0096722F"/>
    <w:rsid w:val="00980843"/>
    <w:rsid w:val="009840DE"/>
    <w:rsid w:val="0099288D"/>
    <w:rsid w:val="009B0855"/>
    <w:rsid w:val="009C31FF"/>
    <w:rsid w:val="009D0240"/>
    <w:rsid w:val="009D7CE3"/>
    <w:rsid w:val="009E2791"/>
    <w:rsid w:val="009E3F6F"/>
    <w:rsid w:val="009F499F"/>
    <w:rsid w:val="00A058F3"/>
    <w:rsid w:val="00A37342"/>
    <w:rsid w:val="00A42DAF"/>
    <w:rsid w:val="00A45BD8"/>
    <w:rsid w:val="00A7240A"/>
    <w:rsid w:val="00A75C85"/>
    <w:rsid w:val="00A869B7"/>
    <w:rsid w:val="00A90F0A"/>
    <w:rsid w:val="00AC01B2"/>
    <w:rsid w:val="00AC205C"/>
    <w:rsid w:val="00AE4778"/>
    <w:rsid w:val="00AF0279"/>
    <w:rsid w:val="00AF0A6B"/>
    <w:rsid w:val="00B05A69"/>
    <w:rsid w:val="00B42CA9"/>
    <w:rsid w:val="00B51FF7"/>
    <w:rsid w:val="00B60901"/>
    <w:rsid w:val="00B75281"/>
    <w:rsid w:val="00B777B2"/>
    <w:rsid w:val="00B85151"/>
    <w:rsid w:val="00B92F1F"/>
    <w:rsid w:val="00B9734B"/>
    <w:rsid w:val="00BA30E2"/>
    <w:rsid w:val="00C11BFE"/>
    <w:rsid w:val="00C5068F"/>
    <w:rsid w:val="00C53A87"/>
    <w:rsid w:val="00C74C1F"/>
    <w:rsid w:val="00C86D74"/>
    <w:rsid w:val="00C90387"/>
    <w:rsid w:val="00CB3DBA"/>
    <w:rsid w:val="00CC3E2D"/>
    <w:rsid w:val="00CD04F1"/>
    <w:rsid w:val="00CD4C25"/>
    <w:rsid w:val="00CE19F8"/>
    <w:rsid w:val="00CF681A"/>
    <w:rsid w:val="00D063A3"/>
    <w:rsid w:val="00D0740E"/>
    <w:rsid w:val="00D07C78"/>
    <w:rsid w:val="00D1016D"/>
    <w:rsid w:val="00D226E1"/>
    <w:rsid w:val="00D44457"/>
    <w:rsid w:val="00D45252"/>
    <w:rsid w:val="00D60A4D"/>
    <w:rsid w:val="00D60B2C"/>
    <w:rsid w:val="00D67EAE"/>
    <w:rsid w:val="00D71B4D"/>
    <w:rsid w:val="00D90B96"/>
    <w:rsid w:val="00D93D55"/>
    <w:rsid w:val="00DD7B7F"/>
    <w:rsid w:val="00DF1EEC"/>
    <w:rsid w:val="00E01F54"/>
    <w:rsid w:val="00E13EA4"/>
    <w:rsid w:val="00E15015"/>
    <w:rsid w:val="00E319DF"/>
    <w:rsid w:val="00E335FE"/>
    <w:rsid w:val="00E439EC"/>
    <w:rsid w:val="00E626A9"/>
    <w:rsid w:val="00E66CC5"/>
    <w:rsid w:val="00E66FEF"/>
    <w:rsid w:val="00E7374D"/>
    <w:rsid w:val="00E929F5"/>
    <w:rsid w:val="00EA7D6E"/>
    <w:rsid w:val="00EB2F76"/>
    <w:rsid w:val="00EC18A4"/>
    <w:rsid w:val="00EC4E49"/>
    <w:rsid w:val="00ED77FB"/>
    <w:rsid w:val="00EE066C"/>
    <w:rsid w:val="00EE45FA"/>
    <w:rsid w:val="00F01C78"/>
    <w:rsid w:val="00F03715"/>
    <w:rsid w:val="00F043DE"/>
    <w:rsid w:val="00F1226E"/>
    <w:rsid w:val="00F16537"/>
    <w:rsid w:val="00F61A35"/>
    <w:rsid w:val="00F66152"/>
    <w:rsid w:val="00F9165B"/>
    <w:rsid w:val="00FB1486"/>
    <w:rsid w:val="00FB2411"/>
    <w:rsid w:val="00FB61A7"/>
    <w:rsid w:val="00FC482F"/>
    <w:rsid w:val="00FC64FD"/>
    <w:rsid w:val="00FC7620"/>
    <w:rsid w:val="00FF0E88"/>
    <w:rsid w:val="00FF584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B5F3FC"/>
  <w15:docId w15:val="{52A36A65-CD1A-4B14-A635-0A2BB58E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qFormat/>
    <w:rsid w:val="005F0251"/>
    <w:pPr>
      <w:keepNext/>
      <w:spacing w:before="240" w:after="60"/>
      <w:outlineLvl w:val="1"/>
    </w:pPr>
    <w:rPr>
      <w:rFonts w:ascii="Calibri" w:hAnsi="Calibri"/>
      <w:b/>
      <w:bCs/>
      <w:caps/>
      <w:sz w:val="24"/>
      <w:szCs w:val="24"/>
      <w:lang w:bidi="ar-EG"/>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Heading1Char">
    <w:name w:val="Heading 1 Char"/>
    <w:basedOn w:val="DefaultParagraphFont"/>
    <w:link w:val="Heading1"/>
    <w:rsid w:val="00EC18A4"/>
    <w:rPr>
      <w:rFonts w:ascii="Arial" w:eastAsia="SimSun" w:hAnsi="Arial" w:cs="Calibri"/>
      <w:b/>
      <w:bCs/>
      <w:caps/>
      <w:kern w:val="32"/>
      <w:sz w:val="32"/>
      <w:szCs w:val="32"/>
      <w:lang w:val="en-US" w:eastAsia="zh-CN"/>
    </w:rPr>
  </w:style>
  <w:style w:type="character" w:styleId="Hyperlink">
    <w:name w:val="Hyperlink"/>
    <w:basedOn w:val="DefaultParagraphFont"/>
    <w:unhideWhenUsed/>
    <w:rsid w:val="00EC18A4"/>
    <w:rPr>
      <w:color w:val="0000FF" w:themeColor="hyperlink"/>
      <w:u w:val="single"/>
    </w:rPr>
  </w:style>
  <w:style w:type="paragraph" w:styleId="ListParagraph">
    <w:name w:val="List Paragraph"/>
    <w:basedOn w:val="Normal"/>
    <w:uiPriority w:val="34"/>
    <w:qFormat/>
    <w:rsid w:val="00EC18A4"/>
    <w:pPr>
      <w:ind w:left="720"/>
      <w:contextualSpacing/>
    </w:pPr>
    <w:rPr>
      <w:rFonts w:ascii="Arabic Typesetting" w:eastAsia="Times New Roman" w:hAnsi="Arabic Typesetting" w:cs="Arabic Typesetting"/>
      <w:sz w:val="36"/>
      <w:szCs w:val="36"/>
      <w:lang w:eastAsia="en-US"/>
    </w:rPr>
  </w:style>
  <w:style w:type="paragraph" w:customStyle="1" w:styleId="NormalParaAR">
    <w:name w:val="Normal_Para_AR"/>
    <w:basedOn w:val="ONUMA"/>
    <w:rsid w:val="00A7240A"/>
    <w:pPr>
      <w:numPr>
        <w:numId w:val="0"/>
      </w:numPr>
      <w:ind w:firstLine="1075"/>
    </w:pPr>
  </w:style>
  <w:style w:type="paragraph" w:customStyle="1" w:styleId="NumberedParaAR">
    <w:name w:val="Numbered_Para_AR"/>
    <w:basedOn w:val="NormalParaAR"/>
    <w:rsid w:val="00EC18A4"/>
    <w:pPr>
      <w:tabs>
        <w:tab w:val="num" w:pos="567"/>
      </w:tabs>
    </w:pPr>
  </w:style>
  <w:style w:type="paragraph" w:customStyle="1" w:styleId="EndofDocumentAR">
    <w:name w:val="End_of_Document_AR"/>
    <w:basedOn w:val="NormalParaAR"/>
    <w:next w:val="NormalParaAR"/>
    <w:rsid w:val="00EC18A4"/>
    <w:pPr>
      <w:ind w:left="5534"/>
    </w:pPr>
  </w:style>
  <w:style w:type="table" w:styleId="TableGrid">
    <w:name w:val="Table Grid"/>
    <w:basedOn w:val="TableNormal"/>
    <w:rsid w:val="00EC18A4"/>
    <w:rPr>
      <w:rFonts w:ascii="Arabic Typesetting" w:hAnsi="Arabic Typesetting" w:cs="Arabic Typesetting"/>
      <w:sz w:val="36"/>
      <w:szCs w:val="36"/>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0C82"/>
    <w:pPr>
      <w:bidi/>
    </w:pPr>
    <w:rPr>
      <w:rFonts w:ascii="Arial" w:eastAsia="SimSun" w:hAnsi="Arial" w:cs="Calibri"/>
      <w:sz w:val="22"/>
      <w:szCs w:val="22"/>
      <w:lang w:val="en-US" w:eastAsia="zh-CN"/>
    </w:rPr>
  </w:style>
  <w:style w:type="character" w:styleId="FollowedHyperlink">
    <w:name w:val="FollowedHyperlink"/>
    <w:basedOn w:val="DefaultParagraphFont"/>
    <w:semiHidden/>
    <w:unhideWhenUsed/>
    <w:rsid w:val="004B1CCA"/>
    <w:rPr>
      <w:color w:val="800080" w:themeColor="followedHyperlink"/>
      <w:u w:val="single"/>
    </w:rPr>
  </w:style>
  <w:style w:type="character" w:styleId="UnresolvedMention">
    <w:name w:val="Unresolved Mention"/>
    <w:basedOn w:val="DefaultParagraphFont"/>
    <w:uiPriority w:val="99"/>
    <w:semiHidden/>
    <w:unhideWhenUsed/>
    <w:rsid w:val="002C0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62938">
      <w:bodyDiv w:val="1"/>
      <w:marLeft w:val="0"/>
      <w:marRight w:val="0"/>
      <w:marTop w:val="0"/>
      <w:marBottom w:val="0"/>
      <w:divBdr>
        <w:top w:val="none" w:sz="0" w:space="0" w:color="auto"/>
        <w:left w:val="none" w:sz="0" w:space="0" w:color="auto"/>
        <w:bottom w:val="none" w:sz="0" w:space="0" w:color="auto"/>
        <w:right w:val="none" w:sz="0" w:space="0" w:color="auto"/>
      </w:divBdr>
    </w:div>
    <w:div w:id="1127089995">
      <w:bodyDiv w:val="1"/>
      <w:marLeft w:val="0"/>
      <w:marRight w:val="0"/>
      <w:marTop w:val="0"/>
      <w:marBottom w:val="0"/>
      <w:divBdr>
        <w:top w:val="none" w:sz="0" w:space="0" w:color="auto"/>
        <w:left w:val="none" w:sz="0" w:space="0" w:color="auto"/>
        <w:bottom w:val="none" w:sz="0" w:space="0" w:color="auto"/>
        <w:right w:val="none" w:sz="0" w:space="0" w:color="auto"/>
      </w:divBdr>
    </w:div>
    <w:div w:id="129879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wipo.int/classifications/ipc/ipcef/public/en/project/M288" TargetMode="External"/><Relationship Id="rId21" Type="http://schemas.openxmlformats.org/officeDocument/2006/relationships/hyperlink" Target="https://www3.wipo.int/classifications/ipc/ipcef/public/en/project/C514" TargetMode="External"/><Relationship Id="rId42" Type="http://schemas.openxmlformats.org/officeDocument/2006/relationships/hyperlink" Target="https://www3.wipo.int/classifications/ipc/ipcef/public/en/project/F177" TargetMode="External"/><Relationship Id="rId47" Type="http://schemas.openxmlformats.org/officeDocument/2006/relationships/hyperlink" Target="https://www3.wipo.int/classifications/ipc/ipcef/public/en/project/F188" TargetMode="External"/><Relationship Id="rId63" Type="http://schemas.openxmlformats.org/officeDocument/2006/relationships/hyperlink" Target="https://www3.wipo.int/classifications/ipc/ipcef/public/en/project/C525" TargetMode="External"/><Relationship Id="rId68" Type="http://schemas.openxmlformats.org/officeDocument/2006/relationships/hyperlink" Target="https://www3.wipo.int/classifications/ipc/ipcef/public/en/project/F188" TargetMode="External"/><Relationship Id="rId84" Type="http://schemas.openxmlformats.org/officeDocument/2006/relationships/hyperlink" Target="https://www3.wipo.int/classifications/ipc/ipcef/public/en/project/M000" TargetMode="External"/><Relationship Id="rId89" Type="http://schemas.openxmlformats.org/officeDocument/2006/relationships/hyperlink" Target="https://www3.wipo.int/classifications/ipc/ipcef/public/en/project/M812" TargetMode="External"/><Relationship Id="rId112" Type="http://schemas.openxmlformats.org/officeDocument/2006/relationships/hyperlink" Target="https://www3.wipo.int/classifications/ipc/ipcef/private/en/project/M843" TargetMode="External"/><Relationship Id="rId16" Type="http://schemas.openxmlformats.org/officeDocument/2006/relationships/hyperlink" Target="https://www3.wipo.int/classifications/ipc/ipcef/public/en/project/CE481" TargetMode="External"/><Relationship Id="rId107" Type="http://schemas.openxmlformats.org/officeDocument/2006/relationships/hyperlink" Target="https://www3.wipo.int/classifications/ipc/ipcef/public/en/project/M621" TargetMode="External"/><Relationship Id="rId11" Type="http://schemas.openxmlformats.org/officeDocument/2006/relationships/image" Target="media/image4.png"/><Relationship Id="rId32" Type="http://schemas.openxmlformats.org/officeDocument/2006/relationships/hyperlink" Target="https://www3.wipo.int/classifications/ipc/ipcef/public/en/project/C535" TargetMode="External"/><Relationship Id="rId37" Type="http://schemas.openxmlformats.org/officeDocument/2006/relationships/hyperlink" Target="https://www3.wipo.int/classifications/ipc/ipcef/public/en/project/C540" TargetMode="External"/><Relationship Id="rId53" Type="http://schemas.openxmlformats.org/officeDocument/2006/relationships/hyperlink" Target="https://www3.wipo.int/classifications/ipc/ipcef/public/en/project/F191" TargetMode="External"/><Relationship Id="rId58" Type="http://schemas.openxmlformats.org/officeDocument/2006/relationships/hyperlink" Target="https://www3.wipo.int/classifications/ipc/ipcef/public/en/project/F189" TargetMode="External"/><Relationship Id="rId74" Type="http://schemas.openxmlformats.org/officeDocument/2006/relationships/hyperlink" Target="https://www3.wipo.int/classifications/ipc/ipcef/public/en/project/F148" TargetMode="External"/><Relationship Id="rId79" Type="http://schemas.openxmlformats.org/officeDocument/2006/relationships/hyperlink" Target="https://www3.wipo.int/classifications/ipc/ipcef/public/en/project/C534" TargetMode="External"/><Relationship Id="rId102" Type="http://schemas.openxmlformats.org/officeDocument/2006/relationships/hyperlink" Target="https://www3.wipo.int/classifications/ipc/ipcef/public/en/project/M841" TargetMode="External"/><Relationship Id="rId123" Type="http://schemas.openxmlformats.org/officeDocument/2006/relationships/header" Target="header2.xm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3.wipo.int/classifications/ipc/ipcef/public/en/project/M831" TargetMode="External"/><Relationship Id="rId95" Type="http://schemas.openxmlformats.org/officeDocument/2006/relationships/hyperlink" Target="https://www3.wipo.int/classifications/ipc/ipcef/public/en/project/M839" TargetMode="External"/><Relationship Id="rId22" Type="http://schemas.openxmlformats.org/officeDocument/2006/relationships/hyperlink" Target="https://www3.wipo.int/classifications/ipc/ipcef/public/en/project/C515" TargetMode="External"/><Relationship Id="rId27" Type="http://schemas.openxmlformats.org/officeDocument/2006/relationships/hyperlink" Target="https://www3.wipo.int/classifications/ipc/ipcef/public/en/project/C525" TargetMode="External"/><Relationship Id="rId43" Type="http://schemas.openxmlformats.org/officeDocument/2006/relationships/hyperlink" Target="https://www3.wipo.int/classifications/ipc/ipcef/public/en/project/F180" TargetMode="External"/><Relationship Id="rId48" Type="http://schemas.openxmlformats.org/officeDocument/2006/relationships/hyperlink" Target="https://www3.wipo.int/classifications/ipc/ipcef/public/en/project/F189" TargetMode="External"/><Relationship Id="rId64" Type="http://schemas.openxmlformats.org/officeDocument/2006/relationships/hyperlink" Target="https://www3.wipo.int/classifications/ipc/ipcef/public/en/project/F170" TargetMode="External"/><Relationship Id="rId69" Type="http://schemas.openxmlformats.org/officeDocument/2006/relationships/hyperlink" Target="https://www3.wipo.int/classifications/ipc/ipcef/public/en/project/C517" TargetMode="External"/><Relationship Id="rId113" Type="http://schemas.openxmlformats.org/officeDocument/2006/relationships/hyperlink" Target="https://www3.wipo.int/classifications/ipc/ipcef/public/en/project/F148" TargetMode="External"/><Relationship Id="rId118" Type="http://schemas.openxmlformats.org/officeDocument/2006/relationships/hyperlink" Target="https://www3.wipo.int/classifications/ipc/ipcef/public/en/project/M289" TargetMode="External"/><Relationship Id="rId80" Type="http://schemas.openxmlformats.org/officeDocument/2006/relationships/hyperlink" Target="https://www3.wipo.int/classifications/ipc/ipcef/public/en/project/C542" TargetMode="External"/><Relationship Id="rId85" Type="http://schemas.openxmlformats.org/officeDocument/2006/relationships/hyperlink" Target="https://www3.wipo.int/classifications/ipc/ipcef/public/en/project/M621" TargetMode="External"/><Relationship Id="rId12" Type="http://schemas.openxmlformats.org/officeDocument/2006/relationships/hyperlink" Target="https://www3.wipo.int/classifications/ipc/ipcef/public/en/project/CE456" TargetMode="External"/><Relationship Id="rId17" Type="http://schemas.openxmlformats.org/officeDocument/2006/relationships/hyperlink" Target="https://www3.wipo.int/classifications/ipc/ipcef/public/en/project/CE481" TargetMode="External"/><Relationship Id="rId33" Type="http://schemas.openxmlformats.org/officeDocument/2006/relationships/hyperlink" Target="https://www3.wipo.int/classifications/ipc/ipcef/public/en/project/C536" TargetMode="External"/><Relationship Id="rId38" Type="http://schemas.openxmlformats.org/officeDocument/2006/relationships/hyperlink" Target="https://www3.wipo.int/classifications/ipc/ipcef/public/en/project/F140" TargetMode="External"/><Relationship Id="rId59" Type="http://schemas.openxmlformats.org/officeDocument/2006/relationships/hyperlink" Target="https://www3.wipo.int/classifications/ipc/ipcef/public/en/project/C510" TargetMode="External"/><Relationship Id="rId103" Type="http://schemas.openxmlformats.org/officeDocument/2006/relationships/hyperlink" Target="https://www3.wipo.int/classifications/ipc/ipcef/public/en/project/M627" TargetMode="External"/><Relationship Id="rId108" Type="http://schemas.openxmlformats.org/officeDocument/2006/relationships/hyperlink" Target="https://www3.wipo.int/classifications/ipc/ipcef/public/en/project/M631" TargetMode="External"/><Relationship Id="rId124" Type="http://schemas.openxmlformats.org/officeDocument/2006/relationships/footer" Target="footer1.xml"/><Relationship Id="rId129" Type="http://schemas.openxmlformats.org/officeDocument/2006/relationships/theme" Target="theme/theme1.xml"/><Relationship Id="rId54" Type="http://schemas.openxmlformats.org/officeDocument/2006/relationships/hyperlink" Target="https://www3.wipo.int/classifications/ipc/ipcef/public/en/project/C532" TargetMode="External"/><Relationship Id="rId70" Type="http://schemas.openxmlformats.org/officeDocument/2006/relationships/hyperlink" Target="https://www3.wipo.int/classifications/ipc/ipcef/public/en/project/C518" TargetMode="External"/><Relationship Id="rId75" Type="http://schemas.openxmlformats.org/officeDocument/2006/relationships/hyperlink" Target="https://www3.wipo.int/classifications/ipc/ipcef/public/en/project/F190" TargetMode="External"/><Relationship Id="rId91" Type="http://schemas.openxmlformats.org/officeDocument/2006/relationships/hyperlink" Target="https://www3.wipo.int/classifications/ipc/ipcef/public/en/project/M835" TargetMode="External"/><Relationship Id="rId96" Type="http://schemas.openxmlformats.org/officeDocument/2006/relationships/hyperlink" Target="https://www3.wipo.int/classifications/ipc/ipcef/public/en/project/M84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wipo.int/classifications/ipc/ipcef/public/en/project/C516" TargetMode="External"/><Relationship Id="rId28" Type="http://schemas.openxmlformats.org/officeDocument/2006/relationships/hyperlink" Target="https://www3.wipo.int/classifications/ipc/ipcef/public/en/project/C529" TargetMode="External"/><Relationship Id="rId49" Type="http://schemas.openxmlformats.org/officeDocument/2006/relationships/hyperlink" Target="https://www3.wipo.int/classifications/ipc/ipcef/public/en/project/F190" TargetMode="External"/><Relationship Id="rId114" Type="http://schemas.openxmlformats.org/officeDocument/2006/relationships/hyperlink" Target="https://www3.wipo.int/classifications/ipc/ipcef/public/en/project/WG191" TargetMode="External"/><Relationship Id="rId119" Type="http://schemas.openxmlformats.org/officeDocument/2006/relationships/hyperlink" Target="https://www3.wipo.int/classifications/ipc/ipcef/public/en/project/M000" TargetMode="External"/><Relationship Id="rId44" Type="http://schemas.openxmlformats.org/officeDocument/2006/relationships/hyperlink" Target="https://www3.wipo.int/classifications/ipc/ipcef/public/en/project/F184" TargetMode="External"/><Relationship Id="rId60" Type="http://schemas.openxmlformats.org/officeDocument/2006/relationships/hyperlink" Target="https://www3.wipo.int/classifications/ipc/ipcef/public/en/project/C514" TargetMode="External"/><Relationship Id="rId65" Type="http://schemas.openxmlformats.org/officeDocument/2006/relationships/hyperlink" Target="https://www3.wipo.int/classifications/ipc/ipcef/public/en/project/F175" TargetMode="External"/><Relationship Id="rId81" Type="http://schemas.openxmlformats.org/officeDocument/2006/relationships/hyperlink" Target="https://www3.wipo.int/classifications/ipc/ipcef/public/en/project/M812" TargetMode="External"/><Relationship Id="rId86" Type="http://schemas.openxmlformats.org/officeDocument/2006/relationships/hyperlink" Target="https://www3.wipo.int/classifications/ipc/ipcef/public/en/project/M627" TargetMode="External"/><Relationship Id="rId13" Type="http://schemas.openxmlformats.org/officeDocument/2006/relationships/hyperlink" Target="https://www3.wipo.int/classifications/ipc/ipcef/public/en/project/C514" TargetMode="External"/><Relationship Id="rId18" Type="http://schemas.openxmlformats.org/officeDocument/2006/relationships/hyperlink" Target="https://www3.wipo.int/classifications/ipc/ipcef/public/en/project/C517" TargetMode="External"/><Relationship Id="rId39" Type="http://schemas.openxmlformats.org/officeDocument/2006/relationships/hyperlink" Target="https://www3.wipo.int/classifications/ipc/ipcef/public/en/project/F148" TargetMode="External"/><Relationship Id="rId109" Type="http://schemas.openxmlformats.org/officeDocument/2006/relationships/hyperlink" Target="https://www3.wipo.int/classifications/ipc/ipcef/public/en/project/M634" TargetMode="External"/><Relationship Id="rId34" Type="http://schemas.openxmlformats.org/officeDocument/2006/relationships/hyperlink" Target="https://www3.wipo.int/classifications/ipc/ipcef/public/en/project/C537" TargetMode="External"/><Relationship Id="rId50" Type="http://schemas.openxmlformats.org/officeDocument/2006/relationships/hyperlink" Target="https://www3.wipo.int/classifications/ipc/ipcef/public/en/project/F191" TargetMode="External"/><Relationship Id="rId55" Type="http://schemas.openxmlformats.org/officeDocument/2006/relationships/hyperlink" Target="https://www3.wipo.int/classifications/ipc/ipcef/public/en/project/C533" TargetMode="External"/><Relationship Id="rId76" Type="http://schemas.openxmlformats.org/officeDocument/2006/relationships/hyperlink" Target="https://www3.wipo.int/classifications/ipc/ipcef/public/en/project/F196" TargetMode="External"/><Relationship Id="rId97" Type="http://schemas.openxmlformats.org/officeDocument/2006/relationships/hyperlink" Target="https://www3.wipo.int/classifications/ipc/ipcef/public/en/project/M839" TargetMode="External"/><Relationship Id="rId104" Type="http://schemas.openxmlformats.org/officeDocument/2006/relationships/hyperlink" Target="https://www3.wipo.int/classifications/ipc/ipcef/public/en/project/M633" TargetMode="External"/><Relationship Id="rId120" Type="http://schemas.openxmlformats.org/officeDocument/2006/relationships/hyperlink" Target="https://www3.wipo.int/classifications/ipc/ipcef/public/en/project/WG191" TargetMode="External"/><Relationship Id="rId125"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3.wipo.int/classifications/ipc/ipcef/public/en/project/C529" TargetMode="External"/><Relationship Id="rId92" Type="http://schemas.openxmlformats.org/officeDocument/2006/relationships/hyperlink" Target="https://www3.wipo.int/classifications/ipc/ipcef/public/en/project/M836" TargetMode="External"/><Relationship Id="rId2" Type="http://schemas.openxmlformats.org/officeDocument/2006/relationships/numbering" Target="numbering.xml"/><Relationship Id="rId29" Type="http://schemas.openxmlformats.org/officeDocument/2006/relationships/hyperlink" Target="https://www3.wipo.int/classifications/ipc/ipcef/public/en/project/C532" TargetMode="External"/><Relationship Id="rId24" Type="http://schemas.openxmlformats.org/officeDocument/2006/relationships/hyperlink" Target="https://www3.wipo.int/classifications/ipc/ipcef/public/en/project/C517" TargetMode="External"/><Relationship Id="rId40" Type="http://schemas.openxmlformats.org/officeDocument/2006/relationships/hyperlink" Target="https://www3.wipo.int/classifications/ipc/ipcef/public/en/project/F170" TargetMode="External"/><Relationship Id="rId45" Type="http://schemas.openxmlformats.org/officeDocument/2006/relationships/hyperlink" Target="https://www3.wipo.int/classifications/ipc/ipcef/public/en/project/F185" TargetMode="External"/><Relationship Id="rId66" Type="http://schemas.openxmlformats.org/officeDocument/2006/relationships/hyperlink" Target="https://www3.wipo.int/classifications/ipc/ipcef/public/en/project/F177" TargetMode="External"/><Relationship Id="rId87" Type="http://schemas.openxmlformats.org/officeDocument/2006/relationships/hyperlink" Target="https://www3.wipo.int/classifications/ipc/ipcef/public/en/project/M633" TargetMode="External"/><Relationship Id="rId110" Type="http://schemas.openxmlformats.org/officeDocument/2006/relationships/hyperlink" Target="https://www3.wipo.int/classifications/ipc/ipcef/&#1582;&#1575;&#1589;%20project/M842" TargetMode="External"/><Relationship Id="rId115" Type="http://schemas.openxmlformats.org/officeDocument/2006/relationships/hyperlink" Target="https://www3.wipo.int/classifications/ipc/ipcef/public/en/project/M282" TargetMode="External"/><Relationship Id="rId61" Type="http://schemas.openxmlformats.org/officeDocument/2006/relationships/hyperlink" Target="https://www3.wipo.int/classifications/ipc/ipcef/public/en/project/C515" TargetMode="External"/><Relationship Id="rId82" Type="http://schemas.openxmlformats.org/officeDocument/2006/relationships/hyperlink" Target="https://www3.wipo.int/classifications/ipc/ipcef/public/en/project/D313" TargetMode="External"/><Relationship Id="rId19" Type="http://schemas.openxmlformats.org/officeDocument/2006/relationships/hyperlink" Target="https://www3.wipo.int/classifications/ipc/ipcef/public/en/project/C518" TargetMode="External"/><Relationship Id="rId14" Type="http://schemas.openxmlformats.org/officeDocument/2006/relationships/hyperlink" Target="https://www3.wipo.int/classifications/ipc/ipcef/public/en/project/C515" TargetMode="External"/><Relationship Id="rId30" Type="http://schemas.openxmlformats.org/officeDocument/2006/relationships/hyperlink" Target="https://www3.wipo.int/classifications/ipc/ipcef/public/en/project/C533" TargetMode="External"/><Relationship Id="rId35" Type="http://schemas.openxmlformats.org/officeDocument/2006/relationships/hyperlink" Target="https://www3.wipo.int/classifications/ipc/ipcef/public/en/project/C538" TargetMode="External"/><Relationship Id="rId56" Type="http://schemas.openxmlformats.org/officeDocument/2006/relationships/hyperlink" Target="https://www3.wipo.int/classifications/ipc/ipcef/public/en/project/F140" TargetMode="External"/><Relationship Id="rId77" Type="http://schemas.openxmlformats.org/officeDocument/2006/relationships/hyperlink" Target="https://www3.wipo.int/classifications/ipc/ipcef/public/en/project/F198" TargetMode="External"/><Relationship Id="rId100" Type="http://schemas.openxmlformats.org/officeDocument/2006/relationships/hyperlink" Target="https://www3.wipo.int/classifications/ipc/ipcef/public/en/project/M835" TargetMode="External"/><Relationship Id="rId105" Type="http://schemas.openxmlformats.org/officeDocument/2006/relationships/hyperlink" Target="https://www3.wipo.int/classifications/ipc/ipcef/public/en/project/M000" TargetMode="External"/><Relationship Id="rId12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www3.wipo.int/classifications/ipc/ipcef/public/en/project/F196" TargetMode="External"/><Relationship Id="rId72" Type="http://schemas.openxmlformats.org/officeDocument/2006/relationships/hyperlink" Target="https://www3.wipo.int/classifications/ipc/ipcef/public/en/project/C536" TargetMode="External"/><Relationship Id="rId93" Type="http://schemas.openxmlformats.org/officeDocument/2006/relationships/hyperlink" Target="https://www3.wipo.int/classifications/ipc/ipcef/public/en/project/M837" TargetMode="External"/><Relationship Id="rId98" Type="http://schemas.openxmlformats.org/officeDocument/2006/relationships/hyperlink" Target="https://www3.wipo.int/classifications/ipc/ipcef/public/en/project/M837" TargetMode="External"/><Relationship Id="rId121" Type="http://schemas.openxmlformats.org/officeDocument/2006/relationships/hyperlink" Target="https://www3.wipo.int/classifications/ipc/ipcef/public/en/project/WG191" TargetMode="External"/><Relationship Id="rId3" Type="http://schemas.openxmlformats.org/officeDocument/2006/relationships/styles" Target="styles.xml"/><Relationship Id="rId25" Type="http://schemas.openxmlformats.org/officeDocument/2006/relationships/hyperlink" Target="https://www3.wipo.int/classifications/ipc/ipcef/public/en/project/C518" TargetMode="External"/><Relationship Id="rId46" Type="http://schemas.openxmlformats.org/officeDocument/2006/relationships/hyperlink" Target="https://www3.wipo.int/classifications/ipc/ipcef/public/en/project/F186" TargetMode="External"/><Relationship Id="rId67" Type="http://schemas.openxmlformats.org/officeDocument/2006/relationships/hyperlink" Target="https://www3.wipo.int/classifications/ipc/ipcef/public/en/project/F184" TargetMode="External"/><Relationship Id="rId116" Type="http://schemas.openxmlformats.org/officeDocument/2006/relationships/hyperlink" Target="https://www3.wipo.int/classifications/ipc/ipcef/public/en/project/M287" TargetMode="External"/><Relationship Id="rId20" Type="http://schemas.openxmlformats.org/officeDocument/2006/relationships/hyperlink" Target="https://www3.wipo.int/classifications/ipc/ipcef/public/en/project/C510" TargetMode="External"/><Relationship Id="rId41" Type="http://schemas.openxmlformats.org/officeDocument/2006/relationships/hyperlink" Target="https://www3.wipo.int/classifications/ipc/ipcef/public/en/project/F175" TargetMode="External"/><Relationship Id="rId62" Type="http://schemas.openxmlformats.org/officeDocument/2006/relationships/hyperlink" Target="https://www3.wipo.int/classifications/ipc/ipcef/public/en/project/C516" TargetMode="External"/><Relationship Id="rId83" Type="http://schemas.openxmlformats.org/officeDocument/2006/relationships/hyperlink" Target="https://www3.wipo.int/classifications/ipc/ipcef/public/en/project/F170" TargetMode="External"/><Relationship Id="rId88" Type="http://schemas.openxmlformats.org/officeDocument/2006/relationships/hyperlink" Target="https://www3.wipo.int/classifications/ipc/ipcef/public/en/project/M634" TargetMode="External"/><Relationship Id="rId111" Type="http://schemas.openxmlformats.org/officeDocument/2006/relationships/hyperlink" Target="https://www3.wipo.int/classifications/ipc/ipcef/public/en/project/M831" TargetMode="External"/><Relationship Id="rId15" Type="http://schemas.openxmlformats.org/officeDocument/2006/relationships/hyperlink" Target="https://www3.wipo.int/classifications/ipc/ipcef/public/en/project/C516" TargetMode="External"/><Relationship Id="rId36" Type="http://schemas.openxmlformats.org/officeDocument/2006/relationships/hyperlink" Target="https://www3.wipo.int/classifications/ipc/ipcef/public/en/project/C539" TargetMode="External"/><Relationship Id="rId57" Type="http://schemas.openxmlformats.org/officeDocument/2006/relationships/hyperlink" Target="https://www3.wipo.int/classifications/ipc/ipcef/public/en/project/F180" TargetMode="External"/><Relationship Id="rId106" Type="http://schemas.openxmlformats.org/officeDocument/2006/relationships/hyperlink" Target="https://www3.wipo.int/classifications/ipc/ipcef/public/en/project/M812" TargetMode="External"/><Relationship Id="rId127" Type="http://schemas.openxmlformats.org/officeDocument/2006/relationships/footer" Target="footer3.xml"/><Relationship Id="rId10" Type="http://schemas.openxmlformats.org/officeDocument/2006/relationships/image" Target="media/image3.jpeg"/><Relationship Id="rId31" Type="http://schemas.openxmlformats.org/officeDocument/2006/relationships/hyperlink" Target="https://www3.wipo.int/classifications/ipc/ipcef/public/en/project/C534" TargetMode="External"/><Relationship Id="rId52" Type="http://schemas.openxmlformats.org/officeDocument/2006/relationships/hyperlink" Target="https://www3.wipo.int/classifications/ipc/ipcef/public/en/project/F198" TargetMode="External"/><Relationship Id="rId73" Type="http://schemas.openxmlformats.org/officeDocument/2006/relationships/hyperlink" Target="https://www3.wipo.int/classifications/ipc/ipcef/public/en/project/C538" TargetMode="External"/><Relationship Id="rId78" Type="http://schemas.openxmlformats.org/officeDocument/2006/relationships/hyperlink" Target="https://www3.wipo.int/classifications/ipc/ipcef/public/en/project/C541" TargetMode="External"/><Relationship Id="rId94" Type="http://schemas.openxmlformats.org/officeDocument/2006/relationships/hyperlink" Target="https://www3.wipo.int/classifications/ipc/ipcef/public/en/project/M838" TargetMode="External"/><Relationship Id="rId99" Type="http://schemas.openxmlformats.org/officeDocument/2006/relationships/hyperlink" Target="https://www3.wipo.int/classifications/ipc/ipcef/public/en/project/M831" TargetMode="External"/><Relationship Id="rId101" Type="http://schemas.openxmlformats.org/officeDocument/2006/relationships/hyperlink" Target="https://www3.wipo.int/classifications/ipc/ipcef/public/en/project/M840"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www3.wipo.int/classifications/ipc/ipcef/public/en/project/C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0CA81-DB12-4AEF-B6DB-63C06C05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1661</Words>
  <Characters>17961</Characters>
  <Application>Microsoft Office Word</Application>
  <DocSecurity>0</DocSecurity>
  <Lines>149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IPC/WG/52/2 - report of the fifty-second session of the IPC Revision Working Group</vt:lpstr>
      <vt:lpstr>IPC/WG/50/1 Prov.</vt:lpstr>
    </vt:vector>
  </TitlesOfParts>
  <Manager/>
  <Company>WIPO</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IPC/WG/52/2 - report of the fifty-second session of the IPC Revision Working Group</dc:title>
  <dc:subject>Report of the fifty-second session of the IPC Revision Working Group (IPC Union), October 14 to 18, 2024</dc:subject>
  <dc:creator>WIPO</dc:creator>
  <cp:keywords>IPC</cp:keywords>
  <cp:lastModifiedBy>MALANGA SALAZAR Isabelle</cp:lastModifiedBy>
  <cp:revision>35</cp:revision>
  <cp:lastPrinted>2024-11-19T09:41:00Z</cp:lastPrinted>
  <dcterms:created xsi:type="dcterms:W3CDTF">2024-07-24T06:10:00Z</dcterms:created>
  <dcterms:modified xsi:type="dcterms:W3CDTF">2024-11-19T10:00:00Z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2024-02-08T13:31:09Z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e86470c5-341d-4c8f-b760-58c02baf98c9</vt:lpwstr>
  </property>
  <property fmtid="{D5CDD505-2E9C-101B-9397-08002B2CF9AE}" pid="8" name="MSIP_Label_20773ee6-353b-4fb9-a59d-0b94c8c67bea_ContentBits">
    <vt:lpwstr>0</vt:lpwstr>
  </property>
</Properties>
</file>